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11142" w:type="dxa"/>
        <w:tblInd w:w="-10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BF"/>
      </w:tblPr>
      <w:tblGrid>
        <w:gridCol w:w="1080"/>
        <w:gridCol w:w="1980"/>
        <w:gridCol w:w="630"/>
        <w:gridCol w:w="3942"/>
        <w:gridCol w:w="1890"/>
        <w:gridCol w:w="1620"/>
      </w:tblGrid>
      <w:tr w:rsidR="00C0724F">
        <w:trPr>
          <w:trHeight w:val="1530"/>
        </w:trPr>
        <w:tc>
          <w:tcPr>
            <w:tcW w:w="11142" w:type="dxa"/>
            <w:gridSpan w:val="6"/>
            <w:shd w:val="clear" w:color="B8CCE4" w:themeColor="accent1" w:themeTint="66" w:fill="auto"/>
            <w:tcMar>
              <w:left w:w="0" w:type="dxa"/>
              <w:right w:w="0" w:type="dxa"/>
            </w:tcMar>
            <w:vAlign w:val="bottom"/>
          </w:tcPr>
          <w:p w:rsidR="00E574EF" w:rsidRDefault="00E574EF" w:rsidP="00E574E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</w:pPr>
            <w:r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>CS3339: Computer Architecture</w:t>
            </w:r>
            <w:r w:rsidR="00A86907">
              <w:rPr>
                <w:rFonts w:ascii="Optima" w:hAnsi="Optima" w:cs="Optima"/>
                <w:b/>
                <w:bCs/>
                <w:color w:val="6B0001"/>
                <w:sz w:val="41"/>
                <w:szCs w:val="41"/>
              </w:rPr>
              <w:t xml:space="preserve"> - Tentative Schedule</w:t>
            </w:r>
          </w:p>
          <w:p w:rsidR="00E574EF" w:rsidRDefault="00DA3277" w:rsidP="00E574EF">
            <w:pPr>
              <w:widowControl w:val="0"/>
              <w:autoSpaceDE w:val="0"/>
              <w:autoSpaceDN w:val="0"/>
              <w:adjustRightInd w:val="0"/>
              <w:spacing w:after="0"/>
              <w:jc w:val="center"/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</w:pP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Fall 2018</w:t>
            </w:r>
            <w:r w:rsidR="00E574EF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 xml:space="preserve"> - Section 00</w:t>
            </w:r>
            <w:r w:rsidR="00B26FBC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1 - M/W 2 - 3:20</w:t>
            </w:r>
          </w:p>
          <w:p w:rsidR="00E574EF" w:rsidRDefault="00E40823" w:rsidP="00E574EF">
            <w:pPr>
              <w:spacing w:after="0"/>
              <w:jc w:val="center"/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</w:pPr>
            <w:r w:rsidRPr="00E40823">
              <w:rPr>
                <w:b/>
                <w:noProof/>
              </w:rPr>
              <w:pict>
                <v:rect id="_x0000_s1026" style="position:absolute;left:0;text-align:left;margin-left:-1pt;margin-top:13.45pt;width:557.35pt;height:18pt;flip:y;z-index:251658240;mso-wrap-edited:f;mso-position-horizontal:absolute;mso-position-vertical:absolute" wrapcoords="-675 -900 -900 1800 -900 27900 22950 27900 23175 6300 22725 0 22050 -900 -675 -900" filled="f" fillcolor="#3f80cd" stroked="f" strokecolor="#4a7ebb" strokeweight="1.5pt">
                  <v:fill color2="#9bc1ff" o:detectmouseclick="t" focusposition="" focussize=",90" type="gradient">
                    <o:fill v:ext="view" type="gradientUnscaled"/>
                  </v:fill>
                  <v:shadow on="t" opacity="22938f" mv:blur="38100f" offset="0,2pt"/>
                  <v:textbox inset=",7.2pt,,7.2pt"/>
                </v:rect>
              </w:pict>
            </w:r>
            <w:r w:rsidR="00E574EF"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Texas State University</w:t>
            </w:r>
          </w:p>
          <w:p w:rsidR="00C0724F" w:rsidRPr="003301EB" w:rsidRDefault="00E574EF" w:rsidP="00E574EF">
            <w:pPr>
              <w:spacing w:after="0"/>
              <w:jc w:val="center"/>
              <w:rPr>
                <w:b/>
              </w:rPr>
            </w:pPr>
            <w:r>
              <w:rPr>
                <w:rFonts w:ascii="Optima" w:hAnsi="Optima" w:cs="Optima"/>
                <w:b/>
                <w:bCs/>
                <w:color w:val="46565C"/>
                <w:sz w:val="25"/>
                <w:szCs w:val="25"/>
              </w:rPr>
              <w:t>Greg LaKomski</w:t>
            </w:r>
          </w:p>
        </w:tc>
      </w:tr>
      <w:tr w:rsidR="00F003AB">
        <w:trPr>
          <w:trHeight w:val="630"/>
        </w:trPr>
        <w:tc>
          <w:tcPr>
            <w:tcW w:w="1080" w:type="dxa"/>
            <w:shd w:val="solid" w:color="B8CCE4" w:themeColor="accent1" w:themeTint="66" w:fill="auto"/>
            <w:vAlign w:val="bottom"/>
          </w:tcPr>
          <w:p w:rsidR="00F003AB" w:rsidRPr="003301EB" w:rsidRDefault="00F003AB" w:rsidP="00852CD1">
            <w:pPr>
              <w:jc w:val="center"/>
              <w:rPr>
                <w:rFonts w:asciiTheme="majorHAnsi" w:hAnsiTheme="majorHAnsi"/>
                <w:b/>
              </w:rPr>
            </w:pPr>
            <w:r w:rsidRPr="003301EB">
              <w:rPr>
                <w:rFonts w:asciiTheme="majorHAnsi" w:hAnsiTheme="majorHAnsi"/>
                <w:b/>
              </w:rPr>
              <w:t>Week #</w:t>
            </w:r>
          </w:p>
        </w:tc>
        <w:tc>
          <w:tcPr>
            <w:tcW w:w="1980" w:type="dxa"/>
            <w:shd w:val="solid" w:color="B8CCE4" w:themeColor="accent1" w:themeTint="66" w:fill="auto"/>
            <w:vAlign w:val="bottom"/>
          </w:tcPr>
          <w:p w:rsidR="00F003AB" w:rsidRPr="003301EB" w:rsidRDefault="00F003AB" w:rsidP="00852CD1">
            <w:pPr>
              <w:jc w:val="center"/>
              <w:rPr>
                <w:b/>
              </w:rPr>
            </w:pPr>
            <w:r w:rsidRPr="003301EB">
              <w:rPr>
                <w:b/>
              </w:rPr>
              <w:t>Date</w:t>
            </w:r>
          </w:p>
        </w:tc>
        <w:tc>
          <w:tcPr>
            <w:tcW w:w="630" w:type="dxa"/>
            <w:shd w:val="solid" w:color="B8CCE4" w:themeColor="accent1" w:themeTint="66" w:fill="auto"/>
            <w:vAlign w:val="bottom"/>
          </w:tcPr>
          <w:p w:rsidR="00F003AB" w:rsidRPr="003301EB" w:rsidRDefault="00F003AB" w:rsidP="00852CD1">
            <w:pPr>
              <w:jc w:val="center"/>
              <w:rPr>
                <w:b/>
              </w:rPr>
            </w:pPr>
          </w:p>
        </w:tc>
        <w:tc>
          <w:tcPr>
            <w:tcW w:w="3942" w:type="dxa"/>
            <w:shd w:val="solid" w:color="B8CCE4" w:themeColor="accent1" w:themeTint="66" w:fill="auto"/>
            <w:vAlign w:val="bottom"/>
          </w:tcPr>
          <w:p w:rsidR="00F003AB" w:rsidRPr="003301EB" w:rsidRDefault="00F003AB" w:rsidP="00852CD1">
            <w:pPr>
              <w:jc w:val="center"/>
              <w:rPr>
                <w:b/>
              </w:rPr>
            </w:pPr>
            <w:r w:rsidRPr="003301EB">
              <w:rPr>
                <w:b/>
              </w:rPr>
              <w:t>Topic</w:t>
            </w:r>
          </w:p>
        </w:tc>
        <w:tc>
          <w:tcPr>
            <w:tcW w:w="1890" w:type="dxa"/>
            <w:shd w:val="solid" w:color="B8CCE4" w:themeColor="accent1" w:themeTint="66" w:fill="auto"/>
            <w:vAlign w:val="bottom"/>
          </w:tcPr>
          <w:p w:rsidR="00F003AB" w:rsidRPr="000E68CC" w:rsidRDefault="00F003AB" w:rsidP="00852CD1">
            <w:pPr>
              <w:jc w:val="center"/>
              <w:rPr>
                <w:b/>
              </w:rPr>
            </w:pPr>
            <w:r w:rsidRPr="000E68CC">
              <w:rPr>
                <w:b/>
              </w:rPr>
              <w:t>Reading</w:t>
            </w:r>
          </w:p>
        </w:tc>
        <w:tc>
          <w:tcPr>
            <w:tcW w:w="1620" w:type="dxa"/>
            <w:shd w:val="solid" w:color="B8CCE4" w:themeColor="accent1" w:themeTint="66" w:fill="auto"/>
            <w:vAlign w:val="bottom"/>
          </w:tcPr>
          <w:p w:rsidR="00F003AB" w:rsidRPr="003301EB" w:rsidRDefault="00F003AB" w:rsidP="00852CD1">
            <w:pPr>
              <w:jc w:val="center"/>
              <w:rPr>
                <w:b/>
              </w:rPr>
            </w:pPr>
          </w:p>
        </w:tc>
      </w:tr>
      <w:tr w:rsidR="00F003AB">
        <w:trPr>
          <w:trHeight w:val="288"/>
        </w:trPr>
        <w:tc>
          <w:tcPr>
            <w:tcW w:w="1080" w:type="dxa"/>
            <w:vMerge w:val="restart"/>
            <w:vAlign w:val="center"/>
          </w:tcPr>
          <w:p w:rsidR="00F003AB" w:rsidRDefault="00F003AB" w:rsidP="00C0724F">
            <w:pPr>
              <w:jc w:val="center"/>
            </w:pPr>
            <w:r>
              <w:t>0</w:t>
            </w:r>
          </w:p>
        </w:tc>
        <w:tc>
          <w:tcPr>
            <w:tcW w:w="1980" w:type="dxa"/>
            <w:vAlign w:val="center"/>
          </w:tcPr>
          <w:p w:rsidR="00F003AB" w:rsidRDefault="00F003AB" w:rsidP="00A44ABF">
            <w:pPr>
              <w:jc w:val="center"/>
            </w:pPr>
            <w:r>
              <w:t>Aug 2</w:t>
            </w:r>
            <w:r w:rsidR="00A5604F">
              <w:t>7</w:t>
            </w:r>
          </w:p>
        </w:tc>
        <w:tc>
          <w:tcPr>
            <w:tcW w:w="630" w:type="dxa"/>
            <w:vAlign w:val="center"/>
          </w:tcPr>
          <w:p w:rsidR="00F003AB" w:rsidRDefault="00A5604F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034777" w:rsidRDefault="00034777" w:rsidP="00A44A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Intro</w:t>
            </w:r>
          </w:p>
          <w:p w:rsidR="00F003AB" w:rsidRPr="00F86A6C" w:rsidRDefault="00034777" w:rsidP="00A44A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Evaluating Performance I</w:t>
            </w:r>
          </w:p>
        </w:tc>
        <w:tc>
          <w:tcPr>
            <w:tcW w:w="1890" w:type="dxa"/>
            <w:vAlign w:val="center"/>
          </w:tcPr>
          <w:p w:rsidR="00F003AB" w:rsidRPr="000E68CC" w:rsidRDefault="00200076" w:rsidP="00A44ABF">
            <w:pPr>
              <w:jc w:val="center"/>
            </w:pPr>
            <w:r w:rsidRPr="000E68CC">
              <w:t>Section 1.1 - 1.7</w:t>
            </w:r>
          </w:p>
        </w:tc>
        <w:tc>
          <w:tcPr>
            <w:tcW w:w="1620" w:type="dxa"/>
          </w:tcPr>
          <w:p w:rsidR="00F003AB" w:rsidRDefault="00F003AB"/>
        </w:tc>
      </w:tr>
      <w:tr w:rsidR="00F003AB">
        <w:trPr>
          <w:trHeight w:val="543"/>
        </w:trPr>
        <w:tc>
          <w:tcPr>
            <w:tcW w:w="1080" w:type="dxa"/>
            <w:vMerge/>
          </w:tcPr>
          <w:p w:rsidR="00F003AB" w:rsidRDefault="00F003A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F003AB" w:rsidRDefault="00A5604F" w:rsidP="00A44ABF">
            <w:pPr>
              <w:jc w:val="center"/>
            </w:pPr>
            <w:r>
              <w:t>Aug 29</w:t>
            </w:r>
          </w:p>
        </w:tc>
        <w:tc>
          <w:tcPr>
            <w:tcW w:w="630" w:type="dxa"/>
            <w:vAlign w:val="center"/>
          </w:tcPr>
          <w:p w:rsidR="00F003AB" w:rsidRDefault="00A5604F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vAlign w:val="center"/>
          </w:tcPr>
          <w:p w:rsidR="00F003AB" w:rsidRPr="00F86A6C" w:rsidRDefault="00034777" w:rsidP="00A44ABF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Evaluating Performance II</w:t>
            </w:r>
          </w:p>
        </w:tc>
        <w:tc>
          <w:tcPr>
            <w:tcW w:w="1890" w:type="dxa"/>
            <w:vAlign w:val="center"/>
          </w:tcPr>
          <w:p w:rsidR="00F003AB" w:rsidRPr="000E68CC" w:rsidRDefault="00200076" w:rsidP="00A44ABF">
            <w:pPr>
              <w:jc w:val="center"/>
            </w:pPr>
            <w:r w:rsidRPr="000E68CC">
              <w:t>Section 1.8, 1.11</w:t>
            </w:r>
          </w:p>
        </w:tc>
        <w:tc>
          <w:tcPr>
            <w:tcW w:w="1620" w:type="dxa"/>
          </w:tcPr>
          <w:p w:rsidR="00F003AB" w:rsidRPr="007B69EF" w:rsidRDefault="00034777">
            <w:pPr>
              <w:rPr>
                <w:sz w:val="20"/>
              </w:rPr>
            </w:pPr>
            <w:r w:rsidRPr="007B69EF">
              <w:rPr>
                <w:sz w:val="20"/>
              </w:rPr>
              <w:t>Homework 1 Posted</w:t>
            </w:r>
          </w:p>
        </w:tc>
      </w:tr>
      <w:tr w:rsidR="00A5604F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A5604F" w:rsidRDefault="00A5604F" w:rsidP="00C0724F">
            <w:pPr>
              <w:jc w:val="center"/>
            </w:pPr>
            <w:r>
              <w:t>1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A5604F" w:rsidRDefault="00A5604F" w:rsidP="00A44ABF">
            <w:pPr>
              <w:jc w:val="center"/>
            </w:pPr>
            <w:r>
              <w:t>Sept 3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A5604F" w:rsidRDefault="00A5604F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A5604F" w:rsidRPr="00F86A6C" w:rsidRDefault="00A5604F" w:rsidP="00A44ABF">
            <w:pPr>
              <w:ind w:hanging="18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Labor Day Holiday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A5604F" w:rsidRPr="000E68CC" w:rsidRDefault="000E68CC" w:rsidP="00A44ABF">
            <w:pPr>
              <w:jc w:val="center"/>
            </w:pPr>
            <w:r w:rsidRPr="000E68CC">
              <w:t>Section 2</w:t>
            </w:r>
          </w:p>
        </w:tc>
        <w:tc>
          <w:tcPr>
            <w:tcW w:w="1620" w:type="dxa"/>
            <w:shd w:val="pct50" w:color="A6A6A6" w:themeColor="background1" w:themeShade="A6" w:fill="auto"/>
          </w:tcPr>
          <w:p w:rsidR="00A5604F" w:rsidRDefault="00A5604F"/>
        </w:tc>
      </w:tr>
      <w:tr w:rsidR="00A5604F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A5604F" w:rsidRDefault="00A5604F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A5604F" w:rsidRDefault="00A5604F" w:rsidP="00A44ABF">
            <w:pPr>
              <w:jc w:val="center"/>
            </w:pPr>
            <w:r>
              <w:t>Sept 5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A5604F" w:rsidRDefault="00A5604F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A5604F" w:rsidRDefault="00DA3277" w:rsidP="00A44ABF">
            <w:pPr>
              <w:jc w:val="center"/>
            </w:pPr>
            <w:r>
              <w:t>ARM V8 ISA 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A5604F" w:rsidRPr="000E68CC" w:rsidRDefault="000E68CC" w:rsidP="00A44ABF">
            <w:pPr>
              <w:jc w:val="center"/>
            </w:pPr>
            <w:r w:rsidRPr="000E68CC">
              <w:t>Section 2</w:t>
            </w:r>
          </w:p>
        </w:tc>
        <w:tc>
          <w:tcPr>
            <w:tcW w:w="1620" w:type="dxa"/>
            <w:shd w:val="pct50" w:color="A6A6A6" w:themeColor="background1" w:themeShade="A6" w:fill="auto"/>
          </w:tcPr>
          <w:p w:rsidR="00A5604F" w:rsidRPr="00B7756B" w:rsidRDefault="00B7756B">
            <w:pPr>
              <w:rPr>
                <w:sz w:val="20"/>
              </w:rPr>
            </w:pPr>
            <w:r w:rsidRPr="00B7756B">
              <w:rPr>
                <w:sz w:val="20"/>
              </w:rPr>
              <w:t>Start Proj 1</w:t>
            </w: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2</w:t>
            </w: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Sept 10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B7756B" w:rsidRDefault="00DA3277" w:rsidP="00A44ABF">
            <w:pPr>
              <w:jc w:val="center"/>
            </w:pPr>
            <w:r>
              <w:t>Project 1, Python Basics, Using the Debugger, ARM V8 ISA II</w:t>
            </w:r>
          </w:p>
        </w:tc>
        <w:tc>
          <w:tcPr>
            <w:tcW w:w="1890" w:type="dxa"/>
            <w:vAlign w:val="center"/>
          </w:tcPr>
          <w:p w:rsidR="00B7756B" w:rsidRPr="000E68CC" w:rsidRDefault="000E68CC" w:rsidP="00A44ABF">
            <w:pPr>
              <w:jc w:val="center"/>
            </w:pPr>
            <w:r w:rsidRPr="000E68CC">
              <w:t>Section 2</w:t>
            </w:r>
          </w:p>
        </w:tc>
        <w:tc>
          <w:tcPr>
            <w:tcW w:w="1620" w:type="dxa"/>
          </w:tcPr>
          <w:p w:rsidR="00B7756B" w:rsidRPr="007B69EF" w:rsidRDefault="00B7756B">
            <w:pPr>
              <w:rPr>
                <w:sz w:val="20"/>
              </w:rPr>
            </w:pPr>
            <w:r w:rsidRPr="007B69EF">
              <w:rPr>
                <w:sz w:val="20"/>
              </w:rPr>
              <w:t>Homework 1 Due</w:t>
            </w:r>
          </w:p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Sept 12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vAlign w:val="center"/>
          </w:tcPr>
          <w:p w:rsidR="000E68CC" w:rsidRDefault="00B7756B" w:rsidP="00A44ABF">
            <w:pPr>
              <w:jc w:val="center"/>
            </w:pPr>
            <w:r>
              <w:t>ARM V8 ISA II</w:t>
            </w:r>
            <w:r w:rsidR="00DA3277">
              <w:t>I</w:t>
            </w:r>
            <w:r w:rsidR="000E68CC">
              <w:t xml:space="preserve"> </w:t>
            </w:r>
          </w:p>
          <w:p w:rsidR="00B7756B" w:rsidRDefault="000E68CC" w:rsidP="00A44ABF">
            <w:pPr>
              <w:jc w:val="center"/>
            </w:pPr>
            <w:r>
              <w:t>Floating Point Math</w:t>
            </w:r>
          </w:p>
        </w:tc>
        <w:tc>
          <w:tcPr>
            <w:tcW w:w="1890" w:type="dxa"/>
            <w:vAlign w:val="center"/>
          </w:tcPr>
          <w:p w:rsidR="00B7756B" w:rsidRPr="000E68CC" w:rsidRDefault="000E68CC" w:rsidP="00A44ABF">
            <w:pPr>
              <w:jc w:val="center"/>
            </w:pPr>
            <w:r w:rsidRPr="000E68CC">
              <w:t>Section 3</w:t>
            </w:r>
          </w:p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  <w:r>
              <w:rPr>
                <w:sz w:val="20"/>
              </w:rPr>
              <w:t>Homework 2 Posted</w:t>
            </w: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3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Sept 17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Data Path 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0E68CC" w:rsidP="00A44ABF">
            <w:pPr>
              <w:jc w:val="center"/>
            </w:pPr>
            <w:r>
              <w:t>Section 4.1 - 4.4</w:t>
            </w: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Sept 19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Data Path II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0E68CC" w:rsidP="00A44ABF">
            <w:pPr>
              <w:jc w:val="center"/>
            </w:pPr>
            <w:r>
              <w:t>Section 4.1 - 4.4</w:t>
            </w: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Align w:val="center"/>
          </w:tcPr>
          <w:p w:rsidR="00B7756B" w:rsidRDefault="00B7756B" w:rsidP="00C0724F">
            <w:pPr>
              <w:jc w:val="center"/>
            </w:pPr>
            <w:r>
              <w:t>4</w:t>
            </w: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Sept 24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Data Path III</w:t>
            </w:r>
          </w:p>
        </w:tc>
        <w:tc>
          <w:tcPr>
            <w:tcW w:w="1890" w:type="dxa"/>
            <w:vAlign w:val="center"/>
          </w:tcPr>
          <w:p w:rsidR="00B7756B" w:rsidRPr="000E68CC" w:rsidRDefault="000E68CC" w:rsidP="00A44ABF">
            <w:pPr>
              <w:jc w:val="center"/>
            </w:pPr>
            <w:r>
              <w:t>Section 4.1 - 4.4</w:t>
            </w:r>
          </w:p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  <w:r>
              <w:rPr>
                <w:sz w:val="20"/>
              </w:rPr>
              <w:t>Homework 2 Due</w:t>
            </w:r>
          </w:p>
        </w:tc>
      </w:tr>
      <w:tr w:rsidR="00B7756B">
        <w:trPr>
          <w:trHeight w:val="288"/>
        </w:trPr>
        <w:tc>
          <w:tcPr>
            <w:tcW w:w="1080" w:type="dxa"/>
            <w:vAlign w:val="center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Sept 26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Data Path IV  - Quick review</w:t>
            </w:r>
          </w:p>
        </w:tc>
        <w:tc>
          <w:tcPr>
            <w:tcW w:w="1890" w:type="dxa"/>
            <w:vAlign w:val="center"/>
          </w:tcPr>
          <w:p w:rsidR="00B7756B" w:rsidRPr="000E68CC" w:rsidRDefault="000E68CC" w:rsidP="00A44ABF">
            <w:pPr>
              <w:jc w:val="center"/>
            </w:pPr>
            <w:r>
              <w:t>Section 4.1 - 4.4</w:t>
            </w:r>
          </w:p>
        </w:tc>
        <w:tc>
          <w:tcPr>
            <w:tcW w:w="1620" w:type="dxa"/>
          </w:tcPr>
          <w:p w:rsidR="00B7756B" w:rsidRPr="00F86A6C" w:rsidRDefault="00B7756B" w:rsidP="00F86A6C">
            <w:pPr>
              <w:spacing w:after="0"/>
              <w:rPr>
                <w:sz w:val="20"/>
              </w:rPr>
            </w:pPr>
            <w:r>
              <w:rPr>
                <w:sz w:val="20"/>
              </w:rPr>
              <w:t>Project 1 Due - Project2 Start</w:t>
            </w: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5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Oct 1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Midterm 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Oct 3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Pipelining 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6</w:t>
            </w: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Oct 8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Review Midterm 1 - Pipelining II</w:t>
            </w:r>
          </w:p>
        </w:tc>
        <w:tc>
          <w:tcPr>
            <w:tcW w:w="1890" w:type="dxa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Oct 10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Pipelining III</w:t>
            </w:r>
          </w:p>
        </w:tc>
        <w:tc>
          <w:tcPr>
            <w:tcW w:w="1890" w:type="dxa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</w:tcPr>
          <w:p w:rsidR="00B7756B" w:rsidRPr="00F86A6C" w:rsidRDefault="00B7756B" w:rsidP="00C0724F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7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Oct 15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Pipelining IV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 w:rsidP="00C0724F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Oct 17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Cache I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 w:rsidP="00F86A6C">
            <w:pPr>
              <w:spacing w:after="0"/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8</w:t>
            </w: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Oct 22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Cache II</w:t>
            </w:r>
          </w:p>
        </w:tc>
        <w:tc>
          <w:tcPr>
            <w:tcW w:w="1890" w:type="dxa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A44ABF">
            <w:pPr>
              <w:jc w:val="center"/>
            </w:pPr>
            <w:r>
              <w:t>Oct 24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Cache III</w:t>
            </w:r>
          </w:p>
        </w:tc>
        <w:tc>
          <w:tcPr>
            <w:tcW w:w="1890" w:type="dxa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  <w:r>
              <w:rPr>
                <w:sz w:val="20"/>
              </w:rPr>
              <w:t>Project 2 Due - Project3 Start</w:t>
            </w: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9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Oct 29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Cache IV</w:t>
            </w:r>
          </w:p>
        </w:tc>
        <w:tc>
          <w:tcPr>
            <w:tcW w:w="1890" w:type="dxa"/>
            <w:shd w:val="pct50" w:color="A6A6A6" w:themeColor="background1" w:themeShade="A6" w:fill="auto"/>
            <w:vAlign w:val="center"/>
          </w:tcPr>
          <w:p w:rsidR="00B7756B" w:rsidRPr="000E68CC" w:rsidRDefault="00B7756B" w:rsidP="00A44ABF">
            <w:pPr>
              <w:jc w:val="center"/>
            </w:pPr>
          </w:p>
        </w:tc>
        <w:tc>
          <w:tcPr>
            <w:tcW w:w="1620" w:type="dxa"/>
            <w:shd w:val="pct50" w:color="A6A6A6" w:themeColor="background1" w:themeShade="A6" w:fill="auto"/>
          </w:tcPr>
          <w:p w:rsidR="00B7756B" w:rsidRDefault="00B7756B"/>
        </w:tc>
      </w:tr>
      <w:tr w:rsidR="00B7756B">
        <w:trPr>
          <w:trHeight w:val="597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Oct 31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Virtual Memory I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Pr="000E68CC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10</w:t>
            </w: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Nov 5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vAlign w:val="center"/>
          </w:tcPr>
          <w:p w:rsidR="00B7756B" w:rsidRDefault="00B7756B" w:rsidP="00A44ABF">
            <w:pPr>
              <w:jc w:val="center"/>
            </w:pPr>
            <w:r>
              <w:t>Virtual Memory II</w:t>
            </w:r>
          </w:p>
        </w:tc>
        <w:tc>
          <w:tcPr>
            <w:tcW w:w="1890" w:type="dxa"/>
          </w:tcPr>
          <w:p w:rsidR="00B7756B" w:rsidRPr="000E68CC" w:rsidRDefault="00B7756B" w:rsidP="00C0724F"/>
        </w:tc>
        <w:tc>
          <w:tcPr>
            <w:tcW w:w="1620" w:type="dxa"/>
          </w:tcPr>
          <w:p w:rsidR="00B7756B" w:rsidRDefault="00B7756B"/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Nov 7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</w:tcPr>
          <w:p w:rsidR="00B7756B" w:rsidRDefault="00B7756B" w:rsidP="00292A8B">
            <w:pPr>
              <w:jc w:val="center"/>
            </w:pPr>
          </w:p>
        </w:tc>
        <w:tc>
          <w:tcPr>
            <w:tcW w:w="1890" w:type="dxa"/>
          </w:tcPr>
          <w:p w:rsidR="00B7756B" w:rsidRDefault="00B7756B" w:rsidP="00C0724F"/>
        </w:tc>
        <w:tc>
          <w:tcPr>
            <w:tcW w:w="1620" w:type="dxa"/>
          </w:tcPr>
          <w:p w:rsidR="00B7756B" w:rsidRDefault="00B7756B"/>
        </w:tc>
      </w:tr>
      <w:tr w:rsidR="00B7756B">
        <w:trPr>
          <w:trHeight w:val="885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11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Nov 12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Midterm 2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Nov 14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:rsidR="00B7756B" w:rsidRDefault="00B7756B" w:rsidP="00B7756B">
            <w:pPr>
              <w:jc w:val="center"/>
            </w:pP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12</w:t>
            </w: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Nov 19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</w:tcPr>
          <w:p w:rsidR="00B7756B" w:rsidRDefault="00B7756B" w:rsidP="007B69EF">
            <w:pPr>
              <w:jc w:val="center"/>
            </w:pPr>
            <w:r>
              <w:t xml:space="preserve"> Review Midterm 2  </w:t>
            </w:r>
          </w:p>
          <w:p w:rsidR="00B7756B" w:rsidRDefault="00B7756B" w:rsidP="007B69EF">
            <w:pPr>
              <w:jc w:val="center"/>
            </w:pPr>
            <w:r>
              <w:t>Multiprocessor Architectures</w:t>
            </w:r>
          </w:p>
        </w:tc>
        <w:tc>
          <w:tcPr>
            <w:tcW w:w="1890" w:type="dxa"/>
          </w:tcPr>
          <w:p w:rsidR="00B7756B" w:rsidRDefault="00B7756B" w:rsidP="00C0724F"/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Nov 21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</w:tcPr>
          <w:p w:rsidR="00B7756B" w:rsidRDefault="00B7756B" w:rsidP="007B69EF">
            <w:pPr>
              <w:jc w:val="center"/>
            </w:pPr>
            <w:r>
              <w:t>Thanksgiving Break</w:t>
            </w:r>
          </w:p>
        </w:tc>
        <w:tc>
          <w:tcPr>
            <w:tcW w:w="1890" w:type="dxa"/>
          </w:tcPr>
          <w:p w:rsidR="00B7756B" w:rsidRDefault="00B7756B" w:rsidP="00C0724F"/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13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Nov 26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:rsidR="00B7756B" w:rsidRDefault="00B7756B" w:rsidP="007B69EF">
            <w:pPr>
              <w:jc w:val="center"/>
            </w:pPr>
            <w:r>
              <w:t>Parallel Computation and Architectures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Nov 28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:rsidR="00B7756B" w:rsidRDefault="00B7756B" w:rsidP="007B69EF">
            <w:pPr>
              <w:jc w:val="center"/>
            </w:pPr>
            <w:r>
              <w:t>Parallel Computation and Architectures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Pr="00F86A6C" w:rsidRDefault="00B7756B">
            <w:pPr>
              <w:rPr>
                <w:sz w:val="20"/>
              </w:rPr>
            </w:pPr>
            <w:r>
              <w:rPr>
                <w:sz w:val="20"/>
              </w:rPr>
              <w:t>Project 3 Due</w:t>
            </w:r>
          </w:p>
        </w:tc>
      </w:tr>
      <w:tr w:rsidR="00B7756B">
        <w:trPr>
          <w:trHeight w:val="288"/>
        </w:trPr>
        <w:tc>
          <w:tcPr>
            <w:tcW w:w="1080" w:type="dxa"/>
            <w:vMerge w:val="restart"/>
            <w:vAlign w:val="center"/>
          </w:tcPr>
          <w:p w:rsidR="00B7756B" w:rsidRDefault="00B7756B" w:rsidP="00C0724F">
            <w:pPr>
              <w:jc w:val="center"/>
            </w:pPr>
            <w:r>
              <w:t>14</w:t>
            </w: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Dec 3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</w:tcPr>
          <w:p w:rsidR="00B7756B" w:rsidRDefault="00B7756B" w:rsidP="007B69EF">
            <w:pPr>
              <w:jc w:val="center"/>
            </w:pPr>
          </w:p>
        </w:tc>
        <w:tc>
          <w:tcPr>
            <w:tcW w:w="1890" w:type="dxa"/>
          </w:tcPr>
          <w:p w:rsidR="00B7756B" w:rsidRDefault="00B7756B" w:rsidP="00C0724F"/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vMerge/>
          </w:tcPr>
          <w:p w:rsidR="00B7756B" w:rsidRDefault="00B7756B" w:rsidP="00C0724F">
            <w:pPr>
              <w:jc w:val="center"/>
            </w:pPr>
          </w:p>
        </w:tc>
        <w:tc>
          <w:tcPr>
            <w:tcW w:w="1980" w:type="dxa"/>
            <w:vAlign w:val="center"/>
          </w:tcPr>
          <w:p w:rsidR="00B7756B" w:rsidRDefault="00B7756B" w:rsidP="00C0724F">
            <w:pPr>
              <w:jc w:val="center"/>
            </w:pPr>
            <w:r>
              <w:t>Dec 5</w:t>
            </w:r>
          </w:p>
        </w:tc>
        <w:tc>
          <w:tcPr>
            <w:tcW w:w="630" w:type="dxa"/>
            <w:vAlign w:val="center"/>
          </w:tcPr>
          <w:p w:rsidR="00B7756B" w:rsidRDefault="00B7756B" w:rsidP="00A44ABF">
            <w:pPr>
              <w:jc w:val="center"/>
            </w:pPr>
            <w:r>
              <w:t>W</w:t>
            </w:r>
          </w:p>
        </w:tc>
        <w:tc>
          <w:tcPr>
            <w:tcW w:w="3942" w:type="dxa"/>
          </w:tcPr>
          <w:p w:rsidR="00B7756B" w:rsidRDefault="00B7756B" w:rsidP="007B69EF">
            <w:pPr>
              <w:jc w:val="center"/>
            </w:pPr>
            <w:r>
              <w:t>Final Review</w:t>
            </w:r>
          </w:p>
        </w:tc>
        <w:tc>
          <w:tcPr>
            <w:tcW w:w="1890" w:type="dxa"/>
          </w:tcPr>
          <w:p w:rsidR="00B7756B" w:rsidRDefault="00B7756B" w:rsidP="00C0724F"/>
        </w:tc>
        <w:tc>
          <w:tcPr>
            <w:tcW w:w="1620" w:type="dxa"/>
          </w:tcPr>
          <w:p w:rsidR="00B7756B" w:rsidRPr="00F86A6C" w:rsidRDefault="00B7756B">
            <w:pPr>
              <w:rPr>
                <w:sz w:val="20"/>
              </w:rPr>
            </w:pPr>
          </w:p>
        </w:tc>
      </w:tr>
      <w:tr w:rsidR="00B7756B">
        <w:trPr>
          <w:trHeight w:val="288"/>
        </w:trPr>
        <w:tc>
          <w:tcPr>
            <w:tcW w:w="1080" w:type="dxa"/>
            <w:shd w:val="pct50" w:color="A6A6A6" w:themeColor="background1" w:themeShade="A6" w:fill="auto"/>
          </w:tcPr>
          <w:p w:rsidR="00B7756B" w:rsidRDefault="00B7756B" w:rsidP="00C0724F">
            <w:pPr>
              <w:jc w:val="center"/>
            </w:pPr>
            <w:r>
              <w:t>15</w:t>
            </w:r>
          </w:p>
        </w:tc>
        <w:tc>
          <w:tcPr>
            <w:tcW w:w="1980" w:type="dxa"/>
            <w:shd w:val="pct50" w:color="A6A6A6" w:themeColor="background1" w:themeShade="A6" w:fill="auto"/>
            <w:vAlign w:val="center"/>
          </w:tcPr>
          <w:p w:rsidR="00B7756B" w:rsidRDefault="00B7756B" w:rsidP="00C0724F">
            <w:pPr>
              <w:jc w:val="center"/>
            </w:pPr>
            <w:r>
              <w:t>Dec 12</w:t>
            </w:r>
          </w:p>
        </w:tc>
        <w:tc>
          <w:tcPr>
            <w:tcW w:w="630" w:type="dxa"/>
            <w:shd w:val="pct50" w:color="A6A6A6" w:themeColor="background1" w:themeShade="A6" w:fill="auto"/>
            <w:vAlign w:val="center"/>
          </w:tcPr>
          <w:p w:rsidR="00B7756B" w:rsidRDefault="00B7756B" w:rsidP="00A44ABF">
            <w:pPr>
              <w:jc w:val="center"/>
            </w:pPr>
            <w:r>
              <w:t>M</w:t>
            </w:r>
          </w:p>
        </w:tc>
        <w:tc>
          <w:tcPr>
            <w:tcW w:w="3942" w:type="dxa"/>
            <w:shd w:val="pct50" w:color="A6A6A6" w:themeColor="background1" w:themeShade="A6" w:fill="auto"/>
          </w:tcPr>
          <w:p w:rsidR="00B7756B" w:rsidRDefault="00B7756B" w:rsidP="007B69EF">
            <w:pPr>
              <w:jc w:val="center"/>
            </w:pPr>
            <w:r>
              <w:t>Final Exam 2:00 - 4:30 PM</w:t>
            </w:r>
          </w:p>
        </w:tc>
        <w:tc>
          <w:tcPr>
            <w:tcW w:w="1890" w:type="dxa"/>
            <w:shd w:val="pct50" w:color="A6A6A6" w:themeColor="background1" w:themeShade="A6" w:fill="auto"/>
          </w:tcPr>
          <w:p w:rsidR="00B7756B" w:rsidRDefault="00B7756B" w:rsidP="00C0724F"/>
        </w:tc>
        <w:tc>
          <w:tcPr>
            <w:tcW w:w="1620" w:type="dxa"/>
            <w:shd w:val="pct50" w:color="A6A6A6" w:themeColor="background1" w:themeShade="A6" w:fill="auto"/>
          </w:tcPr>
          <w:p w:rsidR="00B7756B" w:rsidRDefault="00B7756B"/>
        </w:tc>
      </w:tr>
    </w:tbl>
    <w:p w:rsidR="00C0724F" w:rsidRPr="00C0724F" w:rsidRDefault="00C0724F" w:rsidP="00C0724F"/>
    <w:sectPr w:rsidR="00C0724F" w:rsidRPr="00C0724F" w:rsidSect="00E574EF">
      <w:pgSz w:w="12240" w:h="15840"/>
      <w:pgMar w:top="360" w:right="1800" w:bottom="792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doNotVertAlignCellWithSp/>
    <w:doNotBreakConstrainedForcedTable/>
    <w:useAnsiKerningPairs/>
    <w:cachedColBalance/>
    <w:splitPgBreakAndParaMark/>
  </w:compat>
  <w:rsids>
    <w:rsidRoot w:val="00C0724F"/>
    <w:rsid w:val="00034777"/>
    <w:rsid w:val="000E68CC"/>
    <w:rsid w:val="00200076"/>
    <w:rsid w:val="0020573B"/>
    <w:rsid w:val="00207BB9"/>
    <w:rsid w:val="00292A8B"/>
    <w:rsid w:val="00312DFA"/>
    <w:rsid w:val="00330314"/>
    <w:rsid w:val="005967C0"/>
    <w:rsid w:val="005F1008"/>
    <w:rsid w:val="007549ED"/>
    <w:rsid w:val="007873E2"/>
    <w:rsid w:val="007B69EF"/>
    <w:rsid w:val="00852CD1"/>
    <w:rsid w:val="00863B4B"/>
    <w:rsid w:val="009F2235"/>
    <w:rsid w:val="00A44ABF"/>
    <w:rsid w:val="00A5604F"/>
    <w:rsid w:val="00A86907"/>
    <w:rsid w:val="00B26FBC"/>
    <w:rsid w:val="00B7756B"/>
    <w:rsid w:val="00C0724F"/>
    <w:rsid w:val="00C61210"/>
    <w:rsid w:val="00D36754"/>
    <w:rsid w:val="00DA3277"/>
    <w:rsid w:val="00E40823"/>
    <w:rsid w:val="00E574EF"/>
    <w:rsid w:val="00F003AB"/>
    <w:rsid w:val="00F86A6C"/>
    <w:rsid w:val="00F959B2"/>
  </w:rsids>
  <m:mathPr>
    <m:mathFont m:val="Optim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20573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191</Words>
  <Characters>1093</Characters>
  <Application>Microsoft Word 12.0.0</Application>
  <DocSecurity>0</DocSecurity>
  <Lines>9</Lines>
  <Paragraphs>2</Paragraphs>
  <ScaleCrop>false</ScaleCrop>
  <Company>Private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LaKomski</dc:creator>
  <cp:keywords/>
  <cp:lastModifiedBy>Greg LaKomski</cp:lastModifiedBy>
  <cp:revision>5</cp:revision>
  <cp:lastPrinted>2017-08-16T20:54:00Z</cp:lastPrinted>
  <dcterms:created xsi:type="dcterms:W3CDTF">2018-07-27T02:01:00Z</dcterms:created>
  <dcterms:modified xsi:type="dcterms:W3CDTF">2018-08-20T14:54:00Z</dcterms:modified>
</cp:coreProperties>
</file>