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1.emf" ContentType="image/x-emf"/>
  <Override PartName="/word/media/image2.png" ContentType="image/png"/>
  <Override PartName="/word/media/image3.jpg" ContentType="image/jpe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8="http://schemas.openxmlformats.org/officeDocument/2006/relationships" xmlns:ns9="urn:schemas-microsoft-com:vml" xmlns:w="http://schemas.openxmlformats.org/wordprocessingml/2006/main" ns1:Ignorable="w14 w15 w16se w16cid w16 w16cex w16sdtdh w16sdtfl w16du wp14">
  <w:body>
    <w:p ns2:paraId="5C40D57D" ns2:textId="77777777" w:rsidR="00B67869" w:rsidRDefault="00B67869" w:rsidP="00B67869">
      <w:pPr>
        <w:spacing w:after="200"/>
        <w:rPr>
          <w:lang w:val="pt-BR"/>
        </w:rPr>
      </w:pPr>
    </w:p>
    <w:p ns2:paraId="3E4B0BC1" ns2:textId="77777777" w:rsidR="00B67869" w:rsidRPr="003E7FC7" w:rsidRDefault="00B67869" w:rsidP="00B67869">
      <w:pPr>
        <w:spacing w:after="200"/>
        <w:rPr>
          <w:lang w:val="pt-BR"/>
        </w:rPr>
      </w:pPr>
      <w:r w:rsidRPr="00346293">
        <w:rPr>
          <w:noProof/>
        </w:rPr>
        <w:drawing>
          <ns3:anchor distT="0" distB="0" distL="114300" distR="114300" simplePos="0" relativeHeight="251656704" behindDoc="0" locked="0" layoutInCell="1" allowOverlap="1" ns4:anchorId="312DDBBF" ns4:editId="19354174">
            <ns3:simplePos x="0" y="0"/>
            <ns3:positionH relativeFrom="column">
              <ns3:posOffset>2686050</ns3:posOffset>
            </ns3:positionH>
            <ns3:positionV relativeFrom="paragraph">
              <ns3:posOffset>4787265</ns3:posOffset>
            </ns3:positionV>
            <ns3:extent cx="317500" cy="1435100"/>
            <ns3:effectExtent l="0" t="0" r="6350" b="0"/>
            <ns3:wrapNone/>
            <ns3:docPr id="13" name="Picture 12">
              <ns5:extLst>
                <ns5:ext uri="{FF2B5EF4-FFF2-40B4-BE49-F238E27FC236}">
                  <ns6:creationId id="{617F1EB9-DD13-7671-44FC-5C6E2E05EA7B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3" name="Picture 12">
                      <ns5:extLst>
                        <ns5:ext uri="{FF2B5EF4-FFF2-40B4-BE49-F238E27FC236}">
                          <ns6:creationId id="{617F1EB9-DD13-7671-44FC-5C6E2E05EA7B}"/>
                        </ns5:ext>
                      </ns5:extLst>
                    </ns7:cNvPr>
                    <ns7:cNvPicPr>
                      <ns5:picLocks noChangeAspect="1"/>
                    </ns7:cNvPicPr>
                  </ns7:nvPicPr>
                  <ns7:blipFill>
                    <ns5:blip ns8:embed="rId7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317500" cy="143510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anchor>
        </w:drawing>
      </w:r>
      <w:r>
        <w:pict ns2:anchorId="46606203">
          <ns9:shapetype id="_x0000_t202" coordsize="21600,21600" ns10:spt="202" path="m,l,21600r21600,l21600,xe">
            <ns9:stroke joinstyle="miter"/>
            <ns9:path gradientshapeok="t" ns10:connecttype="rect"/>
          </ns9:shapetype>
          <ns9:shape id="TextBox 13" ns10:spid="_x0000_s2050" type="#_x0000_t202" style="position:absolute;margin-left:238.75pt;margin-top:392.55pt;width:298.95pt;height:92.1pt;z-index:251657728;visibility:visible;mso-wrap-style:squar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" filled="f" stroked="f">
            <ns9:textbox style="mso-next-textbox:#TextBox 13;mso-fit-shape-to-text:t">
              <w:txbxContent>
                <w:p ns2:paraId="6E1523FF" ns2:textId="77777777" w:rsidR="00B67869" w:rsidRPr="00346293" w:rsidRDefault="00B67869" w:rsidP="00B67869">
                  <w:pPr>
                    <w:jc w:val="both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</w:pP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  <w:t>Docker — Da Containerização ao Deploy em Produção</w:t>
                  </w:r>
                </w:p>
                <w:p ns2:paraId="3C12D9C2" ns2:textId="77777777" w:rsidR="00B67869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</w:p>
                <w:p ns2:paraId="3A38C583" ns2:textId="77777777" w:rsidR="00B67869" w:rsidRPr="00346293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 xml:space="preserve">Aula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>03</w:t>
                  </w:r>
                </w:p>
              </w:txbxContent>
            </ns9:textbox>
          </ns9:shape>
        </w:pict>
      </w:r>
      <w:r>
        <w:pict ns2:anchorId="7A9CD7F1">
          <ns9:shape id="TextBox 14" ns10:spid="_x0000_s2051" type="#_x0000_t202" style="position:absolute;margin-left:225.5pt;margin-top:554pt;width:308.25pt;height:56.2pt;z-index:251658752;visibility:visibl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" filled="f" stroked="f">
            <ns9:textbox style="mso-next-textbox:#TextBox 14;mso-fit-shape-to-text:t">
              <w:txbxContent>
                <w:p ns2:paraId="62F34C59" ns2:textId="77777777" w:rsidR="00B67869" w:rsidRPr="00346293" w:rsidRDefault="00B67869" w:rsidP="00B67869">
                  <w:pP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&lt;Módulo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>03</w:t>
                  </w: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 /&gt;</w:t>
                  </w:r>
                </w:p>
              </w:txbxContent>
            </ns9:textbox>
          </ns9:shape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titulo:</w:t>
            </w:r>
            <w:r>
              <w:t xml:space="preserve"> </w:t>
            </w:r>
            <w:r>
              <w:t xml:space="preserve">“Aula 03 — Questões de Aprendizagem”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modulo:</w:t>
            </w:r>
            <w:r>
              <w:t xml:space="preserve"> </w:t>
            </w:r>
            <w:r>
              <w:t xml:space="preserve">“Docker — Da Containerização ao Deploy em Produção”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tipo:</w:t>
            </w:r>
            <w:r>
              <w:t xml:space="preserve"> </w:t>
            </w:r>
            <w:r>
              <w:t xml:space="preserve">“checkpoint-pratico”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aula_referencia:</w:t>
            </w:r>
            <w:r>
              <w:t xml:space="preserve"> </w:t>
            </w:r>
            <w:r>
              <w:t xml:space="preserve">“Aula 03: Docker Registry, Docker Hub e Introdução ao CI/CD com GitHub Actions”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data: 2026-06-18</w:t>
            </w:r>
          </w:p>
        </w:tc>
      </w:tr>
    </w:tbl>
    <w:bookmarkStart w:id="33" w:name="aula-03-questões-de-aprendizagem"/>
    <w:p>
      <w:pPr>
        <w:pStyle w:val="Heading1"/>
      </w:pPr>
      <w:r>
        <w:t xml:space="preserve">Aula 03 — Questões de Aprendizagem</w:t>
      </w:r>
    </w:p>
    <w:bookmarkStart w:id="20" w:name="como-usar-este-arquivo"/>
    <w:p>
      <w:pPr>
        <w:pStyle w:val="Heading2"/>
      </w:pPr>
      <w:r>
        <w:t xml:space="preserve">Como Usar Este Arquivo</w:t>
      </w:r>
    </w:p>
    <w:p>
      <w:pPr>
        <w:pStyle w:val="FirstParagraph"/>
      </w:pPr>
      <w:r>
        <w:t xml:space="preserve">Este é o</w:t>
      </w:r>
      <w:r>
        <w:t xml:space="preserve"> </w:t>
      </w:r>
      <w:r>
        <w:rPr>
          <w:rStyle w:val="BoldColored"/>
        </w:rPr>
        <w:t xml:space="preserve">checkpoint de aprendizagem</w:t>
      </w:r>
      <w:r>
        <w:t xml:space="preserve"> </w:t>
      </w:r>
      <w:r>
        <w:t xml:space="preserve">da Aula 03 — seu terceiro checkpoint do módulo. A pergunta central:</w:t>
      </w:r>
      <w:r>
        <w:t xml:space="preserve"> </w:t>
      </w:r>
      <w:r>
        <w:rPr>
          <w:i/>
          <w:iCs/>
        </w:rPr>
        <w:t xml:space="preserve">“eu realmente entendi a matéria?”</w:t>
      </w:r>
    </w:p>
    <w:p>
      <w:pPr>
        <w:numPr>
          <w:ilvl w:val="0"/>
          <w:numId w:val="1001"/>
        </w:numPr>
      </w:pPr>
      <w:r>
        <w:t xml:space="preserve">Faça as questões na ordem (1 a 8). Cada uma tem</w:t>
      </w:r>
      <w:r>
        <w:t xml:space="preserve"> </w:t>
      </w:r>
      <w:r>
        <w:rPr>
          <w:rStyle w:val="BoldColored"/>
        </w:rPr>
        <w:t xml:space="preserve">Conceito-chave → Objetivo → Passos → Entrega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Crie uma pasta</w:t>
      </w:r>
      <w:r>
        <w:t xml:space="preserve"> </w:t>
      </w:r>
      <w:r>
        <w:rPr>
          <w:rStyle w:val="VerbatimChar"/>
        </w:rPr>
        <w:t xml:space="preserve">entregas-aula-03/</w:t>
      </w:r>
      <w:r>
        <w:t xml:space="preserve"> </w:t>
      </w:r>
      <w:r>
        <w:t xml:space="preserve">no seu repositório para salvar suas respostas.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Tente resolver sem consultar a aula. Se travar, cada questão indica a seção exata onde o conceito foi ensinado (no campo</w:t>
      </w:r>
      <w:r>
        <w:t xml:space="preserve"> </w:t>
      </w:r>
      <w:r>
        <w:rPr>
          <w:rStyle w:val="BoldColored"/>
        </w:rPr>
        <w:t xml:space="preserve">Conceito-chave</w:t>
      </w:r>
      <w:r>
        <w:t xml:space="preserve">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Ao final, o</w:t>
      </w:r>
      <w:r>
        <w:t xml:space="preserve"> </w:t>
      </w:r>
      <w:r>
        <w:rPr>
          <w:rStyle w:val="BoldColored"/>
        </w:rPr>
        <w:t xml:space="preserve">Checklist Final</w:t>
      </w:r>
      <w:r>
        <w:t xml:space="preserve"> </w:t>
      </w:r>
      <w:r>
        <w:t xml:space="preserve">confirma se você está pronto para a Aula 04.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0"/>
    <w:bookmarkStart w:id="21" w:name="Xbb3aa9ac0d54a6026673086a840dd25b647fd32"/>
    <w:p>
      <w:pPr>
        <w:pStyle w:val="Heading2"/>
      </w:pPr>
      <w:r>
        <w:t xml:space="preserve">Questão 1: Distribuição de Artefatos — Por Que o Registry?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Distribuição de artefatos e papel do registry (Aula 03, Seção 1).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Comparar os métodos de distribuição de imagens e justificar por que um registry é a solução universal.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2"/>
        </w:numPr>
      </w:pPr>
      <w:r>
        <w:t xml:space="preserve">Liste os três métodos improvisados de distribuir uma imagem sem registry (expostos na Seção 1).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Para cada método, identifique a fragilidade principal.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Explique, em suas palavras, como um registry resolve cada fragilidade.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Dê um exemplo concreto de como você distribuiria a stack da Aula 02 para um colega usando registry vs sem registry.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entregas-aula-03/01-distribuicao-artefatos.md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1 — Distribuição de Artefatos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Métodos improvisados e fragilidades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Método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Fragilidade principal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Como o registry resolve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Exemplo concreto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Sem registry: (descreva os passos que seu colega precisaria seguir)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Com registry: (descreva o fluxo com um único comando)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1"/>
    <w:bookmarkStart w:id="22" w:name="questão-2-versionamento-semver"/>
    <w:p>
      <w:pPr>
        <w:pStyle w:val="Heading2"/>
      </w:pPr>
      <w:r>
        <w:t xml:space="preserve">Questão 2: Versionamento SemVer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Versionamento Semântico (SemVer) (Aula 03, Seção 2).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Aplicar a convenção MAJOR.MINOR.PATCH a cenários reais de versionamento de imagens.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3"/>
        </w:numPr>
      </w:pPr>
      <w:r>
        <w:t xml:space="preserve">Para cada cenário abaixo, determine se a versão deve ser MAJOR, MINOR ou PATCH:</w:t>
      </w:r>
    </w:p>
    <w:p>
      <w:pPr>
        <w:numPr>
          <w:ilvl w:val="1"/>
          <w:numId w:val="1004"/>
        </w:numPr>
      </w:pPr>
      <w:r>
        <w:t xml:space="preserve">Você adiciona uma nova rota</w:t>
      </w:r>
      <w:r>
        <w:t xml:space="preserve"> </w:t>
      </w:r>
      <w:r>
        <w:rPr>
          <w:rStyle w:val="VerbatimChar"/>
        </w:rPr>
        <w:t xml:space="preserve">/api/v2/users</w:t>
      </w:r>
      <w:r>
        <w:t xml:space="preserve"> </w:t>
      </w:r>
      <w:r>
        <w:t xml:space="preserve">que substitui a rota antiga — clientes antigos quebram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4"/>
        </w:numPr>
      </w:pPr>
      <w:r>
        <w:t xml:space="preserve">Você corrige um bug no cálculo de timeout que não afeta a interface pública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4"/>
        </w:numPr>
      </w:pPr>
      <w:r>
        <w:t xml:space="preserve">Você adiciona uma rota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sem remover nada existente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t xml:space="preserve">Escreva o comando</w:t>
      </w:r>
      <w:r>
        <w:t xml:space="preserve"> </w:t>
      </w:r>
      <w:r>
        <w:rPr>
          <w:rStyle w:val="VerbatimChar"/>
        </w:rPr>
        <w:t xml:space="preserve">docker build -t</w:t>
      </w:r>
      <w:r>
        <w:t xml:space="preserve"> </w:t>
      </w:r>
      <w:r>
        <w:t xml:space="preserve">para cada cenário, partindo da versão atual</w:t>
      </w:r>
      <w:r>
        <w:t xml:space="preserve"> </w:t>
      </w:r>
      <w:r>
        <w:rPr>
          <w:rStyle w:val="VerbatimChar"/>
        </w:rPr>
        <w:t xml:space="preserve">app:1.3.0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t xml:space="preserve">Explique por que faria sentido publicar também a tag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para o cenário MINOR, mas não para o MAJOR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entregas-aula-03/02-versionamento-semver.md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2 — Versionamento SemVer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Cenários e versões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Cenário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Mudança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Versão (partindo de 1.3.0)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Breaking change na API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MAJOR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Correção de bug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Nova funcionalidade compatível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Comandos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MAJOR: </w:t>
      </w:r>
      <w:r>
        <w:rPr>
          <w:rStyle w:val="InformationTok"/>
        </w:rPr>
        <w:t xml:space="preserve">`docker build -t app:____ .`</w:t>
      </w:r>
      <w:r>
        <w:br/>
      </w:r>
      <w:r>
        <w:rPr>
          <w:rStyle w:val="NormalTok"/>
        </w:rPr>
        <w:t xml:space="preserve"> MINOR: </w:t>
      </w:r>
      <w:r>
        <w:rPr>
          <w:rStyle w:val="InformationTok"/>
        </w:rPr>
        <w:t xml:space="preserve">`docker build -t app:____ .`</w:t>
      </w:r>
      <w:r>
        <w:br/>
      </w:r>
      <w:r>
        <w:rPr>
          <w:rStyle w:val="NormalTok"/>
        </w:rPr>
        <w:t xml:space="preserve"> PATCH: </w:t>
      </w:r>
      <w:r>
        <w:rPr>
          <w:rStyle w:val="InformationTok"/>
        </w:rPr>
        <w:t xml:space="preserve">`docker build -t app:____ .`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Reflexão sobre :latest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Por que :latest é arriscado no cenário MAJOR mas aceitável no MINOR?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2"/>
    <w:bookmarkStart w:id="23" w:name="Xd478759b6f22bc6bdc692db67adca044eeab0b7"/>
    <w:p>
      <w:pPr>
        <w:pStyle w:val="Heading2"/>
      </w:pPr>
      <w:r>
        <w:t xml:space="preserve">Questão 3: Registries como Catálogo Universal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Registries como catálogo universal de artefatos (Aula 03, Seção 3).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Demonstrar compreensão do papel dos registries em diferentes ecossistemas de software.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5"/>
        </w:numPr>
      </w:pPr>
      <w:r>
        <w:t xml:space="preserve">Preencha a tabela comparando três registries de ecossistemas diferentes com o Docker Hub.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Para cada registry, identifique: ecossistema, tipo de artefato armazenado, comando de push e comando de pull.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Explique qual a característica arquitetural comum a todos os registries.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entregas-aula-03/03-registries-universais.md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3 — Registries como Catálogo Universal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Tabela comparativa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Registry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Ecossistema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Artefato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Comando push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Comando pull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|---|---|---|---|---|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npmjs.com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PyPI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 Hub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Característica comum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Descreva o que todo registry tem em comum em termos de operações e arquitetura.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3"/>
    <w:bookmarkStart w:id="24" w:name="questão-4-transferência-delta-na-prática"/>
    <w:p>
      <w:pPr>
        <w:pStyle w:val="Heading2"/>
      </w:pPr>
      <w:r>
        <w:t xml:space="preserve">Questão 4: Transferência Delta na Prática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Transferência delta e imutabilidade (Aula 03, Seção 4).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Executar push/pull de duas versões e documentar a ocorrência de</w:t>
      </w:r>
      <w:r>
        <w:t xml:space="preserve"> </w:t>
      </w:r>
      <w:r>
        <w:t xml:space="preserve">“Layer already exists”</w:t>
      </w:r>
      <w:r>
        <w:t xml:space="preserve"> </w:t>
      </w:r>
      <w:r>
        <w:t xml:space="preserve">como prova do delta.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6"/>
        </w:numPr>
      </w:pPr>
      <w:r>
        <w:t xml:space="preserve">Construa e publique</w:t>
      </w:r>
      <w:r>
        <w:t xml:space="preserve"> </w:t>
      </w:r>
      <w:r>
        <w:rPr>
          <w:rStyle w:val="VerbatimChar"/>
        </w:rPr>
        <w:t xml:space="preserve">app:1.0.0</w:t>
      </w:r>
      <w:r>
        <w:t xml:space="preserve"> </w:t>
      </w:r>
      <w:r>
        <w:t xml:space="preserve">no registry local (como na Seção 7).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Construa</w:t>
      </w:r>
      <w:r>
        <w:t xml:space="preserve"> </w:t>
      </w:r>
      <w:r>
        <w:rPr>
          <w:rStyle w:val="VerbatimChar"/>
        </w:rPr>
        <w:t xml:space="preserve">app:1.0.1</w:t>
      </w:r>
      <w:r>
        <w:t xml:space="preserve"> </w:t>
      </w:r>
      <w:r>
        <w:t xml:space="preserve">com uma alteração mínima (adicione uma rota) e publique.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Compare os outputs dos dois pushes — identifique quais camadas foram</w:t>
      </w:r>
      <w:r>
        <w:t xml:space="preserve"> </w:t>
      </w:r>
      <w:r>
        <w:t xml:space="preserve">“Pushed”</w:t>
      </w:r>
      <w:r>
        <w:t xml:space="preserve"> </w:t>
      </w:r>
      <w:r>
        <w:t xml:space="preserve">vs</w:t>
      </w:r>
      <w:r>
        <w:t xml:space="preserve"> </w:t>
      </w:r>
      <w:r>
        <w:t xml:space="preserve">“Layer already exists”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Execute garbage collection no registry com</w:t>
      </w:r>
      <w:r>
        <w:t xml:space="preserve"> </w:t>
      </w:r>
      <w:r>
        <w:rPr>
          <w:rStyle w:val="VerbatimChar"/>
        </w:rPr>
        <w:t xml:space="preserve">docker exec CONTAINER registry garbage-collect /etc/docker/registry/config.yml</w:t>
      </w:r>
      <w:r>
        <w:t xml:space="preserve"> </w:t>
      </w:r>
      <w:r>
        <w:t xml:space="preserve">e observe se o espaço é liberado (substitua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pelo nome do container do registry — veja com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).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entregas-aula-03/04-delta-transfer.md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4 — Transferência Delta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Output do push de app:1.0.0</w:t>
      </w:r>
      <w:r>
        <w:br/>
      </w:r>
      <w:r>
        <w:rPr>
          <w:rStyle w:val="NormalTok"/>
        </w:rPr>
        <w:t xml:space="preserve"> (cole o output)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Output do push de app:1.0.1</w:t>
      </w:r>
      <w:r>
        <w:br/>
      </w:r>
      <w:r>
        <w:rPr>
          <w:rStyle w:val="NormalTok"/>
        </w:rPr>
        <w:t xml:space="preserve"> (cole o output)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Comparação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Camada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Push 1.0.0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Push 1.0.1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Transferida em 1.0.1?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(camada base Alpine)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(camada Node.js)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(código da app)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Análise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Quantas camadas foram realmente transferidas no segundo push? Por que?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Garbage collection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(cole o output do GC e explique o que foi removido)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4"/>
    <w:bookmarkStart w:id="25" w:name="X3d33774dd4da0957e725bf51c6931caffc6756f"/>
    <w:p>
      <w:pPr>
        <w:pStyle w:val="Heading2"/>
      </w:pPr>
      <w:r>
        <w:t xml:space="preserve">Questão 5: Push para o Docker Hub (Cloud Real)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Docker Hub — push para cloud real (Aula 03, Seção 8).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Criar conta no Docker Hub, autenticar com token e publicar uma imagem em registry cloud real.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7"/>
        </w:numPr>
      </w:pPr>
      <w:r>
        <w:t xml:space="preserve">Acesse hub.docker.com e crie uma conta (se ainda não tiver). Anote seu username.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Crie um token de acesso em Account Settings → Security → New Access Token (permissão Read &amp; Write).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Autentique no terminal:</w:t>
      </w:r>
      <w:r>
        <w:t xml:space="preserve"> </w:t>
      </w:r>
      <w:r>
        <w:rPr>
          <w:rStyle w:val="VerbatimChar"/>
        </w:rPr>
        <w:t xml:space="preserve">docker login -u SEU_USERNAME</w:t>
      </w:r>
      <w:r>
        <w:t xml:space="preserve"> </w:t>
      </w:r>
      <w:r>
        <w:t xml:space="preserve">(use o token como senha).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Tagueie a imagem</w:t>
      </w:r>
      <w:r>
        <w:t xml:space="preserve"> </w:t>
      </w:r>
      <w:r>
        <w:rPr>
          <w:rStyle w:val="VerbatimChar"/>
        </w:rPr>
        <w:t xml:space="preserve">app:1.0.0</w:t>
      </w:r>
      <w:r>
        <w:t xml:space="preserve"> </w:t>
      </w:r>
      <w:r>
        <w:t xml:space="preserve">para seu namespace:</w:t>
      </w:r>
      <w:r>
        <w:t xml:space="preserve"> </w:t>
      </w:r>
      <w:r>
        <w:rPr>
          <w:rStyle w:val="VerbatimChar"/>
        </w:rPr>
        <w:t xml:space="preserve">docker tag app:1.0.0 SEU_USERNAME/app:1.0.0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Publique:</w:t>
      </w:r>
      <w:r>
        <w:t xml:space="preserve"> </w:t>
      </w:r>
      <w:r>
        <w:rPr>
          <w:rStyle w:val="VerbatimChar"/>
        </w:rPr>
        <w:t xml:space="preserve">docker push SEU_USERNAME/app:1.0.0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Verifique no navegador: a imagem aparece em</w:t>
      </w:r>
      <w:r>
        <w:t xml:space="preserve"> </w:t>
      </w:r>
      <w:r>
        <w:rPr>
          <w:rStyle w:val="VerbatimChar"/>
        </w:rPr>
        <w:t xml:space="preserve">https://hub.docker.com/r/SEU_USERNAME/app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entregas-aula-03/05-push-dockerhub.md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5 — Push para o Docker Hub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Informações da conta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Docker Hub username: _______________</w:t>
      </w:r>
      <w:r>
        <w:br/>
      </w:r>
      <w:r>
        <w:rPr>
          <w:rStyle w:val="NormalTok"/>
        </w:rPr>
        <w:t xml:space="preserve"> Nome do token criado: _______________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Output do docker login</w:t>
      </w:r>
      <w:r>
        <w:br/>
      </w:r>
      <w:r>
        <w:rPr>
          <w:rStyle w:val="NormalTok"/>
        </w:rPr>
        <w:t xml:space="preserve"> (cole o output — deve mostrar "Login Succeeded")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Output do docker push</w:t>
      </w:r>
      <w:r>
        <w:br/>
      </w:r>
      <w:r>
        <w:rPr>
          <w:rStyle w:val="NormalTok"/>
        </w:rPr>
        <w:t xml:space="preserve"> (cole o output)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Verificação no navegador</w:t>
      </w:r>
      <w:r>
        <w:br/>
      </w:r>
      <w:r>
        <w:rPr>
          <w:rStyle w:val="NormalTok"/>
        </w:rPr>
        <w:t xml:space="preserve"> URL da imagem no Docker Hub: https://hub.docker.com/r/_______________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Reflexão</w:t>
      </w:r>
      <w:r>
        <w:br/>
      </w:r>
      <w:r>
        <w:rPr>
          <w:rStyle w:val="NormalTok"/>
        </w:rPr>
        <w:t xml:space="preserve"> Qual a diferença entre publicar em </w:t>
      </w:r>
      <w:r>
        <w:rPr>
          <w:rStyle w:val="InformationTok"/>
        </w:rPr>
        <w:t xml:space="preserve">`localhost:5000/app:1.0.0`</w:t>
      </w:r>
      <w:r>
        <w:rPr>
          <w:rStyle w:val="NormalTok"/>
        </w:rPr>
        <w:t xml:space="preserve"> e </w:t>
      </w:r>
      <w:r>
        <w:rPr>
          <w:rStyle w:val="InformationTok"/>
        </w:rPr>
        <w:t xml:space="preserve">`SEU_USERNAME/app:1.0.0`</w:t>
      </w:r>
      <w:r>
        <w:rPr>
          <w:rStyle w:val="NormalTok"/>
        </w:rPr>
        <w:t xml:space="preserve">? Quem pode baixar cada uma?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5"/>
    <w:bookmarkStart w:id="26" w:name="X896775a4a9f9903a9f85ce2e60dc7289efd547c"/>
    <w:p>
      <w:pPr>
        <w:pStyle w:val="Heading2"/>
      </w:pPr>
      <w:r>
        <w:t xml:space="preserve">Questão 6: Nomenclatura Canônica — Decompondo Referências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Nomenclatura canônica e versionamento (Aula 03, Seções 8 e 9).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Decompor a nomenclatura canônica</w:t>
      </w:r>
      <w:r>
        <w:t xml:space="preserve"> </w:t>
      </w:r>
      <w:r>
        <w:rPr>
          <w:rStyle w:val="VerbatimChar"/>
        </w:rPr>
        <w:t xml:space="preserve">registry/namespace/repo:tag</w:t>
      </w:r>
      <w:r>
        <w:t xml:space="preserve"> </w:t>
      </w:r>
      <w:r>
        <w:t xml:space="preserve">em seus 4 componentes para diferentes registries.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8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pull node:22-alpine</w:t>
      </w:r>
      <w:r>
        <w:t xml:space="preserve"> </w:t>
      </w:r>
      <w:r>
        <w:t xml:space="preserve">(forma curta) e</w:t>
      </w:r>
      <w:r>
        <w:t xml:space="preserve"> </w:t>
      </w:r>
      <w:r>
        <w:rPr>
          <w:rStyle w:val="VerbatimChar"/>
        </w:rPr>
        <w:t xml:space="preserve">docker pull docker.io/library/node:22-alpine</w:t>
      </w:r>
      <w:r>
        <w:t xml:space="preserve"> </w:t>
      </w:r>
      <w:r>
        <w:t xml:space="preserve">(forma canônica).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8"/>
        </w:numPr>
      </w:pPr>
      <w:r>
        <w:t xml:space="preserve">Verifique que ambas apontam para a mesma imagem:</w:t>
      </w:r>
      <w:r>
        <w:t xml:space="preserve"> </w:t>
      </w:r>
      <w:r>
        <w:rPr>
          <w:rStyle w:val="VerbatimChar"/>
        </w:rPr>
        <w:t xml:space="preserve">docker images node --format "{{.Repository}}:{{.Tag}} -&gt; {{.ID}}"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8"/>
        </w:numPr>
      </w:pPr>
      <w:r>
        <w:t xml:space="preserve">Para cada referência abaixo, identifique registry, namespace, repositório e tag: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localhost:5000/app:1.0.0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9"/>
        </w:numPr>
      </w:pPr>
      <w:r>
        <w:rPr>
          <w:rStyle w:val="VerbatimChar"/>
        </w:rPr>
        <w:t xml:space="preserve">SEU_USERNAME/app:latest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9"/>
        </w:numPr>
      </w:pPr>
      <w:r>
        <w:rPr>
          <w:rStyle w:val="VerbatimChar"/>
        </w:rPr>
        <w:t xml:space="preserve">bitnami/postgresql:16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9"/>
        </w:numPr>
      </w:pPr>
      <w:r>
        <w:rPr>
          <w:rStyle w:val="VerbatimChar"/>
        </w:rPr>
        <w:t xml:space="preserve">ghcr.io/meuuser/api:v2.0.0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entregas-aula-03/06-nomenclatura-canonica.md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6 — Nomenclatura Canônica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Verificação de IMAGE ID</w:t>
      </w:r>
      <w:r>
        <w:br/>
      </w:r>
      <w:r>
        <w:rPr>
          <w:rStyle w:val="NormalTok"/>
        </w:rPr>
        <w:t xml:space="preserve"> (cole o output de </w:t>
      </w:r>
      <w:r>
        <w:rPr>
          <w:rStyle w:val="InformationTok"/>
        </w:rPr>
        <w:t xml:space="preserve">`docker images node --format "{{.Repository}}:{{.Tag}} -&gt; {{.ID}}"`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Tabela de decomposição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Referência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Registry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Namespace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Repositório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Tag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|---|---|---|---|---|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`localhost:5000/app:1.0.0`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`SEU_USERNAME/app:latest`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`bitnami/postgresql:16`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`ghcr.io/meuuser/api:v2.0.0`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Reflexão</w:t>
      </w:r>
      <w:r>
        <w:br/>
      </w:r>
      <w:r>
        <w:rPr>
          <w:rStyle w:val="NormalTok"/>
        </w:rPr>
        <w:t xml:space="preserve"> Por que o formato </w:t>
      </w:r>
      <w:r>
        <w:rPr>
          <w:rStyle w:val="InformationTok"/>
        </w:rPr>
        <w:t xml:space="preserve">`registry/namespace/repo:tag`</w:t>
      </w:r>
      <w:r>
        <w:rPr>
          <w:rStyle w:val="NormalTok"/>
        </w:rPr>
        <w:t xml:space="preserve"> é considerado universal? Dê exemplos de outros registries.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6"/>
    <w:bookmarkStart w:id="27" w:name="X4c0939fcc01544f7880e33ae32b9e496f26c825"/>
    <w:p>
      <w:pPr>
        <w:pStyle w:val="Heading2"/>
      </w:pPr>
      <w:r>
        <w:t xml:space="preserve">Questão 7: Primeiro Workflow GitHub Actions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GitHub Actions — primeiro workflow (Aula 03, Seções 10 e 11).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Criar um workflow GitHub Actions que faz build da imagem, login no Docker Hub via secrets e push automático a cada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10"/>
        </w:numPr>
      </w:pPr>
      <w:r>
        <w:t xml:space="preserve">Crie o diretório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no seu repositório.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Crie o arquivo</w:t>
      </w:r>
      <w:r>
        <w:t xml:space="preserve"> </w:t>
      </w:r>
      <w:r>
        <w:rPr>
          <w:rStyle w:val="VerbatimChar"/>
        </w:rPr>
        <w:t xml:space="preserve">docker-build-push.yml</w:t>
      </w:r>
      <w:r>
        <w:t xml:space="preserve"> </w:t>
      </w:r>
      <w:r>
        <w:t xml:space="preserve">com o workflow completo (use o modelo da Seção 11.2).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Configure os secrets no GitHub:</w:t>
      </w:r>
    </w:p>
    <w:p>
      <w:pPr>
        <w:numPr>
          <w:ilvl w:val="1"/>
          <w:numId w:val="1011"/>
        </w:numPr>
      </w:pPr>
      <w:r>
        <w:rPr>
          <w:rStyle w:val="VerbatimChar"/>
        </w:rPr>
        <w:t xml:space="preserve">DOCKERHUB_USERNAME</w:t>
      </w:r>
      <w:r>
        <w:t xml:space="preserve">: seu username (criado na Questão 5)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11"/>
        </w:numPr>
      </w:pPr>
      <w:r>
        <w:rPr>
          <w:rStyle w:val="VerbatimChar"/>
        </w:rPr>
        <w:t xml:space="preserve">DOCKERHUB_TOKEN</w:t>
      </w:r>
      <w:r>
        <w:t xml:space="preserve">: token de acesso (criado na Questão 5)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Faça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Acesse a aba Actions do repositório e verifique se o workflow executou com sucesso (status verde).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Adicione o badge de status ao README (veja Seção 12).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entregas-aula-03/07-primeiro-workflow.md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7 — Primeiro Workflow GitHub Actions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Arquivo YAML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Cole aqui o conteúdo completo do </w:t>
      </w:r>
      <w:r>
        <w:rPr>
          <w:rStyle w:val="InformationTok"/>
        </w:rPr>
        <w:t xml:space="preserve">`.github/workflows/docker-build-push.yml`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```yaml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27"/>
    <w:bookmarkStart w:id="28" w:name="secrets-configurados"/>
    <w:p>
      <w:pPr>
        <w:pStyle w:val="Heading2"/>
      </w:pPr>
      <w:r>
        <w:t xml:space="preserve">Secrets configurados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do secret</w:t>
            </w:r>
          </w:p>
        </w:tc>
        <w:tc>
          <w:tcPr/>
          <w:p>
            <w:pPr>
              <w:pStyle w:val="Compact"/>
            </w:pPr>
            <w:r>
              <w:t xml:space="preserve">Valor (não cole o valor real — apenas marque se configurou)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DOCKERHUB_USERNAME</w:t>
            </w:r>
          </w:p>
        </w:tc>
        <w:tc>
          <w:tcPr/>
          <w:p>
            <w:pPr>
              <w:pStyle w:val="Compact"/>
            </w:pPr>
            <w:r>
              <w:t xml:space="preserve">✅ Configurado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DOCKERHUB_TOKEN</w:t>
            </w:r>
          </w:p>
        </w:tc>
        <w:tc>
          <w:tcPr/>
          <w:p>
            <w:pPr>
              <w:pStyle w:val="Compact"/>
            </w:pPr>
            <w:r>
              <w:t xml:space="preserve">✅ Configurado</w:t>
            </w:r>
          </w:p>
        </w:tc>
      </w:tr>
    </w:tbl>
    <w:bookmarkEnd w:id="28"/>
    <w:bookmarkStart w:id="29" w:name="status-do-workflow-no-actions"/>
    <w:p>
      <w:pPr>
        <w:pStyle w:val="Heading2"/>
      </w:pPr>
      <w:r>
        <w:t xml:space="preserve">Status do workflow no Actions</w:t>
      </w:r>
    </w:p>
    <w:p>
      <w:pPr>
        <w:pStyle w:val="FirstParagraph"/>
      </w:pPr>
      <w:r>
        <w:t xml:space="preserve">Status: ✅ / ❌ (circule um)</w:t>
      </w:r>
    </w:p>
    <w:p>
      <w:pPr>
        <w:pStyle w:val="BodyText"/>
      </w:pPr>
      <w:r>
        <w:t xml:space="preserve">URL da execução: https://github.com/___________/___________/actions</w:t>
      </w:r>
    </w:p>
    <w:bookmarkEnd w:id="29"/>
    <w:bookmarkStart w:id="30" w:name="badge-no-readme"/>
    <w:p>
      <w:pPr>
        <w:pStyle w:val="Heading2"/>
      </w:pPr>
      <w:r>
        <w:t xml:space="preserve">Badge no README</w:t>
      </w:r>
    </w:p>
    <w:p>
      <w:pPr>
        <w:pStyle w:val="FirstParagraph"/>
      </w:pPr>
      <w:r>
        <w:t xml:space="preserve">Linha adicionada ao README.md: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(cole aqui a linha do badge)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bookmarkEnd w:id="30"/>
    <w:bookmarkStart w:id="31" w:name="reflexão"/>
    <w:p>
      <w:pPr>
        <w:pStyle w:val="Heading2"/>
      </w:pPr>
      <w:r>
        <w:t xml:space="preserve">Reflexão</w:t>
      </w:r>
    </w:p>
    <w:p>
      <w:pPr>
        <w:pStyle w:val="FirstParagraph"/>
      </w:pPr>
      <w:r>
        <w:t xml:space="preserve">O que acontece automaticamente agora a cada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na branch main?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Questão 8: Estratégia de Versionamento com CI/CD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**Conceito-chave:** Estratégia de versionamento e CI/CD (Aula 03, Seções 9 e 12).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**Objetivo:** Definir uma estratégia de tags para ambientes dev/staging/prod com CI/CD.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**Passos de Execução:**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1. Considere que seu pipeline (da Questão 7) publica apenas `:latest`. Quais ambientes ficam desprotegidos?</w:t>
      </w:r>
      <w:r>
        <w:br/>
      </w:r>
      <w:r>
        <w:rPr>
          <w:rStyle w:val="VerbatimChar"/>
        </w:rPr>
        <w:t xml:space="preserve"> 2. Defina uma estratégia de tags para três ambientes:</w:t>
      </w:r>
      <w:r>
        <w:br/>
      </w:r>
      <w:r>
        <w:rPr>
          <w:rStyle w:val="VerbatimChar"/>
        </w:rPr>
        <w:t xml:space="preserve">    - Desenvolvimento local</w:t>
      </w:r>
      <w:r>
        <w:br/>
      </w:r>
      <w:r>
        <w:rPr>
          <w:rStyle w:val="VerbatimChar"/>
        </w:rPr>
        <w:t xml:space="preserve">    - Staging (time compartilhado)</w:t>
      </w:r>
      <w:r>
        <w:br/>
      </w:r>
      <w:r>
        <w:rPr>
          <w:rStyle w:val="VerbatimChar"/>
        </w:rPr>
        <w:t xml:space="preserve">    - Produção</w:t>
      </w:r>
      <w:r>
        <w:br/>
      </w:r>
      <w:r>
        <w:rPr>
          <w:rStyle w:val="VerbatimChar"/>
        </w:rPr>
        <w:t xml:space="preserve"> 3. Para cada ambiente:</w:t>
      </w:r>
      <w:r>
        <w:br/>
      </w:r>
      <w:r>
        <w:rPr>
          <w:rStyle w:val="VerbatimChar"/>
        </w:rPr>
        <w:t xml:space="preserve">    - Qual tag usar (SemVer, :latest, :staging, digest)?</w:t>
      </w:r>
      <w:r>
        <w:br/>
      </w:r>
      <w:r>
        <w:rPr>
          <w:rStyle w:val="VerbatimChar"/>
        </w:rPr>
        <w:t xml:space="preserve">    - Quem pode fazer push/pull?</w:t>
      </w:r>
      <w:r>
        <w:br/>
      </w:r>
      <w:r>
        <w:rPr>
          <w:rStyle w:val="VerbatimChar"/>
        </w:rPr>
        <w:t xml:space="preserve">    - Qual o risco de usar a tag errada?</w:t>
      </w:r>
      <w:r>
        <w:br/>
      </w:r>
      <w:r>
        <w:rPr>
          <w:rStyle w:val="VerbatimChar"/>
        </w:rPr>
        <w:t xml:space="preserve"> 4. Explique como o CI/CD (GitHub Actions) poderia automatizar a promoção entre ambientes.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**Entrega:** crie `entregas-aula-03/08-estrategia-versionamento.md`: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```markdown</w:t>
      </w:r>
      <w:r>
        <w:br/>
      </w:r>
      <w:r>
        <w:rPr>
          <w:rStyle w:val="VerbatimChar"/>
        </w:rPr>
        <w:t xml:space="preserve"> # Questão 8 — Estratégia de Versionamento com CI/CD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Tabela de estratégia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| Ambiente | Tag recomendada | Risco de usar :latest | Como promove |</w:t>
      </w:r>
      <w:r>
        <w:br/>
      </w:r>
      <w:r>
        <w:rPr>
          <w:rStyle w:val="VerbatimChar"/>
        </w:rPr>
        <w:t xml:space="preserve"> |---|---|---|---|</w:t>
      </w:r>
      <w:r>
        <w:br/>
      </w:r>
      <w:r>
        <w:rPr>
          <w:rStyle w:val="VerbatimChar"/>
        </w:rPr>
        <w:t xml:space="preserve"> | Desenvolvimento local | | | |</w:t>
      </w:r>
      <w:r>
        <w:br/>
      </w:r>
      <w:r>
        <w:rPr>
          <w:rStyle w:val="VerbatimChar"/>
        </w:rPr>
        <w:t xml:space="preserve"> | Staging (compartilhado) | | | |</w:t>
      </w:r>
      <w:r>
        <w:br/>
      </w:r>
      <w:r>
        <w:rPr>
          <w:rStyle w:val="VerbatimChar"/>
        </w:rPr>
        <w:t xml:space="preserve"> | Produção | | | |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O papel do CI/CD na promoção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Descreva como um workflow GitHub Actions poderia:</w:t>
      </w:r>
      <w:r>
        <w:br/>
      </w:r>
      <w:r>
        <w:rPr>
          <w:rStyle w:val="VerbatimChar"/>
        </w:rPr>
        <w:t xml:space="preserve"> 1. Publicar `:staging` a cada push na branch `develop`</w:t>
      </w:r>
      <w:r>
        <w:br/>
      </w:r>
      <w:r>
        <w:rPr>
          <w:rStyle w:val="VerbatimChar"/>
        </w:rPr>
        <w:t xml:space="preserve"> 2. Publicar `:production` apenas quando a PR para `main` é aprovada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Reflexão final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Por que ambientes compartilhados (staging, produção) nunca devem usar `:latest`?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31"/>
    <w:bookmarkStart w:id="32" w:name="checklist-final-pronto-para-a-aula-04"/>
    <w:p>
      <w:pPr>
        <w:pStyle w:val="Heading2"/>
      </w:pPr>
      <w:r>
        <w:t xml:space="preserve">Checklist Final: Pronto para a Aula 04?</w:t>
      </w:r>
    </w:p>
    <w:p>
      <w:pPr>
        <w:pStyle w:val="FirstParagraph"/>
      </w:pPr>
      <w:r>
        <w:t xml:space="preserve">Marque cada item só quando conseguir fazê-lo</w:t>
      </w:r>
      <w:r>
        <w:t xml:space="preserve"> </w:t>
      </w:r>
      <w:r>
        <w:rPr>
          <w:rStyle w:val="BoldColored"/>
        </w:rPr>
        <w:t xml:space="preserve">sem consultar a aula</w:t>
      </w:r>
      <w:r>
        <w:t xml:space="preserve">:</w:t>
      </w:r>
    </w:p>
    <w:p>
      <w:pPr>
        <w:numPr>
          <w:ilvl w:val="0"/>
          <w:numId w:val="1012"/>
        </w:numPr>
      </w:pPr>
      <w:r>
        <w:t xml:space="preserve">Explicar por que distribuir imagens sem registry é frágil (usando os métodos zip, git rebuild e README)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t xml:space="preserve">Aplicar SemVer (MAJOR.MINOR.PATCH) a cenários reais de versionamento de imagens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t xml:space="preserve">Descrever o papel de um registry como catálogo universal de artefatos imutáveis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Explicar por que</w:t>
      </w:r>
      <w:r>
        <w:t xml:space="preserve"> </w:t>
      </w:r>
      <w:r>
        <w:t xml:space="preserve">“Layer already exists”</w:t>
      </w:r>
      <w:r>
        <w:t xml:space="preserve"> </w:t>
      </w:r>
      <w:r>
        <w:t xml:space="preserve">aparece no push e como o delta transfer funciona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Criar um registry local com</w:t>
      </w:r>
      <w:r>
        <w:t xml:space="preserve"> </w:t>
      </w:r>
      <w:r>
        <w:rPr>
          <w:rStyle w:val="VerbatimChar"/>
        </w:rPr>
        <w:t xml:space="preserve">registry:2</w:t>
      </w:r>
      <w:r>
        <w:t xml:space="preserve"> </w:t>
      </w:r>
      <w:r>
        <w:t xml:space="preserve">e executar o fluxo push/pull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t xml:space="preserve">Criar conta no Docker Hub, autenticar com token e publicar imagem em cloud real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t xml:space="preserve">Decompor a nomenclatura canônica</w:t>
      </w:r>
      <w:r>
        <w:t xml:space="preserve"> </w:t>
      </w:r>
      <w:r>
        <w:rPr>
          <w:rStyle w:val="VerbatimChar"/>
        </w:rPr>
        <w:t xml:space="preserve">registry/namespace/repo:tag</w:t>
      </w:r>
      <w:r>
        <w:t xml:space="preserve"> </w:t>
      </w:r>
      <w:r>
        <w:t xml:space="preserve">para diferentes registries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t xml:space="preserve">Distinguir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de tags SemVer e digest, explicando quando usar cada um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Explicar o que é CI/CD e como GitHub Actions automatiza o pipeline build→push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t xml:space="preserve">Criar um workflow GitHub Actions com login no Docker Hub via secrets e push automático</w:t>
      </w:r>
    </w:p>
    <w:p>
      <w:pPr>
        <w:numPr>
          <w:ilvl w:val="0"/>
          <w:numId w:val="1000"/>
        </w:numPr>
      </w:pPr>
    </w:p>
    <w:p>
      <w:pPr>
        <w:pStyle w:val="BlockText"/>
      </w:pPr>
      <w:r>
        <w:rPr>
          <w:i/>
          <w:iCs/>
        </w:rPr>
        <w:t xml:space="preserve">“Acertou todos? Você está pronto para a Aula 04, onde vamos transformar este workflow simples em um pipeline profissional com testes automatizados, cache de camadas e deploy multi-ambiente com approval gates. Travou em algum? Releia a seção indicada na questão correspondente antes de avançar.”</w:t>
      </w:r>
    </w:p>
    <w:bookmarkEnd w:id="32"/>
    <w:bookmarkEnd w:id="33"/>
    <w:sectPr w:rsidR="00565A9C" w:rsidRPr="004242F9" w:rsidSect="00D56FC1">
      <w:headerReference ns8:id="rId10" w:type="default"/>
      <w:headerReference ns8:id="rId11" w:type="first"/>
      <w:pgSz w:h="16834" w:w="11909"/>
      <w:pgMar w:bottom="885" w:footer="720" w:gutter="0" w:header="720" w:left="1077" w:right="1077" w:top="1769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2893" w14:textId="1D9B7E2D" w:rsidR="00E60689" w:rsidRDefault="00E606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445C2" wp14:editId="6E5B78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88400"/>
          <wp:effectExtent l="0" t="0" r="0" b="0"/>
          <wp:wrapNone/>
          <wp:docPr id="3705499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489952" name="Picture 15474899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0A85" w14:textId="75EF9A74" w:rsidR="00D56FC1" w:rsidRDefault="00D56FC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053CD2" wp14:editId="6FA6997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2800" cy="10684800"/>
          <wp:effectExtent l="0" t="0" r="0" b="0"/>
          <wp:wrapNone/>
          <wp:docPr id="18776686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668660" name="Picture 18776686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3E7A320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E9560EF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AE928F4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3BE64DC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B242246C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B53E86A0"/>
    <w:lvl w:ilvl="0">
      <w:start w:val="1"/>
      <w:numFmt w:val="bullet"/>
      <w:lvlText w:val="•"/>
      <w:lvlJc w:val="left"/>
      <w:pPr>
        <w:ind w:hanging="360" w:left="360"/>
      </w:pPr>
      <w:rPr>
        <w:rFonts w:ascii="Arial" w:hAnsi="Arial" w:hint="default"/>
      </w:rPr>
    </w:lvl>
  </w:abstractNum>
  <w:abstractNum w15:restartNumberingAfterBreak="0" w:abstractNumId="6">
    <w:nsid w:val="0C8462C7"/>
    <w:multiLevelType w:val="hybridMultilevel"/>
    <w:tmpl w:val="3FAACE38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70CD2DE"/>
    <w:multiLevelType w:val="multilevel"/>
    <w:tmpl w:val="652A8A6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8">
    <w:nsid w:val="211D12CB"/>
    <w:multiLevelType w:val="multilevel"/>
    <w:tmpl w:val="3FAACE38"/>
    <w:styleLink w:val="Style1"/>
    <w:lvl w:ilvl="0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1C972B8"/>
    <w:multiLevelType w:val="hybridMultilevel"/>
    <w:tmpl w:val="50B0EA94"/>
    <w:lvl w:ilvl="0" w:tplc="66CC3248">
      <w:start w:val="1"/>
      <w:numFmt w:val="decimal"/>
      <w:lvlText w:val="%1."/>
      <w:lvlJc w:val="left"/>
      <w:pPr>
        <w:ind w:hanging="360" w:left="107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94"/>
      </w:pPr>
    </w:lvl>
    <w:lvl w:ilvl="2" w:tentative="1" w:tplc="0416001B">
      <w:start w:val="1"/>
      <w:numFmt w:val="lowerRoman"/>
      <w:lvlText w:val="%3."/>
      <w:lvlJc w:val="right"/>
      <w:pPr>
        <w:ind w:hanging="180" w:left="2514"/>
      </w:pPr>
    </w:lvl>
    <w:lvl w:ilvl="3" w:tentative="1" w:tplc="0416000F">
      <w:start w:val="1"/>
      <w:numFmt w:val="decimal"/>
      <w:lvlText w:val="%4."/>
      <w:lvlJc w:val="left"/>
      <w:pPr>
        <w:ind w:hanging="360" w:left="3234"/>
      </w:pPr>
    </w:lvl>
    <w:lvl w:ilvl="4" w:tentative="1" w:tplc="04160019">
      <w:start w:val="1"/>
      <w:numFmt w:val="lowerLetter"/>
      <w:lvlText w:val="%5."/>
      <w:lvlJc w:val="left"/>
      <w:pPr>
        <w:ind w:hanging="360" w:left="3954"/>
      </w:pPr>
    </w:lvl>
    <w:lvl w:ilvl="5" w:tentative="1" w:tplc="0416001B">
      <w:start w:val="1"/>
      <w:numFmt w:val="lowerRoman"/>
      <w:lvlText w:val="%6."/>
      <w:lvlJc w:val="right"/>
      <w:pPr>
        <w:ind w:hanging="180" w:left="4674"/>
      </w:pPr>
    </w:lvl>
    <w:lvl w:ilvl="6" w:tentative="1" w:tplc="0416000F">
      <w:start w:val="1"/>
      <w:numFmt w:val="decimal"/>
      <w:lvlText w:val="%7."/>
      <w:lvlJc w:val="left"/>
      <w:pPr>
        <w:ind w:hanging="360" w:left="5394"/>
      </w:pPr>
    </w:lvl>
    <w:lvl w:ilvl="7" w:tentative="1" w:tplc="04160019">
      <w:start w:val="1"/>
      <w:numFmt w:val="lowerLetter"/>
      <w:lvlText w:val="%8."/>
      <w:lvlJc w:val="left"/>
      <w:pPr>
        <w:ind w:hanging="360" w:left="6114"/>
      </w:pPr>
    </w:lvl>
    <w:lvl w:ilvl="8" w:tentative="1" w:tplc="0416001B">
      <w:start w:val="1"/>
      <w:numFmt w:val="lowerRoman"/>
      <w:lvlText w:val="%9."/>
      <w:lvlJc w:val="right"/>
      <w:pPr>
        <w:ind w:hanging="180" w:left="6834"/>
      </w:pPr>
    </w:lvl>
  </w:abstractNum>
  <w:abstractNum w15:restartNumberingAfterBreak="0" w:abstractNumId="10">
    <w:nsid w:val="5D4D2598"/>
    <w:multiLevelType w:val="hybridMultilevel"/>
    <w:tmpl w:val="44363FC0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plc="3C8AF1D4">
      <w:start w:val="1"/>
      <w:numFmt w:val="bullet"/>
      <w:lvlText w:val="•"/>
      <w:lvlJc w:val="left"/>
      <w:pPr>
        <w:ind w:hanging="360" w:left="1440"/>
      </w:pPr>
      <w:rPr>
        <w:rFonts w:ascii="Arial" w:hAnsi="Arial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1CD21DF"/>
    <w:multiLevelType w:val="multilevel"/>
    <w:tmpl w:val="0E02BF9C"/>
    <w:styleLink w:val="ListBullets"/>
    <w:lvl w:ilvl="0">
      <w:start w:val="1"/>
      <w:numFmt w:val="bullet"/>
      <w:pStyle w:val="ListBullet"/>
      <w:lvlText w:val="•"/>
      <w:lvlJc w:val="left"/>
      <w:pPr>
        <w:ind w:hanging="360" w:left="360"/>
      </w:pPr>
      <w:rPr>
        <w:rFonts w:ascii="Tahoma" w:hAnsi="Tahoma" w:hint="default"/>
      </w:rPr>
    </w:lvl>
    <w:lvl w:ilvl="1">
      <w:start w:val="1"/>
      <w:numFmt w:val="bullet"/>
      <w:pStyle w:val="ListBullet2"/>
      <w:lvlText w:val="•"/>
      <w:lvlJc w:val="left"/>
      <w:pPr>
        <w:ind w:hanging="360" w:left="720"/>
      </w:pPr>
      <w:rPr>
        <w:rFonts w:ascii="Tahoma" w:hAnsi="Tahoma" w:hint="default"/>
      </w:rPr>
    </w:lvl>
    <w:lvl w:ilvl="2">
      <w:start w:val="1"/>
      <w:numFmt w:val="bullet"/>
      <w:pStyle w:val="ListBullet3"/>
      <w:lvlText w:val="•"/>
      <w:lvlJc w:val="left"/>
      <w:pPr>
        <w:ind w:hanging="360" w:left="1080"/>
      </w:pPr>
      <w:rPr>
        <w:rFonts w:ascii="Tahoma" w:hAnsi="Tahoma" w:hint="default"/>
      </w:rPr>
    </w:lvl>
    <w:lvl w:ilvl="3">
      <w:start w:val="1"/>
      <w:numFmt w:val="bullet"/>
      <w:pStyle w:val="ListBullet4"/>
      <w:lvlText w:val="•"/>
      <w:lvlJc w:val="left"/>
      <w:pPr>
        <w:ind w:hanging="360" w:left="1440"/>
      </w:pPr>
      <w:rPr>
        <w:rFonts w:ascii="Tahoma" w:hAnsi="Tahoma" w:hint="default"/>
      </w:rPr>
    </w:lvl>
    <w:lvl w:ilvl="4">
      <w:start w:val="1"/>
      <w:numFmt w:val="bullet"/>
      <w:pStyle w:val="ListBullet5"/>
      <w:lvlText w:val="•"/>
      <w:lvlJc w:val="left"/>
      <w:pPr>
        <w:ind w:hanging="360" w:left="1800"/>
      </w:pPr>
      <w:rPr>
        <w:rFonts w:ascii="Tahoma" w:hAnsi="Tahoma" w:hint="default"/>
      </w:rPr>
    </w:lvl>
    <w:lvl w:ilvl="5">
      <w:start w:val="1"/>
      <w:numFmt w:val="none"/>
      <w:lvlText w:val=""/>
      <w:lvlJc w:val="left"/>
      <w:pPr>
        <w:ind w:hanging="360" w:left="2160"/>
      </w:pPr>
      <w:rPr>
        <w:rFonts w:hint="default"/>
      </w:rPr>
    </w:lvl>
    <w:lvl w:ilvl="6">
      <w:start w:val="1"/>
      <w:numFmt w:val="none"/>
      <w:lvlText w:val="%7"/>
      <w:lvlJc w:val="left"/>
      <w:pPr>
        <w:ind w:hanging="360" w:left="2520"/>
      </w:pPr>
      <w:rPr>
        <w:rFonts w:hint="default"/>
      </w:rPr>
    </w:lvl>
    <w:lvl w:ilvl="7">
      <w:start w:val="1"/>
      <w:numFmt w:val="none"/>
      <w:lvlText w:val="%8"/>
      <w:lvlJc w:val="left"/>
      <w:pPr>
        <w:ind w:hanging="360" w:left="2880"/>
      </w:pPr>
      <w:rPr>
        <w:rFonts w:hint="default"/>
      </w:rPr>
    </w:lvl>
    <w:lvl w:ilvl="8">
      <w:start w:val="1"/>
      <w:numFmt w:val="none"/>
      <w:lvlText w:val="%9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74733010"/>
    <w:multiLevelType w:val="hybridMultilevel"/>
    <w:tmpl w:val="01042D50"/>
    <w:lvl w:ilvl="0" w:tplc="8E3659D0"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ADD4C2C"/>
    <w:multiLevelType w:val="multilevel"/>
    <w:tmpl w:val="3FAACE38"/>
    <w:numStyleLink w:val="Style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070926668" w:numId="1">
    <w:abstractNumId w:val="7"/>
  </w:num>
  <w:num w16cid:durableId="603532699" w:numId="2">
    <w:abstractNumId w:val="5"/>
  </w:num>
  <w:num w16cid:durableId="508179137" w:numId="3">
    <w:abstractNumId w:val="4"/>
  </w:num>
  <w:num w16cid:durableId="1470785124" w:numId="4">
    <w:abstractNumId w:val="5"/>
    <w:lvlOverride w:ilvl="0">
      <w:startOverride w:val="1"/>
    </w:lvlOverride>
  </w:num>
  <w:num w16cid:durableId="1461414146" w:numId="5">
    <w:abstractNumId w:val="9"/>
  </w:num>
  <w:num w16cid:durableId="1837453620" w:numId="6">
    <w:abstractNumId w:val="6"/>
  </w:num>
  <w:num w16cid:durableId="666327667" w:numId="7">
    <w:abstractNumId w:val="8"/>
  </w:num>
  <w:num w16cid:durableId="1740130591" w:numId="8">
    <w:abstractNumId w:val="13"/>
  </w:num>
  <w:num w16cid:durableId="347296939" w:numId="9">
    <w:abstractNumId w:val="10"/>
  </w:num>
  <w:num w16cid:durableId="1560092896" w:numId="10">
    <w:abstractNumId w:val="11"/>
  </w:num>
  <w:num w16cid:durableId="1869292128" w:numId="11">
    <w:abstractNumId w:val="3"/>
  </w:num>
  <w:num w16cid:durableId="892808118" w:numId="12">
    <w:abstractNumId w:val="2"/>
  </w:num>
  <w:num w16cid:durableId="1425301624" w:numId="13">
    <w:abstractNumId w:val="1"/>
  </w:num>
  <w:num w16cid:durableId="688797596" w:numId="14">
    <w:abstractNumId w:val="0"/>
  </w:num>
  <w:num w16cid:durableId="2007433794" w:numId="15">
    <w:abstractNumId w:val="12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2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00E"/>
    <w:rsid w:val="000165BA"/>
    <w:rsid w:val="000327E0"/>
    <w:rsid w:val="000353B4"/>
    <w:rsid w:val="000874C9"/>
    <w:rsid w:val="0009058E"/>
    <w:rsid w:val="000A23DB"/>
    <w:rsid w:val="000C0910"/>
    <w:rsid w:val="000C4072"/>
    <w:rsid w:val="000C5A62"/>
    <w:rsid w:val="000D4E13"/>
    <w:rsid w:val="000F736E"/>
    <w:rsid w:val="001060BF"/>
    <w:rsid w:val="00110B11"/>
    <w:rsid w:val="001116FC"/>
    <w:rsid w:val="00117B7E"/>
    <w:rsid w:val="00123C8B"/>
    <w:rsid w:val="001B2576"/>
    <w:rsid w:val="001C136B"/>
    <w:rsid w:val="001D4DB2"/>
    <w:rsid w:val="001D4DCD"/>
    <w:rsid w:val="001F2EE8"/>
    <w:rsid w:val="00230175"/>
    <w:rsid w:val="00236F90"/>
    <w:rsid w:val="002833C1"/>
    <w:rsid w:val="002860C0"/>
    <w:rsid w:val="002B0D18"/>
    <w:rsid w:val="002B5AD8"/>
    <w:rsid w:val="002C03A8"/>
    <w:rsid w:val="002C32D8"/>
    <w:rsid w:val="002C51B3"/>
    <w:rsid w:val="002C7807"/>
    <w:rsid w:val="002D033A"/>
    <w:rsid w:val="002D4F0E"/>
    <w:rsid w:val="002D6E55"/>
    <w:rsid w:val="002F2D02"/>
    <w:rsid w:val="003103AC"/>
    <w:rsid w:val="003240F1"/>
    <w:rsid w:val="00342509"/>
    <w:rsid w:val="0035591E"/>
    <w:rsid w:val="00383AAB"/>
    <w:rsid w:val="003A1062"/>
    <w:rsid w:val="00403059"/>
    <w:rsid w:val="004242F9"/>
    <w:rsid w:val="0042600E"/>
    <w:rsid w:val="00443DC2"/>
    <w:rsid w:val="004570EC"/>
    <w:rsid w:val="00485344"/>
    <w:rsid w:val="0049656B"/>
    <w:rsid w:val="00497E8E"/>
    <w:rsid w:val="004A24DF"/>
    <w:rsid w:val="004B4204"/>
    <w:rsid w:val="004B4A64"/>
    <w:rsid w:val="004C2F35"/>
    <w:rsid w:val="004C7BC8"/>
    <w:rsid w:val="004D5983"/>
    <w:rsid w:val="004F08F7"/>
    <w:rsid w:val="005315F9"/>
    <w:rsid w:val="00542A76"/>
    <w:rsid w:val="0054541D"/>
    <w:rsid w:val="0055500E"/>
    <w:rsid w:val="00557379"/>
    <w:rsid w:val="00565A9C"/>
    <w:rsid w:val="00566982"/>
    <w:rsid w:val="005B0257"/>
    <w:rsid w:val="005C142D"/>
    <w:rsid w:val="005C675B"/>
    <w:rsid w:val="005D6303"/>
    <w:rsid w:val="005F4817"/>
    <w:rsid w:val="00602FDD"/>
    <w:rsid w:val="00605910"/>
    <w:rsid w:val="00622168"/>
    <w:rsid w:val="00631137"/>
    <w:rsid w:val="00645B66"/>
    <w:rsid w:val="006521DA"/>
    <w:rsid w:val="006B167C"/>
    <w:rsid w:val="006B5F47"/>
    <w:rsid w:val="0070612A"/>
    <w:rsid w:val="00711550"/>
    <w:rsid w:val="00713255"/>
    <w:rsid w:val="0074071D"/>
    <w:rsid w:val="00753061"/>
    <w:rsid w:val="007654CF"/>
    <w:rsid w:val="00780A0C"/>
    <w:rsid w:val="00790F6E"/>
    <w:rsid w:val="007C4E4E"/>
    <w:rsid w:val="007E1AB4"/>
    <w:rsid w:val="007E5F0A"/>
    <w:rsid w:val="007E6F8B"/>
    <w:rsid w:val="00805488"/>
    <w:rsid w:val="00832FA8"/>
    <w:rsid w:val="008449A6"/>
    <w:rsid w:val="00850E1B"/>
    <w:rsid w:val="008561AF"/>
    <w:rsid w:val="00863B2B"/>
    <w:rsid w:val="00871B98"/>
    <w:rsid w:val="00886776"/>
    <w:rsid w:val="008B042F"/>
    <w:rsid w:val="008B10F7"/>
    <w:rsid w:val="008D6208"/>
    <w:rsid w:val="008F543B"/>
    <w:rsid w:val="00923214"/>
    <w:rsid w:val="00923C34"/>
    <w:rsid w:val="009312C6"/>
    <w:rsid w:val="00980D1D"/>
    <w:rsid w:val="00994843"/>
    <w:rsid w:val="009B64C6"/>
    <w:rsid w:val="009F2D9C"/>
    <w:rsid w:val="00A171CC"/>
    <w:rsid w:val="00A25B3F"/>
    <w:rsid w:val="00A831F8"/>
    <w:rsid w:val="00A8550A"/>
    <w:rsid w:val="00AA4A86"/>
    <w:rsid w:val="00AB1233"/>
    <w:rsid w:val="00B05014"/>
    <w:rsid w:val="00B168CA"/>
    <w:rsid w:val="00B32695"/>
    <w:rsid w:val="00B41E90"/>
    <w:rsid w:val="00B420FF"/>
    <w:rsid w:val="00B65BD7"/>
    <w:rsid w:val="00BE21D2"/>
    <w:rsid w:val="00BE3CDF"/>
    <w:rsid w:val="00C144EA"/>
    <w:rsid w:val="00C23EC4"/>
    <w:rsid w:val="00C4395A"/>
    <w:rsid w:val="00CB2F9E"/>
    <w:rsid w:val="00CB78A1"/>
    <w:rsid w:val="00CC1AE8"/>
    <w:rsid w:val="00CD4F3A"/>
    <w:rsid w:val="00CE6069"/>
    <w:rsid w:val="00D153DF"/>
    <w:rsid w:val="00D201AD"/>
    <w:rsid w:val="00D30201"/>
    <w:rsid w:val="00D56FC1"/>
    <w:rsid w:val="00DA3D96"/>
    <w:rsid w:val="00DC55A5"/>
    <w:rsid w:val="00DD7CBB"/>
    <w:rsid w:val="00DE2885"/>
    <w:rsid w:val="00DF0F1E"/>
    <w:rsid w:val="00E411F6"/>
    <w:rsid w:val="00E60689"/>
    <w:rsid w:val="00EB30F4"/>
    <w:rsid w:val="00EC0326"/>
    <w:rsid w:val="00ED637B"/>
    <w:rsid w:val="00EE5C2B"/>
    <w:rsid w:val="00F21540"/>
    <w:rsid w:val="00F27D84"/>
    <w:rsid w:val="00F419F5"/>
    <w:rsid w:val="00F561D5"/>
    <w:rsid w:val="00F72C28"/>
    <w:rsid w:val="00F73F34"/>
    <w:rsid w:val="00F80D7C"/>
    <w:rsid w:val="00F906F8"/>
    <w:rsid w:val="00FD284E"/>
    <w:rsid w:val="00FE6E5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21540"/>
    <w:pPr>
      <w:spacing w:after="60"/>
    </w:pPr>
    <w:rPr>
      <w:rFonts w:ascii="Tahoma" w:hAnsi="Tahoma"/>
      <w:sz w:val="20"/>
    </w:rPr>
  </w:style>
  <w:style w:styleId="Heading1" w:type="paragraph">
    <w:name w:val="heading 1"/>
    <w:basedOn w:val="NormalWeb"/>
    <w:next w:val="BodyText"/>
    <w:uiPriority w:val="9"/>
    <w:qFormat/>
    <w:rsid w:val="00DD7CBB"/>
    <w:pPr>
      <w:pageBreakBefore/>
      <w:spacing w:after="120" w:afterAutospacing="0" w:before="0" w:beforeAutospacing="0"/>
      <w:outlineLvl w:val="0"/>
    </w:pPr>
    <w:rPr>
      <w:rFonts w:ascii="Arial" w:cs="Arial" w:eastAsia="Tahoma" w:hAnsi="Arial"/>
      <w:b/>
      <w:bCs/>
      <w:color w:val="20C591"/>
      <w:kern w:val="24"/>
      <w:sz w:val="40"/>
      <w:szCs w:val="48"/>
      <w:lang w:val="en-US"/>
    </w:rPr>
  </w:style>
  <w:style w:styleId="Heading2" w:type="paragraph">
    <w:name w:val="heading 2"/>
    <w:basedOn w:val="Normal"/>
    <w:next w:val="BodyText"/>
    <w:uiPriority w:val="9"/>
    <w:unhideWhenUsed/>
    <w:qFormat/>
    <w:rsid w:val="00FD284E"/>
    <w:pPr>
      <w:spacing w:before="360" w:line="259" w:lineRule="auto"/>
      <w:outlineLvl w:val="1"/>
    </w:pPr>
    <w:rPr>
      <w:rFonts w:ascii="Arial" w:cs="Arial" w:eastAsia="Times New Roman" w:hAnsi="Arial"/>
      <w:b/>
      <w:bCs/>
      <w:color w:val="0C609D"/>
      <w:kern w:val="2"/>
      <w:sz w:val="32"/>
      <w:szCs w:val="20"/>
      <w:lang w:eastAsia="pt-BR"/>
    </w:rPr>
  </w:style>
  <w:style w:styleId="Heading3" w:type="paragraph">
    <w:name w:val="heading 3"/>
    <w:basedOn w:val="Normal"/>
    <w:next w:val="BodyText"/>
    <w:uiPriority w:val="9"/>
    <w:unhideWhenUsed/>
    <w:qFormat/>
    <w:rsid w:val="005B0257"/>
    <w:pPr>
      <w:keepNext/>
      <w:keepLines/>
      <w:spacing w:before="360"/>
      <w:outlineLvl w:val="2"/>
    </w:pPr>
    <w:rPr>
      <w:rFonts w:ascii="Arial" w:cs="Arial" w:eastAsiaTheme="majorEastAsia" w:hAnsi="Arial"/>
      <w:b/>
      <w:bCs/>
      <w:sz w:val="24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color w:val="FF0000"/>
    </w:rPr>
  </w:style>
  <w:style w:styleId="Heading5" w:type="paragraph">
    <w:name w:val="heading 5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iCs/>
      <w:color w:val="FF0000"/>
    </w:rPr>
  </w:style>
  <w:style w:styleId="Heading6" w:type="paragraph">
    <w:name w:val="heading 6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val="FF0000"/>
    </w:rPr>
  </w:style>
  <w:style w:styleId="Heading7" w:type="paragraph">
    <w:name w:val="heading 7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val="FF0000"/>
    </w:rPr>
  </w:style>
  <w:style w:styleId="Heading8" w:type="paragraph">
    <w:name w:val="heading 8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val="FF0000"/>
    </w:rPr>
  </w:style>
  <w:style w:styleId="Heading9" w:type="paragraph">
    <w:name w:val="heading 9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val="FF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A4A86"/>
    <w:pPr>
      <w:spacing w:after="120"/>
      <w:jc w:val="both"/>
    </w:pPr>
  </w:style>
  <w:style w:customStyle="1" w:styleId="FirstParagraph" w:type="paragraph">
    <w:name w:val="First Paragraph"/>
    <w:basedOn w:val="BodyText"/>
    <w:next w:val="BodyText"/>
    <w:qFormat/>
    <w:rsid w:val="002F2D02"/>
  </w:style>
  <w:style w:customStyle="1" w:styleId="Compact" w:type="paragraph">
    <w:name w:val="Compact"/>
    <w:basedOn w:val="BodyText"/>
    <w:qFormat/>
    <w:rsid w:val="002F2D02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9B64C6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F2D02"/>
    <w:pPr>
      <w:keepNext/>
      <w:keepLines/>
    </w:pPr>
    <w:rPr>
      <w:b/>
    </w:rPr>
  </w:style>
  <w:style w:customStyle="1" w:styleId="Definition" w:type="paragraph">
    <w:name w:val="Definition"/>
    <w:basedOn w:val="Normal"/>
    <w:rsid w:val="002F2D02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rsid w:val="002F2D02"/>
    <w:pPr>
      <w:keepNext/>
      <w:spacing w:after="0"/>
    </w:pPr>
    <w:rPr>
      <w:sz w:val="16"/>
    </w:rPr>
  </w:style>
  <w:style w:customStyle="1" w:styleId="ImageCaption" w:type="paragraph">
    <w:name w:val="Image Caption"/>
    <w:basedOn w:val="Caption"/>
    <w:rsid w:val="002F2D02"/>
    <w:pPr>
      <w:spacing w:after="0"/>
    </w:pPr>
    <w:rPr>
      <w:sz w:val="16"/>
    </w:rPr>
  </w:style>
  <w:style w:customStyle="1" w:styleId="Figure" w:type="paragraph">
    <w:name w:val="Figure"/>
    <w:basedOn w:val="Normal"/>
    <w:rsid w:val="002C7807"/>
    <w:pPr>
      <w:spacing w:after="360" w:before="3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uiPriority w:val="1"/>
    <w:qFormat/>
    <w:rsid w:val="00EE5C2B"/>
    <w:rPr>
      <w:rFonts w:ascii="Consolas" w:hAnsi="Consolas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NormalWeb" w:type="paragraph">
    <w:name w:val="Normal (Web)"/>
    <w:basedOn w:val="Normal"/>
    <w:uiPriority w:val="99"/>
    <w:unhideWhenUsed/>
    <w:rsid w:val="00D3020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BR" w:val="pt-BR"/>
    </w:rPr>
  </w:style>
  <w:style w:styleId="ListBullet" w:type="paragraph">
    <w:name w:val="List Bullet"/>
    <w:basedOn w:val="Normal"/>
    <w:rsid w:val="00F72C28"/>
    <w:pPr>
      <w:numPr>
        <w:numId w:val="10"/>
      </w:numPr>
      <w:ind w:hanging="357" w:left="357"/>
      <w:contextualSpacing/>
      <w:jc w:val="both"/>
    </w:pPr>
  </w:style>
  <w:style w:styleId="ListNumber" w:type="paragraph">
    <w:name w:val="List Number"/>
    <w:basedOn w:val="Normal"/>
    <w:rsid w:val="001060BF"/>
    <w:pPr>
      <w:numPr>
        <w:numId w:val="3"/>
      </w:numPr>
      <w:ind w:hanging="357" w:left="357"/>
      <w:contextualSpacing/>
    </w:pPr>
  </w:style>
  <w:style w:styleId="ListContinue" w:type="paragraph">
    <w:name w:val="List Continue"/>
    <w:basedOn w:val="Normal"/>
    <w:rsid w:val="002833C1"/>
    <w:pPr>
      <w:ind w:left="283"/>
      <w:contextualSpacing/>
    </w:pPr>
  </w:style>
  <w:style w:customStyle="1" w:styleId="Style1" w:type="numbering">
    <w:name w:val="Style1"/>
    <w:uiPriority w:val="99"/>
    <w:rsid w:val="00DF0F1E"/>
    <w:pPr>
      <w:numPr>
        <w:numId w:val="7"/>
      </w:numPr>
    </w:pPr>
  </w:style>
  <w:style w:customStyle="1" w:styleId="ListBullets" w:type="numbering">
    <w:name w:val="ListBullets"/>
    <w:uiPriority w:val="99"/>
    <w:rsid w:val="005D6303"/>
    <w:pPr>
      <w:numPr>
        <w:numId w:val="10"/>
      </w:numPr>
    </w:pPr>
  </w:style>
  <w:style w:styleId="ListBullet2" w:type="paragraph">
    <w:name w:val="List Bullet 2"/>
    <w:basedOn w:val="Normal"/>
    <w:rsid w:val="00F72C28"/>
    <w:pPr>
      <w:numPr>
        <w:ilvl w:val="1"/>
        <w:numId w:val="10"/>
      </w:numPr>
      <w:contextualSpacing/>
      <w:jc w:val="both"/>
    </w:pPr>
  </w:style>
  <w:style w:styleId="ListBullet3" w:type="paragraph">
    <w:name w:val="List Bullet 3"/>
    <w:basedOn w:val="Normal"/>
    <w:rsid w:val="005D6303"/>
    <w:pPr>
      <w:numPr>
        <w:ilvl w:val="2"/>
        <w:numId w:val="10"/>
      </w:numPr>
      <w:contextualSpacing/>
    </w:pPr>
  </w:style>
  <w:style w:styleId="ListBullet4" w:type="paragraph">
    <w:name w:val="List Bullet 4"/>
    <w:basedOn w:val="Normal"/>
    <w:rsid w:val="005D6303"/>
    <w:pPr>
      <w:numPr>
        <w:ilvl w:val="3"/>
        <w:numId w:val="10"/>
      </w:numPr>
      <w:contextualSpacing/>
    </w:pPr>
  </w:style>
  <w:style w:styleId="ListBullet5" w:type="paragraph">
    <w:name w:val="List Bullet 5"/>
    <w:basedOn w:val="Normal"/>
    <w:rsid w:val="005D6303"/>
    <w:pPr>
      <w:numPr>
        <w:ilvl w:val="4"/>
        <w:numId w:val="10"/>
      </w:numPr>
      <w:contextualSpacing/>
    </w:pPr>
  </w:style>
  <w:style w:customStyle="1" w:styleId="BoldColored" w:type="character">
    <w:name w:val="BoldColored"/>
    <w:basedOn w:val="DefaultParagraphFont"/>
    <w:uiPriority w:val="1"/>
    <w:qFormat/>
    <w:rsid w:val="00645B66"/>
    <w:rPr>
      <w:b/>
      <w:color w:val="002060"/>
    </w:rPr>
  </w:style>
  <w:style w:customStyle="1" w:styleId="Boxed" w:type="character">
    <w:name w:val="Boxed"/>
    <w:basedOn w:val="DefaultParagraphFont"/>
    <w:uiPriority w:val="1"/>
    <w:qFormat/>
    <w:rsid w:val="008561AF"/>
    <w:rPr>
      <w:b w:val="0"/>
      <w:i w:val="0"/>
      <w:bdr w:color="auto" w:space="0" w:sz="12" w:val="single"/>
      <w:shd w:color="auto" w:fill="FBD4B4" w:themeFill="accent6" w:themeFillTint="66" w:val="clear"/>
    </w:rPr>
  </w:style>
  <w:style w:styleId="Header" w:type="paragraph">
    <w:name w:val="header"/>
    <w:basedOn w:val="Normal"/>
    <w:link w:val="HeaderChar"/>
    <w:rsid w:val="00E60689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E60689"/>
    <w:rPr>
      <w:rFonts w:ascii="Tahoma" w:hAnsi="Tahoma"/>
      <w:sz w:val="20"/>
    </w:rPr>
  </w:style>
  <w:style w:styleId="Footer" w:type="paragraph">
    <w:name w:val="footer"/>
    <w:basedOn w:val="Normal"/>
    <w:link w:val="FooterChar"/>
    <w:rsid w:val="00E60689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E60689"/>
    <w:rPr>
      <w:rFonts w:ascii="Tahoma" w:hAnsi="Tahoma"/>
      <w:sz w:val="20"/>
    </w:rPr>
  </w:style>
  <w:style w:customStyle="1" w:styleId="ImageFrame" w:type="table">
    <w:name w:val="ImageFrame"/>
    <w:basedOn w:val="TableNormal"/>
    <w:uiPriority w:val="99"/>
    <w:rsid w:val="00780A0C"/>
    <w:pPr>
      <w:spacing w:after="0"/>
      <w:jc w:val="center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left w:type="dxa" w:w="0"/>
        <w:right w:type="dxa" w:w="0"/>
      </w:tblCellMar>
    </w:tblPr>
    <w:trPr>
      <w:cantSplit/>
    </w:trPr>
    <w:tcPr>
      <w:shd w:color="auto" w:fill="auto" w:val="clear"/>
    </w:tcPr>
  </w:style>
  <w:style w:styleId="TableGrid" w:type="table">
    <w:name w:val="Table Grid"/>
    <w:basedOn w:val="TableNormal"/>
    <w:rsid w:val="00780A0C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VerbatimBoldColored" w:type="character">
    <w:name w:val="Verbatim BoldColored"/>
    <w:basedOn w:val="VerbatimChar"/>
    <w:uiPriority w:val="1"/>
    <w:qFormat/>
    <w:rsid w:val="00F419F5"/>
    <w:rPr>
      <w:rFonts w:ascii="Consolas" w:hAnsi="Consolas"/>
      <w:b/>
      <w:color w:val="00206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2f3f2"/>
    </w:pPr>
  </w:style>
  <w:style w:type="character" w:customStyle="1" w:styleId="KeywordTok">
    <w:name w:val="KeywordTok"/>
    <w:basedOn w:val="VerbatimChar"/>
    <w:rPr>
      <w:b/>
      <w:color w:val="204a87"/>
      <w:shd w:val="clear" w:fill="f2f3f2"/>
    </w:rPr>
  </w:style>
  <w:style w:type="character" w:customStyle="1" w:styleId="DataTypeTok">
    <w:name w:val="DataTypeTok"/>
    <w:basedOn w:val="VerbatimChar"/>
    <w:rPr>
      <w:color w:val="204a87"/>
      <w:shd w:val="clear" w:fill="f2f3f2"/>
    </w:rPr>
  </w:style>
  <w:style w:type="character" w:customStyle="1" w:styleId="DecValTok">
    <w:name w:val="DecValTok"/>
    <w:basedOn w:val="VerbatimChar"/>
    <w:rPr>
      <w:color w:val="0000cf"/>
      <w:shd w:val="clear" w:fill="f2f3f2"/>
    </w:rPr>
  </w:style>
  <w:style w:type="character" w:customStyle="1" w:styleId="BaseNTok">
    <w:name w:val="BaseNTok"/>
    <w:basedOn w:val="VerbatimChar"/>
    <w:rPr>
      <w:color w:val="0000cf"/>
      <w:shd w:val="clear" w:fill="f2f3f2"/>
    </w:rPr>
  </w:style>
  <w:style w:type="character" w:customStyle="1" w:styleId="FloatTok">
    <w:name w:val="FloatTok"/>
    <w:basedOn w:val="VerbatimChar"/>
    <w:rPr>
      <w:color w:val="0000cf"/>
      <w:shd w:val="clear" w:fill="f2f3f2"/>
    </w:rPr>
  </w:style>
  <w:style w:type="character" w:customStyle="1" w:styleId="ConstantTok">
    <w:name w:val="ConstantTok"/>
    <w:basedOn w:val="VerbatimChar"/>
    <w:rPr>
      <w:color w:val="8f5902"/>
      <w:shd w:val="clear" w:fill="f2f3f2"/>
    </w:rPr>
  </w:style>
  <w:style w:type="character" w:customStyle="1" w:styleId="CharTok">
    <w:name w:val="CharTok"/>
    <w:basedOn w:val="VerbatimChar"/>
    <w:rPr>
      <w:color w:val="4e9a06"/>
      <w:shd w:val="clear" w:fill="f2f3f2"/>
    </w:rPr>
  </w:style>
  <w:style w:type="character" w:customStyle="1" w:styleId="SpecialCharTok">
    <w:name w:val="SpecialCharTok"/>
    <w:basedOn w:val="VerbatimChar"/>
    <w:rPr>
      <w:b/>
      <w:color w:val="ce5c00"/>
      <w:shd w:val="clear" w:fill="f2f3f2"/>
    </w:rPr>
  </w:style>
  <w:style w:type="character" w:customStyle="1" w:styleId="StringTok">
    <w:name w:val="StringTok"/>
    <w:basedOn w:val="VerbatimChar"/>
    <w:rPr>
      <w:color w:val="4e9a06"/>
      <w:shd w:val="clear" w:fill="f2f3f2"/>
    </w:rPr>
  </w:style>
  <w:style w:type="character" w:customStyle="1" w:styleId="VerbatimStringTok">
    <w:name w:val="VerbatimStringTok"/>
    <w:basedOn w:val="VerbatimChar"/>
    <w:rPr>
      <w:color w:val="4e9a06"/>
      <w:shd w:val="clear" w:fill="f2f3f2"/>
    </w:rPr>
  </w:style>
  <w:style w:type="character" w:customStyle="1" w:styleId="SpecialStringTok">
    <w:name w:val="SpecialStringTok"/>
    <w:basedOn w:val="VerbatimChar"/>
    <w:rPr>
      <w:color w:val="4e9a06"/>
      <w:shd w:val="clear" w:fill="f2f3f2"/>
    </w:rPr>
  </w:style>
  <w:style w:type="character" w:customStyle="1" w:styleId="ImportTok">
    <w:name w:val="ImportTok"/>
    <w:basedOn w:val="VerbatimChar"/>
    <w:rPr>
      <w:shd w:val="clear" w:fill="f2f3f2"/>
    </w:rPr>
  </w:style>
  <w:style w:type="character" w:customStyle="1" w:styleId="CommentTok">
    <w:name w:val="CommentTok"/>
    <w:basedOn w:val="VerbatimChar"/>
    <w:rPr>
      <w:i/>
      <w:color w:val="8f5902"/>
      <w:shd w:val="clear" w:fill="f2f3f2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2f3f2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2f3f2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2f3f2"/>
    </w:rPr>
  </w:style>
  <w:style w:type="character" w:customStyle="1" w:styleId="OtherTok">
    <w:name w:val="OtherTok"/>
    <w:basedOn w:val="VerbatimChar"/>
    <w:rPr>
      <w:color w:val="8f5902"/>
      <w:shd w:val="clear" w:fill="f2f3f2"/>
    </w:rPr>
  </w:style>
  <w:style w:type="character" w:customStyle="1" w:styleId="FunctionTok">
    <w:name w:val="FunctionTok"/>
    <w:basedOn w:val="VerbatimChar"/>
    <w:rPr>
      <w:b/>
      <w:color w:val="204a87"/>
      <w:shd w:val="clear" w:fill="f2f3f2"/>
    </w:rPr>
  </w:style>
  <w:style w:type="character" w:customStyle="1" w:styleId="VariableTok">
    <w:name w:val="VariableTok"/>
    <w:basedOn w:val="VerbatimChar"/>
    <w:rPr>
      <w:color w:val="000000"/>
      <w:shd w:val="clear" w:fill="f2f3f2"/>
    </w:rPr>
  </w:style>
  <w:style w:type="character" w:customStyle="1" w:styleId="ControlFlowTok">
    <w:name w:val="ControlFlowTok"/>
    <w:basedOn w:val="VerbatimChar"/>
    <w:rPr>
      <w:b/>
      <w:color w:val="204a87"/>
      <w:shd w:val="clear" w:fill="f2f3f2"/>
    </w:rPr>
  </w:style>
  <w:style w:type="character" w:customStyle="1" w:styleId="OperatorTok">
    <w:name w:val="OperatorTok"/>
    <w:basedOn w:val="VerbatimChar"/>
    <w:rPr>
      <w:b/>
      <w:color w:val="ce5c00"/>
      <w:shd w:val="clear" w:fill="f2f3f2"/>
    </w:rPr>
  </w:style>
  <w:style w:type="character" w:customStyle="1" w:styleId="BuiltInTok">
    <w:name w:val="BuiltInTok"/>
    <w:basedOn w:val="VerbatimChar"/>
    <w:rPr>
      <w:shd w:val="clear" w:fill="f2f3f2"/>
    </w:rPr>
  </w:style>
  <w:style w:type="character" w:customStyle="1" w:styleId="ExtensionTok">
    <w:name w:val="ExtensionTok"/>
    <w:basedOn w:val="VerbatimChar"/>
    <w:rPr>
      <w:shd w:val="clear" w:fill="f2f3f2"/>
    </w:rPr>
  </w:style>
  <w:style w:type="character" w:customStyle="1" w:styleId="PreprocessorTok">
    <w:name w:val="PreprocessorTok"/>
    <w:basedOn w:val="VerbatimChar"/>
    <w:rPr>
      <w:i/>
      <w:color w:val="8f5902"/>
      <w:shd w:val="clear" w:fill="f2f3f2"/>
    </w:rPr>
  </w:style>
  <w:style w:type="character" w:customStyle="1" w:styleId="AttributeTok">
    <w:name w:val="AttributeTok"/>
    <w:basedOn w:val="VerbatimChar"/>
    <w:rPr>
      <w:color w:val="204a87"/>
      <w:shd w:val="clear" w:fill="f2f3f2"/>
    </w:rPr>
  </w:style>
  <w:style w:type="character" w:customStyle="1" w:styleId="RegionMarkerTok">
    <w:name w:val="RegionMarkerTok"/>
    <w:basedOn w:val="VerbatimChar"/>
    <w:rPr>
      <w:shd w:val="clear" w:fill="f2f3f2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2f3f2"/>
    </w:rPr>
  </w:style>
  <w:style w:type="character" w:customStyle="1" w:styleId="WarningTok">
    <w:name w:val="WarningTok"/>
    <w:basedOn w:val="VerbatimChar"/>
    <w:rPr>
      <w:b/>
      <w:i/>
      <w:color w:val="8f5902"/>
      <w:shd w:val="clear" w:fill="f2f3f2"/>
    </w:rPr>
  </w:style>
  <w:style w:type="character" w:customStyle="1" w:styleId="AlertTok">
    <w:name w:val="AlertTok"/>
    <w:basedOn w:val="VerbatimChar"/>
    <w:rPr>
      <w:color w:val="ef2929"/>
      <w:shd w:val="clear" w:fill="f2f3f2"/>
    </w:rPr>
  </w:style>
  <w:style w:type="character" w:customStyle="1" w:styleId="ErrorTok">
    <w:name w:val="ErrorTok"/>
    <w:basedOn w:val="VerbatimChar"/>
    <w:rPr>
      <w:b/>
      <w:color w:val="a40000"/>
      <w:shd w:val="clear" w:fill="f2f3f2"/>
    </w:rPr>
  </w:style>
  <w:style w:type="character" w:customStyle="1" w:styleId="NormalTok">
    <w:name w:val="NormalTok"/>
    <w:basedOn w:val="VerbatimChar"/>
    <w:rPr>
      <w:shd w:val="clear" w:fill="f2f3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emf" Type="http://schemas.openxmlformats.org/officeDocument/2006/relationships/image" /><Relationship Id="rId11" Target="header2.xml" Type="http://schemas.openxmlformats.org/officeDocument/2006/relationships/head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2026-06-19T03:07:37Z</dcterms:created>
  <dcterms:modified xsi:type="dcterms:W3CDTF">2026-06-19T03:07:37Z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