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24" w:rsidRDefault="00F27E24" w:rsidP="00F27E24">
      <w:pPr>
        <w:tabs>
          <w:tab w:val="center" w:pos="4986"/>
        </w:tabs>
      </w:pPr>
      <w:r>
        <w:tab/>
      </w:r>
      <w:r>
        <w:tab/>
      </w:r>
      <w:r>
        <w:rPr>
          <w:noProof/>
          <w:lang w:eastAsia="es-CL" w:bidi="ar-SA"/>
        </w:rPr>
        <w:drawing>
          <wp:inline distT="0" distB="0" distL="0" distR="0" wp14:anchorId="2E65C483" wp14:editId="1130A7B7">
            <wp:extent cx="6332220" cy="298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9Hbgt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27E24" w:rsidRDefault="00F27E24" w:rsidP="00F27E24">
      <w:r>
        <w:lastRenderedPageBreak/>
        <w:t xml:space="preserve">Reglas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SumoBots</w:t>
      </w:r>
      <w:proofErr w:type="spellEnd"/>
      <w:r>
        <w:t>: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El desafío consiste en construir y programar un “LUCHADOR SUMO”, mediante un único ladrillo inteligente LEGO (EV3, NXT, RCX), conectado a una cantidad no acotada de motores y sensores de la marca.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el diseño del luchador, debe estar integrado un modelo de pato LEGO, construido con el kit 2000416 (provisto por la organización).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Todas las piezas que formen parte de un luchador, deben ser de marca LEGO original.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Las dimensiones máximas de un luchador estarán definidas por su ancho y su altura. El ancho está restringido a que el robot sea </w:t>
      </w:r>
      <w:proofErr w:type="spellStart"/>
      <w:r>
        <w:t>circunscriptible</w:t>
      </w:r>
      <w:proofErr w:type="spellEnd"/>
      <w:r>
        <w:t xml:space="preserve"> en un triángulo equilátero de lado 50 cm. No habrá restricciones de altura. El peso no está restringido a un número, sin embargo, los motores del propio luchador deben ser capaces de lograr su desplazamiento, </w:t>
      </w:r>
      <w:r w:rsidRPr="00523FC0">
        <w:rPr>
          <w:b/>
        </w:rPr>
        <w:t>lo que debe evidenciarse durante cada round</w:t>
      </w:r>
      <w:r>
        <w:t>.</w:t>
      </w:r>
    </w:p>
    <w:p w:rsidR="001F5C3F" w:rsidRDefault="001F5C3F" w:rsidP="001F5C3F">
      <w:pPr>
        <w:pStyle w:val="Prrafodelista"/>
        <w:numPr>
          <w:ilvl w:val="0"/>
          <w:numId w:val="1"/>
        </w:numPr>
      </w:pPr>
      <w:r>
        <w:t xml:space="preserve">El objetivo de cada round es lograr ser el último luchador sobre el dojo. Para esto los luchadores buscarán derribar a sus adversarios del mismo.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enfrentamientos se realizarán sobre una mesa hexagonal (re</w:t>
      </w:r>
      <w:r w:rsidR="00732358">
        <w:t>gular) de 5</w:t>
      </w:r>
      <w:r>
        <w:t>3 cm de lado, de color gris claro, con aristas negras y vértices rojos (según imagen 1), en adelante “DOJO”.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Un enfrentamiento consistirá en una batalla de 3 luchadores sobre el dojo, al mejor de 3 rounds.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un enfrentamiento, si un luchador se adjudica los dos primeros rounds, será declarado ganador del enfrentamiento, y habrá un desempate entre los otros dos para determinar el segundo lugar. En caso de que dos luchadores distintos se adjudiquen el primer y segundo round, habrá un desempate entre ellos para determinar el primer y segundo lugar.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Un desempate consistirá en una batalla de 2 luchadores sobre el dojo, a un solo round.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No está permitido que un luchador apague o interfiera con la programación en ejecución de otro. Los luchadores deben estar con todas las opciones de bluetooth desactivadas o serán descalificados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Cada round tendrá un tiempo máximo de 99 segundos, pudiendo ser detenido bajo acuerdo de las partes.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Entre cada round los competidores disponen de 20 segundos para </w:t>
      </w:r>
      <w:r w:rsidR="00B60122">
        <w:t>refaccionar</w:t>
      </w:r>
      <w:r>
        <w:t xml:space="preserve"> su luchador o seleccionar un programa diferente al usado en el round previo.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Está estrictamente prohibido realizar modificaciones a cualquier luchador fuera del propio, independiente de las intenciones con las que estas se efectúen.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árbitros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 w:rsidR="00732358" w:rsidRDefault="00732358" w:rsidP="00F27E24">
      <w:pPr>
        <w:pStyle w:val="Prrafodelista"/>
        <w:numPr>
          <w:ilvl w:val="0"/>
          <w:numId w:val="1"/>
        </w:numPr>
      </w:pPr>
      <w:r>
        <w:t>Ningún elemento del robot puede estar en movimiento antes que el árbitro presione el botón para dar inicio al round.</w:t>
      </w:r>
      <w:bookmarkStart w:id="0" w:name="_GoBack"/>
      <w:bookmarkEnd w:id="0"/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competidores deben mantener una distancia de 50 cm con el dojo durante el round, en caso contrario serán penalizados por cada falta. 3 o más penalizaciones por enfrentamiento implicarán la descalificación.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Durante un round no podrá haber ninguna interacción con los luchadores que </w:t>
      </w:r>
      <w:r w:rsidR="00B60122">
        <w:t>continúen</w:t>
      </w:r>
      <w:r>
        <w:t xml:space="preserve"> sobre el dojo, a menos que el árbitro del encuentro haya declarado ya un ganador.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Si un luchador es el único sobre el dojo, deberá permanecer sobre el al menos 3 segundos antes de ser declarado ganador del round. Salvo que el árbitro determine que hay un ganador indiscutido.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luchadores no tienen permitido desacoplarse o lanzar elementos a sus rivales. Sin embargo, un luchador que pierda una o más piezas de manera no intencionada no será descalificado, sino que recibirá una penalización por perdida (o sea, en cada instancia que pierda partes).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lastRenderedPageBreak/>
        <w:t>Cualquier pieza que se desacople de un luchador durante un round y caiga sobre el dojo, no será retirada manualmente hasta su término.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Si se identifica que un luchador intencionadamente busca caer del dojo, será descalificado del enfrentamiento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Frente a cualquier discrepancia ante una decisión arbitral, el árbitro general del torneo tomará la decisión y esta primará por sobre cualquier regla establecida en el presente.</w:t>
      </w:r>
    </w:p>
    <w:p w:rsidR="00F27E24" w:rsidRDefault="00F27E24" w:rsidP="00F27E24"/>
    <w:p w:rsidR="00F27E24" w:rsidRDefault="00F27E24" w:rsidP="00F27E24">
      <w:r>
        <w:t xml:space="preserve">Restricciones: 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que el DOJO se vuelque durante un combate, este se repetirá luego de un tiempo de reparación para los competidores a determinar por el árbitro.</w:t>
      </w:r>
    </w:p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cualquier inconveniente técnico durante un combate, este será suspendido hasta que el árbitro lo estime conveniente.</w:t>
      </w:r>
    </w:p>
    <w:p w:rsidR="00F27E24" w:rsidRDefault="00F27E24" w:rsidP="00F27E24"/>
    <w:p w:rsidR="00A86899" w:rsidRDefault="00732358" w:rsidP="005275F8">
      <w:pPr>
        <w:tabs>
          <w:tab w:val="center" w:pos="4986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pt;height:187.1pt">
            <v:imagedata r:id="rId8" o:title="pru"/>
          </v:shape>
        </w:pict>
      </w:r>
    </w:p>
    <w:p w:rsidR="005275F8" w:rsidRPr="00F27E24" w:rsidRDefault="005275F8" w:rsidP="005275F8">
      <w:pPr>
        <w:tabs>
          <w:tab w:val="center" w:pos="4986"/>
        </w:tabs>
        <w:jc w:val="center"/>
      </w:pPr>
      <w:r>
        <w:t>Imagen 1</w:t>
      </w:r>
    </w:p>
    <w:sectPr w:rsidR="005275F8" w:rsidRPr="00F27E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410" w:rsidRDefault="00685410" w:rsidP="00213B4C">
      <w:r>
        <w:separator/>
      </w:r>
    </w:p>
  </w:endnote>
  <w:endnote w:type="continuationSeparator" w:id="0">
    <w:p w:rsidR="00685410" w:rsidRDefault="00685410" w:rsidP="0021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410" w:rsidRDefault="00685410" w:rsidP="00213B4C">
      <w:r>
        <w:separator/>
      </w:r>
    </w:p>
  </w:footnote>
  <w:footnote w:type="continuationSeparator" w:id="0">
    <w:p w:rsidR="00685410" w:rsidRDefault="00685410" w:rsidP="0021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685410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6" o:spid="_x0000_s2050" type="#_x0000_t75" style="position:absolute;margin-left:0;margin-top:0;width:498.4pt;height:634.3pt;z-index:-251657216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685410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7" o:spid="_x0000_s2051" type="#_x0000_t75" style="position:absolute;margin-left:0;margin-top:0;width:498.4pt;height:634.3pt;z-index:-251656192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685410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5" o:spid="_x0000_s2049" type="#_x0000_t75" style="position:absolute;margin-left:0;margin-top:0;width:498.4pt;height:634.3pt;z-index:-251658240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899"/>
    <w:multiLevelType w:val="hybridMultilevel"/>
    <w:tmpl w:val="283CD188"/>
    <w:lvl w:ilvl="0" w:tplc="42FC2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2ECC"/>
    <w:multiLevelType w:val="hybridMultilevel"/>
    <w:tmpl w:val="BE6232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7EA"/>
    <w:rsid w:val="0010261B"/>
    <w:rsid w:val="00183F0F"/>
    <w:rsid w:val="0019147A"/>
    <w:rsid w:val="001F5C3F"/>
    <w:rsid w:val="00213B4C"/>
    <w:rsid w:val="003375AA"/>
    <w:rsid w:val="00353CDE"/>
    <w:rsid w:val="004C166F"/>
    <w:rsid w:val="004F2124"/>
    <w:rsid w:val="00523FC0"/>
    <w:rsid w:val="005275F8"/>
    <w:rsid w:val="00685410"/>
    <w:rsid w:val="00732358"/>
    <w:rsid w:val="00737425"/>
    <w:rsid w:val="00770415"/>
    <w:rsid w:val="007A630C"/>
    <w:rsid w:val="00897349"/>
    <w:rsid w:val="009577EA"/>
    <w:rsid w:val="00A86899"/>
    <w:rsid w:val="00B60122"/>
    <w:rsid w:val="00CB44DD"/>
    <w:rsid w:val="00D5665F"/>
    <w:rsid w:val="00E3371D"/>
    <w:rsid w:val="00E7470E"/>
    <w:rsid w:val="00F27E24"/>
    <w:rsid w:val="00F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04DB012"/>
  <w15:docId w15:val="{849C6FE6-F12B-469B-AD12-2CA8259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19147A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13B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3B4C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12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12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Vives</cp:lastModifiedBy>
  <cp:revision>10</cp:revision>
  <cp:lastPrinted>2017-01-19T19:32:00Z</cp:lastPrinted>
  <dcterms:created xsi:type="dcterms:W3CDTF">2016-10-22T20:18:00Z</dcterms:created>
  <dcterms:modified xsi:type="dcterms:W3CDTF">2017-05-03T16:33:00Z</dcterms:modified>
  <dc:language>es-CL</dc:language>
</cp:coreProperties>
</file>