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C0504D"/>
          <w:sz w:val="40"/>
          <w:szCs w:val="40"/>
        </w:rPr>
        <w:t xml:space="preserve">bb点单预览版 · 详细部署清单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从安装依赖到全流程跑通（Windows / Docker / 微信小程序）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AAAAAA"/>
          <w:sz w:val="18"/>
          <w:szCs w:val="18"/>
        </w:rPr>
        <w:t xml:space="preserve">© 2026 深圳市甜梦屋科技有限公司 · Apache-2.0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504D"/>
          <w:sz w:val="32"/>
          <w:szCs w:val="32"/>
        </w:rPr>
        <w:t xml:space="preserve">0. 架构与端口总览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000"/>
      </w:tblGrid>
      <w:tr>
        <w:tc>
          <w:tcPr>
            <w:tcW w:type="dxa" w:w="2200"/>
            <w:shd w:fill="FBE4D5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3600"/>
            <w:shd w:fill="FBE4D5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shd w:fill="FBE4D5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端口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MySQL 8.4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Docker 容器 bbopen-preview-mysql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3318 → 3306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Spring Boot 后端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Docker 容器 bbopen-preview-backend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8088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统一入口，反代后端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uni-app 微信小程序（开发者工具导入）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无端口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504D"/>
          <w:sz w:val="32"/>
          <w:szCs w:val="32"/>
        </w:rPr>
        <w:t xml:space="preserve">1. 安装依赖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1.1 JDK 17 —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下载 Eclipse Temurin 17（https://adoptium.net/），安装后 java -version 验证；配置 JAVA_HOME 并把 %JAVA_HOME%\bin 加入 Path。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1.2 Maven 3.9 —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https://maven.apache.org/download.cgi 下载 Binary zip，解压后把 bin 加入 Path，mvn -v 验证。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1.3 Node.js 22 + npm —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https://nodejs.org/ 装 LTS；推荐 npm config set registry https://registry.npmmirror.com。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1.4 Docker Desktop —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https://www.docker.com/products/docker-desktop/ 安装（含 WSL2）。注意：Settings → Resources → Proxies 若配置了 127.0.0.1:7897，该代理必须开启，否则容器无法访问外网。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1.5 微信开发者工具 —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https://developers.weixin.qq.com/miniprogram/dev/devtools/download.html 装稳定版，微信扫码登录。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1.6 Git —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https://git-scm.com/download/win。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1.7 Tailscale（可选）—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https://tailscale.com/download/windows，登录后启用 Funnel 供真机公网联调。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504D"/>
          <w:sz w:val="32"/>
          <w:szCs w:val="32"/>
        </w:rPr>
        <w:t xml:space="preserve">2. 获取代码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clone https://gitee.com/TianMWsys/bborder-preview-clear.git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开源版已去隐私：appid/secret/模板 ID/域名均为占位符，部署时替换为你自己的值。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504D"/>
          <w:sz w:val="32"/>
          <w:szCs w:val="32"/>
        </w:rPr>
        <w:t xml:space="preserve">3. 配置后端环境变量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Copy-Item docker\.env.example docker\.env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</w:tblGrid>
      <w:tr>
        <w:tc>
          <w:tcPr>
            <w:tcW w:type="dxa" w:w="3200"/>
            <w:shd w:fill="FBE4D5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变量</w:t>
            </w:r>
          </w:p>
        </w:tc>
        <w:tc>
          <w:tcPr>
            <w:tcW w:type="dxa" w:w="4600"/>
            <w:shd w:fill="FBE4D5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后端签名密钥，≥32 ASCII，必填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WECHAT_APPID / WECHAT_SECRET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小程序凭据（微信登录必填）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WECHAT_TEMPLATE_ID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订单通知模板（订单号/菜名/时间/辣度）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WECHAT_TEMPLATE_COOK_DONE_ID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订单完成模板（date7/thing5）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DEMO_ENABLED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true 时开启 H5 免密登录与演示数据</w:t>
            </w:r>
          </w:p>
        </w:tc>
      </w:tr>
    </w:tbl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-join ((48..57)+(65..90)+(97..122) | Get-Random -Count 64 | ForEach-Object {[char]$_})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504D"/>
          <w:sz w:val="32"/>
          <w:szCs w:val="32"/>
        </w:rPr>
        <w:t xml:space="preserve">4. 构建并启动后端（Docker）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backend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mvn package -DskipTests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..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-f docker/compose.yml up -d --build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ps --filter name=bbopen-preview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http://localhost:8088/api/categories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首次启动自动建 7 张表 + 分类/子分类/夫妻席位种子。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504D"/>
          <w:sz w:val="32"/>
          <w:szCs w:val="32"/>
        </w:rPr>
        <w:t xml:space="preserve">5. 构建前端小程序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frontend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ci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build:mp-weixin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产物 dist/build/mp-weixin；微信开发者工具导入 frontend 目录；project.config.json 与 src/manifest.json 两处 appid 改成你的 AppID。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504D"/>
          <w:sz w:val="32"/>
          <w:szCs w:val="32"/>
        </w:rPr>
        <w:t xml:space="preserve">6. 微信公众平台配置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订阅消息模板（申请两个）：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订单通知（character_string1/thing2/time4/thing9）+ 订单完成（date7/thing5）。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模板 ID 填入 .env 两个变量 + 前端 store/auth.js 的 tmplIds，重启后端并重新 build 上传体验版。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504D"/>
          <w:sz w:val="32"/>
          <w:szCs w:val="32"/>
        </w:rPr>
        <w:t xml:space="preserve">7. 域名与真机联调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200"/>
      </w:tblGrid>
      <w:tr>
        <w:tc>
          <w:tcPr>
            <w:tcW w:type="dxa" w:w="2200"/>
            <w:shd w:fill="FBE4D5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3400"/>
            <w:shd w:fill="FBE4D5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BASE_URL</w:t>
            </w:r>
          </w:p>
        </w:tc>
        <w:tc>
          <w:tcPr>
            <w:tcW w:type="dxa" w:w="2200"/>
            <w:shd w:fill="FBE4D5" w:val="clea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模拟器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http://127.0.0.1:8088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勾选不校验域名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真机体验版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https://&lt;机器&gt;.ts.net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打开调试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正式上线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备案 HTTPS 域名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登记三类合法域名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*.ts.net 无法备案，只能测试用；正式上线必须备案域名 + HTTPS。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504D"/>
          <w:sz w:val="32"/>
          <w:szCs w:val="32"/>
        </w:rPr>
        <w:t xml:space="preserve">8. 全流程业务验证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两个微信分别登录（第一个占老公席位、第二个占老婆席位）；老公下单 → 老婆收通知；老婆标记已收到 → 老公收通知；老婆点做完饭了 → 老公收通知并看到「饭好啦」横幅。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http://localhost:8088/api/cook/current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http://localhost:8080/api/categories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504D"/>
          <w:sz w:val="32"/>
          <w:szCs w:val="32"/>
        </w:rPr>
        <w:t xml:space="preserve">9. 常见坑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登录名额被占：换 AppID 后清空 users.openid。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tab/子tab 不显示：老库执行 fix_categories.sql。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容器访问微信 API 失败：Docker 代理未开，开代理或关闭 Docker 代理设置。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开发者工具改了代码不生效：工具 → 清除缓存 → 全部清除 → 重新编译。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504D"/>
          <w:sz w:val="32"/>
          <w:szCs w:val="32"/>
        </w:rPr>
        <w:t xml:space="preserve">10. 附录：一键命令清单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backend; mvn package -DskipTests; cd ..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-f docker/compose.yml up -d --build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-f docker/compose.yml logs -f backend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frontend; npm ci; npm run build:mp-weixin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-f docker/compose.yml stop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-f docker/compose.yml down -v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2026-09-06T15:38:01.523Z</dcterms:created>
  <dcterms:modified xsi:type="dcterms:W3CDTF">2026-09-06T15:38:01.524Z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