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1F6081C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218CF44A" w:rsidR="00664CC7" w:rsidRPr="001A123B" w:rsidRDefault="00D5277D" w:rsidP="00D5277D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 – An Internet Media Store</w:t>
      </w:r>
    </w:p>
    <w:p w14:paraId="43A821F8" w14:textId="1F681D17" w:rsidR="009B41FB" w:rsidRPr="001A123B" w:rsidRDefault="00066425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Subject: </w:t>
      </w:r>
      <w:r w:rsidR="00D5277D">
        <w:rPr>
          <w:rFonts w:ascii="Arial" w:hAnsi="Arial" w:cs="Arial"/>
          <w:sz w:val="48"/>
        </w:rPr>
        <w:t>Thiết kế và xây dựng phần mềm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1FF36342" w14:textId="45E945B5" w:rsidR="00664CC7" w:rsidRDefault="00D5277D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Họ và tên: Vi Lô Hùng</w:t>
      </w:r>
    </w:p>
    <w:p w14:paraId="32035CAD" w14:textId="5B07CC45" w:rsidR="00D5277D" w:rsidRPr="002D0D0F" w:rsidRDefault="00D5277D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</w:rPr>
        <w:t>Mã số sinh viên: 20204562</w:t>
      </w:r>
    </w:p>
    <w:p w14:paraId="5733950B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65606410" w:rsidR="00EB41CA" w:rsidRPr="00D5277D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D5277D">
        <w:rPr>
          <w:rFonts w:ascii="Arial" w:hAnsi="Arial" w:cs="Arial"/>
          <w:i/>
          <w:sz w:val="28"/>
        </w:rPr>
        <w:t>10/2023</w:t>
      </w:r>
    </w:p>
    <w:p w14:paraId="7588585D" w14:textId="3DEB9E24" w:rsidR="00EB41CA" w:rsidRPr="00B430B8" w:rsidRDefault="00EB41CA" w:rsidP="00D5277D">
      <w:pPr>
        <w:spacing w:line="480" w:lineRule="auto"/>
        <w:sectPr w:rsidR="00EB41CA" w:rsidRPr="00B430B8" w:rsidSect="00E068A8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br w:type="page"/>
      </w: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0D517234" w14:textId="1BCD012F" w:rsidR="00057E14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57E14">
        <w:rPr>
          <w:noProof/>
        </w:rPr>
        <w:t>Table of contents</w:t>
      </w:r>
      <w:r w:rsidR="00057E14">
        <w:rPr>
          <w:noProof/>
        </w:rPr>
        <w:tab/>
      </w:r>
      <w:r w:rsidR="00057E14">
        <w:rPr>
          <w:noProof/>
        </w:rPr>
        <w:fldChar w:fldCharType="begin"/>
      </w:r>
      <w:r w:rsidR="00057E14">
        <w:rPr>
          <w:noProof/>
        </w:rPr>
        <w:instrText xml:space="preserve"> PAGEREF _Toc147508428 \h </w:instrText>
      </w:r>
      <w:r w:rsidR="00057E14">
        <w:rPr>
          <w:noProof/>
        </w:rPr>
      </w:r>
      <w:r w:rsidR="00057E14">
        <w:rPr>
          <w:noProof/>
        </w:rPr>
        <w:fldChar w:fldCharType="separate"/>
      </w:r>
      <w:r w:rsidR="00057E14">
        <w:rPr>
          <w:noProof/>
        </w:rPr>
        <w:t>1</w:t>
      </w:r>
      <w:r w:rsidR="00057E14">
        <w:rPr>
          <w:noProof/>
        </w:rPr>
        <w:fldChar w:fldCharType="end"/>
      </w:r>
    </w:p>
    <w:p w14:paraId="0896F45C" w14:textId="2E93BF6A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291B21" w14:textId="596450D6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029330" w14:textId="60B28B5F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D555E0" w14:textId="32849071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4C707C" w14:textId="299B5010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83ED0F" w14:textId="78FED9E1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Overall </w:t>
      </w:r>
      <w:r w:rsidRPr="00FC0866">
        <w:rPr>
          <w:noProof/>
          <w:lang w:val="vi-VN"/>
        </w:rPr>
        <w:t>r</w:t>
      </w:r>
      <w:r>
        <w:rPr>
          <w:noProof/>
        </w:rPr>
        <w:t>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2A3224" w14:textId="2E2D055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D252D0" w14:textId="13469B80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General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BFD733" w14:textId="61DEE11E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  <w:lang w:val="vi-VN"/>
        </w:rPr>
        <w:t>Lower-level u</w:t>
      </w:r>
      <w:r>
        <w:rPr>
          <w:noProof/>
        </w:rPr>
        <w:t>se case</w:t>
      </w:r>
      <w:r w:rsidRPr="00FC0866">
        <w:rPr>
          <w:noProof/>
          <w:lang w:val="vi-VN"/>
        </w:rPr>
        <w:t xml:space="preserve">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F66A5" w14:textId="335C8FF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17460" w14:textId="7D9BB82B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DA55B4" w14:textId="20EC1F7F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Specification of Use case UC001</w:t>
      </w:r>
      <w:r w:rsidRPr="00FC0866">
        <w:rPr>
          <w:noProof/>
          <w:lang w:val="vi-VN"/>
        </w:rPr>
        <w:t xml:space="preserve"> -</w:t>
      </w:r>
      <w:r>
        <w:rPr>
          <w:noProof/>
        </w:rPr>
        <w:t xml:space="preserve"> “</w:t>
      </w:r>
      <w:r w:rsidRPr="00FC0866">
        <w:rPr>
          <w:noProof/>
          <w:lang w:val="vi-VN"/>
        </w:rPr>
        <w:t>&lt;Use case 1 name&gt;</w:t>
      </w:r>
      <w:r>
        <w:rPr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16912B" w14:textId="654932DE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Specification of Use case UC002</w:t>
      </w:r>
      <w:r w:rsidRPr="00FC0866">
        <w:rPr>
          <w:noProof/>
          <w:lang w:val="vi-VN"/>
        </w:rPr>
        <w:t xml:space="preserve"> -</w:t>
      </w:r>
      <w:r>
        <w:rPr>
          <w:noProof/>
        </w:rPr>
        <w:t xml:space="preserve"> “</w:t>
      </w:r>
      <w:r w:rsidRPr="00FC0866">
        <w:rPr>
          <w:noProof/>
          <w:lang w:val="vi-VN"/>
        </w:rPr>
        <w:t>&lt;Use case 2 name&gt;</w:t>
      </w:r>
      <w:r>
        <w:rPr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C9A0" w14:textId="0B6D677A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03095F" w14:textId="4389E743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8B4791" w14:textId="0112B17B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457F82" w14:textId="2EBA98E7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398568" w14:textId="5F6774BA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BF9ED4" w14:textId="53CE34E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3CFFC2" w14:textId="19E3DF54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bCs/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bCs/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235B9C" w14:textId="292CA007" w:rsidR="00664CC7" w:rsidRDefault="00CA502A">
      <w:r>
        <w:fldChar w:fldCharType="end"/>
      </w:r>
      <w:bookmarkStart w:id="4" w:name="_Toc44676291"/>
    </w:p>
    <w:p w14:paraId="257E5B6C" w14:textId="77777777" w:rsidR="00664CC7" w:rsidRDefault="0053205C" w:rsidP="00D93BE5">
      <w:pPr>
        <w:pStyle w:val="Heading1"/>
      </w:pPr>
      <w:bookmarkStart w:id="5" w:name="_Toc147508429"/>
      <w:bookmarkEnd w:id="0"/>
      <w:bookmarkEnd w:id="1"/>
      <w:bookmarkEnd w:id="4"/>
      <w:r>
        <w:lastRenderedPageBreak/>
        <w:t>Introduction</w:t>
      </w:r>
      <w:bookmarkEnd w:id="5"/>
    </w:p>
    <w:p w14:paraId="7B85F959" w14:textId="77777777" w:rsidR="0053205C" w:rsidRPr="0053205C" w:rsidRDefault="0053205C" w:rsidP="0053205C">
      <w:pPr>
        <w:pStyle w:val="Heading2"/>
        <w:spacing w:line="480" w:lineRule="auto"/>
        <w:rPr>
          <w:rFonts w:ascii="Times New Roman" w:hAnsi="Times New Roman"/>
        </w:rPr>
      </w:pPr>
      <w:bookmarkStart w:id="6" w:name="_Toc147508430"/>
      <w:r>
        <w:rPr>
          <w:rFonts w:ascii="Times New Roman" w:hAnsi="Times New Roman"/>
        </w:rPr>
        <w:t>Objective</w:t>
      </w:r>
      <w:bookmarkEnd w:id="6"/>
    </w:p>
    <w:p w14:paraId="5DBBD799" w14:textId="41994133" w:rsidR="0066368A" w:rsidRDefault="0053205C" w:rsidP="0047666F">
      <w:r>
        <w:t>This document present</w:t>
      </w:r>
      <w:r w:rsidR="00F846E7">
        <w:t>s</w:t>
      </w:r>
      <w:r>
        <w:t xml:space="preserve"> the detailed description for Use</w:t>
      </w:r>
      <w:r w:rsidR="004D54DC">
        <w:t>r management subsystem,</w:t>
      </w:r>
      <w:r>
        <w:t xml:space="preserve"> </w:t>
      </w:r>
      <w:r w:rsidR="00EE6BD2">
        <w:t>user group and their usable function at run time. This document also describe</w:t>
      </w:r>
      <w:r w:rsidR="006C5799">
        <w:t>s</w:t>
      </w:r>
      <w:r w:rsidR="00EE6BD2">
        <w:t xml:space="preserve"> the objectives and features of the system, interfaces and constraints of the system in response to external action.</w:t>
      </w:r>
    </w:p>
    <w:p w14:paraId="0A4AE3A0" w14:textId="5F629043" w:rsidR="00EE6BD2" w:rsidRDefault="00EE6BD2" w:rsidP="0047666F">
      <w:pPr>
        <w:rPr>
          <w:spacing w:val="-3"/>
        </w:rPr>
      </w:pPr>
      <w:r>
        <w:t>This document is for stakeholder</w:t>
      </w:r>
      <w:r w:rsidR="00BA447B">
        <w:t>s</w:t>
      </w:r>
      <w:r>
        <w:t xml:space="preserve"> and </w:t>
      </w:r>
      <w:r w:rsidR="006C5799">
        <w:t>related software developers.</w:t>
      </w:r>
    </w:p>
    <w:p w14:paraId="786F7B53" w14:textId="240D4F1A" w:rsidR="00D561B8" w:rsidRPr="00D5277D" w:rsidRDefault="006C5799" w:rsidP="006C5799">
      <w:pPr>
        <w:pStyle w:val="Heading2"/>
        <w:spacing w:line="480" w:lineRule="auto"/>
        <w:rPr>
          <w:rFonts w:ascii="Times New Roman" w:hAnsi="Times New Roman"/>
        </w:rPr>
      </w:pPr>
      <w:bookmarkStart w:id="7" w:name="_Toc147508431"/>
      <w:r>
        <w:rPr>
          <w:rFonts w:ascii="Times New Roman" w:hAnsi="Times New Roman"/>
        </w:rPr>
        <w:t>Scope</w:t>
      </w:r>
      <w:bookmarkEnd w:id="7"/>
    </w:p>
    <w:p w14:paraId="29097B62" w14:textId="77777777" w:rsidR="00664CC7" w:rsidRDefault="002713C0">
      <w:pPr>
        <w:pStyle w:val="Heading2"/>
      </w:pPr>
      <w:bookmarkStart w:id="8" w:name="_Toc147508432"/>
      <w:r>
        <w:rPr>
          <w:rFonts w:ascii="Times New Roman" w:hAnsi="Times New Roman"/>
        </w:rPr>
        <w:t>Glossary</w:t>
      </w:r>
      <w:bookmarkEnd w:id="8"/>
    </w:p>
    <w:p w14:paraId="078FBA68" w14:textId="77777777" w:rsidR="00664CC7" w:rsidRDefault="002713C0">
      <w:pPr>
        <w:pStyle w:val="Heading2"/>
      </w:pPr>
      <w:bookmarkStart w:id="9" w:name="_Toc147508433"/>
      <w:r>
        <w:rPr>
          <w:rFonts w:ascii="Times New Roman" w:hAnsi="Times New Roman"/>
        </w:rPr>
        <w:t>References</w:t>
      </w:r>
      <w:bookmarkEnd w:id="9"/>
    </w:p>
    <w:p w14:paraId="7B976B0A" w14:textId="7544E81E" w:rsidR="00664CC7" w:rsidRDefault="000121EF" w:rsidP="00AD4738">
      <w:pPr>
        <w:pStyle w:val="Heading1"/>
        <w:rPr>
          <w:sz w:val="28"/>
        </w:rPr>
      </w:pPr>
      <w:bookmarkStart w:id="10" w:name="_Toc147508434"/>
      <w:r>
        <w:rPr>
          <w:sz w:val="28"/>
        </w:rPr>
        <w:lastRenderedPageBreak/>
        <w:t xml:space="preserve">Overall </w:t>
      </w:r>
      <w:r w:rsidR="00FD65C8">
        <w:rPr>
          <w:sz w:val="28"/>
          <w:lang w:val="vi-VN"/>
        </w:rPr>
        <w:t>r</w:t>
      </w:r>
      <w:r w:rsidR="00F17C8D">
        <w:rPr>
          <w:sz w:val="28"/>
        </w:rPr>
        <w:t>equirements</w:t>
      </w:r>
      <w:bookmarkEnd w:id="10"/>
    </w:p>
    <w:p w14:paraId="7AF2540B" w14:textId="77777777" w:rsidR="007A36BF" w:rsidRDefault="009F1357" w:rsidP="007A36BF">
      <w:pPr>
        <w:pStyle w:val="Heading2"/>
      </w:pPr>
      <w:bookmarkStart w:id="11" w:name="_Toc147508435"/>
      <w:r>
        <w:t>Actors</w:t>
      </w:r>
      <w:bookmarkEnd w:id="11"/>
    </w:p>
    <w:p w14:paraId="3D8F1C1D" w14:textId="7A37C1B3" w:rsidR="00026698" w:rsidRPr="00D5277D" w:rsidRDefault="00D5277D" w:rsidP="007A36BF">
      <w:r>
        <w:t xml:space="preserve">Các tác nhân bao gồm: Khách hàng, Quản trị viên và VNPay (ngân hàng liên kết hỗ trợ thanh toán cho khách hàng)  </w:t>
      </w:r>
    </w:p>
    <w:p w14:paraId="36365097" w14:textId="3384CE22" w:rsidR="00F80918" w:rsidRDefault="00D56339" w:rsidP="00D71822">
      <w:pPr>
        <w:pStyle w:val="Heading2"/>
      </w:pPr>
      <w:bookmarkStart w:id="12" w:name="_Toc147508436"/>
      <w:r>
        <w:t>General</w:t>
      </w:r>
      <w:r w:rsidR="0084212D">
        <w:t xml:space="preserve"> </w:t>
      </w:r>
      <w:r w:rsidR="009F1357">
        <w:t>use case diagram</w:t>
      </w:r>
      <w:bookmarkEnd w:id="12"/>
    </w:p>
    <w:p w14:paraId="7C7F8314" w14:textId="7077ED18" w:rsidR="00D5277D" w:rsidRPr="00D5277D" w:rsidRDefault="00D5277D" w:rsidP="00D5277D">
      <w:r>
        <w:rPr>
          <w:noProof/>
        </w:rPr>
        <w:drawing>
          <wp:inline distT="0" distB="0" distL="0" distR="0" wp14:anchorId="43CFA841" wp14:editId="10869E2E">
            <wp:extent cx="5486400" cy="4106545"/>
            <wp:effectExtent l="0" t="0" r="0" b="8255"/>
            <wp:docPr id="141406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68780" name="Picture 14140687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D17" w14:textId="27CE9F5E" w:rsidR="00392206" w:rsidRDefault="00D0091C" w:rsidP="00D71822">
      <w:pPr>
        <w:pStyle w:val="Heading2"/>
        <w:rPr>
          <w:lang w:val="vi-VN"/>
        </w:rPr>
      </w:pPr>
      <w:bookmarkStart w:id="13" w:name="_Toc147508437"/>
      <w:r>
        <w:rPr>
          <w:lang w:val="vi-VN"/>
        </w:rPr>
        <w:t>Lower-level</w:t>
      </w:r>
      <w:r w:rsidR="00F12F77">
        <w:rPr>
          <w:lang w:val="vi-VN"/>
        </w:rPr>
        <w:t xml:space="preserve"> </w:t>
      </w:r>
      <w:r>
        <w:rPr>
          <w:lang w:val="vi-VN"/>
        </w:rPr>
        <w:t>u</w:t>
      </w:r>
      <w:r w:rsidR="00061987">
        <w:t>se case</w:t>
      </w:r>
      <w:r>
        <w:rPr>
          <w:lang w:val="vi-VN"/>
        </w:rPr>
        <w:t xml:space="preserve"> </w:t>
      </w:r>
      <w:r w:rsidR="00F03CF7">
        <w:rPr>
          <w:lang w:val="vi-VN"/>
        </w:rPr>
        <w:t>diagrams</w:t>
      </w:r>
      <w:bookmarkEnd w:id="13"/>
    </w:p>
    <w:p w14:paraId="169EDA2F" w14:textId="0F6F5438" w:rsidR="00D5277D" w:rsidRDefault="00D5277D" w:rsidP="00D5277D">
      <w:r>
        <w:t>2.3.1. Phân rã use case “Quản trị người dùng”</w:t>
      </w:r>
    </w:p>
    <w:p w14:paraId="0FDD4B41" w14:textId="14918C33" w:rsidR="00D5277D" w:rsidRDefault="00D5277D" w:rsidP="00D5277D">
      <w:r>
        <w:rPr>
          <w:noProof/>
        </w:rPr>
        <w:lastRenderedPageBreak/>
        <w:drawing>
          <wp:inline distT="0" distB="0" distL="0" distR="0" wp14:anchorId="2EBC3042" wp14:editId="41FC7020">
            <wp:extent cx="4823878" cy="3513124"/>
            <wp:effectExtent l="0" t="0" r="0" b="0"/>
            <wp:docPr id="120490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2738" name="Picture 12049027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1A10" w14:textId="196F32F5" w:rsidR="00D5277D" w:rsidRDefault="00D5277D" w:rsidP="00D5277D">
      <w:r>
        <w:t>2.3.2. Phân rã use case “Tương tác sản phẩm”</w:t>
      </w:r>
    </w:p>
    <w:p w14:paraId="33B5D9F0" w14:textId="7B61FC82" w:rsidR="00D5277D" w:rsidRPr="00D5277D" w:rsidRDefault="00D5277D" w:rsidP="00D5277D">
      <w:r>
        <w:rPr>
          <w:noProof/>
        </w:rPr>
        <w:drawing>
          <wp:inline distT="0" distB="0" distL="0" distR="0" wp14:anchorId="7920F525" wp14:editId="634E23F2">
            <wp:extent cx="5486400" cy="3960495"/>
            <wp:effectExtent l="0" t="0" r="0" b="1905"/>
            <wp:docPr id="38430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205" name="Picture 38430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E91C" w14:textId="77777777" w:rsidR="00D5277D" w:rsidRDefault="00C21AC7" w:rsidP="00D5277D">
      <w:pPr>
        <w:pStyle w:val="Heading2"/>
      </w:pPr>
      <w:bookmarkStart w:id="14" w:name="_Toc147508438"/>
      <w:r>
        <w:lastRenderedPageBreak/>
        <w:t>Business processes</w:t>
      </w:r>
      <w:bookmarkEnd w:id="14"/>
      <w:r w:rsidR="00674A30">
        <w:t xml:space="preserve">       </w:t>
      </w:r>
    </w:p>
    <w:p w14:paraId="57AF3C2E" w14:textId="63776BAB" w:rsidR="00A50359" w:rsidRDefault="00674A30" w:rsidP="00D5277D">
      <w:r>
        <w:t xml:space="preserve">  </w:t>
      </w:r>
      <w:r w:rsidR="009333B6">
        <w:t xml:space="preserve">2.4.1. Activity Diagram “Đặt hàng” – Place Order </w:t>
      </w:r>
    </w:p>
    <w:p w14:paraId="4AB4CF8F" w14:textId="22686F44" w:rsidR="009333B6" w:rsidRDefault="009333B6" w:rsidP="00D5277D">
      <w:r>
        <w:rPr>
          <w:noProof/>
        </w:rPr>
        <w:drawing>
          <wp:inline distT="0" distB="0" distL="0" distR="0" wp14:anchorId="1B813CBA" wp14:editId="69C86E80">
            <wp:extent cx="5486400" cy="6366510"/>
            <wp:effectExtent l="0" t="0" r="0" b="0"/>
            <wp:docPr id="49162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2393" name="Picture 491623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50FA" w14:textId="426B70D9" w:rsidR="009333B6" w:rsidRDefault="009333B6" w:rsidP="00D5277D">
      <w:r>
        <w:t>2.4.2. Activity Diagram “Thanh toán” – Pay Order</w:t>
      </w:r>
    </w:p>
    <w:p w14:paraId="3C2B2A7B" w14:textId="0948488F" w:rsidR="009333B6" w:rsidRDefault="009333B6" w:rsidP="00D5277D">
      <w:r>
        <w:rPr>
          <w:noProof/>
        </w:rPr>
        <w:lastRenderedPageBreak/>
        <w:drawing>
          <wp:inline distT="0" distB="0" distL="0" distR="0" wp14:anchorId="35143F50" wp14:editId="1C88875C">
            <wp:extent cx="5486400" cy="3738880"/>
            <wp:effectExtent l="0" t="0" r="0" b="0"/>
            <wp:docPr id="631561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61576" name="Picture 6315615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3FE1" w14:textId="5B6B7C95" w:rsidR="009333B6" w:rsidRDefault="009333B6" w:rsidP="009333B6">
      <w:r>
        <w:t xml:space="preserve">2.4.3. </w:t>
      </w:r>
      <w:r>
        <w:t>Activity Diagram “</w:t>
      </w:r>
      <w:r>
        <w:t>Đặt giao hàng nhanh</w:t>
      </w:r>
      <w:r>
        <w:t>” – P</w:t>
      </w:r>
      <w:r>
        <w:t>l</w:t>
      </w:r>
      <w:r>
        <w:t>a</w:t>
      </w:r>
      <w:r>
        <w:t>ce Rush</w:t>
      </w:r>
      <w:r>
        <w:t xml:space="preserve"> Order</w:t>
      </w:r>
    </w:p>
    <w:p w14:paraId="6174E224" w14:textId="164A6286" w:rsidR="00511257" w:rsidRDefault="00511257" w:rsidP="009333B6">
      <w:r>
        <w:rPr>
          <w:noProof/>
        </w:rPr>
        <w:lastRenderedPageBreak/>
        <w:drawing>
          <wp:inline distT="0" distB="0" distL="0" distR="0" wp14:anchorId="3EB27A95" wp14:editId="1F46CBA6">
            <wp:extent cx="5486400" cy="5420995"/>
            <wp:effectExtent l="0" t="0" r="0" b="8255"/>
            <wp:docPr id="703549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49405" name="Picture 7035494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B28B" w14:textId="4D25897B" w:rsidR="009333B6" w:rsidRDefault="009333B6" w:rsidP="00D5277D"/>
    <w:p w14:paraId="6E6DCC44" w14:textId="3036AB98" w:rsidR="00664CC7" w:rsidRDefault="00F17C8D" w:rsidP="007B2CB4">
      <w:pPr>
        <w:pStyle w:val="Heading1"/>
      </w:pPr>
      <w:bookmarkStart w:id="15" w:name="_Toc147508439"/>
      <w:r>
        <w:lastRenderedPageBreak/>
        <w:t>Detail</w:t>
      </w:r>
      <w:r w:rsidR="002B2064">
        <w:t xml:space="preserve"> requirements</w:t>
      </w:r>
      <w:bookmarkEnd w:id="15"/>
    </w:p>
    <w:p w14:paraId="05423BFA" w14:textId="1F846A01" w:rsidR="00A1234B" w:rsidRPr="007626E9" w:rsidRDefault="00462973" w:rsidP="00A1234B">
      <w:pPr>
        <w:rPr>
          <w:rFonts w:asciiTheme="minorHAnsi" w:hAnsiTheme="minorHAnsi"/>
        </w:rPr>
      </w:pPr>
      <w:r w:rsidRPr="007626E9">
        <w:t>Detail</w:t>
      </w:r>
      <w:r w:rsidR="00C43BF3" w:rsidRPr="007626E9">
        <w:t xml:space="preserve">s of the use cases given in following </w:t>
      </w:r>
      <w:r w:rsidRPr="007626E9">
        <w:t>section</w:t>
      </w:r>
      <w:r w:rsidR="00C0027D" w:rsidRPr="007626E9">
        <w:t>s</w:t>
      </w:r>
      <w:r w:rsidRPr="007626E9">
        <w:t xml:space="preserve"> are specified below</w:t>
      </w:r>
      <w:r w:rsidRPr="007626E9">
        <w:rPr>
          <w:rFonts w:asciiTheme="minorHAnsi" w:hAnsiTheme="minorHAnsi"/>
        </w:rPr>
        <w:t>.</w:t>
      </w:r>
    </w:p>
    <w:p w14:paraId="59038F41" w14:textId="40722768" w:rsidR="00D94E5A" w:rsidRPr="007626E9" w:rsidRDefault="00F95F80" w:rsidP="007C4501">
      <w:pPr>
        <w:pStyle w:val="Heading2"/>
        <w:rPr>
          <w:rFonts w:asciiTheme="minorHAnsi" w:hAnsiTheme="minorHAnsi"/>
        </w:rPr>
      </w:pPr>
      <w:bookmarkStart w:id="16" w:name="_Toc147508440"/>
      <w:r w:rsidRPr="007626E9">
        <w:rPr>
          <w:rFonts w:asciiTheme="minorHAnsi" w:hAnsiTheme="minorHAnsi"/>
        </w:rPr>
        <w:t>Specification of Use case UC001</w:t>
      </w:r>
      <w:r w:rsidR="006802CF" w:rsidRPr="007626E9">
        <w:rPr>
          <w:rFonts w:asciiTheme="minorHAnsi" w:hAnsiTheme="minorHAnsi"/>
          <w:lang w:val="vi-VN"/>
        </w:rPr>
        <w:t xml:space="preserve"> -</w:t>
      </w:r>
      <w:r w:rsidRPr="007626E9">
        <w:rPr>
          <w:rFonts w:asciiTheme="minorHAnsi" w:hAnsiTheme="minorHAnsi"/>
        </w:rPr>
        <w:t xml:space="preserve"> “</w:t>
      </w:r>
      <w:r w:rsidR="00511257" w:rsidRPr="007626E9">
        <w:rPr>
          <w:rFonts w:asciiTheme="minorHAnsi" w:hAnsiTheme="minorHAnsi"/>
        </w:rPr>
        <w:t>Place Order</w:t>
      </w:r>
      <w:r w:rsidRPr="007626E9">
        <w:rPr>
          <w:rFonts w:asciiTheme="minorHAnsi" w:hAnsiTheme="minorHAnsi"/>
        </w:rPr>
        <w:t>”</w:t>
      </w:r>
      <w:bookmarkEnd w:id="16"/>
    </w:p>
    <w:p w14:paraId="6D1D2957" w14:textId="77777777" w:rsidR="0084697F" w:rsidRPr="007626E9" w:rsidRDefault="0084697F" w:rsidP="0084697F">
      <w:pPr>
        <w:pStyle w:val="ListParagraph"/>
        <w:numPr>
          <w:ilvl w:val="0"/>
          <w:numId w:val="33"/>
        </w:numPr>
        <w:rPr>
          <w:rFonts w:asciiTheme="minorHAnsi" w:hAnsiTheme="minorHAnsi"/>
          <w:b/>
          <w:bCs/>
          <w:sz w:val="28"/>
          <w:szCs w:val="28"/>
        </w:rPr>
      </w:pPr>
      <w:r w:rsidRPr="007626E9">
        <w:rPr>
          <w:rFonts w:asciiTheme="minorHAnsi" w:hAnsiTheme="minorHAnsi"/>
          <w:b/>
          <w:bCs/>
          <w:sz w:val="28"/>
          <w:szCs w:val="28"/>
        </w:rPr>
        <w:t>Use case code</w:t>
      </w:r>
    </w:p>
    <w:p w14:paraId="12C7E42C" w14:textId="0FF453D8" w:rsidR="0084697F" w:rsidRPr="007626E9" w:rsidRDefault="0084697F" w:rsidP="009A4BB7">
      <w:pPr>
        <w:rPr>
          <w:rFonts w:asciiTheme="minorHAnsi" w:hAnsiTheme="minorHAnsi"/>
          <w:lang w:val="vi-VN"/>
        </w:rPr>
      </w:pPr>
      <w:r w:rsidRPr="007626E9">
        <w:rPr>
          <w:rFonts w:asciiTheme="minorHAnsi" w:hAnsiTheme="minorHAnsi"/>
        </w:rPr>
        <w:t>UC00</w:t>
      </w:r>
      <w:r w:rsidR="00F71381" w:rsidRPr="007626E9">
        <w:rPr>
          <w:rFonts w:asciiTheme="minorHAnsi" w:hAnsiTheme="minorHAnsi"/>
          <w:lang w:val="vi-VN"/>
        </w:rPr>
        <w:t>1</w:t>
      </w:r>
    </w:p>
    <w:p w14:paraId="19891F50" w14:textId="77777777" w:rsidR="0084697F" w:rsidRPr="007626E9" w:rsidRDefault="0084697F" w:rsidP="0084697F">
      <w:pPr>
        <w:pStyle w:val="ListParagraph"/>
        <w:numPr>
          <w:ilvl w:val="0"/>
          <w:numId w:val="33"/>
        </w:numPr>
        <w:rPr>
          <w:rFonts w:asciiTheme="minorHAnsi" w:hAnsiTheme="minorHAnsi"/>
          <w:b/>
          <w:bCs/>
          <w:sz w:val="28"/>
          <w:szCs w:val="28"/>
        </w:rPr>
      </w:pPr>
      <w:r w:rsidRPr="007626E9">
        <w:rPr>
          <w:rFonts w:asciiTheme="minorHAnsi" w:hAnsiTheme="minorHAnsi"/>
          <w:b/>
          <w:bCs/>
          <w:sz w:val="28"/>
          <w:szCs w:val="28"/>
        </w:rPr>
        <w:t>Brief Description</w:t>
      </w:r>
    </w:p>
    <w:p w14:paraId="63824C8A" w14:textId="77777777" w:rsidR="007626E9" w:rsidRPr="007626E9" w:rsidRDefault="007626E9" w:rsidP="007626E9">
      <w:pPr>
        <w:rPr>
          <w:rFonts w:asciiTheme="minorHAnsi" w:hAnsiTheme="minorHAnsi"/>
          <w:b/>
          <w:bCs/>
          <w:szCs w:val="24"/>
        </w:rPr>
      </w:pPr>
      <w:r w:rsidRPr="007626E9">
        <w:rPr>
          <w:rFonts w:asciiTheme="minorHAnsi" w:hAnsiTheme="minorHAnsi"/>
          <w:szCs w:val="24"/>
        </w:rPr>
        <w:t>Use case mô tả sự tương tác giữa hệ thống và khách hàng khi khách hàng đặt hàng</w:t>
      </w:r>
    </w:p>
    <w:p w14:paraId="09358ABF" w14:textId="042BA03C" w:rsidR="0084697F" w:rsidRPr="007626E9" w:rsidRDefault="0084697F" w:rsidP="0084697F">
      <w:pPr>
        <w:pStyle w:val="ListParagraph"/>
        <w:numPr>
          <w:ilvl w:val="0"/>
          <w:numId w:val="33"/>
        </w:numPr>
        <w:rPr>
          <w:rFonts w:asciiTheme="minorHAnsi" w:hAnsiTheme="minorHAnsi"/>
          <w:b/>
          <w:bCs/>
          <w:sz w:val="28"/>
          <w:szCs w:val="28"/>
        </w:rPr>
      </w:pPr>
      <w:r w:rsidRPr="007626E9">
        <w:rPr>
          <w:rFonts w:asciiTheme="minorHAnsi" w:hAnsiTheme="minorHAnsi"/>
          <w:b/>
          <w:bCs/>
          <w:sz w:val="28"/>
          <w:szCs w:val="28"/>
        </w:rPr>
        <w:t>Actors</w:t>
      </w:r>
    </w:p>
    <w:p w14:paraId="18AED7F2" w14:textId="623B9AD9" w:rsidR="00F5280C" w:rsidRPr="007626E9" w:rsidRDefault="007626E9" w:rsidP="007626E9">
      <w:pPr>
        <w:rPr>
          <w:rFonts w:asciiTheme="minorHAnsi" w:hAnsiTheme="minorHAnsi"/>
        </w:rPr>
      </w:pPr>
      <w:r w:rsidRPr="007626E9">
        <w:rPr>
          <w:rFonts w:asciiTheme="minorHAnsi" w:hAnsiTheme="minorHAnsi"/>
        </w:rPr>
        <w:t>Khách hàng</w:t>
      </w:r>
    </w:p>
    <w:p w14:paraId="516DC94C" w14:textId="77777777" w:rsidR="0084697F" w:rsidRPr="007626E9" w:rsidRDefault="0084697F" w:rsidP="0084697F">
      <w:pPr>
        <w:pStyle w:val="ListParagraph"/>
        <w:numPr>
          <w:ilvl w:val="0"/>
          <w:numId w:val="33"/>
        </w:numPr>
        <w:rPr>
          <w:rFonts w:asciiTheme="minorHAnsi" w:hAnsiTheme="minorHAnsi"/>
          <w:b/>
          <w:bCs/>
          <w:sz w:val="28"/>
          <w:szCs w:val="28"/>
        </w:rPr>
      </w:pPr>
      <w:r w:rsidRPr="007626E9">
        <w:rPr>
          <w:rFonts w:asciiTheme="minorHAnsi" w:hAnsiTheme="minorHAnsi"/>
          <w:b/>
          <w:bCs/>
          <w:sz w:val="28"/>
          <w:szCs w:val="28"/>
        </w:rPr>
        <w:t>Preconditions</w:t>
      </w:r>
    </w:p>
    <w:p w14:paraId="572F6445" w14:textId="6DD9F6C7" w:rsidR="007626E9" w:rsidRPr="007626E9" w:rsidRDefault="007626E9" w:rsidP="007626E9">
      <w:pPr>
        <w:rPr>
          <w:rFonts w:asciiTheme="minorHAnsi" w:hAnsiTheme="minorHAnsi"/>
          <w:szCs w:val="24"/>
        </w:rPr>
      </w:pPr>
      <w:r w:rsidRPr="007626E9">
        <w:rPr>
          <w:rFonts w:asciiTheme="minorHAnsi" w:hAnsiTheme="minorHAnsi"/>
          <w:szCs w:val="24"/>
        </w:rPr>
        <w:t>Khách hàng đã thực hiện use case “Xem giỏ hàng” trước đó</w:t>
      </w:r>
    </w:p>
    <w:p w14:paraId="7BD0376E" w14:textId="77777777" w:rsidR="0084697F" w:rsidRPr="007626E9" w:rsidRDefault="0084697F" w:rsidP="0084697F">
      <w:pPr>
        <w:pStyle w:val="ListParagraph"/>
        <w:numPr>
          <w:ilvl w:val="0"/>
          <w:numId w:val="33"/>
        </w:numPr>
        <w:rPr>
          <w:rFonts w:asciiTheme="minorHAnsi" w:hAnsiTheme="minorHAnsi"/>
          <w:b/>
          <w:bCs/>
          <w:sz w:val="28"/>
          <w:szCs w:val="28"/>
        </w:rPr>
      </w:pPr>
      <w:r w:rsidRPr="007626E9">
        <w:rPr>
          <w:rFonts w:asciiTheme="minorHAnsi" w:hAnsiTheme="minorHAnsi"/>
          <w:b/>
          <w:bCs/>
          <w:sz w:val="28"/>
          <w:szCs w:val="28"/>
        </w:rPr>
        <w:t>Basic Flow of Events</w:t>
      </w:r>
    </w:p>
    <w:p w14:paraId="5EB6CED2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Khách hàng yêu cầu đặt hàng</w:t>
      </w:r>
    </w:p>
    <w:p w14:paraId="26294880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kiểm tra lượng hàng tồn kho tương ứng với các loại hàng trong giỏ</w:t>
      </w:r>
    </w:p>
    <w:p w14:paraId="18CF13CB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yêu cầu khách hàng cung cấp thông tin giao hàng và lựa chọn giao hàng nhanh</w:t>
      </w:r>
    </w:p>
    <w:p w14:paraId="5B371C8D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Khách hàng cung cấp thông tin giao hàng, lựa chọn tùy chọn giao hàng nhanh (Xem bảng 1)</w:t>
      </w:r>
    </w:p>
    <w:p w14:paraId="6C4F23D6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kiểm tra thông tin đầu vào và lựa chọn giao hàng nhanh do khách hàng cung cấp</w:t>
      </w:r>
    </w:p>
    <w:p w14:paraId="331EC80C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bắt đầu tính phí hàng</w:t>
      </w:r>
    </w:p>
    <w:p w14:paraId="3EED3F37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hiển thị và lưu lại thông tin đơn hàng tạm thời (Xem bảng 2)</w:t>
      </w:r>
    </w:p>
    <w:p w14:paraId="2E9EE611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thực hiện use case “Thanh toán” kèm theo tổng số tiền khách hàng phải thanh toán</w:t>
      </w:r>
    </w:p>
    <w:p w14:paraId="20ECDFC9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tạo đơn hàng cùng các thông tin, chuyển trạng thái đơn hàng thành “Chờ xử lý”.</w:t>
      </w:r>
    </w:p>
    <w:p w14:paraId="3A51F20B" w14:textId="77777777" w:rsidR="007626E9" w:rsidRPr="007626E9" w:rsidRDefault="007626E9" w:rsidP="007626E9">
      <w:pPr>
        <w:pStyle w:val="ListParagraph"/>
        <w:numPr>
          <w:ilvl w:val="0"/>
          <w:numId w:val="37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thêm đơn hàng vào danh sách duyệt đơn của quản trị viên</w:t>
      </w:r>
    </w:p>
    <w:p w14:paraId="7B614C3E" w14:textId="77777777" w:rsidR="007626E9" w:rsidRPr="007626E9" w:rsidRDefault="007626E9" w:rsidP="007626E9">
      <w:pPr>
        <w:pStyle w:val="ListParagraph"/>
        <w:ind w:left="360"/>
        <w:rPr>
          <w:rFonts w:asciiTheme="minorHAnsi" w:hAnsiTheme="minorHAnsi"/>
          <w:b/>
          <w:bCs/>
          <w:sz w:val="28"/>
          <w:szCs w:val="28"/>
        </w:rPr>
      </w:pPr>
    </w:p>
    <w:p w14:paraId="392231FC" w14:textId="4958706B" w:rsidR="0084697F" w:rsidRPr="007626E9" w:rsidRDefault="0084697F" w:rsidP="007626E9">
      <w:pPr>
        <w:pStyle w:val="ListParagraph"/>
        <w:numPr>
          <w:ilvl w:val="0"/>
          <w:numId w:val="33"/>
        </w:numPr>
        <w:rPr>
          <w:rFonts w:asciiTheme="minorHAnsi" w:hAnsiTheme="minorHAnsi"/>
          <w:b/>
          <w:bCs/>
        </w:rPr>
      </w:pPr>
      <w:r w:rsidRPr="007626E9">
        <w:rPr>
          <w:rFonts w:asciiTheme="minorHAnsi" w:hAnsiTheme="minorHAnsi"/>
          <w:b/>
          <w:bCs/>
        </w:rPr>
        <w:t>Alternative flows</w:t>
      </w:r>
    </w:p>
    <w:p w14:paraId="3DA2FD8F" w14:textId="77777777" w:rsidR="007626E9" w:rsidRPr="007626E9" w:rsidRDefault="007626E9" w:rsidP="007626E9">
      <w:pPr>
        <w:pStyle w:val="Caption"/>
        <w:jc w:val="center"/>
        <w:rPr>
          <w:rFonts w:asciiTheme="minorHAnsi" w:hAnsiTheme="minorHAnsi"/>
        </w:rPr>
      </w:pPr>
    </w:p>
    <w:p w14:paraId="07248700" w14:textId="77777777" w:rsidR="007626E9" w:rsidRPr="007626E9" w:rsidRDefault="007626E9" w:rsidP="007626E9">
      <w:pPr>
        <w:pStyle w:val="Caption"/>
        <w:jc w:val="center"/>
        <w:rPr>
          <w:rFonts w:asciiTheme="minorHAnsi" w:hAnsiTheme="minorHAnsi"/>
        </w:rPr>
      </w:pPr>
    </w:p>
    <w:p w14:paraId="11ABD637" w14:textId="30E61E48" w:rsidR="007626E9" w:rsidRPr="007626E9" w:rsidRDefault="007626E9" w:rsidP="007626E9">
      <w:pPr>
        <w:pStyle w:val="Caption"/>
        <w:jc w:val="center"/>
        <w:rPr>
          <w:rFonts w:asciiTheme="minorHAnsi" w:hAnsiTheme="minorHAnsi"/>
        </w:rPr>
      </w:pPr>
      <w:r w:rsidRPr="007626E9">
        <w:rPr>
          <w:rFonts w:asciiTheme="minorHAnsi" w:hAnsiTheme="minorHAnsi"/>
        </w:rPr>
        <w:t>Bảng -Luồng sự kiện thay thế của Use case "Đặt hàng"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7626E9" w:rsidRPr="007626E9" w14:paraId="7DC8A242" w14:textId="77777777" w:rsidTr="00B87CA6">
        <w:tc>
          <w:tcPr>
            <w:tcW w:w="623" w:type="dxa"/>
            <w:shd w:val="clear" w:color="auto" w:fill="9CC2E5"/>
          </w:tcPr>
          <w:p w14:paraId="0845C2A4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626E9">
              <w:rPr>
                <w:rFonts w:asciiTheme="minorHAnsi" w:hAnsiTheme="minorHAnsi"/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7748CC11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626E9">
              <w:rPr>
                <w:rFonts w:asciiTheme="minorHAnsi" w:hAnsiTheme="minorHAnsi"/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3EC994BF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626E9">
              <w:rPr>
                <w:rFonts w:asciiTheme="minorHAnsi" w:hAnsiTheme="minorHAnsi"/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565C44DE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626E9">
              <w:rPr>
                <w:rFonts w:asciiTheme="minorHAnsi" w:hAnsiTheme="minorHAnsi"/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2CCADE8D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626E9">
              <w:rPr>
                <w:rFonts w:asciiTheme="minorHAnsi" w:hAnsiTheme="minorHAnsi"/>
                <w:b/>
                <w:bCs/>
                <w:sz w:val="20"/>
              </w:rPr>
              <w:t>Vị trí tiếp tục</w:t>
            </w:r>
          </w:p>
        </w:tc>
      </w:tr>
      <w:tr w:rsidR="007626E9" w:rsidRPr="007626E9" w14:paraId="6EE0A84C" w14:textId="77777777" w:rsidTr="00B87CA6">
        <w:tc>
          <w:tcPr>
            <w:tcW w:w="623" w:type="dxa"/>
            <w:shd w:val="clear" w:color="auto" w:fill="auto"/>
          </w:tcPr>
          <w:p w14:paraId="1505B26B" w14:textId="77777777" w:rsidR="007626E9" w:rsidRPr="007626E9" w:rsidRDefault="007626E9" w:rsidP="007626E9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169A70D7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Tại bước 2</w:t>
            </w:r>
          </w:p>
        </w:tc>
        <w:tc>
          <w:tcPr>
            <w:tcW w:w="2413" w:type="dxa"/>
            <w:shd w:val="clear" w:color="auto" w:fill="auto"/>
          </w:tcPr>
          <w:p w14:paraId="3DE7A3E6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 xml:space="preserve">Nếu lượng hàng tồn kho không đủ </w:t>
            </w:r>
          </w:p>
        </w:tc>
        <w:tc>
          <w:tcPr>
            <w:tcW w:w="3420" w:type="dxa"/>
            <w:shd w:val="clear" w:color="auto" w:fill="auto"/>
          </w:tcPr>
          <w:p w14:paraId="7A878671" w14:textId="77777777" w:rsidR="007626E9" w:rsidRPr="007626E9" w:rsidRDefault="007626E9" w:rsidP="007626E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="Times New Roman"/>
                <w:sz w:val="20"/>
                <w:szCs w:val="20"/>
              </w:rPr>
            </w:pPr>
            <w:r w:rsidRPr="007626E9">
              <w:rPr>
                <w:rFonts w:asciiTheme="minorHAnsi" w:hAnsiTheme="minorHAnsi" w:cs="Times New Roman"/>
                <w:sz w:val="20"/>
                <w:szCs w:val="20"/>
              </w:rPr>
              <w:t>Hệ thống hiển thị số lượng hàng tồn kho với mỗi sản phẩm không đáp ứng tới khách hàng</w:t>
            </w:r>
          </w:p>
          <w:p w14:paraId="3C3D9FBA" w14:textId="77777777" w:rsidR="007626E9" w:rsidRPr="007626E9" w:rsidRDefault="007626E9" w:rsidP="007626E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="Times New Roman"/>
                <w:sz w:val="20"/>
                <w:szCs w:val="20"/>
              </w:rPr>
            </w:pPr>
            <w:r w:rsidRPr="007626E9">
              <w:rPr>
                <w:rFonts w:asciiTheme="minorHAnsi" w:hAnsiTheme="minorHAnsi" w:cs="Times New Roman"/>
                <w:sz w:val="20"/>
                <w:szCs w:val="20"/>
              </w:rPr>
              <w:t xml:space="preserve">Hệ thống thông báo yêu cầu tới khách hàng: Cần cập nhật giỏ hàng </w:t>
            </w:r>
          </w:p>
        </w:tc>
        <w:tc>
          <w:tcPr>
            <w:tcW w:w="1278" w:type="dxa"/>
            <w:shd w:val="clear" w:color="auto" w:fill="auto"/>
          </w:tcPr>
          <w:p w14:paraId="2325740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Use case kết thúc</w:t>
            </w:r>
          </w:p>
        </w:tc>
      </w:tr>
      <w:tr w:rsidR="007626E9" w:rsidRPr="007626E9" w14:paraId="02ACF901" w14:textId="77777777" w:rsidTr="00B87CA6">
        <w:tc>
          <w:tcPr>
            <w:tcW w:w="623" w:type="dxa"/>
            <w:shd w:val="clear" w:color="auto" w:fill="auto"/>
          </w:tcPr>
          <w:p w14:paraId="3BA56C90" w14:textId="77777777" w:rsidR="007626E9" w:rsidRPr="007626E9" w:rsidRDefault="007626E9" w:rsidP="007626E9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54429B04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Tại bước 5</w:t>
            </w:r>
          </w:p>
        </w:tc>
        <w:tc>
          <w:tcPr>
            <w:tcW w:w="2413" w:type="dxa"/>
            <w:shd w:val="clear" w:color="auto" w:fill="auto"/>
          </w:tcPr>
          <w:p w14:paraId="1A41C5F7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19"/>
              </w:rPr>
              <w:t>Nếu có ít nhất một trường thông tin bắt buộc bị bỏ trống hoặc không hợp lệ</w:t>
            </w:r>
          </w:p>
        </w:tc>
        <w:tc>
          <w:tcPr>
            <w:tcW w:w="3420" w:type="dxa"/>
            <w:shd w:val="clear" w:color="auto" w:fill="auto"/>
          </w:tcPr>
          <w:p w14:paraId="68546294" w14:textId="77777777" w:rsidR="007626E9" w:rsidRPr="007626E9" w:rsidRDefault="007626E9" w:rsidP="007626E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="Times New Roman"/>
                <w:sz w:val="20"/>
                <w:szCs w:val="20"/>
              </w:rPr>
            </w:pPr>
            <w:r w:rsidRPr="007626E9">
              <w:rPr>
                <w:rFonts w:asciiTheme="minorHAnsi" w:hAnsiTheme="minorHAnsi" w:cs="Times New Roman"/>
                <w:sz w:val="20"/>
                <w:szCs w:val="20"/>
              </w:rPr>
              <w:t>Hệ thống</w:t>
            </w:r>
            <w:r w:rsidRPr="007626E9">
              <w:rPr>
                <w:rFonts w:asciiTheme="minorHAnsi" w:hAnsiTheme="minorHAnsi"/>
              </w:rPr>
              <w:t xml:space="preserve"> </w:t>
            </w:r>
            <w:r w:rsidRPr="007626E9">
              <w:rPr>
                <w:rFonts w:asciiTheme="minorHAnsi" w:hAnsiTheme="minorHAnsi" w:cs="Times New Roman"/>
                <w:sz w:val="20"/>
                <w:szCs w:val="20"/>
              </w:rPr>
              <w:t>thông báo lỗi: Thông tin thiếu/chưa chính xác</w:t>
            </w:r>
          </w:p>
        </w:tc>
        <w:tc>
          <w:tcPr>
            <w:tcW w:w="1278" w:type="dxa"/>
            <w:shd w:val="clear" w:color="auto" w:fill="auto"/>
          </w:tcPr>
          <w:p w14:paraId="0856BD68" w14:textId="77777777" w:rsidR="007626E9" w:rsidRPr="007626E9" w:rsidRDefault="007626E9" w:rsidP="00B87CA6">
            <w:pPr>
              <w:keepNext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Tiếp tục tại bước 3</w:t>
            </w:r>
          </w:p>
        </w:tc>
      </w:tr>
      <w:tr w:rsidR="007626E9" w:rsidRPr="007626E9" w14:paraId="0FEF569B" w14:textId="77777777" w:rsidTr="00B87CA6">
        <w:tc>
          <w:tcPr>
            <w:tcW w:w="623" w:type="dxa"/>
            <w:shd w:val="clear" w:color="auto" w:fill="auto"/>
          </w:tcPr>
          <w:p w14:paraId="40D95402" w14:textId="77777777" w:rsidR="007626E9" w:rsidRPr="007626E9" w:rsidRDefault="007626E9" w:rsidP="007626E9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6C78B6DB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Tại bước 5</w:t>
            </w:r>
          </w:p>
        </w:tc>
        <w:tc>
          <w:tcPr>
            <w:tcW w:w="2413" w:type="dxa"/>
            <w:shd w:val="clear" w:color="auto" w:fill="auto"/>
          </w:tcPr>
          <w:p w14:paraId="6E0BD024" w14:textId="77777777" w:rsidR="007626E9" w:rsidRPr="007626E9" w:rsidRDefault="007626E9" w:rsidP="00B87CA6">
            <w:pPr>
              <w:rPr>
                <w:rFonts w:asciiTheme="minorHAnsi" w:hAnsiTheme="minorHAnsi"/>
                <w:sz w:val="19"/>
              </w:rPr>
            </w:pPr>
            <w:r w:rsidRPr="007626E9">
              <w:rPr>
                <w:rFonts w:asciiTheme="minorHAnsi" w:hAnsiTheme="minorHAnsi"/>
                <w:sz w:val="19"/>
              </w:rPr>
              <w:t>Nếu khách hàng lựa chọn giao hàng nhanh</w:t>
            </w:r>
          </w:p>
        </w:tc>
        <w:tc>
          <w:tcPr>
            <w:tcW w:w="3420" w:type="dxa"/>
            <w:shd w:val="clear" w:color="auto" w:fill="auto"/>
          </w:tcPr>
          <w:p w14:paraId="563CD429" w14:textId="77777777" w:rsidR="007626E9" w:rsidRPr="007626E9" w:rsidRDefault="007626E9" w:rsidP="007626E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="Times New Roman"/>
                <w:sz w:val="20"/>
                <w:szCs w:val="20"/>
              </w:rPr>
            </w:pPr>
            <w:r w:rsidRPr="007626E9">
              <w:rPr>
                <w:rFonts w:asciiTheme="minorHAnsi" w:hAnsiTheme="minorHAnsi" w:cs="Times New Roman"/>
                <w:sz w:val="20"/>
                <w:szCs w:val="20"/>
              </w:rPr>
              <w:t>Hệ thống gọi đến use case “Giao hàng nhanh” cùng thông tin và số lượng sản phẩm trong giỏ</w:t>
            </w:r>
          </w:p>
        </w:tc>
        <w:tc>
          <w:tcPr>
            <w:tcW w:w="1278" w:type="dxa"/>
            <w:shd w:val="clear" w:color="auto" w:fill="auto"/>
          </w:tcPr>
          <w:p w14:paraId="76A41610" w14:textId="77777777" w:rsidR="007626E9" w:rsidRPr="007626E9" w:rsidRDefault="007626E9" w:rsidP="00B87CA6">
            <w:pPr>
              <w:keepNext/>
              <w:rPr>
                <w:rFonts w:asciiTheme="minorHAnsi" w:hAnsiTheme="minorHAnsi"/>
                <w:sz w:val="20"/>
              </w:rPr>
            </w:pPr>
          </w:p>
        </w:tc>
      </w:tr>
    </w:tbl>
    <w:p w14:paraId="2E416746" w14:textId="1F5BD27C" w:rsidR="0084697F" w:rsidRPr="007626E9" w:rsidRDefault="007626E9" w:rsidP="0084697F">
      <w:pPr>
        <w:rPr>
          <w:rFonts w:asciiTheme="minorHAnsi" w:hAnsiTheme="minorHAnsi"/>
        </w:rPr>
      </w:pPr>
      <w:r w:rsidRPr="007626E9">
        <w:rPr>
          <w:rFonts w:asciiTheme="minorHAnsi" w:hAnsiTheme="minorHAnsi"/>
          <w:b/>
          <w:bCs/>
        </w:rPr>
        <w:br w:type="page"/>
      </w:r>
    </w:p>
    <w:p w14:paraId="1E23C378" w14:textId="77777777" w:rsidR="0084697F" w:rsidRPr="007626E9" w:rsidRDefault="0084697F" w:rsidP="007626E9">
      <w:pPr>
        <w:pStyle w:val="ListParagraph"/>
        <w:numPr>
          <w:ilvl w:val="0"/>
          <w:numId w:val="33"/>
        </w:numPr>
        <w:rPr>
          <w:rFonts w:asciiTheme="minorHAnsi" w:hAnsiTheme="minorHAnsi"/>
          <w:b/>
          <w:bCs/>
        </w:rPr>
      </w:pPr>
      <w:r w:rsidRPr="007626E9">
        <w:rPr>
          <w:rFonts w:asciiTheme="minorHAnsi" w:hAnsiTheme="minorHAnsi"/>
          <w:b/>
          <w:bCs/>
        </w:rPr>
        <w:t>Input data</w:t>
      </w:r>
    </w:p>
    <w:p w14:paraId="4E8C9912" w14:textId="77777777" w:rsidR="007626E9" w:rsidRPr="007626E9" w:rsidRDefault="007626E9" w:rsidP="007626E9">
      <w:pPr>
        <w:pStyle w:val="ListParagraph"/>
        <w:ind w:left="360"/>
        <w:jc w:val="center"/>
        <w:rPr>
          <w:rFonts w:asciiTheme="minorHAnsi" w:hAnsiTheme="minorHAnsi" w:cs="Times New Roman"/>
        </w:rPr>
      </w:pPr>
      <w:r w:rsidRPr="007626E9">
        <w:rPr>
          <w:rFonts w:asciiTheme="minorHAnsi" w:hAnsiTheme="minorHAnsi" w:cs="Times New Roman"/>
        </w:rPr>
        <w:t>Bảng 1 – Dữ liệu do người dùng nhập vào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777"/>
        <w:gridCol w:w="810"/>
        <w:gridCol w:w="1350"/>
        <w:gridCol w:w="1980"/>
        <w:gridCol w:w="2430"/>
      </w:tblGrid>
      <w:tr w:rsidR="007626E9" w:rsidRPr="007626E9" w14:paraId="49AE8657" w14:textId="77777777" w:rsidTr="00B87CA6">
        <w:tc>
          <w:tcPr>
            <w:tcW w:w="738" w:type="dxa"/>
            <w:shd w:val="clear" w:color="auto" w:fill="A8D08D"/>
          </w:tcPr>
          <w:p w14:paraId="02D9201C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STT</w:t>
            </w:r>
          </w:p>
        </w:tc>
        <w:tc>
          <w:tcPr>
            <w:tcW w:w="1777" w:type="dxa"/>
            <w:shd w:val="clear" w:color="auto" w:fill="A8D08D"/>
          </w:tcPr>
          <w:p w14:paraId="5EB17A1B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Trường dữ liệu</w:t>
            </w:r>
          </w:p>
        </w:tc>
        <w:tc>
          <w:tcPr>
            <w:tcW w:w="810" w:type="dxa"/>
            <w:shd w:val="clear" w:color="auto" w:fill="A8D08D"/>
          </w:tcPr>
          <w:p w14:paraId="59A656E5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5D606E0D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576AC0EA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3577A2D5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Ví dụ</w:t>
            </w:r>
          </w:p>
        </w:tc>
      </w:tr>
      <w:tr w:rsidR="007626E9" w:rsidRPr="007626E9" w14:paraId="04114289" w14:textId="77777777" w:rsidTr="00B87CA6">
        <w:tc>
          <w:tcPr>
            <w:tcW w:w="738" w:type="dxa"/>
            <w:shd w:val="clear" w:color="auto" w:fill="auto"/>
          </w:tcPr>
          <w:p w14:paraId="4764A3F4" w14:textId="77777777" w:rsidR="007626E9" w:rsidRPr="007626E9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7AF29424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Tên người nhận</w:t>
            </w:r>
          </w:p>
        </w:tc>
        <w:tc>
          <w:tcPr>
            <w:tcW w:w="810" w:type="dxa"/>
            <w:shd w:val="clear" w:color="auto" w:fill="auto"/>
          </w:tcPr>
          <w:p w14:paraId="472A1460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45C84E9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5C63B6E9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86CE16E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Nguyễn Văn Hoan</w:t>
            </w:r>
          </w:p>
        </w:tc>
      </w:tr>
      <w:tr w:rsidR="007626E9" w:rsidRPr="007626E9" w14:paraId="75A5433C" w14:textId="77777777" w:rsidTr="00B87CA6">
        <w:tc>
          <w:tcPr>
            <w:tcW w:w="738" w:type="dxa"/>
            <w:shd w:val="clear" w:color="auto" w:fill="auto"/>
          </w:tcPr>
          <w:p w14:paraId="253221C4" w14:textId="77777777" w:rsidR="007626E9" w:rsidRPr="007626E9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0F462530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Số điện thoại</w:t>
            </w:r>
          </w:p>
        </w:tc>
        <w:tc>
          <w:tcPr>
            <w:tcW w:w="810" w:type="dxa"/>
            <w:shd w:val="clear" w:color="auto" w:fill="auto"/>
          </w:tcPr>
          <w:p w14:paraId="110D52C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72D091C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5C36432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 xml:space="preserve">Chứa 10 kí tự số </w:t>
            </w:r>
          </w:p>
        </w:tc>
        <w:tc>
          <w:tcPr>
            <w:tcW w:w="2430" w:type="dxa"/>
            <w:shd w:val="clear" w:color="auto" w:fill="auto"/>
          </w:tcPr>
          <w:p w14:paraId="53E790A7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0945728141</w:t>
            </w:r>
          </w:p>
        </w:tc>
      </w:tr>
      <w:tr w:rsidR="007626E9" w:rsidRPr="007626E9" w14:paraId="490A8EBC" w14:textId="77777777" w:rsidTr="00B87CA6">
        <w:tc>
          <w:tcPr>
            <w:tcW w:w="738" w:type="dxa"/>
            <w:shd w:val="clear" w:color="auto" w:fill="auto"/>
          </w:tcPr>
          <w:p w14:paraId="60115C91" w14:textId="77777777" w:rsidR="007626E9" w:rsidRPr="007626E9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1519059D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Tỉnh</w:t>
            </w:r>
          </w:p>
        </w:tc>
        <w:tc>
          <w:tcPr>
            <w:tcW w:w="810" w:type="dxa"/>
            <w:shd w:val="clear" w:color="auto" w:fill="auto"/>
          </w:tcPr>
          <w:p w14:paraId="7BF910D4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Chọn từ danh sách</w:t>
            </w:r>
          </w:p>
        </w:tc>
        <w:tc>
          <w:tcPr>
            <w:tcW w:w="1350" w:type="dxa"/>
            <w:shd w:val="clear" w:color="auto" w:fill="auto"/>
          </w:tcPr>
          <w:p w14:paraId="1D07891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4522AC0B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5E2EEB6D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Hà Nội</w:t>
            </w:r>
          </w:p>
        </w:tc>
      </w:tr>
      <w:tr w:rsidR="007626E9" w:rsidRPr="007626E9" w14:paraId="6E012049" w14:textId="77777777" w:rsidTr="00B87CA6">
        <w:tc>
          <w:tcPr>
            <w:tcW w:w="738" w:type="dxa"/>
            <w:shd w:val="clear" w:color="auto" w:fill="auto"/>
          </w:tcPr>
          <w:p w14:paraId="3512AFD8" w14:textId="77777777" w:rsidR="007626E9" w:rsidRPr="007626E9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28F0BA60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Địa chỉ</w:t>
            </w:r>
          </w:p>
        </w:tc>
        <w:tc>
          <w:tcPr>
            <w:tcW w:w="810" w:type="dxa"/>
            <w:shd w:val="clear" w:color="auto" w:fill="auto"/>
          </w:tcPr>
          <w:p w14:paraId="362AC49A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1C5059D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1E751E52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E18F1CE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 xml:space="preserve">28 ngách </w:t>
            </w:r>
            <w:proofErr w:type="gramStart"/>
            <w:r w:rsidRPr="007626E9">
              <w:rPr>
                <w:rFonts w:asciiTheme="minorHAnsi" w:hAnsiTheme="minorHAnsi"/>
                <w:sz w:val="20"/>
              </w:rPr>
              <w:t>12  ngõ</w:t>
            </w:r>
            <w:proofErr w:type="gramEnd"/>
            <w:r w:rsidRPr="007626E9">
              <w:rPr>
                <w:rFonts w:asciiTheme="minorHAnsi" w:hAnsiTheme="minorHAnsi"/>
                <w:sz w:val="20"/>
              </w:rPr>
              <w:t xml:space="preserve"> Đình Đông, Bạch Mai</w:t>
            </w:r>
          </w:p>
        </w:tc>
      </w:tr>
      <w:tr w:rsidR="007626E9" w:rsidRPr="007626E9" w14:paraId="48E379E0" w14:textId="77777777" w:rsidTr="00B87CA6">
        <w:tc>
          <w:tcPr>
            <w:tcW w:w="738" w:type="dxa"/>
            <w:shd w:val="clear" w:color="auto" w:fill="auto"/>
          </w:tcPr>
          <w:p w14:paraId="3C40700E" w14:textId="77777777" w:rsidR="007626E9" w:rsidRPr="007626E9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0F179358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Chỉ dẫn giao hàng</w:t>
            </w:r>
          </w:p>
        </w:tc>
        <w:tc>
          <w:tcPr>
            <w:tcW w:w="810" w:type="dxa"/>
            <w:shd w:val="clear" w:color="auto" w:fill="auto"/>
          </w:tcPr>
          <w:p w14:paraId="167C4AAC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94968B3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Không</w:t>
            </w:r>
          </w:p>
        </w:tc>
        <w:tc>
          <w:tcPr>
            <w:tcW w:w="1980" w:type="dxa"/>
            <w:shd w:val="clear" w:color="auto" w:fill="auto"/>
          </w:tcPr>
          <w:p w14:paraId="5042680E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E9EB070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7239E84B" w14:textId="77777777" w:rsidR="007626E9" w:rsidRPr="007626E9" w:rsidRDefault="007626E9" w:rsidP="007626E9">
      <w:pPr>
        <w:rPr>
          <w:rFonts w:asciiTheme="minorHAnsi" w:hAnsiTheme="minorHAnsi"/>
        </w:rPr>
      </w:pPr>
    </w:p>
    <w:p w14:paraId="139771A1" w14:textId="77777777" w:rsidR="0084697F" w:rsidRPr="007626E9" w:rsidRDefault="0084697F" w:rsidP="007626E9">
      <w:pPr>
        <w:pStyle w:val="ListParagraph"/>
        <w:numPr>
          <w:ilvl w:val="0"/>
          <w:numId w:val="33"/>
        </w:numPr>
        <w:rPr>
          <w:rFonts w:asciiTheme="minorHAnsi" w:hAnsiTheme="minorHAnsi"/>
          <w:b/>
          <w:bCs/>
        </w:rPr>
      </w:pPr>
      <w:r w:rsidRPr="007626E9">
        <w:rPr>
          <w:rFonts w:asciiTheme="minorHAnsi" w:hAnsiTheme="minorHAnsi"/>
          <w:b/>
          <w:bCs/>
        </w:rPr>
        <w:t>Output data</w:t>
      </w:r>
    </w:p>
    <w:p w14:paraId="1EBC3537" w14:textId="77777777" w:rsidR="007626E9" w:rsidRPr="007626E9" w:rsidRDefault="007626E9" w:rsidP="007626E9">
      <w:pPr>
        <w:pStyle w:val="ListParagraph"/>
        <w:ind w:left="360"/>
        <w:jc w:val="center"/>
        <w:rPr>
          <w:rFonts w:asciiTheme="minorHAnsi" w:hAnsiTheme="minorHAnsi" w:cs="Times New Roman"/>
        </w:rPr>
      </w:pPr>
      <w:r w:rsidRPr="007626E9">
        <w:rPr>
          <w:rFonts w:asciiTheme="minorHAnsi" w:hAnsiTheme="minorHAnsi" w:cs="Times New Roman"/>
        </w:rPr>
        <w:t xml:space="preserve">Bảng 2 – Dữ liệu đơn hàng tạm thời do hệ thống hiển thị 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777"/>
        <w:gridCol w:w="1260"/>
        <w:gridCol w:w="2880"/>
        <w:gridCol w:w="2430"/>
      </w:tblGrid>
      <w:tr w:rsidR="007626E9" w:rsidRPr="007626E9" w14:paraId="11780AE2" w14:textId="77777777" w:rsidTr="00B87CA6">
        <w:tc>
          <w:tcPr>
            <w:tcW w:w="738" w:type="dxa"/>
            <w:shd w:val="clear" w:color="auto" w:fill="A8D08D"/>
          </w:tcPr>
          <w:p w14:paraId="3552493C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STT</w:t>
            </w:r>
          </w:p>
        </w:tc>
        <w:tc>
          <w:tcPr>
            <w:tcW w:w="1777" w:type="dxa"/>
            <w:shd w:val="clear" w:color="auto" w:fill="A8D08D"/>
          </w:tcPr>
          <w:p w14:paraId="30D05CDD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Trường dữ liệu</w:t>
            </w:r>
          </w:p>
        </w:tc>
        <w:tc>
          <w:tcPr>
            <w:tcW w:w="1260" w:type="dxa"/>
            <w:shd w:val="clear" w:color="auto" w:fill="A8D08D"/>
          </w:tcPr>
          <w:p w14:paraId="44874A80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Mô tả</w:t>
            </w:r>
          </w:p>
        </w:tc>
        <w:tc>
          <w:tcPr>
            <w:tcW w:w="2880" w:type="dxa"/>
            <w:shd w:val="clear" w:color="auto" w:fill="A8D08D"/>
          </w:tcPr>
          <w:p w14:paraId="1541DD87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Định dạng hiển thị</w:t>
            </w:r>
          </w:p>
        </w:tc>
        <w:tc>
          <w:tcPr>
            <w:tcW w:w="2430" w:type="dxa"/>
            <w:shd w:val="clear" w:color="auto" w:fill="A8D08D"/>
          </w:tcPr>
          <w:p w14:paraId="1ADC5365" w14:textId="77777777" w:rsidR="007626E9" w:rsidRPr="007626E9" w:rsidRDefault="007626E9" w:rsidP="00B87CA6">
            <w:pPr>
              <w:jc w:val="center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Ví dụ</w:t>
            </w:r>
          </w:p>
        </w:tc>
      </w:tr>
      <w:tr w:rsidR="007626E9" w:rsidRPr="007626E9" w14:paraId="256FCD74" w14:textId="77777777" w:rsidTr="00B87CA6">
        <w:tc>
          <w:tcPr>
            <w:tcW w:w="738" w:type="dxa"/>
            <w:shd w:val="clear" w:color="auto" w:fill="auto"/>
          </w:tcPr>
          <w:p w14:paraId="454634A0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315DC4A1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Tên sản phẩm</w:t>
            </w:r>
          </w:p>
        </w:tc>
        <w:tc>
          <w:tcPr>
            <w:tcW w:w="1260" w:type="dxa"/>
            <w:shd w:val="clear" w:color="auto" w:fill="auto"/>
          </w:tcPr>
          <w:p w14:paraId="754D1A8B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2A00405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6B0BDD7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DVD Người sắt</w:t>
            </w:r>
          </w:p>
        </w:tc>
      </w:tr>
      <w:tr w:rsidR="007626E9" w:rsidRPr="007626E9" w14:paraId="54660FC5" w14:textId="77777777" w:rsidTr="00B87CA6">
        <w:tc>
          <w:tcPr>
            <w:tcW w:w="738" w:type="dxa"/>
            <w:shd w:val="clear" w:color="auto" w:fill="auto"/>
          </w:tcPr>
          <w:p w14:paraId="4D29A7A4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521129E0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Số lượng sản phẩm</w:t>
            </w:r>
          </w:p>
        </w:tc>
        <w:tc>
          <w:tcPr>
            <w:tcW w:w="1260" w:type="dxa"/>
            <w:shd w:val="clear" w:color="auto" w:fill="auto"/>
          </w:tcPr>
          <w:p w14:paraId="77805468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Số lượng sản phẩm tương ứng</w:t>
            </w:r>
          </w:p>
        </w:tc>
        <w:tc>
          <w:tcPr>
            <w:tcW w:w="2880" w:type="dxa"/>
            <w:shd w:val="clear" w:color="auto" w:fill="auto"/>
          </w:tcPr>
          <w:p w14:paraId="1133186A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Số nguyên dương</w:t>
            </w:r>
          </w:p>
        </w:tc>
        <w:tc>
          <w:tcPr>
            <w:tcW w:w="2430" w:type="dxa"/>
            <w:shd w:val="clear" w:color="auto" w:fill="auto"/>
          </w:tcPr>
          <w:p w14:paraId="703C4D1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3</w:t>
            </w:r>
          </w:p>
        </w:tc>
      </w:tr>
      <w:tr w:rsidR="007626E9" w:rsidRPr="007626E9" w14:paraId="582F2AA4" w14:textId="77777777" w:rsidTr="00B87CA6">
        <w:tc>
          <w:tcPr>
            <w:tcW w:w="738" w:type="dxa"/>
            <w:shd w:val="clear" w:color="auto" w:fill="auto"/>
          </w:tcPr>
          <w:p w14:paraId="6A77DD31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136D9ED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 xml:space="preserve">Giá </w:t>
            </w:r>
          </w:p>
        </w:tc>
        <w:tc>
          <w:tcPr>
            <w:tcW w:w="1260" w:type="dxa"/>
            <w:shd w:val="clear" w:color="auto" w:fill="auto"/>
          </w:tcPr>
          <w:p w14:paraId="6F7318C8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Giá mỗi đơn vị sản phẩm tương ứng</w:t>
            </w:r>
          </w:p>
        </w:tc>
        <w:tc>
          <w:tcPr>
            <w:tcW w:w="2880" w:type="dxa"/>
            <w:shd w:val="clear" w:color="auto" w:fill="auto"/>
          </w:tcPr>
          <w:p w14:paraId="2D8AB4D5" w14:textId="77777777" w:rsidR="007626E9" w:rsidRPr="007626E9" w:rsidRDefault="007626E9" w:rsidP="007626E9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Số nguyên dương</w:t>
            </w:r>
          </w:p>
          <w:p w14:paraId="3D4812BD" w14:textId="77777777" w:rsidR="007626E9" w:rsidRPr="007626E9" w:rsidRDefault="007626E9" w:rsidP="007626E9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Đơn vị hàng nghìn ngăn cách nhau bằng dấu phẩy “,”</w:t>
            </w:r>
          </w:p>
        </w:tc>
        <w:tc>
          <w:tcPr>
            <w:tcW w:w="2430" w:type="dxa"/>
            <w:shd w:val="clear" w:color="auto" w:fill="auto"/>
          </w:tcPr>
          <w:p w14:paraId="1103C1D1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200,000</w:t>
            </w:r>
          </w:p>
        </w:tc>
      </w:tr>
      <w:tr w:rsidR="007626E9" w:rsidRPr="007626E9" w14:paraId="098720B2" w14:textId="77777777" w:rsidTr="00B87CA6">
        <w:tc>
          <w:tcPr>
            <w:tcW w:w="738" w:type="dxa"/>
            <w:shd w:val="clear" w:color="auto" w:fill="auto"/>
          </w:tcPr>
          <w:p w14:paraId="2483CCDE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6F571AB7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Thành tiền</w:t>
            </w:r>
          </w:p>
        </w:tc>
        <w:tc>
          <w:tcPr>
            <w:tcW w:w="1260" w:type="dxa"/>
            <w:shd w:val="clear" w:color="auto" w:fill="auto"/>
          </w:tcPr>
          <w:p w14:paraId="7BA8D5EA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Giá sản phẩm tương ứng (số lượng x Giá)</w:t>
            </w:r>
          </w:p>
        </w:tc>
        <w:tc>
          <w:tcPr>
            <w:tcW w:w="2880" w:type="dxa"/>
            <w:shd w:val="clear" w:color="auto" w:fill="auto"/>
          </w:tcPr>
          <w:p w14:paraId="17236088" w14:textId="77777777" w:rsidR="007626E9" w:rsidRPr="007626E9" w:rsidRDefault="007626E9" w:rsidP="007626E9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Số nguyên dương</w:t>
            </w:r>
          </w:p>
          <w:p w14:paraId="433AF1E3" w14:textId="77777777" w:rsidR="007626E9" w:rsidRPr="007626E9" w:rsidRDefault="007626E9" w:rsidP="007626E9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Đơn vị hàng nghìn ngăn cách nhau bằng dấu phẩy “,”</w:t>
            </w:r>
          </w:p>
        </w:tc>
        <w:tc>
          <w:tcPr>
            <w:tcW w:w="2430" w:type="dxa"/>
            <w:shd w:val="clear" w:color="auto" w:fill="auto"/>
          </w:tcPr>
          <w:p w14:paraId="475E58F2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600,000</w:t>
            </w:r>
          </w:p>
        </w:tc>
      </w:tr>
      <w:tr w:rsidR="007626E9" w:rsidRPr="007626E9" w14:paraId="70C4C47D" w14:textId="77777777" w:rsidTr="00B87CA6">
        <w:tc>
          <w:tcPr>
            <w:tcW w:w="738" w:type="dxa"/>
            <w:shd w:val="clear" w:color="auto" w:fill="auto"/>
          </w:tcPr>
          <w:p w14:paraId="1FFE0BE8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701B8271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Tổng tiền chưa VAT</w:t>
            </w:r>
          </w:p>
        </w:tc>
        <w:tc>
          <w:tcPr>
            <w:tcW w:w="1260" w:type="dxa"/>
            <w:shd w:val="clear" w:color="auto" w:fill="auto"/>
          </w:tcPr>
          <w:p w14:paraId="6A682DF9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Tổng Thành tiền của tất cả sản phẩm chưa tính VAT</w:t>
            </w:r>
          </w:p>
        </w:tc>
        <w:tc>
          <w:tcPr>
            <w:tcW w:w="2880" w:type="dxa"/>
            <w:vMerge w:val="restart"/>
            <w:shd w:val="clear" w:color="auto" w:fill="auto"/>
          </w:tcPr>
          <w:p w14:paraId="39B88C4A" w14:textId="77777777" w:rsidR="007626E9" w:rsidRPr="007626E9" w:rsidRDefault="007626E9" w:rsidP="007626E9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Số nguyên dương</w:t>
            </w:r>
          </w:p>
          <w:p w14:paraId="77EABCC2" w14:textId="77777777" w:rsidR="007626E9" w:rsidRPr="007626E9" w:rsidRDefault="007626E9" w:rsidP="007626E9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Đơn vị hàng nghìn ngăn cách nhau bằng dấu phẩy “,”</w:t>
            </w:r>
          </w:p>
        </w:tc>
        <w:tc>
          <w:tcPr>
            <w:tcW w:w="2430" w:type="dxa"/>
            <w:shd w:val="clear" w:color="auto" w:fill="auto"/>
          </w:tcPr>
          <w:p w14:paraId="0358626E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3,000,000</w:t>
            </w:r>
          </w:p>
        </w:tc>
      </w:tr>
      <w:tr w:rsidR="007626E9" w:rsidRPr="007626E9" w14:paraId="3E8C29FD" w14:textId="77777777" w:rsidTr="00B87CA6">
        <w:tc>
          <w:tcPr>
            <w:tcW w:w="738" w:type="dxa"/>
            <w:shd w:val="clear" w:color="auto" w:fill="auto"/>
          </w:tcPr>
          <w:p w14:paraId="47B2E7E5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35771907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Tổng tiền đã tính VAT</w:t>
            </w:r>
          </w:p>
        </w:tc>
        <w:tc>
          <w:tcPr>
            <w:tcW w:w="1260" w:type="dxa"/>
            <w:shd w:val="clear" w:color="auto" w:fill="auto"/>
          </w:tcPr>
          <w:p w14:paraId="3507FD68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Tổng Thành tiền của tất cả sản phẩm đã tính VAT</w:t>
            </w:r>
          </w:p>
        </w:tc>
        <w:tc>
          <w:tcPr>
            <w:tcW w:w="2880" w:type="dxa"/>
            <w:vMerge/>
            <w:shd w:val="clear" w:color="auto" w:fill="auto"/>
          </w:tcPr>
          <w:p w14:paraId="0E914CC9" w14:textId="77777777" w:rsidR="007626E9" w:rsidRPr="007626E9" w:rsidRDefault="007626E9" w:rsidP="00B87CA6">
            <w:pPr>
              <w:pStyle w:val="ListParagraph"/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73B71DD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3,300,000</w:t>
            </w:r>
          </w:p>
        </w:tc>
      </w:tr>
      <w:tr w:rsidR="007626E9" w:rsidRPr="007626E9" w14:paraId="09911759" w14:textId="77777777" w:rsidTr="00B87CA6">
        <w:tc>
          <w:tcPr>
            <w:tcW w:w="738" w:type="dxa"/>
            <w:shd w:val="clear" w:color="auto" w:fill="auto"/>
          </w:tcPr>
          <w:p w14:paraId="2233AEBF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33C39514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Phí giao hàng</w:t>
            </w:r>
          </w:p>
        </w:tc>
        <w:tc>
          <w:tcPr>
            <w:tcW w:w="1260" w:type="dxa"/>
            <w:shd w:val="clear" w:color="auto" w:fill="auto"/>
          </w:tcPr>
          <w:p w14:paraId="713AE2E0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880" w:type="dxa"/>
            <w:vMerge/>
            <w:shd w:val="clear" w:color="auto" w:fill="auto"/>
          </w:tcPr>
          <w:p w14:paraId="7B1E9791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5FA9A0F7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50,000</w:t>
            </w:r>
          </w:p>
        </w:tc>
      </w:tr>
      <w:tr w:rsidR="007626E9" w:rsidRPr="007626E9" w14:paraId="61BEA0A3" w14:textId="77777777" w:rsidTr="00B87CA6">
        <w:tc>
          <w:tcPr>
            <w:tcW w:w="738" w:type="dxa"/>
            <w:shd w:val="clear" w:color="auto" w:fill="auto"/>
          </w:tcPr>
          <w:p w14:paraId="1E396F3A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1C6CB8E6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 xml:space="preserve">Tổng </w:t>
            </w:r>
          </w:p>
        </w:tc>
        <w:tc>
          <w:tcPr>
            <w:tcW w:w="1260" w:type="dxa"/>
            <w:shd w:val="clear" w:color="auto" w:fill="auto"/>
          </w:tcPr>
          <w:p w14:paraId="11FE053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Tổng tiền đã tính VAT + Phí giao hàng</w:t>
            </w:r>
          </w:p>
        </w:tc>
        <w:tc>
          <w:tcPr>
            <w:tcW w:w="2880" w:type="dxa"/>
            <w:vMerge/>
            <w:shd w:val="clear" w:color="auto" w:fill="auto"/>
          </w:tcPr>
          <w:p w14:paraId="591A77D4" w14:textId="77777777" w:rsidR="007626E9" w:rsidRPr="007626E9" w:rsidRDefault="007626E9" w:rsidP="00B87CA6">
            <w:pPr>
              <w:pStyle w:val="ListParagraph"/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773D4FB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</w:tr>
      <w:tr w:rsidR="007626E9" w:rsidRPr="007626E9" w14:paraId="0830B95F" w14:textId="77777777" w:rsidTr="00B87CA6">
        <w:tc>
          <w:tcPr>
            <w:tcW w:w="738" w:type="dxa"/>
            <w:shd w:val="clear" w:color="auto" w:fill="auto"/>
          </w:tcPr>
          <w:p w14:paraId="692565EE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5AC437B2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Đơn vị</w:t>
            </w:r>
          </w:p>
        </w:tc>
        <w:tc>
          <w:tcPr>
            <w:tcW w:w="1260" w:type="dxa"/>
            <w:shd w:val="clear" w:color="auto" w:fill="auto"/>
          </w:tcPr>
          <w:p w14:paraId="34999882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037C7BD6" w14:textId="77777777" w:rsidR="007626E9" w:rsidRPr="007626E9" w:rsidRDefault="007626E9" w:rsidP="00B87CA6">
            <w:pPr>
              <w:pStyle w:val="ListParagraph"/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59A77497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VND</w:t>
            </w:r>
          </w:p>
        </w:tc>
      </w:tr>
      <w:tr w:rsidR="007626E9" w:rsidRPr="007626E9" w14:paraId="6CD85EC3" w14:textId="77777777" w:rsidTr="00B87CA6">
        <w:tc>
          <w:tcPr>
            <w:tcW w:w="738" w:type="dxa"/>
            <w:shd w:val="clear" w:color="auto" w:fill="auto"/>
          </w:tcPr>
          <w:p w14:paraId="5044364C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63E3D1B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Tên người nhận</w:t>
            </w:r>
          </w:p>
        </w:tc>
        <w:tc>
          <w:tcPr>
            <w:tcW w:w="1260" w:type="dxa"/>
            <w:shd w:val="clear" w:color="auto" w:fill="auto"/>
          </w:tcPr>
          <w:p w14:paraId="35F0ED43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76CAFB61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41AA27C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Nguyễn Văn Hoan</w:t>
            </w:r>
          </w:p>
        </w:tc>
      </w:tr>
      <w:tr w:rsidR="007626E9" w:rsidRPr="007626E9" w14:paraId="3B067241" w14:textId="77777777" w:rsidTr="00B87CA6">
        <w:tc>
          <w:tcPr>
            <w:tcW w:w="738" w:type="dxa"/>
            <w:shd w:val="clear" w:color="auto" w:fill="auto"/>
          </w:tcPr>
          <w:p w14:paraId="43B85860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1223265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Số điện thoại</w:t>
            </w:r>
          </w:p>
        </w:tc>
        <w:tc>
          <w:tcPr>
            <w:tcW w:w="1260" w:type="dxa"/>
            <w:shd w:val="clear" w:color="auto" w:fill="auto"/>
          </w:tcPr>
          <w:p w14:paraId="69823AFB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441DA08D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FA5143E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0945728141</w:t>
            </w:r>
          </w:p>
        </w:tc>
      </w:tr>
      <w:tr w:rsidR="007626E9" w:rsidRPr="007626E9" w14:paraId="459E90E1" w14:textId="77777777" w:rsidTr="00B87CA6">
        <w:tc>
          <w:tcPr>
            <w:tcW w:w="738" w:type="dxa"/>
            <w:shd w:val="clear" w:color="auto" w:fill="auto"/>
          </w:tcPr>
          <w:p w14:paraId="0159F864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739AC07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Tỉnh</w:t>
            </w:r>
          </w:p>
        </w:tc>
        <w:tc>
          <w:tcPr>
            <w:tcW w:w="1260" w:type="dxa"/>
            <w:shd w:val="clear" w:color="auto" w:fill="auto"/>
          </w:tcPr>
          <w:p w14:paraId="12D64830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419C05DF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99A0AD7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Hà Nội</w:t>
            </w:r>
          </w:p>
        </w:tc>
      </w:tr>
      <w:tr w:rsidR="007626E9" w:rsidRPr="007626E9" w14:paraId="409E42CC" w14:textId="77777777" w:rsidTr="00B87CA6">
        <w:tc>
          <w:tcPr>
            <w:tcW w:w="738" w:type="dxa"/>
            <w:shd w:val="clear" w:color="auto" w:fill="auto"/>
          </w:tcPr>
          <w:p w14:paraId="6F28D91C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0D1DEB0E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Địa chỉ</w:t>
            </w:r>
          </w:p>
        </w:tc>
        <w:tc>
          <w:tcPr>
            <w:tcW w:w="1260" w:type="dxa"/>
            <w:shd w:val="clear" w:color="auto" w:fill="auto"/>
          </w:tcPr>
          <w:p w14:paraId="4FCF3082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5A84BC73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13E5DB9" w14:textId="77777777" w:rsidR="007626E9" w:rsidRPr="007626E9" w:rsidRDefault="007626E9" w:rsidP="00B87CA6">
            <w:pPr>
              <w:jc w:val="left"/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28 ngách 12 ngõ Đình Đông, Bạch Mai</w:t>
            </w:r>
          </w:p>
        </w:tc>
      </w:tr>
      <w:tr w:rsidR="007626E9" w:rsidRPr="007626E9" w14:paraId="01FED15F" w14:textId="77777777" w:rsidTr="00B87CA6">
        <w:tc>
          <w:tcPr>
            <w:tcW w:w="738" w:type="dxa"/>
            <w:shd w:val="clear" w:color="auto" w:fill="auto"/>
          </w:tcPr>
          <w:p w14:paraId="1275559E" w14:textId="77777777" w:rsidR="007626E9" w:rsidRPr="007626E9" w:rsidRDefault="007626E9" w:rsidP="007626E9">
            <w:pPr>
              <w:numPr>
                <w:ilvl w:val="0"/>
                <w:numId w:val="38"/>
              </w:numPr>
              <w:autoSpaceDE w:val="0"/>
              <w:autoSpaceDN w:val="0"/>
              <w:spacing w:after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3A62492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  <w:r w:rsidRPr="007626E9">
              <w:rPr>
                <w:rFonts w:asciiTheme="minorHAnsi" w:hAnsiTheme="minorHAnsi"/>
                <w:sz w:val="20"/>
              </w:rPr>
              <w:t>Chỉ dẫn giao hàng</w:t>
            </w:r>
          </w:p>
        </w:tc>
        <w:tc>
          <w:tcPr>
            <w:tcW w:w="1260" w:type="dxa"/>
            <w:shd w:val="clear" w:color="auto" w:fill="auto"/>
          </w:tcPr>
          <w:p w14:paraId="679CD380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066AC526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919E8A5" w14:textId="77777777" w:rsidR="007626E9" w:rsidRPr="007626E9" w:rsidRDefault="007626E9" w:rsidP="00B87CA6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67A51692" w14:textId="77777777" w:rsidR="0084697F" w:rsidRDefault="0084697F" w:rsidP="0084697F"/>
    <w:p w14:paraId="7AC18520" w14:textId="3E75E38A" w:rsidR="0084697F" w:rsidRDefault="0084697F" w:rsidP="007626E9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Postconditions</w:t>
      </w:r>
      <w:bookmarkStart w:id="17" w:name="_MON_1662905405"/>
      <w:bookmarkEnd w:id="17"/>
    </w:p>
    <w:p w14:paraId="78E74F6A" w14:textId="5F1FDB86" w:rsidR="007626E9" w:rsidRPr="007626E9" w:rsidRDefault="007626E9" w:rsidP="007626E9">
      <w:pPr>
        <w:pStyle w:val="ListParagraph"/>
        <w:ind w:left="360"/>
      </w:pPr>
      <w:r w:rsidRPr="007626E9">
        <w:t>No</w:t>
      </w:r>
    </w:p>
    <w:p w14:paraId="2E1CA69E" w14:textId="46611574" w:rsidR="007C4501" w:rsidRPr="007626E9" w:rsidRDefault="007B4A0A" w:rsidP="007C4501">
      <w:pPr>
        <w:pStyle w:val="Heading2"/>
        <w:rPr>
          <w:rFonts w:asciiTheme="minorHAnsi" w:hAnsiTheme="minorHAnsi"/>
        </w:rPr>
      </w:pPr>
      <w:bookmarkStart w:id="18" w:name="_Toc147508441"/>
      <w:r w:rsidRPr="007626E9">
        <w:rPr>
          <w:rFonts w:asciiTheme="minorHAnsi" w:hAnsiTheme="minorHAnsi"/>
        </w:rPr>
        <w:t xml:space="preserve">Specification of </w:t>
      </w:r>
      <w:r w:rsidR="00517DB5" w:rsidRPr="007626E9">
        <w:rPr>
          <w:rFonts w:asciiTheme="minorHAnsi" w:hAnsiTheme="minorHAnsi"/>
        </w:rPr>
        <w:t>U</w:t>
      </w:r>
      <w:r w:rsidR="007C4501" w:rsidRPr="007626E9">
        <w:rPr>
          <w:rFonts w:asciiTheme="minorHAnsi" w:hAnsiTheme="minorHAnsi"/>
        </w:rPr>
        <w:t xml:space="preserve">se case </w:t>
      </w:r>
      <w:r w:rsidR="00C370EA" w:rsidRPr="007626E9">
        <w:rPr>
          <w:rFonts w:asciiTheme="minorHAnsi" w:hAnsiTheme="minorHAnsi"/>
        </w:rPr>
        <w:t>UC002</w:t>
      </w:r>
      <w:r w:rsidRPr="007626E9">
        <w:rPr>
          <w:rFonts w:asciiTheme="minorHAnsi" w:hAnsiTheme="minorHAnsi"/>
          <w:lang w:val="vi-VN"/>
        </w:rPr>
        <w:t xml:space="preserve"> -</w:t>
      </w:r>
      <w:r w:rsidR="00C370EA" w:rsidRPr="007626E9">
        <w:rPr>
          <w:rFonts w:asciiTheme="minorHAnsi" w:hAnsiTheme="minorHAnsi"/>
        </w:rPr>
        <w:t xml:space="preserve"> </w:t>
      </w:r>
      <w:r w:rsidR="00AA7A36" w:rsidRPr="007626E9">
        <w:rPr>
          <w:rFonts w:asciiTheme="minorHAnsi" w:hAnsiTheme="minorHAnsi"/>
        </w:rPr>
        <w:t>“</w:t>
      </w:r>
      <w:r w:rsidR="007626E9" w:rsidRPr="007626E9">
        <w:rPr>
          <w:rFonts w:asciiTheme="minorHAnsi" w:hAnsiTheme="minorHAnsi"/>
        </w:rPr>
        <w:t>Pay Order</w:t>
      </w:r>
      <w:r w:rsidR="00096098" w:rsidRPr="007626E9">
        <w:rPr>
          <w:rFonts w:asciiTheme="minorHAnsi" w:hAnsiTheme="minorHAnsi"/>
        </w:rPr>
        <w:t>”</w:t>
      </w:r>
      <w:bookmarkEnd w:id="18"/>
    </w:p>
    <w:p w14:paraId="3EC0BD46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0329F0B0" w14:textId="1FDDCE7B" w:rsidR="00C45F61" w:rsidRPr="00F71381" w:rsidRDefault="00C45F61" w:rsidP="00C45F61">
      <w:pPr>
        <w:rPr>
          <w:lang w:val="vi-VN"/>
        </w:rPr>
      </w:pPr>
      <w:r w:rsidRPr="009A4BB7">
        <w:t>UC00</w:t>
      </w:r>
      <w:r>
        <w:rPr>
          <w:lang w:val="vi-VN"/>
        </w:rPr>
        <w:t>2</w:t>
      </w:r>
    </w:p>
    <w:p w14:paraId="7B0343A2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0D006B78" w14:textId="377DCD4B" w:rsidR="007626E9" w:rsidRPr="007626E9" w:rsidRDefault="007626E9" w:rsidP="007626E9">
      <w:pPr>
        <w:rPr>
          <w:rFonts w:asciiTheme="minorHAnsi" w:hAnsiTheme="minorHAnsi"/>
          <w:b/>
          <w:bCs/>
          <w:szCs w:val="24"/>
        </w:rPr>
      </w:pPr>
      <w:r w:rsidRPr="007626E9">
        <w:rPr>
          <w:rFonts w:asciiTheme="minorHAnsi" w:hAnsiTheme="minorHAnsi"/>
          <w:szCs w:val="24"/>
        </w:rPr>
        <w:t xml:space="preserve">Use case mô tả sự tương tác giữa hệ thống, khách hàng và Ngân hàng liên kết với hệ thống (VNPay) khi khách hàng thanh toán </w:t>
      </w:r>
    </w:p>
    <w:p w14:paraId="7D1311C6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5F9DC593" w14:textId="1CD0C256" w:rsidR="00C45F61" w:rsidRPr="007626E9" w:rsidRDefault="007626E9" w:rsidP="00C45F61">
      <w:r>
        <w:t>Khách hàng, VNPay</w:t>
      </w:r>
    </w:p>
    <w:p w14:paraId="42B180ED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73EB43C3" w14:textId="7CAD734B" w:rsidR="007626E9" w:rsidRPr="007626E9" w:rsidRDefault="007626E9" w:rsidP="007626E9">
      <w:pPr>
        <w:rPr>
          <w:rFonts w:asciiTheme="minorHAnsi" w:hAnsiTheme="minorHAnsi"/>
          <w:szCs w:val="24"/>
        </w:rPr>
      </w:pPr>
      <w:r w:rsidRPr="007626E9">
        <w:rPr>
          <w:rFonts w:asciiTheme="minorHAnsi" w:hAnsiTheme="minorHAnsi"/>
          <w:szCs w:val="24"/>
        </w:rPr>
        <w:t>Hệ thống đã tính tổng số tiền khách hàng cần thanh toán</w:t>
      </w:r>
    </w:p>
    <w:p w14:paraId="2EABECD9" w14:textId="77777777" w:rsidR="00C45F61" w:rsidRPr="00A4065B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06F8834C" w14:textId="77777777" w:rsidR="007626E9" w:rsidRPr="007626E9" w:rsidRDefault="007626E9" w:rsidP="007626E9">
      <w:pPr>
        <w:pStyle w:val="ListParagraph"/>
        <w:numPr>
          <w:ilvl w:val="0"/>
          <w:numId w:val="41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yêu cầu khách hàng chọn phương thức thanh toán</w:t>
      </w:r>
    </w:p>
    <w:p w14:paraId="06D1A6D2" w14:textId="77777777" w:rsidR="007626E9" w:rsidRPr="007626E9" w:rsidRDefault="007626E9" w:rsidP="007626E9">
      <w:pPr>
        <w:pStyle w:val="ListParagraph"/>
        <w:numPr>
          <w:ilvl w:val="0"/>
          <w:numId w:val="41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Khách hàng lựa chọn phương thức thanh toán</w:t>
      </w:r>
    </w:p>
    <w:p w14:paraId="33F98036" w14:textId="77777777" w:rsidR="007626E9" w:rsidRPr="007626E9" w:rsidRDefault="007626E9" w:rsidP="007626E9">
      <w:pPr>
        <w:pStyle w:val="ListParagraph"/>
        <w:numPr>
          <w:ilvl w:val="0"/>
          <w:numId w:val="41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yêu cầu khách hàng cung cấp thông tin thẻ tín dụng và nội dung giao dịch</w:t>
      </w:r>
    </w:p>
    <w:p w14:paraId="05B85AC2" w14:textId="77777777" w:rsidR="007626E9" w:rsidRPr="007626E9" w:rsidRDefault="007626E9" w:rsidP="007626E9">
      <w:pPr>
        <w:pStyle w:val="ListParagraph"/>
        <w:numPr>
          <w:ilvl w:val="0"/>
          <w:numId w:val="41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Khách hàng cung cấp thông tin thẻ và nội dung giao dịch, xác nhận giao dịch (Xem bảng 1)</w:t>
      </w:r>
    </w:p>
    <w:p w14:paraId="0C7E6E5D" w14:textId="77777777" w:rsidR="007626E9" w:rsidRPr="007626E9" w:rsidRDefault="007626E9" w:rsidP="007626E9">
      <w:pPr>
        <w:pStyle w:val="ListParagraph"/>
        <w:numPr>
          <w:ilvl w:val="0"/>
          <w:numId w:val="41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 xml:space="preserve">Hệ thống yêu cầu VNPay xử lý giao dịch </w:t>
      </w:r>
    </w:p>
    <w:p w14:paraId="695CADDD" w14:textId="77777777" w:rsidR="007626E9" w:rsidRPr="007626E9" w:rsidRDefault="007626E9" w:rsidP="007626E9">
      <w:pPr>
        <w:pStyle w:val="ListParagraph"/>
        <w:numPr>
          <w:ilvl w:val="0"/>
          <w:numId w:val="41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Ngân hàng xử lý giao dịch</w:t>
      </w:r>
    </w:p>
    <w:p w14:paraId="2386ED73" w14:textId="77777777" w:rsidR="007626E9" w:rsidRPr="007626E9" w:rsidRDefault="007626E9" w:rsidP="007626E9">
      <w:pPr>
        <w:pStyle w:val="ListParagraph"/>
        <w:numPr>
          <w:ilvl w:val="0"/>
          <w:numId w:val="41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Giao dịch thành công, hệ thống hiển thị thông tin giao dịch (Xem bảng 2)</w:t>
      </w:r>
    </w:p>
    <w:p w14:paraId="0A50196A" w14:textId="77777777" w:rsidR="007626E9" w:rsidRPr="007626E9" w:rsidRDefault="007626E9" w:rsidP="007626E9">
      <w:pPr>
        <w:pStyle w:val="ListParagraph"/>
        <w:numPr>
          <w:ilvl w:val="0"/>
          <w:numId w:val="41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 xml:space="preserve">Hệ thống lưu lại thông tin giao dịch vào lịch sử thanh toán của tài khoản khách hàng </w:t>
      </w:r>
    </w:p>
    <w:p w14:paraId="3DEBB9AC" w14:textId="77777777" w:rsidR="007626E9" w:rsidRPr="007626E9" w:rsidRDefault="007626E9" w:rsidP="007626E9">
      <w:pPr>
        <w:pStyle w:val="ListParagraph"/>
        <w:numPr>
          <w:ilvl w:val="0"/>
          <w:numId w:val="41"/>
        </w:numPr>
        <w:rPr>
          <w:rFonts w:asciiTheme="minorHAnsi" w:hAnsiTheme="minorHAnsi" w:cs="Times New Roman"/>
          <w:sz w:val="24"/>
          <w:szCs w:val="24"/>
        </w:rPr>
      </w:pPr>
      <w:r w:rsidRPr="007626E9">
        <w:rPr>
          <w:rFonts w:asciiTheme="minorHAnsi" w:hAnsiTheme="minorHAnsi" w:cs="Times New Roman"/>
          <w:sz w:val="24"/>
          <w:szCs w:val="24"/>
        </w:rPr>
        <w:t>Hệ thống gửi thông tin giao dịch tới hòm thư điện tử của khách hàng</w:t>
      </w:r>
    </w:p>
    <w:p w14:paraId="5C6C4E8D" w14:textId="65000B68" w:rsidR="00C45F61" w:rsidRPr="007626E9" w:rsidRDefault="00C45F61" w:rsidP="007626E9">
      <w:pPr>
        <w:pStyle w:val="ListParagraph"/>
        <w:ind w:left="1350"/>
        <w:rPr>
          <w:sz w:val="24"/>
          <w:szCs w:val="24"/>
        </w:rPr>
      </w:pPr>
    </w:p>
    <w:p w14:paraId="420E69A3" w14:textId="42021369" w:rsidR="00C45F61" w:rsidRPr="007626E9" w:rsidRDefault="00C45F61" w:rsidP="007626E9">
      <w:pPr>
        <w:pStyle w:val="ListParagraph"/>
        <w:numPr>
          <w:ilvl w:val="0"/>
          <w:numId w:val="35"/>
        </w:numPr>
        <w:rPr>
          <w:b/>
          <w:bCs/>
        </w:rPr>
      </w:pPr>
      <w:r w:rsidRPr="007626E9">
        <w:rPr>
          <w:b/>
          <w:bCs/>
        </w:rPr>
        <w:t>Alternative flows</w:t>
      </w:r>
    </w:p>
    <w:p w14:paraId="542549BF" w14:textId="77777777" w:rsidR="007626E9" w:rsidRPr="00CB3A76" w:rsidRDefault="007626E9" w:rsidP="007626E9">
      <w:pPr>
        <w:pStyle w:val="Caption"/>
        <w:jc w:val="center"/>
      </w:pPr>
      <w:r>
        <w:t>Bảng - Luồng sự kiện thay thế của Use case "Thanh toán"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7626E9" w:rsidRPr="00954587" w14:paraId="67BCF81A" w14:textId="77777777" w:rsidTr="00B87CA6">
        <w:tc>
          <w:tcPr>
            <w:tcW w:w="623" w:type="dxa"/>
            <w:shd w:val="clear" w:color="auto" w:fill="9CC2E5"/>
          </w:tcPr>
          <w:p w14:paraId="358B1079" w14:textId="77777777" w:rsidR="007626E9" w:rsidRPr="00954587" w:rsidRDefault="007626E9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3303B94A" w14:textId="77777777" w:rsidR="007626E9" w:rsidRPr="00954587" w:rsidRDefault="007626E9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30E822BA" w14:textId="77777777" w:rsidR="007626E9" w:rsidRPr="00954587" w:rsidRDefault="007626E9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5489010D" w14:textId="77777777" w:rsidR="007626E9" w:rsidRPr="00954587" w:rsidRDefault="007626E9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26FA3481" w14:textId="77777777" w:rsidR="007626E9" w:rsidRPr="00954587" w:rsidRDefault="007626E9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7626E9" w:rsidRPr="00954587" w14:paraId="54800EE2" w14:textId="77777777" w:rsidTr="00B87CA6">
        <w:tc>
          <w:tcPr>
            <w:tcW w:w="623" w:type="dxa"/>
            <w:shd w:val="clear" w:color="auto" w:fill="auto"/>
          </w:tcPr>
          <w:p w14:paraId="5786E2F9" w14:textId="77777777" w:rsidR="007626E9" w:rsidRPr="00954587" w:rsidRDefault="007626E9" w:rsidP="007626E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6CBE4904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Tại bước 4</w:t>
            </w:r>
          </w:p>
        </w:tc>
        <w:tc>
          <w:tcPr>
            <w:tcW w:w="2413" w:type="dxa"/>
            <w:shd w:val="clear" w:color="auto" w:fill="auto"/>
          </w:tcPr>
          <w:p w14:paraId="5B040122" w14:textId="77777777" w:rsidR="007626E9" w:rsidRPr="00954587" w:rsidRDefault="007626E9" w:rsidP="00B87CA6">
            <w:pPr>
              <w:rPr>
                <w:sz w:val="20"/>
              </w:rPr>
            </w:pPr>
            <w:r w:rsidRPr="00954587">
              <w:rPr>
                <w:sz w:val="19"/>
              </w:rPr>
              <w:t xml:space="preserve">Nếu </w:t>
            </w:r>
            <w:r>
              <w:rPr>
                <w:sz w:val="19"/>
              </w:rPr>
              <w:t>có ít nhất một trường thông tin bắt buộc bị bỏ trống hoặc không hợp lệ</w:t>
            </w:r>
          </w:p>
        </w:tc>
        <w:tc>
          <w:tcPr>
            <w:tcW w:w="3420" w:type="dxa"/>
            <w:shd w:val="clear" w:color="auto" w:fill="auto"/>
          </w:tcPr>
          <w:p w14:paraId="43AC57BC" w14:textId="77777777" w:rsidR="007626E9" w:rsidRPr="00954587" w:rsidRDefault="007626E9" w:rsidP="007626E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Thông tin thiếu/chưa chính xác</w:t>
            </w:r>
          </w:p>
        </w:tc>
        <w:tc>
          <w:tcPr>
            <w:tcW w:w="1278" w:type="dxa"/>
            <w:shd w:val="clear" w:color="auto" w:fill="auto"/>
          </w:tcPr>
          <w:p w14:paraId="45AE8DBB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Tiếp tục tại bước 3</w:t>
            </w:r>
          </w:p>
        </w:tc>
      </w:tr>
      <w:tr w:rsidR="007626E9" w:rsidRPr="00954587" w14:paraId="350225E0" w14:textId="77777777" w:rsidTr="00B87CA6">
        <w:tc>
          <w:tcPr>
            <w:tcW w:w="623" w:type="dxa"/>
            <w:shd w:val="clear" w:color="auto" w:fill="auto"/>
          </w:tcPr>
          <w:p w14:paraId="4FC7C6AC" w14:textId="77777777" w:rsidR="007626E9" w:rsidRPr="00954587" w:rsidRDefault="007626E9" w:rsidP="007626E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3E1D94C5" w14:textId="77777777" w:rsidR="007626E9" w:rsidRPr="00954587" w:rsidRDefault="007626E9" w:rsidP="00B87CA6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7</w:t>
            </w:r>
          </w:p>
        </w:tc>
        <w:tc>
          <w:tcPr>
            <w:tcW w:w="2413" w:type="dxa"/>
            <w:shd w:val="clear" w:color="auto" w:fill="auto"/>
          </w:tcPr>
          <w:p w14:paraId="0FE10CB5" w14:textId="77777777" w:rsidR="007626E9" w:rsidRPr="00954587" w:rsidRDefault="007626E9" w:rsidP="00B87CA6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Nếu </w:t>
            </w:r>
            <w:r>
              <w:rPr>
                <w:sz w:val="20"/>
              </w:rPr>
              <w:t xml:space="preserve">hệ thống xác thực giao dịch không hợp lệ </w:t>
            </w:r>
          </w:p>
        </w:tc>
        <w:tc>
          <w:tcPr>
            <w:tcW w:w="3420" w:type="dxa"/>
            <w:shd w:val="clear" w:color="auto" w:fill="auto"/>
          </w:tcPr>
          <w:p w14:paraId="47B125A4" w14:textId="77777777" w:rsidR="007626E9" w:rsidRDefault="007626E9" w:rsidP="007626E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hiển thị thông báo giao dịch không hợp lệ</w:t>
            </w:r>
          </w:p>
          <w:p w14:paraId="71FDCCA8" w14:textId="77777777" w:rsidR="007626E9" w:rsidRDefault="007626E9" w:rsidP="007626E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yêu cầu tới khách hàng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: Cần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cung cấp lại thông tin thẻ và nội dung giao dịch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30A13F32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Tiếp tục tại bước 3</w:t>
            </w:r>
          </w:p>
        </w:tc>
      </w:tr>
      <w:tr w:rsidR="007626E9" w:rsidRPr="00954587" w14:paraId="07A4EFCA" w14:textId="77777777" w:rsidTr="00B87CA6">
        <w:tc>
          <w:tcPr>
            <w:tcW w:w="623" w:type="dxa"/>
            <w:shd w:val="clear" w:color="auto" w:fill="auto"/>
          </w:tcPr>
          <w:p w14:paraId="2E73CB82" w14:textId="77777777" w:rsidR="007626E9" w:rsidRPr="00954587" w:rsidRDefault="007626E9" w:rsidP="007626E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2B52F87E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Tại bước 7</w:t>
            </w:r>
          </w:p>
        </w:tc>
        <w:tc>
          <w:tcPr>
            <w:tcW w:w="2413" w:type="dxa"/>
            <w:shd w:val="clear" w:color="auto" w:fill="auto"/>
          </w:tcPr>
          <w:p w14:paraId="2913D171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Nếu tài khoản thẻ không đủ số dư</w:t>
            </w:r>
          </w:p>
        </w:tc>
        <w:tc>
          <w:tcPr>
            <w:tcW w:w="3420" w:type="dxa"/>
            <w:shd w:val="clear" w:color="auto" w:fill="auto"/>
          </w:tcPr>
          <w:p w14:paraId="7856A374" w14:textId="77777777" w:rsidR="007626E9" w:rsidRDefault="007626E9" w:rsidP="007626E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hiển thị thông báo số dư không đủ</w:t>
            </w:r>
          </w:p>
        </w:tc>
        <w:tc>
          <w:tcPr>
            <w:tcW w:w="1278" w:type="dxa"/>
            <w:shd w:val="clear" w:color="auto" w:fill="auto"/>
          </w:tcPr>
          <w:p w14:paraId="2EC99D51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Tiếp tục tại bước 3</w:t>
            </w:r>
          </w:p>
        </w:tc>
      </w:tr>
    </w:tbl>
    <w:p w14:paraId="3897CAA1" w14:textId="77777777" w:rsidR="00C45F61" w:rsidRDefault="00C45F61" w:rsidP="00C45F61"/>
    <w:p w14:paraId="32454B18" w14:textId="77777777" w:rsidR="00C45F61" w:rsidRDefault="00C45F61" w:rsidP="007626E9">
      <w:pPr>
        <w:pStyle w:val="ListParagraph"/>
        <w:numPr>
          <w:ilvl w:val="0"/>
          <w:numId w:val="35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670BFFCE" w14:textId="77777777" w:rsidR="007626E9" w:rsidRDefault="007626E9" w:rsidP="007626E9">
      <w:pPr>
        <w:pStyle w:val="Caption"/>
        <w:keepNext/>
        <w:jc w:val="center"/>
      </w:pPr>
      <w:r>
        <w:t>Bảng 1-</w:t>
      </w:r>
      <w:r w:rsidRPr="00B860BF">
        <w:t>Dữ liệu</w:t>
      </w:r>
      <w:r>
        <w:t xml:space="preserve"> thông tin đầu vào do khách hàng cung cấp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777"/>
        <w:gridCol w:w="810"/>
        <w:gridCol w:w="1350"/>
        <w:gridCol w:w="1980"/>
        <w:gridCol w:w="2430"/>
      </w:tblGrid>
      <w:tr w:rsidR="007626E9" w:rsidRPr="00954587" w14:paraId="40198C4E" w14:textId="77777777" w:rsidTr="00B87CA6">
        <w:tc>
          <w:tcPr>
            <w:tcW w:w="738" w:type="dxa"/>
            <w:shd w:val="clear" w:color="auto" w:fill="A8D08D"/>
          </w:tcPr>
          <w:p w14:paraId="526176CC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777" w:type="dxa"/>
            <w:shd w:val="clear" w:color="auto" w:fill="A8D08D"/>
          </w:tcPr>
          <w:p w14:paraId="00175EB5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810" w:type="dxa"/>
            <w:shd w:val="clear" w:color="auto" w:fill="A8D08D"/>
          </w:tcPr>
          <w:p w14:paraId="1B98FD21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57339761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71435B26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400CA4C2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7626E9" w:rsidRPr="00954587" w14:paraId="05ECC6D3" w14:textId="77777777" w:rsidTr="00B87CA6">
        <w:tc>
          <w:tcPr>
            <w:tcW w:w="738" w:type="dxa"/>
            <w:shd w:val="clear" w:color="auto" w:fill="auto"/>
          </w:tcPr>
          <w:p w14:paraId="2F286068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3B0747FA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 xml:space="preserve">Tên chủ thẻ </w:t>
            </w:r>
          </w:p>
        </w:tc>
        <w:tc>
          <w:tcPr>
            <w:tcW w:w="810" w:type="dxa"/>
            <w:shd w:val="clear" w:color="auto" w:fill="auto"/>
          </w:tcPr>
          <w:p w14:paraId="216125A1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6ED42DE" w14:textId="77777777" w:rsidR="007626E9" w:rsidRPr="00954587" w:rsidRDefault="007626E9" w:rsidP="00B87CA6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772B0D05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Nhiều nhất 50 ký tự</w:t>
            </w:r>
          </w:p>
        </w:tc>
        <w:tc>
          <w:tcPr>
            <w:tcW w:w="2430" w:type="dxa"/>
            <w:shd w:val="clear" w:color="auto" w:fill="auto"/>
          </w:tcPr>
          <w:p w14:paraId="499F78DE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NGUYEN VAN HOAN</w:t>
            </w:r>
          </w:p>
        </w:tc>
      </w:tr>
      <w:tr w:rsidR="007626E9" w:rsidRPr="00954587" w14:paraId="7FCB63C9" w14:textId="77777777" w:rsidTr="00B87CA6">
        <w:tc>
          <w:tcPr>
            <w:tcW w:w="738" w:type="dxa"/>
            <w:shd w:val="clear" w:color="auto" w:fill="auto"/>
          </w:tcPr>
          <w:p w14:paraId="67944EE3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3FA34A2F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Số thẻ</w:t>
            </w:r>
          </w:p>
        </w:tc>
        <w:tc>
          <w:tcPr>
            <w:tcW w:w="810" w:type="dxa"/>
            <w:shd w:val="clear" w:color="auto" w:fill="auto"/>
          </w:tcPr>
          <w:p w14:paraId="7661C03E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F18FC31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1C8FAC69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16 kí tự số</w:t>
            </w:r>
          </w:p>
        </w:tc>
        <w:tc>
          <w:tcPr>
            <w:tcW w:w="2430" w:type="dxa"/>
            <w:shd w:val="clear" w:color="auto" w:fill="auto"/>
          </w:tcPr>
          <w:p w14:paraId="4ED5EBFF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1424 5478 6487 5948</w:t>
            </w:r>
          </w:p>
        </w:tc>
      </w:tr>
      <w:tr w:rsidR="007626E9" w:rsidRPr="00954587" w14:paraId="37461E39" w14:textId="77777777" w:rsidTr="00B87CA6">
        <w:tc>
          <w:tcPr>
            <w:tcW w:w="738" w:type="dxa"/>
            <w:shd w:val="clear" w:color="auto" w:fill="auto"/>
          </w:tcPr>
          <w:p w14:paraId="38C0012B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38F99EDF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Ngày hết hạn</w:t>
            </w:r>
          </w:p>
        </w:tc>
        <w:tc>
          <w:tcPr>
            <w:tcW w:w="810" w:type="dxa"/>
            <w:shd w:val="clear" w:color="auto" w:fill="auto"/>
          </w:tcPr>
          <w:p w14:paraId="5B509917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E0DFD85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9C39BF4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Bao gồm tháng và năm, mỗi thông tin chỉ chứa 2 kí tự</w:t>
            </w:r>
          </w:p>
        </w:tc>
        <w:tc>
          <w:tcPr>
            <w:tcW w:w="2430" w:type="dxa"/>
            <w:shd w:val="clear" w:color="auto" w:fill="auto"/>
          </w:tcPr>
          <w:p w14:paraId="2042A1CE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05/26</w:t>
            </w:r>
          </w:p>
        </w:tc>
      </w:tr>
      <w:tr w:rsidR="007626E9" w:rsidRPr="00954587" w14:paraId="52988AAA" w14:textId="77777777" w:rsidTr="00B87CA6">
        <w:tc>
          <w:tcPr>
            <w:tcW w:w="738" w:type="dxa"/>
            <w:shd w:val="clear" w:color="auto" w:fill="auto"/>
          </w:tcPr>
          <w:p w14:paraId="18024800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2A90F2EE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Mã bảo mật</w:t>
            </w:r>
          </w:p>
        </w:tc>
        <w:tc>
          <w:tcPr>
            <w:tcW w:w="810" w:type="dxa"/>
            <w:shd w:val="clear" w:color="auto" w:fill="auto"/>
          </w:tcPr>
          <w:p w14:paraId="15C46084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9B76971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7C54E472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 xml:space="preserve">3 kí tự số </w:t>
            </w:r>
          </w:p>
        </w:tc>
        <w:tc>
          <w:tcPr>
            <w:tcW w:w="2430" w:type="dxa"/>
            <w:shd w:val="clear" w:color="auto" w:fill="auto"/>
          </w:tcPr>
          <w:p w14:paraId="5FCCE5CB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</w:tr>
      <w:tr w:rsidR="007626E9" w:rsidRPr="00954587" w14:paraId="1273391B" w14:textId="77777777" w:rsidTr="00B87CA6">
        <w:tc>
          <w:tcPr>
            <w:tcW w:w="738" w:type="dxa"/>
            <w:shd w:val="clear" w:color="auto" w:fill="auto"/>
          </w:tcPr>
          <w:p w14:paraId="410C8781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18B74159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Nội dung giao dịch</w:t>
            </w:r>
          </w:p>
        </w:tc>
        <w:tc>
          <w:tcPr>
            <w:tcW w:w="810" w:type="dxa"/>
            <w:shd w:val="clear" w:color="auto" w:fill="auto"/>
          </w:tcPr>
          <w:p w14:paraId="4952B2DF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4A4F00E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4699F0CC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AB7A64B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GD thanh toan KJA2014 2309</w:t>
            </w:r>
          </w:p>
        </w:tc>
      </w:tr>
    </w:tbl>
    <w:p w14:paraId="798D6325" w14:textId="77777777" w:rsidR="007626E9" w:rsidRPr="00A4065B" w:rsidRDefault="007626E9" w:rsidP="007626E9">
      <w:pPr>
        <w:pStyle w:val="ListParagraph"/>
        <w:ind w:left="360"/>
        <w:rPr>
          <w:b/>
          <w:bCs/>
        </w:rPr>
      </w:pPr>
    </w:p>
    <w:p w14:paraId="1D07D29B" w14:textId="77777777" w:rsidR="00C45F61" w:rsidRDefault="00C45F61" w:rsidP="007626E9">
      <w:pPr>
        <w:pStyle w:val="ListParagraph"/>
        <w:numPr>
          <w:ilvl w:val="0"/>
          <w:numId w:val="35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4412A190" w14:textId="77777777" w:rsidR="007626E9" w:rsidRDefault="007626E9" w:rsidP="007626E9">
      <w:pPr>
        <w:pStyle w:val="Caption"/>
        <w:keepNext/>
        <w:jc w:val="center"/>
      </w:pPr>
      <w:bookmarkStart w:id="19" w:name="_Ref52259398"/>
      <w:r>
        <w:t xml:space="preserve">Bảng </w:t>
      </w:r>
      <w:bookmarkEnd w:id="19"/>
      <w:r>
        <w:t>2-</w:t>
      </w:r>
      <w:r w:rsidRPr="00B860BF">
        <w:t>Dữ liệu</w:t>
      </w:r>
      <w:r>
        <w:t xml:space="preserve"> thông tin được hiển thị</w:t>
      </w:r>
      <w:r w:rsidRPr="00B860BF">
        <w:t xml:space="preserve"> của </w:t>
      </w:r>
      <w:r>
        <w:t>giao dịch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777"/>
        <w:gridCol w:w="810"/>
        <w:gridCol w:w="1350"/>
        <w:gridCol w:w="1980"/>
        <w:gridCol w:w="2700"/>
      </w:tblGrid>
      <w:tr w:rsidR="007626E9" w:rsidRPr="00954587" w14:paraId="511E7BC5" w14:textId="77777777" w:rsidTr="00B87CA6">
        <w:tc>
          <w:tcPr>
            <w:tcW w:w="738" w:type="dxa"/>
            <w:shd w:val="clear" w:color="auto" w:fill="A8D08D"/>
          </w:tcPr>
          <w:p w14:paraId="19CCE1DD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777" w:type="dxa"/>
            <w:shd w:val="clear" w:color="auto" w:fill="A8D08D"/>
          </w:tcPr>
          <w:p w14:paraId="640198E0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810" w:type="dxa"/>
            <w:shd w:val="clear" w:color="auto" w:fill="A8D08D"/>
          </w:tcPr>
          <w:p w14:paraId="2C52AF0E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7B127237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0DB4A8C9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Điều kiện hợp lệ</w:t>
            </w:r>
          </w:p>
        </w:tc>
        <w:tc>
          <w:tcPr>
            <w:tcW w:w="2700" w:type="dxa"/>
            <w:shd w:val="clear" w:color="auto" w:fill="A8D08D"/>
          </w:tcPr>
          <w:p w14:paraId="66BBE3C9" w14:textId="77777777" w:rsidR="007626E9" w:rsidRPr="00954587" w:rsidRDefault="007626E9" w:rsidP="00B87CA6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7626E9" w:rsidRPr="00954587" w14:paraId="2EB0A53A" w14:textId="77777777" w:rsidTr="00B87CA6">
        <w:tc>
          <w:tcPr>
            <w:tcW w:w="738" w:type="dxa"/>
            <w:shd w:val="clear" w:color="auto" w:fill="auto"/>
          </w:tcPr>
          <w:p w14:paraId="197F2809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3E2F9139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Mã giao dịch</w:t>
            </w:r>
          </w:p>
        </w:tc>
        <w:tc>
          <w:tcPr>
            <w:tcW w:w="810" w:type="dxa"/>
            <w:shd w:val="clear" w:color="auto" w:fill="auto"/>
          </w:tcPr>
          <w:p w14:paraId="41E31B23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094E8FA" w14:textId="77777777" w:rsidR="007626E9" w:rsidRPr="00954587" w:rsidRDefault="007626E9" w:rsidP="00B87CA6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BBAA1CD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1DE0D4A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KJA2014</w:t>
            </w:r>
          </w:p>
        </w:tc>
      </w:tr>
      <w:tr w:rsidR="007626E9" w:rsidRPr="00954587" w14:paraId="18A1A933" w14:textId="77777777" w:rsidTr="00B87CA6">
        <w:tc>
          <w:tcPr>
            <w:tcW w:w="738" w:type="dxa"/>
            <w:shd w:val="clear" w:color="auto" w:fill="auto"/>
          </w:tcPr>
          <w:p w14:paraId="49BF77A3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515D92B0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 xml:space="preserve">Tên chủ thẻ </w:t>
            </w:r>
          </w:p>
        </w:tc>
        <w:tc>
          <w:tcPr>
            <w:tcW w:w="810" w:type="dxa"/>
            <w:shd w:val="clear" w:color="auto" w:fill="auto"/>
          </w:tcPr>
          <w:p w14:paraId="0DD1480D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0C5D398" w14:textId="77777777" w:rsidR="007626E9" w:rsidRPr="00954587" w:rsidRDefault="007626E9" w:rsidP="00B87CA6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05342E4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0539E20C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NGUYEN VAN HOAN</w:t>
            </w:r>
          </w:p>
        </w:tc>
      </w:tr>
      <w:tr w:rsidR="007626E9" w:rsidRPr="00954587" w14:paraId="0A384F33" w14:textId="77777777" w:rsidTr="00B87CA6">
        <w:tc>
          <w:tcPr>
            <w:tcW w:w="738" w:type="dxa"/>
            <w:shd w:val="clear" w:color="auto" w:fill="auto"/>
          </w:tcPr>
          <w:p w14:paraId="0CE4BDE8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3E561F7C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Số tiền bị trừ</w:t>
            </w:r>
          </w:p>
        </w:tc>
        <w:tc>
          <w:tcPr>
            <w:tcW w:w="810" w:type="dxa"/>
            <w:shd w:val="clear" w:color="auto" w:fill="auto"/>
          </w:tcPr>
          <w:p w14:paraId="0902A65A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5B4770E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7481BF1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464CDCE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-49,000 VND</w:t>
            </w:r>
          </w:p>
        </w:tc>
      </w:tr>
      <w:tr w:rsidR="007626E9" w:rsidRPr="00954587" w14:paraId="57F1C3BB" w14:textId="77777777" w:rsidTr="00B87CA6">
        <w:tc>
          <w:tcPr>
            <w:tcW w:w="738" w:type="dxa"/>
            <w:shd w:val="clear" w:color="auto" w:fill="auto"/>
          </w:tcPr>
          <w:p w14:paraId="2D431891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02123FA2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Nội dung giao dịch</w:t>
            </w:r>
          </w:p>
        </w:tc>
        <w:tc>
          <w:tcPr>
            <w:tcW w:w="810" w:type="dxa"/>
            <w:shd w:val="clear" w:color="auto" w:fill="auto"/>
          </w:tcPr>
          <w:p w14:paraId="111FCBDF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BDCEF54" w14:textId="77777777" w:rsidR="007626E9" w:rsidRPr="00954587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5D60E4E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FEFA74A" w14:textId="77777777" w:rsidR="007626E9" w:rsidRDefault="007626E9" w:rsidP="00B87CA6">
            <w:pPr>
              <w:jc w:val="left"/>
              <w:rPr>
                <w:sz w:val="20"/>
              </w:rPr>
            </w:pPr>
            <w:r>
              <w:rPr>
                <w:sz w:val="20"/>
              </w:rPr>
              <w:t>GD thanh toan KJA2014 2309</w:t>
            </w:r>
          </w:p>
        </w:tc>
      </w:tr>
      <w:tr w:rsidR="007626E9" w:rsidRPr="00954587" w14:paraId="2B177FAD" w14:textId="77777777" w:rsidTr="00B87CA6">
        <w:tc>
          <w:tcPr>
            <w:tcW w:w="738" w:type="dxa"/>
            <w:shd w:val="clear" w:color="auto" w:fill="auto"/>
          </w:tcPr>
          <w:p w14:paraId="70EED4E4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156A279E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Số dư</w:t>
            </w:r>
          </w:p>
        </w:tc>
        <w:tc>
          <w:tcPr>
            <w:tcW w:w="810" w:type="dxa"/>
            <w:shd w:val="clear" w:color="auto" w:fill="auto"/>
          </w:tcPr>
          <w:p w14:paraId="247E8462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4A96EFB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 xml:space="preserve">Có </w:t>
            </w:r>
          </w:p>
        </w:tc>
        <w:tc>
          <w:tcPr>
            <w:tcW w:w="1980" w:type="dxa"/>
            <w:shd w:val="clear" w:color="auto" w:fill="auto"/>
          </w:tcPr>
          <w:p w14:paraId="131362B0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9BDA2B2" w14:textId="77777777" w:rsidR="007626E9" w:rsidRDefault="007626E9" w:rsidP="00B87CA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du 506,021 VND</w:t>
            </w:r>
          </w:p>
        </w:tc>
      </w:tr>
      <w:tr w:rsidR="007626E9" w:rsidRPr="00954587" w14:paraId="7C9BE712" w14:textId="77777777" w:rsidTr="00B87CA6">
        <w:tc>
          <w:tcPr>
            <w:tcW w:w="738" w:type="dxa"/>
            <w:shd w:val="clear" w:color="auto" w:fill="auto"/>
          </w:tcPr>
          <w:p w14:paraId="3F89D0BC" w14:textId="77777777" w:rsidR="007626E9" w:rsidRPr="00954587" w:rsidRDefault="007626E9" w:rsidP="007626E9">
            <w:pPr>
              <w:numPr>
                <w:ilvl w:val="0"/>
                <w:numId w:val="3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2519A1AD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Ngày giờ giao dịch</w:t>
            </w:r>
          </w:p>
        </w:tc>
        <w:tc>
          <w:tcPr>
            <w:tcW w:w="810" w:type="dxa"/>
            <w:shd w:val="clear" w:color="auto" w:fill="auto"/>
          </w:tcPr>
          <w:p w14:paraId="635C3A78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43BF884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6BB9C182" w14:textId="77777777" w:rsidR="007626E9" w:rsidRPr="00954587" w:rsidRDefault="007626E9" w:rsidP="00B87CA6">
            <w:pPr>
              <w:rPr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50418519" w14:textId="77777777" w:rsidR="007626E9" w:rsidRDefault="007626E9" w:rsidP="00B87CA6">
            <w:pPr>
              <w:rPr>
                <w:sz w:val="20"/>
              </w:rPr>
            </w:pPr>
            <w:r>
              <w:rPr>
                <w:sz w:val="20"/>
              </w:rPr>
              <w:t>23-09-2023 18:53:29</w:t>
            </w:r>
          </w:p>
        </w:tc>
      </w:tr>
    </w:tbl>
    <w:p w14:paraId="4382F4D4" w14:textId="77777777" w:rsidR="007626E9" w:rsidRPr="007626E9" w:rsidRDefault="007626E9" w:rsidP="007626E9">
      <w:pPr>
        <w:rPr>
          <w:b/>
          <w:bCs/>
        </w:rPr>
      </w:pPr>
    </w:p>
    <w:p w14:paraId="18E6ECC8" w14:textId="77777777" w:rsidR="00C45F61" w:rsidRPr="0084697F" w:rsidRDefault="00C45F61" w:rsidP="007626E9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Postconditions</w:t>
      </w:r>
    </w:p>
    <w:p w14:paraId="78826DF1" w14:textId="1C434BC8" w:rsidR="00C45F61" w:rsidRDefault="007626E9" w:rsidP="00C45F61">
      <w:r>
        <w:t>No</w:t>
      </w:r>
    </w:p>
    <w:p w14:paraId="252D896F" w14:textId="66666450" w:rsidR="007626E9" w:rsidRPr="007626E9" w:rsidRDefault="007626E9" w:rsidP="007626E9">
      <w:pPr>
        <w:pStyle w:val="Heading2"/>
        <w:rPr>
          <w:rFonts w:asciiTheme="minorHAnsi" w:hAnsiTheme="minorHAnsi"/>
        </w:rPr>
      </w:pPr>
      <w:r w:rsidRPr="007626E9">
        <w:rPr>
          <w:rFonts w:asciiTheme="minorHAnsi" w:hAnsiTheme="minorHAnsi"/>
        </w:rPr>
        <w:t>Specification of Use case UC00</w:t>
      </w:r>
      <w:r w:rsidRPr="007626E9">
        <w:rPr>
          <w:rFonts w:asciiTheme="minorHAnsi" w:hAnsiTheme="minorHAnsi"/>
        </w:rPr>
        <w:t>3</w:t>
      </w:r>
      <w:r w:rsidRPr="007626E9">
        <w:rPr>
          <w:rFonts w:asciiTheme="minorHAnsi" w:hAnsiTheme="minorHAnsi"/>
          <w:lang w:val="vi-VN"/>
        </w:rPr>
        <w:t xml:space="preserve"> -</w:t>
      </w:r>
      <w:r w:rsidRPr="007626E9">
        <w:rPr>
          <w:rFonts w:asciiTheme="minorHAnsi" w:hAnsiTheme="minorHAnsi"/>
        </w:rPr>
        <w:t xml:space="preserve"> “P</w:t>
      </w:r>
      <w:r w:rsidRPr="007626E9">
        <w:rPr>
          <w:rFonts w:asciiTheme="minorHAnsi" w:hAnsiTheme="minorHAnsi"/>
        </w:rPr>
        <w:t>lace Rush</w:t>
      </w:r>
      <w:r w:rsidRPr="007626E9">
        <w:rPr>
          <w:rFonts w:asciiTheme="minorHAnsi" w:hAnsiTheme="minorHAnsi"/>
        </w:rPr>
        <w:t xml:space="preserve"> Order”</w:t>
      </w:r>
    </w:p>
    <w:p w14:paraId="5EFE3433" w14:textId="77777777" w:rsidR="007626E9" w:rsidRDefault="007626E9" w:rsidP="007626E9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5925704D" w14:textId="725A93A8" w:rsidR="007626E9" w:rsidRPr="007626E9" w:rsidRDefault="007626E9" w:rsidP="007626E9">
      <w:r w:rsidRPr="009A4BB7">
        <w:t>UC00</w:t>
      </w:r>
      <w:r>
        <w:t>3</w:t>
      </w:r>
    </w:p>
    <w:p w14:paraId="0C5229C5" w14:textId="77777777" w:rsidR="007626E9" w:rsidRDefault="007626E9" w:rsidP="007626E9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792FB3B5" w14:textId="77777777" w:rsidR="007626E9" w:rsidRPr="007626E9" w:rsidRDefault="007626E9" w:rsidP="007626E9">
      <w:pPr>
        <w:rPr>
          <w:b/>
          <w:bCs/>
          <w:szCs w:val="24"/>
        </w:rPr>
      </w:pPr>
      <w:r w:rsidRPr="007626E9">
        <w:rPr>
          <w:szCs w:val="24"/>
        </w:rPr>
        <w:t>Use case mô tả sự tương tác giữa hệ thống và khách hàng khi khách hàng lựa chọn giao hàng nhanh trong quá trình đặt hàng</w:t>
      </w:r>
    </w:p>
    <w:p w14:paraId="29ADDD27" w14:textId="77777777" w:rsidR="007626E9" w:rsidRDefault="007626E9" w:rsidP="007626E9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0E09EA14" w14:textId="6BC199C3" w:rsidR="007626E9" w:rsidRPr="007626E9" w:rsidRDefault="007626E9" w:rsidP="007626E9">
      <w:r>
        <w:t>Khách hàng</w:t>
      </w:r>
    </w:p>
    <w:p w14:paraId="2D65AAA1" w14:textId="77777777" w:rsidR="007626E9" w:rsidRDefault="007626E9" w:rsidP="007626E9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6C449F96" w14:textId="77777777" w:rsidR="007626E9" w:rsidRPr="007626E9" w:rsidRDefault="007626E9" w:rsidP="007626E9">
      <w:pPr>
        <w:rPr>
          <w:szCs w:val="24"/>
        </w:rPr>
      </w:pPr>
      <w:r w:rsidRPr="007626E9">
        <w:rPr>
          <w:szCs w:val="24"/>
        </w:rPr>
        <w:t>Hệ thống đã xác định thông tin sản phẩm được khách hàng yêu cầu giao hàng nhanh</w:t>
      </w:r>
    </w:p>
    <w:p w14:paraId="79BFE4D0" w14:textId="77777777" w:rsidR="007626E9" w:rsidRPr="00A4065B" w:rsidRDefault="007626E9" w:rsidP="007626E9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4E5F415D" w14:textId="77777777" w:rsidR="007626E9" w:rsidRDefault="007626E9" w:rsidP="007626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kiểm tra sản phẩm và địa chỉ giao hàng có hỗ trợ giao hàng nhanh hay không</w:t>
      </w:r>
    </w:p>
    <w:p w14:paraId="375B7B75" w14:textId="77777777" w:rsidR="007626E9" w:rsidRDefault="007626E9" w:rsidP="007626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yêu cầu khách hàng cung cấp thêm thông tin giao hàng nhanh, chỉ dẫn giao hàng và thời gian nhận hàng  </w:t>
      </w:r>
    </w:p>
    <w:p w14:paraId="4B9BF5D8" w14:textId="3C644385" w:rsidR="007626E9" w:rsidRDefault="007626E9" w:rsidP="007626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cung cấp thông tin giao hàng nhanh</w:t>
      </w:r>
      <w:r w:rsidR="00F746F3">
        <w:rPr>
          <w:rFonts w:ascii="Times New Roman" w:hAnsi="Times New Roman" w:cs="Times New Roman"/>
          <w:sz w:val="24"/>
          <w:szCs w:val="24"/>
        </w:rPr>
        <w:t xml:space="preserve"> (Xem bảng 1)</w:t>
      </w:r>
    </w:p>
    <w:p w14:paraId="39333E1B" w14:textId="77777777" w:rsidR="007626E9" w:rsidRDefault="007626E9" w:rsidP="007626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kiểm tra thông tin đầu vào do khách hàng cung cấp</w:t>
      </w:r>
    </w:p>
    <w:p w14:paraId="7DE25517" w14:textId="77777777" w:rsidR="007626E9" w:rsidRDefault="007626E9" w:rsidP="007626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tính phí giao hàng nhanh cho các sản phẩm được hỗ trợ giao nhanh</w:t>
      </w:r>
    </w:p>
    <w:p w14:paraId="6EE757E7" w14:textId="77777777" w:rsidR="007626E9" w:rsidRDefault="007626E9" w:rsidP="007626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trả về thông tin giao hàng nhanh cho use case “Đặt hàng”, tiếp tục tại bước 6 của use case “Đặt hàng”</w:t>
      </w:r>
    </w:p>
    <w:p w14:paraId="4FF3C0FA" w14:textId="77777777" w:rsidR="007626E9" w:rsidRPr="007626E9" w:rsidRDefault="007626E9" w:rsidP="007626E9">
      <w:pPr>
        <w:pStyle w:val="ListParagraph"/>
        <w:ind w:left="1350"/>
        <w:rPr>
          <w:sz w:val="24"/>
          <w:szCs w:val="24"/>
        </w:rPr>
      </w:pPr>
    </w:p>
    <w:p w14:paraId="553F1AD9" w14:textId="492186D5" w:rsidR="007626E9" w:rsidRDefault="007626E9" w:rsidP="007626E9">
      <w:pPr>
        <w:pStyle w:val="ListParagraph"/>
        <w:numPr>
          <w:ilvl w:val="0"/>
          <w:numId w:val="43"/>
        </w:numPr>
        <w:rPr>
          <w:b/>
          <w:bCs/>
        </w:rPr>
      </w:pPr>
      <w:r w:rsidRPr="007626E9">
        <w:rPr>
          <w:b/>
          <w:bCs/>
        </w:rPr>
        <w:t>Alternative flows</w:t>
      </w:r>
    </w:p>
    <w:p w14:paraId="0CBF7655" w14:textId="25006E3A" w:rsidR="00F746F3" w:rsidRPr="00CB3A76" w:rsidRDefault="00F746F3" w:rsidP="00F746F3">
      <w:pPr>
        <w:pStyle w:val="Caption"/>
        <w:jc w:val="center"/>
      </w:pPr>
      <w:r>
        <w:t>Bảng -Luồng sự kiện thay thế của Use case "Đặt hàng</w:t>
      </w:r>
      <w:r>
        <w:t xml:space="preserve"> giao nhanh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F746F3" w:rsidRPr="00954587" w14:paraId="787E06F0" w14:textId="77777777" w:rsidTr="00B87CA6">
        <w:tc>
          <w:tcPr>
            <w:tcW w:w="623" w:type="dxa"/>
            <w:shd w:val="clear" w:color="auto" w:fill="9CC2E5"/>
          </w:tcPr>
          <w:p w14:paraId="282B637C" w14:textId="77777777" w:rsidR="00F746F3" w:rsidRPr="00954587" w:rsidRDefault="00F746F3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23946643" w14:textId="77777777" w:rsidR="00F746F3" w:rsidRPr="00954587" w:rsidRDefault="00F746F3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0F23E67E" w14:textId="77777777" w:rsidR="00F746F3" w:rsidRPr="00954587" w:rsidRDefault="00F746F3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6F4E348E" w14:textId="77777777" w:rsidR="00F746F3" w:rsidRPr="00954587" w:rsidRDefault="00F746F3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2643220D" w14:textId="77777777" w:rsidR="00F746F3" w:rsidRPr="00954587" w:rsidRDefault="00F746F3" w:rsidP="00B87CA6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F746F3" w:rsidRPr="00954587" w14:paraId="54DA962C" w14:textId="77777777" w:rsidTr="00B87CA6">
        <w:tc>
          <w:tcPr>
            <w:tcW w:w="623" w:type="dxa"/>
            <w:shd w:val="clear" w:color="auto" w:fill="auto"/>
          </w:tcPr>
          <w:p w14:paraId="15DD2A90" w14:textId="77777777" w:rsidR="00F746F3" w:rsidRPr="00954587" w:rsidRDefault="00F746F3" w:rsidP="00F746F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60B69613" w14:textId="77777777" w:rsidR="00F746F3" w:rsidRPr="00954587" w:rsidRDefault="00F746F3" w:rsidP="00B87CA6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1</w:t>
            </w:r>
          </w:p>
        </w:tc>
        <w:tc>
          <w:tcPr>
            <w:tcW w:w="2413" w:type="dxa"/>
            <w:shd w:val="clear" w:color="auto" w:fill="auto"/>
          </w:tcPr>
          <w:p w14:paraId="57A846D8" w14:textId="77777777" w:rsidR="00F746F3" w:rsidRPr="00C86A37" w:rsidRDefault="00F746F3" w:rsidP="00F746F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</w:rPr>
            </w:pPr>
            <w:r w:rsidRPr="00C86A37">
              <w:rPr>
                <w:rFonts w:ascii="Times New Roman" w:hAnsi="Times New Roman" w:cs="Times New Roman"/>
                <w:sz w:val="20"/>
              </w:rPr>
              <w:t>Nếu sản phẩm không hỗ trợ giao nhanh</w:t>
            </w:r>
          </w:p>
          <w:p w14:paraId="6DB2B48B" w14:textId="77777777" w:rsidR="00F746F3" w:rsidRPr="00C86A37" w:rsidRDefault="00F746F3" w:rsidP="00F746F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</w:rPr>
            </w:pPr>
            <w:r w:rsidRPr="00C86A37">
              <w:rPr>
                <w:rFonts w:ascii="Times New Roman" w:hAnsi="Times New Roman" w:cs="Times New Roman"/>
                <w:sz w:val="20"/>
              </w:rPr>
              <w:t xml:space="preserve"> Nếu địa chỉ nhận hàng không hỗ trợ giao nhanh</w:t>
            </w:r>
          </w:p>
        </w:tc>
        <w:tc>
          <w:tcPr>
            <w:tcW w:w="3420" w:type="dxa"/>
            <w:shd w:val="clear" w:color="auto" w:fill="auto"/>
          </w:tcPr>
          <w:p w14:paraId="7BC51DCC" w14:textId="77777777" w:rsidR="00F746F3" w:rsidRPr="00C86A37" w:rsidRDefault="00F746F3" w:rsidP="00F746F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86A37">
              <w:rPr>
                <w:rFonts w:ascii="Times New Roman" w:hAnsi="Times New Roman" w:cs="Times New Roman"/>
                <w:sz w:val="20"/>
              </w:rPr>
              <w:t>Hệ thống hiển thị thông báo sản phẩm không hỗ trợ giao nhanh</w:t>
            </w:r>
          </w:p>
          <w:p w14:paraId="54150B20" w14:textId="77777777" w:rsidR="00F746F3" w:rsidRPr="00C86A37" w:rsidRDefault="00F746F3" w:rsidP="00F746F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86A37">
              <w:rPr>
                <w:rFonts w:ascii="Times New Roman" w:hAnsi="Times New Roman" w:cs="Times New Roman"/>
                <w:sz w:val="20"/>
                <w:szCs w:val="20"/>
              </w:rPr>
              <w:t xml:space="preserve">Hệ thống hiển thị thông báo địa chỉ nhận hàng không hỗ trợ giao nhanh </w:t>
            </w:r>
          </w:p>
        </w:tc>
        <w:tc>
          <w:tcPr>
            <w:tcW w:w="1278" w:type="dxa"/>
            <w:shd w:val="clear" w:color="auto" w:fill="auto"/>
          </w:tcPr>
          <w:p w14:paraId="4658B9BE" w14:textId="77777777" w:rsidR="00F746F3" w:rsidRPr="00954587" w:rsidRDefault="00F746F3" w:rsidP="00B87CA6">
            <w:pPr>
              <w:rPr>
                <w:sz w:val="20"/>
              </w:rPr>
            </w:pPr>
            <w:r>
              <w:rPr>
                <w:sz w:val="20"/>
              </w:rPr>
              <w:t>Tiếp tục tại bước 3 của use case “Đặt hàng”</w:t>
            </w:r>
          </w:p>
        </w:tc>
      </w:tr>
      <w:tr w:rsidR="00F746F3" w:rsidRPr="00954587" w14:paraId="09DA3A55" w14:textId="77777777" w:rsidTr="00B87CA6">
        <w:tc>
          <w:tcPr>
            <w:tcW w:w="623" w:type="dxa"/>
            <w:shd w:val="clear" w:color="auto" w:fill="auto"/>
          </w:tcPr>
          <w:p w14:paraId="60C00241" w14:textId="77777777" w:rsidR="00F746F3" w:rsidRPr="00954587" w:rsidRDefault="00F746F3" w:rsidP="00F746F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41236383" w14:textId="77777777" w:rsidR="00F746F3" w:rsidRPr="00954587" w:rsidRDefault="00F746F3" w:rsidP="00B87CA6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4</w:t>
            </w:r>
          </w:p>
        </w:tc>
        <w:tc>
          <w:tcPr>
            <w:tcW w:w="2413" w:type="dxa"/>
            <w:shd w:val="clear" w:color="auto" w:fill="auto"/>
          </w:tcPr>
          <w:p w14:paraId="05AD61A6" w14:textId="77777777" w:rsidR="00F746F3" w:rsidRPr="00954587" w:rsidRDefault="00F746F3" w:rsidP="00B87CA6">
            <w:pPr>
              <w:rPr>
                <w:sz w:val="20"/>
              </w:rPr>
            </w:pPr>
            <w:r w:rsidRPr="00954587">
              <w:rPr>
                <w:sz w:val="19"/>
              </w:rPr>
              <w:t xml:space="preserve">Nếu </w:t>
            </w:r>
            <w:r>
              <w:rPr>
                <w:sz w:val="19"/>
              </w:rPr>
              <w:t>có ít nhất một trường thông tin bắt buộc bị bỏ trống hoặc không hợp lệ</w:t>
            </w:r>
          </w:p>
        </w:tc>
        <w:tc>
          <w:tcPr>
            <w:tcW w:w="3420" w:type="dxa"/>
            <w:shd w:val="clear" w:color="auto" w:fill="auto"/>
          </w:tcPr>
          <w:p w14:paraId="6787D49A" w14:textId="77777777" w:rsidR="00F746F3" w:rsidRPr="00954587" w:rsidRDefault="00F746F3" w:rsidP="00F746F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Thông tin thiếu/chưa chính xác</w:t>
            </w:r>
          </w:p>
        </w:tc>
        <w:tc>
          <w:tcPr>
            <w:tcW w:w="1278" w:type="dxa"/>
            <w:shd w:val="clear" w:color="auto" w:fill="auto"/>
          </w:tcPr>
          <w:p w14:paraId="60F3F3BB" w14:textId="77777777" w:rsidR="00F746F3" w:rsidRPr="00954587" w:rsidRDefault="00F746F3" w:rsidP="00B87CA6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>
              <w:rPr>
                <w:sz w:val="20"/>
              </w:rPr>
              <w:t>2</w:t>
            </w:r>
          </w:p>
        </w:tc>
      </w:tr>
    </w:tbl>
    <w:p w14:paraId="0BE3303E" w14:textId="13FC89DA" w:rsidR="007626E9" w:rsidRPr="007626E9" w:rsidRDefault="00F746F3" w:rsidP="007626E9">
      <w:pPr>
        <w:pStyle w:val="ListParagraph"/>
        <w:ind w:left="360"/>
        <w:rPr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08044B" w14:textId="77777777" w:rsidR="007626E9" w:rsidRDefault="007626E9" w:rsidP="007626E9">
      <w:pPr>
        <w:pStyle w:val="ListParagraph"/>
        <w:numPr>
          <w:ilvl w:val="0"/>
          <w:numId w:val="43"/>
        </w:numPr>
        <w:rPr>
          <w:b/>
          <w:bCs/>
        </w:rPr>
      </w:pPr>
      <w:r w:rsidRPr="00A4065B">
        <w:rPr>
          <w:b/>
          <w:bCs/>
        </w:rPr>
        <w:lastRenderedPageBreak/>
        <w:t>Input data</w:t>
      </w:r>
    </w:p>
    <w:tbl>
      <w:tblPr>
        <w:tblStyle w:val="TableGrid"/>
        <w:tblW w:w="9090" w:type="dxa"/>
        <w:tblLayout w:type="fixed"/>
        <w:tblLook w:val="04A0" w:firstRow="1" w:lastRow="0" w:firstColumn="1" w:lastColumn="0" w:noHBand="0" w:noVBand="1"/>
      </w:tblPr>
      <w:tblGrid>
        <w:gridCol w:w="535"/>
        <w:gridCol w:w="1351"/>
        <w:gridCol w:w="1441"/>
        <w:gridCol w:w="1351"/>
        <w:gridCol w:w="1981"/>
        <w:gridCol w:w="2431"/>
      </w:tblGrid>
      <w:tr w:rsidR="00F746F3" w14:paraId="7B5BB829" w14:textId="77777777" w:rsidTr="00F746F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10363545" w14:textId="77777777" w:rsidR="00F746F3" w:rsidRDefault="00F746F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0AA65A62" w14:textId="77777777" w:rsidR="00F746F3" w:rsidRDefault="00F746F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2AE60B90" w14:textId="77777777" w:rsidR="00F746F3" w:rsidRDefault="00F746F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5656625C" w14:textId="77777777" w:rsidR="00F746F3" w:rsidRDefault="00F746F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4B085576" w14:textId="77777777" w:rsidR="00F746F3" w:rsidRDefault="00F746F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19C37B3E" w14:textId="77777777" w:rsidR="00F746F3" w:rsidRDefault="00F746F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Example</w:t>
            </w:r>
          </w:p>
        </w:tc>
      </w:tr>
      <w:tr w:rsidR="00F746F3" w14:paraId="3B5E46DB" w14:textId="77777777" w:rsidTr="00F746F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4F768" w14:textId="77777777" w:rsidR="00F746F3" w:rsidRDefault="00F746F3" w:rsidP="00F746F3">
            <w:pPr>
              <w:numPr>
                <w:ilvl w:val="0"/>
                <w:numId w:val="4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403A9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Receiver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D2AAE" w14:textId="77777777" w:rsidR="00F746F3" w:rsidRDefault="00F746F3">
            <w:pPr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4F92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F45" w14:textId="77777777" w:rsidR="00F746F3" w:rsidRDefault="00F746F3">
            <w:pPr>
              <w:rPr>
                <w:sz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B9BA1" w14:textId="66B576EF" w:rsidR="00F746F3" w:rsidRPr="00F746F3" w:rsidRDefault="00F746F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Nguyễn Văn Hoan</w:t>
            </w:r>
          </w:p>
        </w:tc>
      </w:tr>
      <w:tr w:rsidR="00F746F3" w14:paraId="4247D2D6" w14:textId="77777777" w:rsidTr="00F746F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11175" w14:textId="77777777" w:rsidR="00F746F3" w:rsidRDefault="00F746F3" w:rsidP="00F746F3">
            <w:pPr>
              <w:numPr>
                <w:ilvl w:val="0"/>
                <w:numId w:val="4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7D70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F38D" w14:textId="77777777" w:rsidR="00F746F3" w:rsidRDefault="00F746F3">
            <w:pPr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33519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E7DB" w14:textId="39D455AB" w:rsidR="00F746F3" w:rsidRPr="00F746F3" w:rsidRDefault="00F746F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digits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3AC5A" w14:textId="5F3C3F84" w:rsidR="00F746F3" w:rsidRPr="00F746F3" w:rsidRDefault="00F746F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958175893</w:t>
            </w:r>
          </w:p>
        </w:tc>
      </w:tr>
      <w:tr w:rsidR="00F746F3" w14:paraId="558B6D69" w14:textId="77777777" w:rsidTr="00F746F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22EC" w14:textId="77777777" w:rsidR="00F746F3" w:rsidRDefault="00F746F3" w:rsidP="00F746F3">
            <w:pPr>
              <w:numPr>
                <w:ilvl w:val="0"/>
                <w:numId w:val="4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8A700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BA116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 xml:space="preserve">Choose from a list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AD06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8576" w14:textId="77777777" w:rsidR="00F746F3" w:rsidRDefault="00F746F3">
            <w:pPr>
              <w:rPr>
                <w:sz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5E83D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Hà Nội</w:t>
            </w:r>
          </w:p>
        </w:tc>
      </w:tr>
      <w:tr w:rsidR="00F746F3" w14:paraId="0E40F91E" w14:textId="77777777" w:rsidTr="00F746F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3BB8" w14:textId="77777777" w:rsidR="00F746F3" w:rsidRDefault="00F746F3" w:rsidP="00F746F3">
            <w:pPr>
              <w:numPr>
                <w:ilvl w:val="0"/>
                <w:numId w:val="4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F53C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CE26" w14:textId="77777777" w:rsidR="00F746F3" w:rsidRDefault="00F746F3">
            <w:pPr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48FE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132A" w14:textId="77777777" w:rsidR="00F746F3" w:rsidRDefault="00F746F3">
            <w:pPr>
              <w:rPr>
                <w:sz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F266" w14:textId="3A1F9915" w:rsidR="00F746F3" w:rsidRPr="00F746F3" w:rsidRDefault="00F746F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5 Trần Duy Hưng</w:t>
            </w:r>
          </w:p>
        </w:tc>
      </w:tr>
      <w:tr w:rsidR="00F746F3" w14:paraId="5983BB11" w14:textId="77777777" w:rsidTr="00F746F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A101" w14:textId="77777777" w:rsidR="00F746F3" w:rsidRDefault="00F746F3" w:rsidP="00F746F3">
            <w:pPr>
              <w:numPr>
                <w:ilvl w:val="0"/>
                <w:numId w:val="4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8A8A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Thời gian nhận hàng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AE9E" w14:textId="77777777" w:rsidR="00F746F3" w:rsidRDefault="00F746F3">
            <w:pPr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BF30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5B79" w14:textId="7019CAE3" w:rsidR="00F746F3" w:rsidRDefault="00F746F3" w:rsidP="00F746F3">
            <w:pPr>
              <w:jc w:val="left"/>
              <w:rPr>
                <w:sz w:val="20"/>
              </w:rPr>
            </w:pPr>
            <w:r>
              <w:rPr>
                <w:sz w:val="20"/>
              </w:rPr>
              <w:t>form “hh giờ mm phút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ngày dd/mm/yyyy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EBEE" w14:textId="77777777" w:rsidR="00F746F3" w:rsidRDefault="00F746F3">
            <w:pPr>
              <w:rPr>
                <w:sz w:val="20"/>
              </w:rPr>
            </w:pPr>
            <w:r>
              <w:rPr>
                <w:sz w:val="20"/>
              </w:rPr>
              <w:t>20 giờ 00 phút ngày 30/09/2023</w:t>
            </w:r>
          </w:p>
        </w:tc>
      </w:tr>
    </w:tbl>
    <w:p w14:paraId="6ED05533" w14:textId="77777777" w:rsidR="007626E9" w:rsidRPr="00A4065B" w:rsidRDefault="007626E9" w:rsidP="007626E9">
      <w:pPr>
        <w:pStyle w:val="ListParagraph"/>
        <w:ind w:left="360"/>
        <w:rPr>
          <w:b/>
          <w:bCs/>
        </w:rPr>
      </w:pPr>
    </w:p>
    <w:p w14:paraId="4961655C" w14:textId="77777777" w:rsidR="007626E9" w:rsidRDefault="007626E9" w:rsidP="007626E9">
      <w:pPr>
        <w:pStyle w:val="ListParagraph"/>
        <w:numPr>
          <w:ilvl w:val="0"/>
          <w:numId w:val="4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BF300CE" w14:textId="77777777" w:rsidR="007626E9" w:rsidRPr="007626E9" w:rsidRDefault="007626E9" w:rsidP="007626E9">
      <w:pPr>
        <w:rPr>
          <w:b/>
          <w:bCs/>
        </w:rPr>
      </w:pPr>
    </w:p>
    <w:p w14:paraId="2472B6BB" w14:textId="77777777" w:rsidR="007626E9" w:rsidRPr="0084697F" w:rsidRDefault="007626E9" w:rsidP="007626E9">
      <w:pPr>
        <w:pStyle w:val="ListParagraph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Postconditions</w:t>
      </w:r>
    </w:p>
    <w:p w14:paraId="5FD8D9E1" w14:textId="77777777" w:rsidR="007626E9" w:rsidRPr="00C45F61" w:rsidRDefault="007626E9" w:rsidP="007626E9">
      <w:r>
        <w:t>No</w:t>
      </w:r>
    </w:p>
    <w:p w14:paraId="3AFA08BA" w14:textId="77777777" w:rsidR="007626E9" w:rsidRPr="00C45F61" w:rsidRDefault="007626E9" w:rsidP="00C45F61"/>
    <w:p w14:paraId="4A48C29C" w14:textId="0EF3362D" w:rsidR="007C4501" w:rsidRDefault="0059110E" w:rsidP="007C4501">
      <w:pPr>
        <w:pStyle w:val="Heading1"/>
      </w:pPr>
      <w:bookmarkStart w:id="20" w:name="_Toc147508442"/>
      <w:r>
        <w:lastRenderedPageBreak/>
        <w:t>Supplementary specification</w:t>
      </w:r>
      <w:bookmarkEnd w:id="20"/>
    </w:p>
    <w:p w14:paraId="645EB170" w14:textId="6B3E7E2B" w:rsidR="0059686B" w:rsidRPr="00B43D4A" w:rsidRDefault="0059686B" w:rsidP="004B62F4">
      <w:pPr>
        <w:rPr>
          <w:i/>
        </w:rPr>
      </w:pPr>
    </w:p>
    <w:p w14:paraId="1FC9FC91" w14:textId="743C9E68" w:rsidR="00170BC5" w:rsidRDefault="00A50C23" w:rsidP="0059686B">
      <w:pPr>
        <w:pStyle w:val="Heading2"/>
      </w:pPr>
      <w:bookmarkStart w:id="21" w:name="_Toc147508443"/>
      <w:r>
        <w:t>Functionality</w:t>
      </w:r>
      <w:bookmarkEnd w:id="21"/>
    </w:p>
    <w:p w14:paraId="78626C50" w14:textId="37F3D3F0" w:rsidR="0059686B" w:rsidRDefault="002068F0" w:rsidP="0059686B">
      <w:pPr>
        <w:pStyle w:val="Heading2"/>
      </w:pPr>
      <w:bookmarkStart w:id="22" w:name="_Toc147508444"/>
      <w:r>
        <w:t>Usability</w:t>
      </w:r>
      <w:bookmarkEnd w:id="22"/>
    </w:p>
    <w:p w14:paraId="55096419" w14:textId="77777777" w:rsidR="00A317E9" w:rsidRDefault="00A317E9" w:rsidP="00A317E9">
      <w:pPr>
        <w:pStyle w:val="Heading2"/>
      </w:pPr>
      <w:bookmarkStart w:id="23" w:name="_Toc147508445"/>
      <w:r>
        <w:t>Reliability</w:t>
      </w:r>
      <w:bookmarkEnd w:id="23"/>
    </w:p>
    <w:p w14:paraId="24874499" w14:textId="48085879" w:rsidR="00D106D5" w:rsidRDefault="00A317E9" w:rsidP="00FF127E">
      <w:pPr>
        <w:pStyle w:val="Heading2"/>
      </w:pPr>
      <w:bookmarkStart w:id="24" w:name="_Toc147508446"/>
      <w:r>
        <w:t>Performance</w:t>
      </w:r>
      <w:bookmarkEnd w:id="24"/>
    </w:p>
    <w:p w14:paraId="671D4D2E" w14:textId="6A2DE00D" w:rsidR="0013292C" w:rsidRDefault="0013292C" w:rsidP="00FF127E">
      <w:pPr>
        <w:pStyle w:val="Heading2"/>
      </w:pPr>
      <w:bookmarkStart w:id="25" w:name="_Toc147508447"/>
      <w:r w:rsidRPr="00803F67">
        <w:t>Maintainability</w:t>
      </w:r>
      <w:bookmarkEnd w:id="25"/>
    </w:p>
    <w:p w14:paraId="2F7768B5" w14:textId="4CB931B0" w:rsidR="00FF127E" w:rsidRDefault="008B0F9B" w:rsidP="00FF127E">
      <w:pPr>
        <w:pStyle w:val="Heading2"/>
        <w:rPr>
          <w:bCs/>
        </w:rPr>
      </w:pPr>
      <w:bookmarkStart w:id="26" w:name="_Toc147508448"/>
      <w:r w:rsidRPr="008B0F9B">
        <w:rPr>
          <w:bCs/>
        </w:rPr>
        <w:t>Design Constraints</w:t>
      </w:r>
      <w:bookmarkEnd w:id="26"/>
    </w:p>
    <w:p w14:paraId="77B3F9E3" w14:textId="577B277D" w:rsidR="008B0F9B" w:rsidRPr="0027356A" w:rsidRDefault="008B0F9B" w:rsidP="008B0F9B">
      <w:pPr>
        <w:rPr>
          <w:lang w:val="vi-VN"/>
        </w:rPr>
      </w:pPr>
    </w:p>
    <w:sectPr w:rsidR="008B0F9B" w:rsidRPr="0027356A">
      <w:headerReference w:type="default" r:id="rId14"/>
      <w:footerReference w:type="default" r:id="rId15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361E" w14:textId="77777777" w:rsidR="00364016" w:rsidRDefault="00364016">
      <w:r>
        <w:separator/>
      </w:r>
    </w:p>
  </w:endnote>
  <w:endnote w:type="continuationSeparator" w:id="0">
    <w:p w14:paraId="7B332920" w14:textId="77777777" w:rsidR="00364016" w:rsidRDefault="00364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6616" w14:textId="77777777" w:rsidR="00364016" w:rsidRDefault="00364016">
      <w:r>
        <w:separator/>
      </w:r>
    </w:p>
  </w:footnote>
  <w:footnote w:type="continuationSeparator" w:id="0">
    <w:p w14:paraId="54C078DF" w14:textId="77777777" w:rsidR="00364016" w:rsidRDefault="00364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F45DC"/>
    <w:multiLevelType w:val="hybridMultilevel"/>
    <w:tmpl w:val="8C94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0" w:hanging="360"/>
      </w:pPr>
    </w:lvl>
    <w:lvl w:ilvl="2" w:tplc="042A001B" w:tentative="1">
      <w:start w:val="1"/>
      <w:numFmt w:val="lowerRoman"/>
      <w:lvlText w:val="%3."/>
      <w:lvlJc w:val="right"/>
      <w:pPr>
        <w:ind w:left="2790" w:hanging="180"/>
      </w:pPr>
    </w:lvl>
    <w:lvl w:ilvl="3" w:tplc="042A000F" w:tentative="1">
      <w:start w:val="1"/>
      <w:numFmt w:val="decimal"/>
      <w:lvlText w:val="%4."/>
      <w:lvlJc w:val="left"/>
      <w:pPr>
        <w:ind w:left="3510" w:hanging="360"/>
      </w:pPr>
    </w:lvl>
    <w:lvl w:ilvl="4" w:tplc="042A0019" w:tentative="1">
      <w:start w:val="1"/>
      <w:numFmt w:val="lowerLetter"/>
      <w:lvlText w:val="%5."/>
      <w:lvlJc w:val="left"/>
      <w:pPr>
        <w:ind w:left="4230" w:hanging="360"/>
      </w:pPr>
    </w:lvl>
    <w:lvl w:ilvl="5" w:tplc="042A001B" w:tentative="1">
      <w:start w:val="1"/>
      <w:numFmt w:val="lowerRoman"/>
      <w:lvlText w:val="%6."/>
      <w:lvlJc w:val="right"/>
      <w:pPr>
        <w:ind w:left="4950" w:hanging="180"/>
      </w:pPr>
    </w:lvl>
    <w:lvl w:ilvl="6" w:tplc="042A000F" w:tentative="1">
      <w:start w:val="1"/>
      <w:numFmt w:val="decimal"/>
      <w:lvlText w:val="%7."/>
      <w:lvlJc w:val="left"/>
      <w:pPr>
        <w:ind w:left="5670" w:hanging="360"/>
      </w:pPr>
    </w:lvl>
    <w:lvl w:ilvl="7" w:tplc="042A0019" w:tentative="1">
      <w:start w:val="1"/>
      <w:numFmt w:val="lowerLetter"/>
      <w:lvlText w:val="%8."/>
      <w:lvlJc w:val="left"/>
      <w:pPr>
        <w:ind w:left="6390" w:hanging="360"/>
      </w:pPr>
    </w:lvl>
    <w:lvl w:ilvl="8" w:tplc="042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E3E75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932E76"/>
    <w:multiLevelType w:val="multilevel"/>
    <w:tmpl w:val="1070F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16817AB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3B0420"/>
    <w:multiLevelType w:val="hybridMultilevel"/>
    <w:tmpl w:val="5350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1F1F94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96AD4"/>
    <w:multiLevelType w:val="multilevel"/>
    <w:tmpl w:val="1070F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44D2D"/>
    <w:multiLevelType w:val="multilevel"/>
    <w:tmpl w:val="1070F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6D2DC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1631">
    <w:abstractNumId w:val="9"/>
  </w:num>
  <w:num w:numId="2" w16cid:durableId="1749375535">
    <w:abstractNumId w:val="36"/>
  </w:num>
  <w:num w:numId="3" w16cid:durableId="16664369">
    <w:abstractNumId w:val="23"/>
  </w:num>
  <w:num w:numId="4" w16cid:durableId="589199463">
    <w:abstractNumId w:val="20"/>
  </w:num>
  <w:num w:numId="5" w16cid:durableId="1141729616">
    <w:abstractNumId w:val="18"/>
  </w:num>
  <w:num w:numId="6" w16cid:durableId="206377086">
    <w:abstractNumId w:val="0"/>
  </w:num>
  <w:num w:numId="7" w16cid:durableId="1382903759">
    <w:abstractNumId w:val="14"/>
  </w:num>
  <w:num w:numId="8" w16cid:durableId="882719269">
    <w:abstractNumId w:val="4"/>
  </w:num>
  <w:num w:numId="9" w16cid:durableId="1124931342">
    <w:abstractNumId w:val="41"/>
  </w:num>
  <w:num w:numId="10" w16cid:durableId="309411280">
    <w:abstractNumId w:val="15"/>
  </w:num>
  <w:num w:numId="11" w16cid:durableId="1343046067">
    <w:abstractNumId w:val="43"/>
  </w:num>
  <w:num w:numId="12" w16cid:durableId="59602796">
    <w:abstractNumId w:val="26"/>
  </w:num>
  <w:num w:numId="13" w16cid:durableId="1425302336">
    <w:abstractNumId w:val="7"/>
  </w:num>
  <w:num w:numId="14" w16cid:durableId="461268939">
    <w:abstractNumId w:val="31"/>
  </w:num>
  <w:num w:numId="15" w16cid:durableId="333382349">
    <w:abstractNumId w:val="33"/>
  </w:num>
  <w:num w:numId="16" w16cid:durableId="608242211">
    <w:abstractNumId w:val="24"/>
  </w:num>
  <w:num w:numId="17" w16cid:durableId="848760027">
    <w:abstractNumId w:val="34"/>
  </w:num>
  <w:num w:numId="18" w16cid:durableId="522328000">
    <w:abstractNumId w:val="42"/>
  </w:num>
  <w:num w:numId="19" w16cid:durableId="1477993461">
    <w:abstractNumId w:val="1"/>
  </w:num>
  <w:num w:numId="20" w16cid:durableId="2095205499">
    <w:abstractNumId w:val="40"/>
  </w:num>
  <w:num w:numId="21" w16cid:durableId="2010910612">
    <w:abstractNumId w:val="12"/>
  </w:num>
  <w:num w:numId="22" w16cid:durableId="1322807507">
    <w:abstractNumId w:val="29"/>
  </w:num>
  <w:num w:numId="23" w16cid:durableId="238751822">
    <w:abstractNumId w:val="27"/>
  </w:num>
  <w:num w:numId="24" w16cid:durableId="1337615843">
    <w:abstractNumId w:val="11"/>
  </w:num>
  <w:num w:numId="25" w16cid:durableId="1197354917">
    <w:abstractNumId w:val="13"/>
  </w:num>
  <w:num w:numId="26" w16cid:durableId="2136026214">
    <w:abstractNumId w:val="32"/>
  </w:num>
  <w:num w:numId="27" w16cid:durableId="1478720457">
    <w:abstractNumId w:val="5"/>
  </w:num>
  <w:num w:numId="28" w16cid:durableId="1524591551">
    <w:abstractNumId w:val="38"/>
  </w:num>
  <w:num w:numId="29" w16cid:durableId="1954092126">
    <w:abstractNumId w:val="2"/>
  </w:num>
  <w:num w:numId="30" w16cid:durableId="1030422624">
    <w:abstractNumId w:val="10"/>
  </w:num>
  <w:num w:numId="31" w16cid:durableId="1053892077">
    <w:abstractNumId w:val="21"/>
  </w:num>
  <w:num w:numId="32" w16cid:durableId="160705405">
    <w:abstractNumId w:val="17"/>
  </w:num>
  <w:num w:numId="33" w16cid:durableId="377630314">
    <w:abstractNumId w:val="30"/>
  </w:num>
  <w:num w:numId="34" w16cid:durableId="1784302501">
    <w:abstractNumId w:val="6"/>
  </w:num>
  <w:num w:numId="35" w16cid:durableId="399527684">
    <w:abstractNumId w:val="39"/>
  </w:num>
  <w:num w:numId="36" w16cid:durableId="1965578324">
    <w:abstractNumId w:val="37"/>
  </w:num>
  <w:num w:numId="37" w16cid:durableId="172112624">
    <w:abstractNumId w:val="35"/>
  </w:num>
  <w:num w:numId="38" w16cid:durableId="584454831">
    <w:abstractNumId w:val="19"/>
  </w:num>
  <w:num w:numId="39" w16cid:durableId="530146434">
    <w:abstractNumId w:val="3"/>
  </w:num>
  <w:num w:numId="40" w16cid:durableId="283006732">
    <w:abstractNumId w:val="22"/>
  </w:num>
  <w:num w:numId="41" w16cid:durableId="508831129">
    <w:abstractNumId w:val="16"/>
  </w:num>
  <w:num w:numId="42" w16cid:durableId="884949285">
    <w:abstractNumId w:val="25"/>
  </w:num>
  <w:num w:numId="43" w16cid:durableId="1162698912">
    <w:abstractNumId w:val="8"/>
  </w:num>
  <w:num w:numId="44" w16cid:durableId="422603062">
    <w:abstractNumId w:val="28"/>
  </w:num>
  <w:num w:numId="45" w16cid:durableId="3716194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444"/>
    <w:rsid w:val="00001B63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4016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1257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6E9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33B6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277D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32529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746F3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B6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link w:val="BodyTextChar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semiHidden/>
    <w:rsid w:val="00D5277D"/>
    <w:rPr>
      <w:sz w:val="24"/>
    </w:rPr>
  </w:style>
  <w:style w:type="character" w:customStyle="1" w:styleId="Heading2Char">
    <w:name w:val="Heading 2 Char"/>
    <w:basedOn w:val="DefaultParagraphFont"/>
    <w:link w:val="Heading2"/>
    <w:rsid w:val="007626E9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12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9491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Admin</cp:lastModifiedBy>
  <cp:revision>179</cp:revision>
  <cp:lastPrinted>2016-05-07T17:04:00Z</cp:lastPrinted>
  <dcterms:created xsi:type="dcterms:W3CDTF">2016-05-07T17:06:00Z</dcterms:created>
  <dcterms:modified xsi:type="dcterms:W3CDTF">2023-10-15T13:18:00Z</dcterms:modified>
</cp:coreProperties>
</file>