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741" w:rsidRDefault="00603837">
      <w:pPr>
        <w:rPr>
          <w:lang w:val="en-US"/>
        </w:rPr>
      </w:pPr>
      <w:r>
        <w:rPr>
          <w:lang w:val="en-US"/>
        </w:rPr>
        <w:t>Access Control Policy</w:t>
      </w:r>
    </w:p>
    <w:p w:rsidR="00603837" w:rsidRDefault="00603837">
      <w:pPr>
        <w:rPr>
          <w:lang w:val="en-US"/>
        </w:rPr>
      </w:pPr>
    </w:p>
    <w:p w:rsidR="00603837" w:rsidRPr="00603837" w:rsidRDefault="00603837" w:rsidP="00603837">
      <w:pPr>
        <w:rPr>
          <w:lang w:val="en-US"/>
        </w:rPr>
      </w:pPr>
      <w:r w:rsidRPr="00603837">
        <w:rPr>
          <w:lang w:val="en-US"/>
        </w:rPr>
        <w:t>Control</w:t>
      </w:r>
    </w:p>
    <w:p w:rsidR="00603837" w:rsidRPr="00603837" w:rsidRDefault="00603837" w:rsidP="00603837">
      <w:pPr>
        <w:rPr>
          <w:lang w:val="en-US"/>
        </w:rPr>
      </w:pPr>
      <w:r w:rsidRPr="00603837">
        <w:rPr>
          <w:lang w:val="en-US"/>
        </w:rPr>
        <w:t>Rules to control physical and logical access to information and other</w:t>
      </w:r>
    </w:p>
    <w:p w:rsidR="00603837" w:rsidRPr="00603837" w:rsidRDefault="00603837" w:rsidP="00603837">
      <w:pPr>
        <w:rPr>
          <w:lang w:val="en-US"/>
        </w:rPr>
      </w:pPr>
      <w:r w:rsidRPr="00603837">
        <w:rPr>
          <w:lang w:val="en-US"/>
        </w:rPr>
        <w:t>associated assets shall be established and implemented based on business</w:t>
      </w:r>
    </w:p>
    <w:p w:rsidR="00603837" w:rsidRDefault="00603837" w:rsidP="00603837">
      <w:pPr>
        <w:rPr>
          <w:lang w:val="en-US"/>
        </w:rPr>
      </w:pPr>
      <w:r w:rsidRPr="00603837">
        <w:rPr>
          <w:lang w:val="en-US"/>
        </w:rPr>
        <w:t>and information security requirements</w:t>
      </w:r>
    </w:p>
    <w:p w:rsidR="00603837" w:rsidRDefault="00603837">
      <w:pPr>
        <w:rPr>
          <w:lang w:val="en-US"/>
        </w:rPr>
      </w:pPr>
    </w:p>
    <w:p w:rsidR="00603837" w:rsidRDefault="00603837">
      <w:pPr>
        <w:rPr>
          <w:lang w:val="en-US"/>
        </w:rPr>
      </w:pPr>
    </w:p>
    <w:p w:rsidR="00603837" w:rsidRDefault="00603837">
      <w:pPr>
        <w:rPr>
          <w:lang w:val="en-US"/>
        </w:rPr>
      </w:pPr>
      <w:r>
        <w:rPr>
          <w:lang w:val="en-US"/>
        </w:rPr>
        <w:t>Purpose</w:t>
      </w:r>
    </w:p>
    <w:p w:rsidR="00603837" w:rsidRDefault="00603837" w:rsidP="00603837">
      <w:pPr>
        <w:autoSpaceDE w:val="0"/>
        <w:autoSpaceDN w:val="0"/>
        <w:adjustRightInd w:val="0"/>
        <w:rPr>
          <w:rFonts w:ascii="P—/" w:hAnsi="P—/" w:cs="P—/"/>
          <w:i/>
          <w:iCs/>
          <w:kern w:val="0"/>
          <w:sz w:val="22"/>
          <w:szCs w:val="22"/>
          <w:lang w:val="en-US"/>
        </w:rPr>
      </w:pPr>
      <w:r>
        <w:rPr>
          <w:rFonts w:ascii="P—/" w:hAnsi="P—/" w:cs="P—/"/>
          <w:i/>
          <w:iCs/>
          <w:kern w:val="0"/>
          <w:sz w:val="22"/>
          <w:szCs w:val="22"/>
          <w:lang w:val="en-US"/>
        </w:rPr>
        <w:t>To ensure authorized access and to prevent unauthorized access to information and other associated</w:t>
      </w:r>
    </w:p>
    <w:p w:rsidR="00603837" w:rsidRDefault="00603837" w:rsidP="00603837">
      <w:pPr>
        <w:rPr>
          <w:lang w:val="en-US"/>
        </w:rPr>
      </w:pPr>
      <w:r>
        <w:rPr>
          <w:rFonts w:ascii="P—/" w:hAnsi="P—/" w:cs="P—/"/>
          <w:i/>
          <w:iCs/>
          <w:kern w:val="0"/>
          <w:sz w:val="22"/>
          <w:szCs w:val="22"/>
          <w:lang w:val="en-US"/>
        </w:rPr>
        <w:t>assets.</w:t>
      </w:r>
    </w:p>
    <w:p w:rsidR="00603837" w:rsidRDefault="00603837">
      <w:pPr>
        <w:rPr>
          <w:lang w:val="en-US"/>
        </w:rPr>
      </w:pPr>
    </w:p>
    <w:p w:rsidR="00603837" w:rsidRDefault="00603837">
      <w:pPr>
        <w:rPr>
          <w:lang w:val="en-US"/>
        </w:rPr>
      </w:pPr>
    </w:p>
    <w:p w:rsidR="00603837" w:rsidRDefault="00603837">
      <w:pPr>
        <w:rPr>
          <w:lang w:val="en-US"/>
        </w:rPr>
      </w:pPr>
      <w:r>
        <w:rPr>
          <w:lang w:val="en-US"/>
        </w:rPr>
        <w:t>Scope</w:t>
      </w:r>
    </w:p>
    <w:p w:rsidR="00603837" w:rsidRDefault="00603837" w:rsidP="00603837">
      <w:pPr>
        <w:rPr>
          <w:lang w:val="en-US"/>
        </w:rPr>
      </w:pPr>
      <w:r>
        <w:rPr>
          <w:lang w:val="en-US"/>
        </w:rPr>
        <w:t xml:space="preserve">All </w:t>
      </w:r>
      <w:r w:rsidRPr="00603837">
        <w:rPr>
          <w:lang w:val="en-US"/>
        </w:rPr>
        <w:t>information and other</w:t>
      </w:r>
      <w:r>
        <w:rPr>
          <w:lang w:val="en-US"/>
        </w:rPr>
        <w:t xml:space="preserve"> </w:t>
      </w:r>
      <w:r w:rsidRPr="00603837">
        <w:rPr>
          <w:lang w:val="en-US"/>
        </w:rPr>
        <w:t>associated assets</w:t>
      </w:r>
      <w:r>
        <w:rPr>
          <w:lang w:val="en-US"/>
        </w:rPr>
        <w:t xml:space="preserve"> that are hosted in </w:t>
      </w:r>
      <w:proofErr w:type="spellStart"/>
      <w:r>
        <w:rPr>
          <w:lang w:val="en-US"/>
        </w:rPr>
        <w:t>Dallah</w:t>
      </w:r>
      <w:proofErr w:type="spellEnd"/>
      <w:r>
        <w:rPr>
          <w:lang w:val="en-US"/>
        </w:rPr>
        <w:t xml:space="preserve"> AWS account in Frankfurt region. Also, it covers all people and processes related to our products in Aws cloud. This includes developers, QAs, DevOps, Product </w:t>
      </w:r>
      <w:proofErr w:type="gramStart"/>
      <w:r>
        <w:rPr>
          <w:lang w:val="en-US"/>
        </w:rPr>
        <w:t>Managers..</w:t>
      </w:r>
      <w:proofErr w:type="gramEnd"/>
      <w:r>
        <w:rPr>
          <w:lang w:val="en-US"/>
        </w:rPr>
        <w:t xml:space="preserve"> etc. </w:t>
      </w:r>
    </w:p>
    <w:p w:rsidR="00603837" w:rsidRDefault="00603837">
      <w:pPr>
        <w:rPr>
          <w:lang w:val="en-US"/>
        </w:rPr>
      </w:pPr>
    </w:p>
    <w:p w:rsidR="00603837" w:rsidRDefault="00603837">
      <w:pPr>
        <w:rPr>
          <w:lang w:val="en-US"/>
        </w:rPr>
      </w:pPr>
    </w:p>
    <w:p w:rsidR="00603837" w:rsidRDefault="00603837">
      <w:pPr>
        <w:rPr>
          <w:lang w:val="en-US"/>
        </w:rPr>
      </w:pPr>
    </w:p>
    <w:p w:rsidR="00603837" w:rsidRDefault="00603837">
      <w:pPr>
        <w:rPr>
          <w:lang w:val="en-US"/>
        </w:rPr>
      </w:pPr>
      <w:r>
        <w:rPr>
          <w:lang w:val="en-US"/>
        </w:rPr>
        <w:t>Roles and Responsibilities</w:t>
      </w:r>
    </w:p>
    <w:p w:rsidR="00603837" w:rsidRDefault="00161DEB">
      <w:pPr>
        <w:rPr>
          <w:lang w:val="en-US"/>
        </w:rPr>
      </w:pPr>
      <w:r>
        <w:rPr>
          <w:lang w:val="en-US"/>
        </w:rPr>
        <w:t xml:space="preserve">Asset owners: define and approve a process to manage access to resources under his/her ownership </w:t>
      </w:r>
    </w:p>
    <w:p w:rsidR="00161DEB" w:rsidRDefault="00161DEB">
      <w:pPr>
        <w:rPr>
          <w:lang w:val="en-US"/>
        </w:rPr>
      </w:pPr>
    </w:p>
    <w:p w:rsidR="00161DEB" w:rsidRDefault="00161DEB">
      <w:pPr>
        <w:rPr>
          <w:lang w:val="en-US"/>
        </w:rPr>
      </w:pPr>
      <w:r>
        <w:rPr>
          <w:lang w:val="en-US"/>
        </w:rPr>
        <w:t>Admin: grant, revoke and manage access to required resources per direction and approval of Asset owner and security manager</w:t>
      </w:r>
    </w:p>
    <w:p w:rsidR="00161DEB" w:rsidRDefault="00161DEB">
      <w:pPr>
        <w:rPr>
          <w:lang w:val="en-US"/>
        </w:rPr>
      </w:pPr>
    </w:p>
    <w:p w:rsidR="00161DEB" w:rsidRDefault="00161DEB">
      <w:pPr>
        <w:rPr>
          <w:lang w:val="en-US"/>
        </w:rPr>
      </w:pPr>
      <w:r>
        <w:rPr>
          <w:lang w:val="en-US"/>
        </w:rPr>
        <w:t>Security manager:</w:t>
      </w:r>
    </w:p>
    <w:p w:rsidR="00161DEB" w:rsidRDefault="00161DEB">
      <w:pPr>
        <w:rPr>
          <w:lang w:val="en-US"/>
        </w:rPr>
      </w:pPr>
    </w:p>
    <w:p w:rsidR="00161DEB" w:rsidRDefault="00161DEB">
      <w:pPr>
        <w:rPr>
          <w:lang w:val="en-US"/>
        </w:rPr>
      </w:pPr>
      <w:r>
        <w:rPr>
          <w:lang w:val="en-US"/>
        </w:rPr>
        <w:t xml:space="preserve"> </w:t>
      </w:r>
    </w:p>
    <w:p w:rsidR="00603837" w:rsidRDefault="00603837">
      <w:pPr>
        <w:rPr>
          <w:lang w:val="en-US"/>
        </w:rPr>
      </w:pPr>
    </w:p>
    <w:p w:rsidR="00603837" w:rsidRDefault="00603837">
      <w:pPr>
        <w:rPr>
          <w:lang w:val="en-US"/>
        </w:rPr>
      </w:pPr>
    </w:p>
    <w:p w:rsidR="00603837" w:rsidRDefault="00603837">
      <w:pPr>
        <w:rPr>
          <w:lang w:val="en-US"/>
        </w:rPr>
      </w:pPr>
    </w:p>
    <w:p w:rsidR="00603837" w:rsidRDefault="00603837">
      <w:pPr>
        <w:rPr>
          <w:lang w:val="en-US"/>
        </w:rPr>
      </w:pPr>
      <w:r>
        <w:rPr>
          <w:lang w:val="en-US"/>
        </w:rPr>
        <w:t>Details</w:t>
      </w:r>
    </w:p>
    <w:p w:rsidR="00603837" w:rsidRDefault="00603837" w:rsidP="00603837">
      <w:pPr>
        <w:rPr>
          <w:lang w:val="en-US"/>
        </w:rPr>
      </w:pPr>
      <w:r>
        <w:rPr>
          <w:lang w:val="en-US"/>
        </w:rPr>
        <w:t>Shall / shall not. (must)</w:t>
      </w:r>
    </w:p>
    <w:p w:rsidR="00603837" w:rsidRDefault="00603837" w:rsidP="00603837">
      <w:pPr>
        <w:rPr>
          <w:lang w:val="en-US"/>
        </w:rPr>
      </w:pPr>
    </w:p>
    <w:p w:rsidR="00603837" w:rsidRDefault="00161DEB" w:rsidP="00603837">
      <w:pPr>
        <w:rPr>
          <w:lang w:val="en-US"/>
        </w:rPr>
      </w:pPr>
      <w:r>
        <w:rPr>
          <w:lang w:val="en-US"/>
        </w:rPr>
        <w:t xml:space="preserve">All access must be justified by Need to </w:t>
      </w:r>
      <w:proofErr w:type="gramStart"/>
      <w:r>
        <w:rPr>
          <w:lang w:val="en-US"/>
        </w:rPr>
        <w:t>know ,</w:t>
      </w:r>
      <w:proofErr w:type="gramEnd"/>
      <w:r>
        <w:rPr>
          <w:lang w:val="en-US"/>
        </w:rPr>
        <w:t xml:space="preserve"> need to use, need to do.</w:t>
      </w:r>
    </w:p>
    <w:p w:rsidR="00603837" w:rsidRPr="00603837" w:rsidRDefault="00603837" w:rsidP="00603837">
      <w:pPr>
        <w:rPr>
          <w:lang w:val="en-US"/>
        </w:rPr>
      </w:pPr>
    </w:p>
    <w:sectPr w:rsidR="00603837" w:rsidRPr="00603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—/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37"/>
    <w:rsid w:val="00161DEB"/>
    <w:rsid w:val="00603837"/>
    <w:rsid w:val="00893741"/>
    <w:rsid w:val="00A4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1FB2A"/>
  <w15:chartTrackingRefBased/>
  <w15:docId w15:val="{CC9BF7D2-A413-C047-B2C1-A451D2B1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2023-10-04T10:51:00Z</dcterms:created>
  <dcterms:modified xsi:type="dcterms:W3CDTF">2023-10-04T11:13:00Z</dcterms:modified>
</cp:coreProperties>
</file>