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 lead solutions engineering for the west region.</w:t>
      </w:r>
    </w:p>
    <w:p>
      <w:r>
        <w:t>Last year I helped close $2.4M in new business.</w:t>
      </w:r>
    </w:p>
  </w:body>
</w:document>
</file>