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after="80" w:lineRule="auto"/>
        <w:rPr>
          <w:highlight w:val="yellow"/>
        </w:rPr>
      </w:pPr>
      <w:bookmarkStart w:colFirst="0" w:colLast="0" w:name="_4g0p1l44o6r0" w:id="0"/>
      <w:bookmarkEnd w:id="0"/>
      <w:r w:rsidDel="00000000" w:rsidR="00000000" w:rsidRPr="00000000">
        <w:rPr>
          <w:highlight w:val="yellow"/>
          <w:rtl w:val="0"/>
        </w:rPr>
        <w:t xml:space="preserve">Seminario: Uso de la web por personas con discapacidad</w:t>
      </w:r>
    </w:p>
    <w:p w:rsidR="00000000" w:rsidDel="00000000" w:rsidP="00000000" w:rsidRDefault="00000000" w:rsidRPr="00000000" w14:paraId="00000001">
      <w:pPr>
        <w:pStyle w:val="Heading2"/>
        <w:rPr/>
      </w:pPr>
      <w:bookmarkStart w:colFirst="0" w:colLast="0" w:name="_mcmmh1dsyrut" w:id="1"/>
      <w:bookmarkEnd w:id="1"/>
      <w:r w:rsidDel="00000000" w:rsidR="00000000" w:rsidRPr="00000000">
        <w:rPr>
          <w:rtl w:val="0"/>
        </w:rPr>
        <w:t xml:space="preserve">ChromeVox:</w:t>
      </w:r>
    </w:p>
    <w:p w:rsidR="00000000" w:rsidDel="00000000" w:rsidP="00000000" w:rsidRDefault="00000000" w:rsidRPr="00000000" w14:paraId="00000002">
      <w:pPr>
        <w:jc w:val="both"/>
        <w:rPr/>
      </w:pPr>
      <w:r w:rsidDel="00000000" w:rsidR="00000000" w:rsidRPr="00000000">
        <w:rPr>
          <w:rtl w:val="0"/>
        </w:rPr>
        <w:tab/>
        <w:t xml:space="preserve">Desde nuestro punto de vista, la extensión ChromeVox de Google Chrome una vez que la sabes utilizar puede ser de gran utilidad si las páginas están bien configuradas para que la puedan utilizar personas con dificultades visuales. Por ejemplo, una cosa que observamos es que cuando estábamos situados para abrir el desplegable de Horarios de Tercero en la web de la ESIT, no nos salía ningún sonido como que se había desplegado por lo que no podríamos saber sin abrir la pantalla si se ha abierto. De resto hemos podido acceder a todas las funciones que nos han presentado como prueba.</w:t>
      </w:r>
    </w:p>
    <w:p w:rsidR="00000000" w:rsidDel="00000000" w:rsidP="00000000" w:rsidRDefault="00000000" w:rsidRPr="00000000" w14:paraId="00000003">
      <w:pPr>
        <w:pStyle w:val="Heading2"/>
        <w:jc w:val="both"/>
        <w:rPr/>
      </w:pPr>
      <w:bookmarkStart w:colFirst="0" w:colLast="0" w:name="_whdpc66b107g" w:id="2"/>
      <w:bookmarkEnd w:id="2"/>
      <w:r w:rsidDel="00000000" w:rsidR="00000000" w:rsidRPr="00000000">
        <w:rPr>
          <w:rtl w:val="0"/>
        </w:rPr>
        <w:t xml:space="preserve">Photosensitive Epilepsy Analysis Tool:</w:t>
      </w:r>
    </w:p>
    <w:p w:rsidR="00000000" w:rsidDel="00000000" w:rsidP="00000000" w:rsidRDefault="00000000" w:rsidRPr="00000000" w14:paraId="00000004">
      <w:pPr>
        <w:rPr/>
      </w:pPr>
      <w:r w:rsidDel="00000000" w:rsidR="00000000" w:rsidRPr="00000000">
        <w:rPr>
          <w:rtl w:val="0"/>
        </w:rPr>
        <w:tab/>
        <w:t xml:space="preserve">Esta herramienta puede ayudar para ver qué imágenes o videos se pueden añadir a una página web o aplicación para que los usuarios no sufran episodios de epilepsia. Es muy fácil de utilizar solo has de agregar el video y a través de un gráfico te enseña el grado de epilepsia que puede sufrir el usuario.</w:t>
      </w:r>
    </w:p>
    <w:p w:rsidR="00000000" w:rsidDel="00000000" w:rsidP="00000000" w:rsidRDefault="00000000" w:rsidRPr="00000000" w14:paraId="00000005">
      <w:pPr>
        <w:pStyle w:val="Heading2"/>
        <w:rPr/>
      </w:pPr>
      <w:bookmarkStart w:colFirst="0" w:colLast="0" w:name="_fnqvy5jfspcp" w:id="3"/>
      <w:bookmarkEnd w:id="3"/>
      <w:r w:rsidDel="00000000" w:rsidR="00000000" w:rsidRPr="00000000">
        <w:rPr>
          <w:rtl w:val="0"/>
        </w:rPr>
        <w:t xml:space="preserve">Prueba de Dislexia:</w:t>
      </w:r>
    </w:p>
    <w:p w:rsidR="00000000" w:rsidDel="00000000" w:rsidP="00000000" w:rsidRDefault="00000000" w:rsidRPr="00000000" w14:paraId="00000006">
      <w:pPr>
        <w:rPr/>
      </w:pPr>
      <w:r w:rsidDel="00000000" w:rsidR="00000000" w:rsidRPr="00000000">
        <w:rPr>
          <w:rtl w:val="0"/>
        </w:rPr>
        <w:tab/>
        <w:t xml:space="preserve">Esta herramienta nos ha servido para ponernos en la piel de una persona dislexia y nos ha parecido muy difícil la prueba de leer el texto y nos ha gustado las ayudas para evitar esos problemas en una página o aplicación.</w:t>
      </w:r>
    </w:p>
    <w:p w:rsidR="00000000" w:rsidDel="00000000" w:rsidP="00000000" w:rsidRDefault="00000000" w:rsidRPr="00000000" w14:paraId="00000007">
      <w:pPr>
        <w:pStyle w:val="Heading2"/>
        <w:rPr/>
      </w:pPr>
      <w:bookmarkStart w:colFirst="0" w:colLast="0" w:name="_y15mh8tqs0pi" w:id="4"/>
      <w:bookmarkEnd w:id="4"/>
      <w:r w:rsidDel="00000000" w:rsidR="00000000" w:rsidRPr="00000000">
        <w:rPr>
          <w:rtl w:val="0"/>
        </w:rPr>
        <w:t xml:space="preserve">Prueba de Déficit de Falta de Atención:</w:t>
      </w:r>
    </w:p>
    <w:p w:rsidR="00000000" w:rsidDel="00000000" w:rsidP="00000000" w:rsidRDefault="00000000" w:rsidRPr="00000000" w14:paraId="00000008">
      <w:pPr>
        <w:rPr/>
      </w:pPr>
      <w:r w:rsidDel="00000000" w:rsidR="00000000" w:rsidRPr="00000000">
        <w:rPr>
          <w:rtl w:val="0"/>
        </w:rPr>
        <w:tab/>
        <w:t xml:space="preserve">La prueba de déficit de atención nos ha dado cuenta de lo difícil que puede ser para una persona con este tipo de problemas concentrarse en algo que debería hacer mientras hay algo como publicidades o pops-up que puedan distraerle.</w:t>
      </w:r>
    </w:p>
    <w:p w:rsidR="00000000" w:rsidDel="00000000" w:rsidP="00000000" w:rsidRDefault="00000000" w:rsidRPr="00000000" w14:paraId="00000009">
      <w:pPr>
        <w:pStyle w:val="Heading2"/>
        <w:rPr/>
      </w:pPr>
      <w:bookmarkStart w:colFirst="0" w:colLast="0" w:name="_n6lnc2ggmxor" w:id="5"/>
      <w:bookmarkEnd w:id="5"/>
      <w:r w:rsidDel="00000000" w:rsidR="00000000" w:rsidRPr="00000000">
        <w:rPr>
          <w:rtl w:val="0"/>
        </w:rPr>
        <w:t xml:space="preserve">Prueba de Atención Visual y Audio:</w:t>
      </w:r>
    </w:p>
    <w:p w:rsidR="00000000" w:rsidDel="00000000" w:rsidP="00000000" w:rsidRDefault="00000000" w:rsidRPr="00000000" w14:paraId="0000000A">
      <w:pPr>
        <w:rPr/>
      </w:pPr>
      <w:r w:rsidDel="00000000" w:rsidR="00000000" w:rsidRPr="00000000">
        <w:rPr>
          <w:rtl w:val="0"/>
        </w:rPr>
        <w:tab/>
        <w:t xml:space="preserve">La prueba de atención visual y audio es una prueba difícil que no hemos podido resolver porque hay muchas dificultades para lograrla.</w:t>
      </w:r>
    </w:p>
    <w:p w:rsidR="00000000" w:rsidDel="00000000" w:rsidP="00000000" w:rsidRDefault="00000000" w:rsidRPr="00000000" w14:paraId="0000000B">
      <w:pPr>
        <w:rPr/>
      </w:pPr>
      <w:r w:rsidDel="00000000" w:rsidR="00000000" w:rsidRPr="00000000">
        <w:rPr>
          <w:rtl w:val="0"/>
        </w:rPr>
        <w:tab/>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