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3AF7F9">
      <w:pPr>
        <w:keepNext w:val="0"/>
        <w:keepLines w:val="0"/>
        <w:widowControl/>
        <w:suppressLineNumbers w:val="0"/>
        <w:jc w:val="center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月球软着陆控制系统综合仿真及分析报告</w:t>
      </w:r>
    </w:p>
    <w:p w14:paraId="28E49475">
      <w:pPr>
        <w:rPr>
          <w:rFonts w:hint="default"/>
          <w:lang w:val="en-US" w:eastAsia="zh-CN"/>
        </w:rPr>
      </w:pPr>
      <w:bookmarkStart w:id="0" w:name="_GoBack"/>
      <w:bookmarkEnd w:id="0"/>
    </w:p>
    <w:p w14:paraId="510DCB32">
      <w:pPr>
        <w:rPr>
          <w:rFonts w:hint="eastAsia"/>
          <w:sz w:val="24"/>
          <w:szCs w:val="24"/>
        </w:rPr>
      </w:pPr>
    </w:p>
    <w:p w14:paraId="0B9A31E2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 引言</w:t>
      </w:r>
    </w:p>
    <w:p w14:paraId="6F0704EE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1.1 研究背景</w:t>
      </w:r>
    </w:p>
    <w:p w14:paraId="595B2983"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在月球探测带来巨大利益的驱使下，世界各国纷纷出台了自己的探月计划， </w:t>
      </w:r>
    </w:p>
    <w:p w14:paraId="5881C86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再一次掀起了新一轮探月高潮。在月球上着陆分为两种，一种称为硬着陆，顾名 </w:t>
      </w:r>
    </w:p>
    <w:p w14:paraId="1D19AE06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思义，就是探测器在接近月球时不利用制动发动机减速而直接撞击月球。另一种 </w:t>
      </w:r>
    </w:p>
    <w:p w14:paraId="3FB2CA54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称为软着陆，这种着陆方式要求探测器在距月面一定高度时开启制动系统，把探 </w:t>
      </w:r>
    </w:p>
    <w:p w14:paraId="095C38B6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测器的速度抵消至零，然后利用小推力发动机把探测器对月速度控制在很小的范 </w:t>
      </w:r>
    </w:p>
    <w:p w14:paraId="23C365D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围内，从而使其在着陆时的速度具有几米每秒的数量级。显然，对于科学研究， </w:t>
      </w:r>
    </w:p>
    <w:p w14:paraId="4C97B2A7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对探测器实施月球软着陆的科学价值要大于硬着陆。</w:t>
      </w:r>
    </w:p>
    <w:p w14:paraId="279B5348">
      <w:pPr>
        <w:rPr>
          <w:rFonts w:hint="eastAsia"/>
          <w:sz w:val="24"/>
          <w:szCs w:val="24"/>
        </w:rPr>
      </w:pPr>
    </w:p>
    <w:p w14:paraId="1D253B37">
      <w:p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 xml:space="preserve">1.2 </w:t>
      </w:r>
      <w:r>
        <w:rPr>
          <w:rFonts w:hint="eastAsia"/>
          <w:b/>
          <w:bCs/>
          <w:sz w:val="24"/>
          <w:szCs w:val="24"/>
          <w:lang w:val="en-US" w:eastAsia="zh-CN"/>
        </w:rPr>
        <w:t>设计目标</w:t>
      </w:r>
    </w:p>
    <w:p w14:paraId="74793861"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1)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建立月球软着陆制导与控制系统仿真模型并进行仿真。 </w:t>
      </w:r>
    </w:p>
    <w:p w14:paraId="514BCE6C"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2)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对相关参数对软着陆性能的影响进行分析，包括以下几个方面： </w:t>
      </w:r>
    </w:p>
    <w:p w14:paraId="49E355B4"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(1)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发动机推力偏差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±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10%)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对软着陆过程的影响； </w:t>
      </w:r>
    </w:p>
    <w:p w14:paraId="374F72DB"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(2)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比冲偏差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±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10%)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对软着陆过程的影响； </w:t>
      </w:r>
    </w:p>
    <w:p w14:paraId="1AE7BF26"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(3)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初始速度方向偏差对软着陆过程的影响； </w:t>
      </w:r>
    </w:p>
    <w:p w14:paraId="06100EC1"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(4)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其它参数对软着陆过程的影响。</w:t>
      </w:r>
    </w:p>
    <w:p w14:paraId="16562ABD">
      <w:pPr>
        <w:rPr>
          <w:rFonts w:hint="eastAsia"/>
          <w:sz w:val="24"/>
          <w:szCs w:val="24"/>
        </w:rPr>
      </w:pPr>
    </w:p>
    <w:p w14:paraId="7B0284A5">
      <w:pPr>
        <w:rPr>
          <w:rFonts w:hint="eastAsia"/>
          <w:sz w:val="24"/>
          <w:szCs w:val="24"/>
        </w:rPr>
      </w:pPr>
    </w:p>
    <w:p w14:paraId="60354298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 理论基础与模型建立</w:t>
      </w:r>
    </w:p>
    <w:p w14:paraId="7AD6EC94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2.1 月球软着陆过程</w:t>
      </w:r>
    </w:p>
    <w:p w14:paraId="539484D8"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本仿真实验以以下软着陆方法为基础：先经过一条绕月停泊轨道，然后再伺机制动下降到月球表面。探测器首先沿着飞月轨道飞向月球，在距月球表面一定高度时，动力系统给探测器施加一制动脉冲，使其进入一条绕月运行的停泊轨道；</w:t>
      </w:r>
    </w:p>
    <w:p w14:paraId="43301E2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然后根据事先选好的着陆点，选择霍曼变轨起始点，给探测器施加一制动脉冲，使其进入一条椭圆形的下降轨道，最后在近月点实施制动减速以实现软着陆。</w:t>
      </w:r>
    </w:p>
    <w:p w14:paraId="3B387D4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 w14:paraId="43941BC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2.2 坐标系定义</w:t>
      </w:r>
    </w:p>
    <w:p w14:paraId="0D7E0A19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首先定义两个月球软着陆坐标系。第一个是月心惯性坐标系</w:t>
      </w:r>
      <m:oMath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O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y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z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eastAsia="zh-CN" w:bidi="ar-SA"/>
          </w:rPr>
          <m:t xml:space="preserve"> </m:t>
        </m:r>
      </m:oMath>
      <w:r>
        <w:rPr>
          <w:rFonts w:hint="eastAsia"/>
          <w:sz w:val="24"/>
          <w:szCs w:val="24"/>
          <w:lang w:val="en-US" w:eastAsia="zh-CN"/>
        </w:rPr>
        <w:t>：原点</w:t>
      </w:r>
    </w:p>
    <w:p w14:paraId="55E20C6D">
      <w:pPr>
        <w:rPr>
          <w:rFonts w:hint="eastAsia"/>
          <w:sz w:val="24"/>
          <w:szCs w:val="24"/>
          <w:lang w:val="en-US" w:eastAsia="zh-CN"/>
        </w:rPr>
      </w:pPr>
      <m:oMath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O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/>
          <w:sz w:val="24"/>
          <w:szCs w:val="24"/>
          <w:lang w:val="en-US" w:eastAsia="zh-CN"/>
        </w:rPr>
        <w:t>选在月心，</w:t>
      </w:r>
      <m:oMath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O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/>
          <w:sz w:val="24"/>
          <w:szCs w:val="24"/>
          <w:lang w:val="en-US" w:eastAsia="zh-CN"/>
        </w:rPr>
        <w:t>轴指向动力下降起始点，</w:t>
      </w:r>
      <m:oMath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O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y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/>
          <w:sz w:val="24"/>
          <w:szCs w:val="24"/>
          <w:lang w:val="en-US" w:eastAsia="zh-CN"/>
        </w:rPr>
        <w:t>轴垂直于</w:t>
      </w:r>
      <m:oMath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O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/>
          <w:sz w:val="24"/>
          <w:szCs w:val="24"/>
          <w:lang w:val="en-US" w:eastAsia="zh-CN"/>
        </w:rPr>
        <w:t>轴指向着陆点方向，</w:t>
      </w:r>
      <m:oMath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O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z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/>
          <w:sz w:val="24"/>
          <w:szCs w:val="24"/>
          <w:lang w:val="en-US" w:eastAsia="zh-CN"/>
        </w:rPr>
        <w:t>轴按右手法则确定。</w:t>
      </w:r>
    </w:p>
    <w:p w14:paraId="4D8547FE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探测器在空间的位置可由</w:t>
      </w:r>
      <m:oMath>
        <m:r>
          <m:rPr>
            <m:sty m:val="p"/>
          </m:rPr>
          <w:rPr>
            <w:rFonts w:hint="default" w:ascii="Cambria Math"/>
            <w:sz w:val="24"/>
            <w:szCs w:val="24"/>
            <w:lang w:val="en-US" w:eastAsia="zh-CN"/>
          </w:rPr>
          <m:t xml:space="preserve">r,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α</m:t>
        </m:r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 xml:space="preserve">,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β</m:t>
        </m:r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eastAsia="zh-CN" w:bidi="ar-SA"/>
          </w:rPr>
          <m:t xml:space="preserve"> </m:t>
        </m:r>
      </m:oMath>
      <w:r>
        <w:rPr>
          <w:rFonts w:hint="eastAsia"/>
          <w:sz w:val="24"/>
          <w:szCs w:val="24"/>
          <w:lang w:val="en-US" w:eastAsia="zh-CN"/>
        </w:rPr>
        <w:t>表示成球坐标的形式，</w:t>
      </w:r>
      <m:oMath>
        <m:r>
          <m:rPr>
            <m:sty m:val="p"/>
          </m:rPr>
          <w:rPr>
            <w:rFonts w:hint="default" w:ascii="Cambria Math"/>
            <w:sz w:val="24"/>
            <w:szCs w:val="24"/>
            <w:lang w:val="en-US" w:eastAsia="zh-CN"/>
          </w:rPr>
          <m:t>r</m:t>
        </m:r>
      </m:oMath>
      <w:r>
        <w:rPr>
          <w:rFonts w:hint="eastAsia"/>
          <w:sz w:val="24"/>
          <w:szCs w:val="24"/>
          <w:lang w:val="en-US" w:eastAsia="zh-CN"/>
        </w:rPr>
        <w:t>为从月心到探测器的距离，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α</m:t>
        </m:r>
        <m:r>
          <m:rPr>
            <m:sty m:val="p"/>
          </m:rPr>
          <w:rPr>
            <w:rFonts w:hint="default" w:ascii="Cambria Math" w:hAnsi="Cambria Math"/>
            <w:sz w:val="24"/>
            <w:szCs w:val="24"/>
            <w:lang w:val="en-US" w:eastAsia="zh-CN"/>
          </w:rPr>
          <m:t xml:space="preserve">,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β</m:t>
        </m:r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eastAsia="zh-CN" w:bidi="ar-SA"/>
          </w:rPr>
          <m:t xml:space="preserve"> </m:t>
        </m:r>
      </m:oMath>
      <w:r>
        <w:rPr>
          <w:rFonts w:hint="eastAsia"/>
          <w:sz w:val="24"/>
          <w:szCs w:val="24"/>
          <w:lang w:val="en-US" w:eastAsia="zh-CN"/>
        </w:rPr>
        <w:t>表示月球经度和纬度。</w:t>
      </w:r>
    </w:p>
    <w:p w14:paraId="60E6906C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第二个就是探测器轨道坐标系</w:t>
      </w:r>
      <m:oMath>
        <m:r>
          <m:rPr>
            <m:sty m:val="p"/>
          </m:rPr>
          <w:rPr>
            <w:rFonts w:hint="default" w:ascii="Cambria Math"/>
            <w:sz w:val="24"/>
            <w:szCs w:val="24"/>
            <w:lang w:val="en-US" w:eastAsia="zh-CN"/>
          </w:rPr>
          <m:t>o</m:t>
        </m:r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o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y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o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z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o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eastAsia="zh-CN" w:bidi="ar-SA"/>
          </w:rPr>
          <m:t xml:space="preserve"> </m:t>
        </m:r>
      </m:oMath>
      <w:r>
        <w:rPr>
          <w:rFonts w:hint="eastAsia"/>
          <w:sz w:val="24"/>
          <w:szCs w:val="24"/>
          <w:lang w:val="en-US" w:eastAsia="zh-CN"/>
        </w:rPr>
        <w:t>：原点选在探测器质心，</w:t>
      </w:r>
      <m:oMath>
        <m:r>
          <m:rPr>
            <m:sty m:val="p"/>
          </m:rPr>
          <w:rPr>
            <w:rFonts w:hint="default" w:ascii="Cambria Math"/>
            <w:sz w:val="24"/>
            <w:szCs w:val="24"/>
            <w:lang w:val="en-US" w:eastAsia="zh-CN"/>
          </w:rPr>
          <m:t>o</m:t>
        </m:r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o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/>
          <w:sz w:val="24"/>
          <w:szCs w:val="24"/>
          <w:lang w:val="en-US" w:eastAsia="zh-CN"/>
        </w:rPr>
        <w:t>轴与从月心到探测器质心的矢径方向重合，背离月心方向为正，</w:t>
      </w:r>
      <m:oMath>
        <m:r>
          <m:rPr>
            <m:sty m:val="p"/>
          </m:rPr>
          <w:rPr>
            <w:rFonts w:hint="default" w:ascii="Cambria Math"/>
            <w:sz w:val="24"/>
            <w:szCs w:val="24"/>
            <w:lang w:val="en-US" w:eastAsia="zh-CN"/>
          </w:rPr>
          <m:t>o</m:t>
        </m:r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y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o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/>
          <w:sz w:val="24"/>
          <w:szCs w:val="24"/>
          <w:lang w:val="en-US" w:eastAsia="zh-CN"/>
        </w:rPr>
        <w:t>轴垂直于</w:t>
      </w:r>
      <m:oMath>
        <m:r>
          <m:rPr>
            <m:sty m:val="p"/>
          </m:rPr>
          <w:rPr>
            <w:rFonts w:hint="default" w:ascii="Cambria Math"/>
            <w:sz w:val="24"/>
            <w:szCs w:val="24"/>
            <w:lang w:val="en-US" w:eastAsia="zh-CN"/>
          </w:rPr>
          <m:t>o</m:t>
        </m:r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o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/>
          <w:sz w:val="24"/>
          <w:szCs w:val="24"/>
          <w:lang w:val="en-US" w:eastAsia="zh-CN"/>
        </w:rPr>
        <w:t>轴指向运动方向为正，</w:t>
      </w:r>
      <m:oMath>
        <m:r>
          <m:rPr>
            <m:sty m:val="p"/>
          </m:rPr>
          <w:rPr>
            <w:rFonts w:hint="default" w:ascii="Cambria Math"/>
            <w:sz w:val="24"/>
            <w:szCs w:val="24"/>
            <w:lang w:val="en-US" w:eastAsia="zh-CN"/>
          </w:rPr>
          <m:t>o</m:t>
        </m:r>
        <m:sSub>
          <m:sSubP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z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o</m:t>
            </m:r>
            <m:ctrlPr>
              <w:rPr>
                <w:rFonts w:hint="eastAsia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/>
          <w:sz w:val="24"/>
          <w:szCs w:val="24"/>
          <w:lang w:val="en-US" w:eastAsia="zh-CN"/>
        </w:rPr>
        <w:t>按右手法则确定。</w:t>
      </w:r>
    </w:p>
    <w:p w14:paraId="6292A90C">
      <w:pPr>
        <w:rPr>
          <w:rFonts w:hint="eastAsia" w:eastAsiaTheme="minorEastAsia"/>
          <w:sz w:val="24"/>
          <w:szCs w:val="24"/>
          <w:lang w:val="en-US" w:eastAsia="zh-CN"/>
        </w:rPr>
      </w:pPr>
    </w:p>
    <w:p w14:paraId="5474E87C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2.3 动力学模型</w:t>
      </w:r>
    </w:p>
    <w:p w14:paraId="1CA135F4"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假设制动发动机为常推力液体发动机，忽略月球自转，则月球软着陆动力学方程可表示为：</w:t>
      </w:r>
    </w:p>
    <w:p w14:paraId="24DBDACF">
      <w:pPr>
        <w:tabs>
          <w:tab w:val="center" w:pos="4200"/>
          <w:tab w:val="right" w:pos="8295"/>
        </w:tabs>
        <m:rPr/>
        <w:rPr>
          <w:rFonts w:hint="default" w:hAnsi="Cambria Math" w:cs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b/>
          <w:bCs/>
          <w:i w:val="0"/>
          <w:sz w:val="24"/>
          <w:szCs w:val="24"/>
          <w:lang w:val="en-US" w:eastAsia="zh-CN"/>
        </w:rPr>
        <w:tab/>
      </w:r>
      <m:oMath>
        <m:acc>
          <m:accPr>
            <m:chr m:val="̈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r</m:t>
            </m: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e>
        </m:acc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=</m:t>
        </m:r>
        <m:f>
          <m:fP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fPr>
          <m:num>
            <m:r>
              <m:rPr>
                <m:sty m:val="bi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F</m:t>
            </m:r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u</m:t>
            </m: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num>
          <m:den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m</m:t>
            </m: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den>
        </m:f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−</m:t>
        </m:r>
        <m:f>
          <m:fP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fPr>
          <m:num>
            <m:r>
              <m:rPr>
                <m:sty m:val="bi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r</m:t>
            </m: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num>
          <m:den>
            <m:sSup>
              <m:sSupPr>
                <m:ctrlPr>
                  <m:rPr/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r</m:t>
                </m:r>
                <m:ctrlPr>
                  <m:rPr/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3</m:t>
                </m:r>
                <m:ctrlPr>
                  <m:rPr/>
                  <w:rPr>
                    <w:rFonts w:hint="default" w:ascii="Cambria Math" w:hAnsi="Cambria Math"/>
                    <w:i/>
                    <w:sz w:val="24"/>
                    <w:szCs w:val="24"/>
                    <w:lang w:val="en-US" w:eastAsia="zh-CN"/>
                  </w:rPr>
                </m:ctrlPr>
              </m:sup>
            </m:sSup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den>
        </m:f>
        <m:r>
          <m:rPr/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μ</m:t>
        </m:r>
      </m:oMath>
      <w:r>
        <m:rPr/>
        <w:rPr>
          <w:rFonts w:hint="eastAsia" w:hAnsi="Cambria Math" w:cs="Cambria Math"/>
          <w:i w:val="0"/>
          <w:sz w:val="24"/>
          <w:szCs w:val="24"/>
          <w:lang w:val="en-US" w:eastAsia="zh-CN"/>
        </w:rPr>
        <w:tab/>
        <w:t>(2-1)</w:t>
      </w:r>
    </w:p>
    <w:p w14:paraId="360AB183">
      <w:pPr>
        <m:rPr/>
        <w:rPr>
          <w:rFonts w:hint="eastAsia" w:hAnsi="Cambria Math" w:cs="Cambria Math"/>
          <w:i w:val="0"/>
          <w:sz w:val="24"/>
          <w:szCs w:val="24"/>
          <w:lang w:val="en-US" w:eastAsia="zh-CN"/>
        </w:rPr>
      </w:pPr>
      <w:r>
        <m:rPr/>
        <w:rPr>
          <w:rFonts w:hint="eastAsia" w:hAnsi="Cambria Math" w:cs="Cambria Math"/>
          <w:i w:val="0"/>
          <w:sz w:val="24"/>
          <w:szCs w:val="24"/>
          <w:lang w:val="en-US" w:eastAsia="zh-CN"/>
        </w:rPr>
        <w:t>其中：</w:t>
      </w:r>
    </w:p>
    <w:p w14:paraId="6520489E">
      <w:pPr>
        <m:rPr/>
        <w:rPr>
          <w:rFonts w:hint="default" w:hAnsi="Cambria Math" w:cs="Cambria Math" w:eastAsiaTheme="minorEastAsia"/>
          <w:i w:val="0"/>
          <w:sz w:val="24"/>
          <w:szCs w:val="24"/>
          <w:lang w:val="en-US" w:eastAsia="zh-CN"/>
        </w:rPr>
      </w:pPr>
      <m:oMath>
        <m:acc>
          <m:accPr>
            <m:chr m:val="̈"/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bi"/>
              </m:rPr>
              <w:rPr>
                <w:rFonts w:hint="default" w:ascii="Cambria Math" w:hAnsi="Cambria Math" w:cs="Cambria Math"/>
                <w:sz w:val="24"/>
                <w:szCs w:val="24"/>
                <w:lang w:val="en-US" w:eastAsia="zh-CN"/>
              </w:rPr>
              <m:t>r</m:t>
            </m:r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  <w:lang w:val="en-US"/>
              </w:rPr>
            </m:ctrlPr>
          </m:e>
        </m:acc>
        <m:r>
          <m:rPr/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=</m:t>
        </m:r>
        <m:r>
          <m:rPr>
            <m:sty m:val="bi"/>
          </m:rPr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r''</m:t>
        </m:r>
        <m:r>
          <m:rPr/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+2</m:t>
        </m:r>
        <m:r>
          <m:rPr>
            <m:sty m:val="bi"/>
          </m:rPr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ω</m:t>
        </m:r>
        <m:r>
          <m:rPr/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×</m:t>
        </m:r>
        <m:r>
          <m:rPr>
            <m:sty m:val="bi"/>
          </m:rPr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r'</m:t>
        </m:r>
        <m:r>
          <m:rPr/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+</m:t>
        </m:r>
        <m:acc>
          <m:accPr>
            <m:chr m:val="̇"/>
            <m:ctrlPr>
              <m:rPr/>
              <w:rPr>
                <w:rFonts w:hint="default" w:ascii="Cambria Math" w:hAnsi="Cambria Math" w:cs="Cambria Math"/>
                <w:b/>
                <w:bCs/>
                <w:i/>
                <w:sz w:val="24"/>
                <w:szCs w:val="24"/>
                <w:lang w:val="en-US" w:eastAsia="zh-CN"/>
              </w:rPr>
            </m:ctrlPr>
          </m:accPr>
          <m:e>
            <m:r>
              <m:rPr>
                <m:sty m:val="bi"/>
              </m:rPr>
              <w:rPr>
                <w:rFonts w:hint="default" w:ascii="Cambria Math" w:hAnsi="Cambria Math" w:cs="Cambria Math"/>
                <w:sz w:val="24"/>
                <w:szCs w:val="24"/>
                <w:lang w:val="en-US"/>
              </w:rPr>
              <m:t>ω</m:t>
            </m:r>
            <m:ctrlPr>
              <m:rPr/>
              <w:rPr>
                <w:rFonts w:hint="default" w:ascii="Cambria Math" w:hAnsi="Cambria Math" w:cs="Cambria Math"/>
                <w:b/>
                <w:bCs/>
                <w:i/>
                <w:sz w:val="24"/>
                <w:szCs w:val="24"/>
                <w:lang w:val="en-US" w:eastAsia="zh-CN"/>
              </w:rPr>
            </m:ctrlPr>
          </m:e>
        </m:acc>
        <m:r>
          <m:rPr/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×</m:t>
        </m:r>
        <m:r>
          <m:rPr>
            <m:sty m:val="bi"/>
          </m:rPr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r</m:t>
        </m:r>
        <m:r>
          <m:rPr/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+</m:t>
        </m:r>
        <m:r>
          <m:rPr>
            <m:sty m:val="bi"/>
          </m:rPr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ω</m:t>
        </m:r>
        <m:r>
          <m:rPr/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×(</m:t>
        </m:r>
        <m:r>
          <m:rPr>
            <m:sty m:val="bi"/>
          </m:rPr>
          <w:rPr>
            <w:rFonts w:hint="default" w:ascii="Cambria Math" w:hAnsi="Cambria Math" w:cs="Cambria Math"/>
            <w:sz w:val="24"/>
            <w:szCs w:val="24"/>
            <w:lang w:val="en-US"/>
          </w:rPr>
          <m:t>ω</m:t>
        </m:r>
        <m:r>
          <m:rPr/>
          <w:rPr>
            <w:rFonts w:ascii="Cambria Math" w:hAnsi="Cambria Math" w:cs="Cambria Math"/>
            <w:sz w:val="24"/>
            <w:szCs w:val="24"/>
            <w:lang w:val="en-US"/>
          </w:rPr>
          <m:t>×</m:t>
        </m:r>
        <m:r>
          <m:rPr>
            <m:sty m:val="bi"/>
          </m:rPr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r</m:t>
        </m:r>
        <m:r>
          <m:rPr/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)</m:t>
        </m:r>
      </m:oMath>
      <w:r>
        <m:rPr/>
        <w:rPr>
          <w:rFonts w:hint="eastAsia" w:hAnsi="Cambria Math" w:cs="Cambria Math"/>
          <w:i w:val="0"/>
          <w:sz w:val="24"/>
          <w:szCs w:val="24"/>
          <w:lang w:val="en-US" w:eastAsia="zh-CN"/>
        </w:rPr>
        <w:t>(2-2)</w:t>
      </w:r>
    </w:p>
    <w:p w14:paraId="1B2E4D92">
      <w:pPr>
        <w:rPr>
          <w:rFonts w:hint="eastAsia"/>
          <w:sz w:val="24"/>
          <w:szCs w:val="24"/>
        </w:rPr>
      </w:pPr>
      <m:oMath>
        <m:r>
          <m:rPr>
            <m:sty m:val="bi"/>
          </m:rPr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r</m:t>
        </m:r>
      </m:oMath>
      <w:r>
        <w:rPr>
          <w:rFonts w:hint="eastAsia"/>
          <w:sz w:val="24"/>
          <w:szCs w:val="24"/>
          <w:lang w:val="en-US" w:eastAsia="zh-CN"/>
        </w:rPr>
        <w:t>是探测器月心距矢径，</w:t>
      </w:r>
      <m:oMath>
        <m:r>
          <m:rPr>
            <m:sty m:val="bi"/>
          </m:rPr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r''</m:t>
        </m:r>
      </m:oMath>
      <w:r>
        <w:rPr>
          <w:rFonts w:hint="eastAsia"/>
          <w:sz w:val="24"/>
          <w:szCs w:val="24"/>
          <w:lang w:val="en-US" w:eastAsia="zh-CN"/>
        </w:rPr>
        <w:t xml:space="preserve"> ,</w:t>
      </w:r>
      <m:oMath>
        <m:r>
          <m:rPr>
            <m:sty m:val="bi"/>
          </m:rPr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r'</m:t>
        </m:r>
      </m:oMath>
      <w:r>
        <w:rPr>
          <w:rFonts w:hint="eastAsia"/>
          <w:sz w:val="24"/>
          <w:szCs w:val="24"/>
          <w:lang w:val="en-US" w:eastAsia="zh-CN"/>
        </w:rPr>
        <w:t>分别表示径向加速度和速度，</w:t>
      </w:r>
      <m:oMath>
        <m:r>
          <m:rPr>
            <m:sty m:val="bi"/>
          </m:rPr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ω</m:t>
        </m:r>
      </m:oMath>
      <w:r>
        <w:rPr>
          <w:rFonts w:hint="eastAsia"/>
          <w:sz w:val="24"/>
          <w:szCs w:val="24"/>
          <w:lang w:val="en-US" w:eastAsia="zh-CN"/>
        </w:rPr>
        <w:t xml:space="preserve">为轨道坐标系相对 </w:t>
      </w:r>
    </w:p>
    <w:p w14:paraId="66D96DFD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惯性系的角速度矢量，</w:t>
      </w:r>
      <m:oMath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u</m:t>
        </m:r>
      </m:oMath>
      <w:r>
        <w:rPr>
          <w:rFonts w:hint="eastAsia"/>
          <w:sz w:val="24"/>
          <w:szCs w:val="24"/>
          <w:lang w:val="en-US" w:eastAsia="zh-CN"/>
        </w:rPr>
        <w:t>为制动推力开关控制函数，</w:t>
      </w:r>
      <m:oMath>
        <m:r>
          <m:rPr/>
          <w:rPr>
            <w:rFonts w:hint="default" w:ascii="Cambria Math" w:hAnsi="Cambria Math" w:cs="Cambria Math"/>
            <w:sz w:val="24"/>
            <w:szCs w:val="24"/>
            <w:lang w:val="en-US" w:eastAsia="zh-CN"/>
          </w:rPr>
          <m:t>μ</m:t>
        </m:r>
      </m:oMath>
      <w:r>
        <w:rPr>
          <w:rFonts w:hint="eastAsia"/>
          <w:sz w:val="24"/>
          <w:szCs w:val="24"/>
          <w:lang w:val="en-US" w:eastAsia="zh-CN"/>
        </w:rPr>
        <w:t>为月球引力常数，</w:t>
      </w:r>
      <m:oMath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m</m:t>
        </m:r>
      </m:oMath>
      <w:r>
        <w:rPr>
          <w:rFonts w:hint="eastAsia"/>
          <w:sz w:val="24"/>
          <w:szCs w:val="24"/>
          <w:lang w:val="en-US" w:eastAsia="zh-CN"/>
        </w:rPr>
        <w:t>为探测器质量。用</w:t>
      </w:r>
      <m:oMath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u</m:t>
        </m:r>
      </m:oMath>
      <w:r>
        <m:rPr/>
        <w:rPr>
          <w:rFonts w:hint="eastAsia" w:hAnsi="Cambria Math"/>
          <w:i w:val="0"/>
          <w:sz w:val="24"/>
          <w:szCs w:val="24"/>
          <w:lang w:val="en-US" w:eastAsia="zh-CN"/>
        </w:rPr>
        <w:t>、</w:t>
      </w:r>
      <m:oMath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v</m:t>
        </m:r>
      </m:oMath>
      <w:r>
        <m:rPr/>
        <w:rPr>
          <w:rFonts w:hint="eastAsia" w:hAnsi="Cambria Math"/>
          <w:i w:val="0"/>
          <w:sz w:val="24"/>
          <w:szCs w:val="24"/>
          <w:lang w:val="en-US" w:eastAsia="zh-CN"/>
        </w:rPr>
        <w:t>、</w:t>
      </w:r>
      <m:oMath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w</m:t>
        </m:r>
      </m:oMath>
      <w:r>
        <w:rPr>
          <w:rFonts w:hint="eastAsia"/>
          <w:sz w:val="24"/>
          <w:szCs w:val="24"/>
          <w:lang w:val="en-US" w:eastAsia="zh-CN"/>
        </w:rPr>
        <w:t>表示上述动力学方程可得</w:t>
      </w:r>
    </w:p>
    <w:p w14:paraId="013504FD">
      <w:pPr>
        <w:tabs>
          <w:tab w:val="center" w:pos="4200"/>
          <w:tab w:val="right" w:pos="8295"/>
        </w:tabs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acc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=u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</w:rPr>
                      <m:t>β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acc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=v/r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/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acc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=w/(rsin</m:t>
                </m:r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β</m:t>
                </m:r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)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u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acc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=Fcos</m:t>
                </m:r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ψ</m:t>
                </m:r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/m−</m:t>
                </m:r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μ</m:t>
                </m:r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/</m:t>
                </m:r>
                <m:sSup>
                  <m:sSupPr>
                    <m:ctrlPr>
                      <m:rPr/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r</m:t>
                    </m:r>
                    <m:ctrlPr>
                      <m:rPr/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2</m:t>
                    </m:r>
                    <m:ctrlPr>
                      <m:rPr/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+(</m:t>
                </m:r>
                <m:sSup>
                  <m:sSupPr>
                    <m:ctrlPr>
                      <m:rPr/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v</m:t>
                    </m:r>
                    <m:ctrlPr>
                      <m:rPr/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2</m:t>
                    </m:r>
                    <m:ctrlPr>
                      <m:rPr/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+</m:t>
                </m:r>
                <m:sSup>
                  <m:sSupPr>
                    <m:ctrlPr>
                      <m:rPr/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w</m:t>
                    </m:r>
                    <m:ctrlPr>
                      <m:rPr/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2</m:t>
                    </m:r>
                    <m:ctrlPr>
                      <m:rPr/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)/r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acc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=Fsin</m:t>
                </m:r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ψ</m:t>
                </m:r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cos</m:t>
                </m:r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φ</m:t>
                </m:r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/m−uv/r+</m:t>
                </m:r>
                <m:sSup>
                  <m:sSupPr>
                    <m:ctrlPr>
                      <m:rPr/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w</m:t>
                    </m:r>
                    <m:ctrlPr>
                      <m:rPr/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2</m:t>
                    </m:r>
                    <m:ctrlPr>
                      <m:rPr/>
                      <w:rPr>
                        <w:rFonts w:hint="default" w:ascii="Cambria Math" w:hAnsi="Cambria Math"/>
                        <w:i/>
                        <w:sz w:val="24"/>
                        <w:szCs w:val="24"/>
                        <w:lang w:val="en-US" w:eastAsia="zh-CN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/(rtan</m:t>
                </m:r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β</m:t>
                </m:r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)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acc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=Fsin</m:t>
                </m:r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ψ</m:t>
                </m:r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sin</m:t>
                </m:r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φ</m:t>
                </m:r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/m−uw/r−vw/(rtan</m:t>
                </m:r>
                <m:r>
                  <m:rPr/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β</m:t>
                </m:r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)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/>
                      <w:rPr>
                        <w:rFonts w:hint="default" w:ascii="Cambria Math" w:hAnsi="Cambria Math"/>
                        <w:sz w:val="24"/>
                        <w:szCs w:val="24"/>
                        <w:lang w:val="en-US" w:eastAsia="zh-CN"/>
                      </w:rPr>
                      <m:t>m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acc>
                <m:r>
                  <m:rPr/>
                  <w:rPr>
                    <w:rFonts w:hint="default" w:ascii="Cambria Math" w:hAnsi="Cambria Math"/>
                    <w:sz w:val="24"/>
                    <w:szCs w:val="24"/>
                    <w:lang w:val="en-US" w:eastAsia="zh-CN"/>
                  </w:rPr>
                  <m:t>=−F/C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eqAr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</m:d>
      </m:oMath>
      <w:r>
        <w:rPr>
          <w:rFonts w:hint="eastAsia" w:hAnsi="Cambria Math"/>
          <w:i w:val="0"/>
          <w:sz w:val="24"/>
          <w:szCs w:val="24"/>
          <w:lang w:val="en-US" w:eastAsia="zh-CN"/>
        </w:rPr>
        <w:tab/>
        <w:t>(2-3)</w:t>
      </w:r>
    </w:p>
    <w:p w14:paraId="51365952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其中：</w:t>
      </w:r>
      <m:oMath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F</m:t>
        </m:r>
      </m:oMath>
      <w:r>
        <w:rPr>
          <w:rFonts w:hint="eastAsia"/>
          <w:sz w:val="24"/>
          <w:szCs w:val="24"/>
          <w:lang w:val="en-US" w:eastAsia="zh-CN"/>
        </w:rPr>
        <w:t>为推力发动机推力大小，</w:t>
      </w:r>
      <m:oMath>
        <m:r>
          <m:rPr/>
          <w:rPr>
            <w:rFonts w:ascii="Cambria Math" w:hAnsi="Cambria Math"/>
            <w:sz w:val="24"/>
            <w:szCs w:val="24"/>
            <w:lang w:val="en-US"/>
          </w:rPr>
          <m:t>ψ</m:t>
        </m:r>
      </m:oMath>
      <w:r>
        <w:rPr>
          <w:rFonts w:hint="eastAsia"/>
          <w:sz w:val="24"/>
          <w:szCs w:val="24"/>
          <w:lang w:val="en-US" w:eastAsia="zh-CN"/>
        </w:rPr>
        <w:t>、</w:t>
      </w:r>
      <m:oMath>
        <m:r>
          <m:rPr/>
          <w:rPr>
            <w:rFonts w:ascii="Cambria Math" w:hAnsi="Cambria Math"/>
            <w:sz w:val="24"/>
            <w:szCs w:val="24"/>
            <w:lang w:val="en-US"/>
          </w:rPr>
          <m:t>φ</m:t>
        </m:r>
      </m:oMath>
      <w:r>
        <w:rPr>
          <w:rFonts w:hint="eastAsia"/>
          <w:sz w:val="24"/>
          <w:szCs w:val="24"/>
          <w:lang w:val="en-US" w:eastAsia="zh-CN"/>
        </w:rPr>
        <w:t>为轨道坐标系下推力矢量的方向角；</w:t>
      </w:r>
    </w:p>
    <w:p w14:paraId="6FA06A31">
      <w:pPr>
        <w:rPr>
          <w:rFonts w:hint="eastAsia"/>
          <w:sz w:val="24"/>
          <w:szCs w:val="24"/>
          <w:lang w:val="en-US" w:eastAsia="zh-CN"/>
        </w:rPr>
      </w:pPr>
      <m:oMath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C=</m:t>
        </m:r>
        <m:sSub>
          <m:sSubP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I</m:t>
            </m: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sp</m:t>
            </m: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ub>
        </m:sSub>
        <m:sSub>
          <m:sSubP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g</m:t>
            </m: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E</m:t>
            </m: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/>
          <w:sz w:val="24"/>
          <w:szCs w:val="24"/>
          <w:lang w:val="en-US" w:eastAsia="zh-CN"/>
        </w:rPr>
        <w:t>，</w:t>
      </w:r>
      <m:oMath>
        <m:sSub>
          <m:sSubP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I</m:t>
            </m: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sp</m:t>
            </m: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/>
          <w:sz w:val="24"/>
          <w:szCs w:val="24"/>
          <w:lang w:val="en-US" w:eastAsia="zh-CN"/>
        </w:rPr>
        <w:t>为发动机比冲，</w:t>
      </w:r>
      <m:oMath>
        <m:sSub>
          <m:sSubP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g</m:t>
            </m: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E</m:t>
            </m: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/>
          <w:sz w:val="24"/>
          <w:szCs w:val="24"/>
          <w:lang w:val="en-US" w:eastAsia="zh-CN"/>
        </w:rPr>
        <w:t>为地表重力加速度常数。</w:t>
      </w:r>
    </w:p>
    <w:p w14:paraId="72B7B083">
      <w:pPr>
        <w:rPr>
          <w:rFonts w:hint="eastAsia"/>
          <w:sz w:val="24"/>
          <w:szCs w:val="24"/>
          <w:lang w:val="en-US" w:eastAsia="zh-CN"/>
        </w:rPr>
      </w:pPr>
    </w:p>
    <w:p w14:paraId="62376BF3">
      <w:pPr>
        <w:rPr>
          <w:rFonts w:hint="eastAsia"/>
          <w:sz w:val="24"/>
          <w:szCs w:val="24"/>
        </w:rPr>
      </w:pPr>
    </w:p>
    <w:p w14:paraId="0553DE53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2.4 制导律设计</w:t>
      </w:r>
    </w:p>
    <w:p w14:paraId="3A306725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4"/>
          <w:szCs w:val="24"/>
          <w:lang w:val="en-US" w:eastAsia="zh-CN"/>
        </w:rPr>
        <w:t>本实验采用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是一种基于多项式显式制导的燃耗次优控制制导律，该制导律由以下公式构成：</w:t>
      </w:r>
    </w:p>
    <w:p w14:paraId="37B4ACBD"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径向加速度计算公式</w:t>
      </w:r>
    </w:p>
    <w:p w14:paraId="27062807">
      <w:pPr>
        <w:keepNext w:val="0"/>
        <w:keepLines w:val="0"/>
        <w:widowControl/>
        <w:numPr>
          <w:numId w:val="0"/>
        </w:numPr>
        <w:suppressLineNumbers w:val="0"/>
        <w:tabs>
          <w:tab w:val="center" w:pos="4200"/>
          <w:tab w:val="right" w:pos="8295"/>
        </w:tabs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m:rPr/>
        <w:rPr>
          <w:rFonts w:hint="eastAsia" w:hAnsi="Cambria Math" w:eastAsia="宋体" w:cs="宋体"/>
          <w:b/>
          <w:bCs/>
          <w:i w:val="0"/>
          <w:color w:val="000000"/>
          <w:kern w:val="0"/>
          <w:sz w:val="24"/>
          <w:szCs w:val="24"/>
          <w:lang w:val="en-US" w:eastAsia="zh-CN" w:bidi="ar"/>
        </w:rPr>
        <w:tab/>
      </w:r>
      <m:oMath>
        <m:r>
          <m:rPr>
            <m:sty m:val="b"/>
          </m:rPr>
          <w:rPr>
            <w:rFonts w:hint="default" w:ascii="Cambria Math" w:hAnsi="Cambria Math" w:eastAsia="宋体" w:cs="宋体"/>
            <w:color w:val="000000"/>
            <w:kern w:val="0"/>
            <w:sz w:val="24"/>
            <w:szCs w:val="24"/>
            <w:lang w:val="en-US" w:eastAsia="zh-CN" w:bidi="ar"/>
          </w:rPr>
          <m:t>a</m:t>
        </m:r>
        <m:r>
          <m:rPr>
            <m:sty m:val="p"/>
          </m:rPr>
          <w:rPr>
            <w:rFonts w:hint="default" w:ascii="Cambria Math" w:hAnsi="Cambria Math" w:eastAsia="宋体" w:cs="宋体"/>
            <w:color w:val="000000"/>
            <w:kern w:val="0"/>
            <w:sz w:val="24"/>
            <w:szCs w:val="24"/>
            <w:lang w:val="en-US" w:eastAsia="zh-CN" w:bidi="ar"/>
          </w:rPr>
          <m:t>=2</m:t>
        </m:r>
        <m:sSub>
          <m:sSubPr>
            <m:ctrlPr>
              <m:rPr/>
              <w:rPr>
                <w:rFonts w:hint="default" w:ascii="Cambria Math" w:hAnsi="Cambria Math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m:t>k</m:t>
            </m:r>
            <m:ctrlPr>
              <m:rPr/>
              <w:rPr>
                <w:rFonts w:hint="default" w:ascii="Cambria Math" w:hAnsi="Cambria Math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m:t>2</m:t>
            </m:r>
            <m:ctrlPr>
              <m:rPr/>
              <w:rPr>
                <w:rFonts w:hint="default" w:ascii="Cambria Math" w:hAnsi="Cambria Math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="宋体" w:cs="宋体"/>
            <w:color w:val="000000"/>
            <w:kern w:val="0"/>
            <w:sz w:val="24"/>
            <w:szCs w:val="24"/>
            <w:lang w:val="en-US" w:eastAsia="zh-CN" w:bidi="ar"/>
          </w:rPr>
          <m:t>=</m:t>
        </m:r>
        <m:f>
          <m:fPr>
            <m:ctrlPr>
              <m:rPr/>
              <w:rPr>
                <w:rFonts w:hint="default" w:ascii="Cambria Math" w:hAnsi="Cambria Math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m:t>6(</m:t>
            </m:r>
            <m:sSub>
              <m:sSubPr>
                <m:ctrlPr>
                  <m:rPr/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r</m:t>
                </m:r>
                <m:ctrlPr>
                  <m:rPr/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f</m:t>
                </m:r>
                <m:ctrlPr>
                  <m:rPr/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m:t>−r−u</m:t>
            </m:r>
            <m:sSub>
              <m:sSubPr>
                <m:ctrlPr>
                  <m:rPr/>
                  <w:rPr>
                    <w:rFonts w:hint="default" w:ascii="Cambria Math" w:hAnsi="Cambria Math" w:eastAsia="宋体" w:cs="宋体"/>
                    <w:i w:val="0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t</m:t>
                </m:r>
                <m:ctrlPr>
                  <m:rPr/>
                  <w:rPr>
                    <w:rFonts w:hint="default" w:ascii="Cambria Math" w:hAnsi="Cambria Math" w:eastAsia="宋体" w:cs="宋体"/>
                    <w:i w:val="0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go</m:t>
                </m:r>
                <m:ctrlPr>
                  <m:rPr/>
                  <w:rPr>
                    <w:rFonts w:hint="default" w:ascii="Cambria Math" w:hAnsi="Cambria Math" w:eastAsia="宋体" w:cs="宋体"/>
                    <w:i w:val="0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m:t>)−(</m:t>
            </m:r>
            <m:sSub>
              <m:sSubPr>
                <m:ctrlPr>
                  <m:rPr/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u</m:t>
                </m:r>
                <m:ctrlPr>
                  <m:rPr/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f</m:t>
                </m:r>
                <m:ctrlPr>
                  <m:rPr/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m:t>−u</m:t>
            </m:r>
            <m:r>
              <m:rPr>
                <m:sty m:val="p"/>
              </m:rPr>
              <w:rPr>
                <w:rFonts w:hint="default" w:ascii="Cambria Math" w:hAnsi="Cambria Math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m:t>)</m:t>
            </m:r>
            <m:sSub>
              <m:sSubPr>
                <m:ctrlPr>
                  <m:rPr/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t</m:t>
                </m:r>
                <m:ctrlPr>
                  <m:rPr/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go</m:t>
                </m:r>
                <m:ctrlPr>
                  <m:rPr/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sub>
            </m:sSub>
            <m:ctrlPr>
              <m:rPr/>
              <w:rPr>
                <w:rFonts w:hint="default" w:ascii="Cambria Math" w:hAnsi="Cambria Math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num>
          <m:den>
            <m:sSubSup>
              <m:sSubSupPr>
                <m:ctrlPr>
                  <m:rPr/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t</m:t>
                </m:r>
                <m:ctrlPr>
                  <m:rPr/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go</m:t>
                </m:r>
                <m:ctrlPr>
                  <m:rPr/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2</m:t>
                </m:r>
                <m:ctrlPr>
                  <m:rPr/>
                  <w:rPr>
                    <w:rFonts w:hint="default" w:ascii="Cambria Math" w:hAnsi="Cambria Math" w:eastAsia="宋体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sup>
            </m:sSubSup>
            <m:ctrlPr>
              <m:rPr/>
              <w:rPr>
                <w:rFonts w:hint="default" w:ascii="Cambria Math" w:hAnsi="Cambria Math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den>
        </m:f>
      </m:oMath>
      <w:r>
        <m:rPr/>
        <w:rPr>
          <w:rFonts w:hint="eastAsia" w:hAnsi="Cambria Math" w:eastAsia="宋体" w:cs="宋体"/>
          <w:i w:val="0"/>
          <w:color w:val="000000"/>
          <w:kern w:val="0"/>
          <w:sz w:val="24"/>
          <w:szCs w:val="24"/>
          <w:lang w:val="en-US" w:eastAsia="zh-CN" w:bidi="ar"/>
        </w:rPr>
        <w:tab/>
        <w:t>(2-4)</w:t>
      </w:r>
    </w:p>
    <w:p w14:paraId="4684708E"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控制变量（推力俯仰角</w:t>
      </w:r>
      <m:oMath>
        <m:r>
          <m:rPr/>
          <w:rPr>
            <w:rFonts w:ascii="Cambria Math" w:hAnsi="Cambria Math" w:cs="宋体"/>
            <w:color w:val="000000"/>
            <w:kern w:val="0"/>
            <w:sz w:val="24"/>
            <w:szCs w:val="24"/>
            <w:lang w:val="en-US" w:bidi="ar"/>
          </w:rPr>
          <m:t>ψ</m:t>
        </m:r>
      </m:oMath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、偏航角</w:t>
      </w:r>
      <m:oMath>
        <m:r>
          <m:rPr/>
          <w:rPr>
            <w:rFonts w:ascii="Cambria Math" w:hAnsi="Cambria Math" w:cs="宋体"/>
            <w:color w:val="000000"/>
            <w:kern w:val="0"/>
            <w:sz w:val="24"/>
            <w:szCs w:val="24"/>
            <w:lang w:val="en-US" w:bidi="ar"/>
          </w:rPr>
          <m:t>φ</m:t>
        </m:r>
      </m:oMath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）计算公式</w:t>
      </w:r>
    </w:p>
    <w:p w14:paraId="44CE6632">
      <w:pPr>
        <w:keepNext w:val="0"/>
        <w:keepLines w:val="0"/>
        <w:widowControl/>
        <w:numPr>
          <w:numId w:val="0"/>
        </w:numPr>
        <w:suppressLineNumbers w:val="0"/>
        <w:tabs>
          <w:tab w:val="center" w:pos="4200"/>
          <w:tab w:val="right" w:pos="8295"/>
        </w:tabs>
        <w:jc w:val="left"/>
        <w:rPr>
          <w:rFonts w:hint="default" w:ascii="宋体" w:hAnsi="宋体" w:cs="宋体" w:eastAsiaTheme="minorEastAs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hAnsi="Cambria Math" w:cs="宋体"/>
          <w:i w:val="0"/>
          <w:color w:val="000000"/>
          <w:kern w:val="0"/>
          <w:sz w:val="24"/>
          <w:szCs w:val="24"/>
          <w:lang w:val="en-US" w:eastAsia="zh-CN" w:bidi="ar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宋体"/>
                <w:i/>
                <w:color w:val="000000"/>
                <w:kern w:val="0"/>
                <w:sz w:val="24"/>
                <w:szCs w:val="24"/>
                <w:lang w:val="en-US" w:bidi="ar"/>
              </w:rPr>
            </m:ctrlPr>
          </m:dPr>
          <m:e>
            <m:eqArr>
              <m:eqArrPr>
                <m:ctrlPr>
                  <w:rPr>
                    <w:rFonts w:ascii="Cambria Math" w:hAnsi="Cambria Math" w:cs="宋体"/>
                    <w:i/>
                    <w:color w:val="000000"/>
                    <w:kern w:val="0"/>
                    <w:sz w:val="24"/>
                    <w:szCs w:val="24"/>
                    <w:lang w:val="en-US" w:bidi="ar"/>
                  </w:rPr>
                </m:ctrlPr>
              </m:eqArrPr>
              <m:e>
                <m:r>
                  <m:rPr/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  <w:lang w:val="en-US" w:bidi="ar"/>
                  </w:rPr>
                  <m:t>ψ</m:t>
                </m:r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=arccos((</m:t>
                </m:r>
                <m:acc>
                  <m:accPr>
                    <m:chr m:val="⃗"/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accPr>
                  <m:e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a</m:t>
                    </m: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e>
                </m:acc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+</m:t>
                </m:r>
                <m:r>
                  <m:rPr/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  <w:lang w:val="en-US" w:bidi="ar"/>
                  </w:rPr>
                  <m:t>μ</m:t>
                </m:r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/</m:t>
                </m:r>
                <m:sSup>
                  <m:sSupP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r</m:t>
                    </m: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2</m:t>
                    </m: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−(</m:t>
                </m:r>
                <m:sSup>
                  <m:sSupP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v</m:t>
                    </m: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2</m:t>
                    </m: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+</m:t>
                </m:r>
                <m:sSup>
                  <m:sSupP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w</m:t>
                    </m: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2</m:t>
                    </m: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)/r)/</m:t>
                </m:r>
                <m:sSub>
                  <m:sSubP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a</m:t>
                    </m: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F</m:t>
                    </m: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)</m:t>
                </m:r>
                <m:ctrlPr>
                  <w:rPr>
                    <w:rFonts w:ascii="Cambria Math" w:hAnsi="Cambria Math" w:cs="宋体"/>
                    <w:i/>
                    <w:color w:val="000000"/>
                    <w:kern w:val="0"/>
                    <w:sz w:val="24"/>
                    <w:szCs w:val="24"/>
                    <w:lang w:val="en-US" w:bidi="ar"/>
                  </w:rPr>
                </m:ctrlPr>
              </m:e>
              <m:e>
                <m:r>
                  <m:rPr/>
                  <w:rPr>
                    <w:rFonts w:ascii="Cambria Math" w:hAnsi="Cambria Math" w:cs="宋体"/>
                    <w:color w:val="000000"/>
                    <w:kern w:val="0"/>
                    <w:sz w:val="24"/>
                    <w:szCs w:val="24"/>
                    <w:lang w:val="en-US" w:bidi="ar"/>
                  </w:rPr>
                  <m:t>φ</m:t>
                </m:r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=arccos((</m:t>
                </m:r>
                <m:sSub>
                  <m:sSubP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v</m:t>
                    </m: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f</m:t>
                    </m:r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−v)/</m:t>
                </m:r>
                <m:rad>
                  <m:radPr>
                    <m:degHide m:val="1"/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radPr>
                  <m:deg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deg>
                  <m:e>
                    <m:sSup>
                      <m:sSupPr>
                        <m:ctrlPr>
                          <m:rPr/>
                          <w:rPr>
                            <w:rFonts w:hint="default" w:ascii="Cambria Math" w:hAnsi="Cambria Math" w:cs="宋体"/>
                            <w:i/>
                            <w:color w:val="000000"/>
                            <w:kern w:val="0"/>
                            <w:sz w:val="24"/>
                            <w:szCs w:val="24"/>
                            <w:lang w:val="en-US" w:eastAsia="zh-CN" w:bidi="ar"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cs="宋体"/>
                            <w:color w:val="000000"/>
                            <w:kern w:val="0"/>
                            <w:sz w:val="24"/>
                            <w:szCs w:val="24"/>
                            <w:lang w:val="en-US" w:eastAsia="zh-CN" w:bidi="ar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cs="宋体"/>
                                <w:i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cs="宋体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m:t>w</m:t>
                            </m:r>
                            <m:ctrlPr>
                              <w:rPr>
                                <w:rFonts w:hint="default" w:ascii="Cambria Math" w:hAnsi="Cambria Math" w:cs="宋体"/>
                                <w:i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宋体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m:t>f</m:t>
                            </m:r>
                            <m:ctrlPr>
                              <w:rPr>
                                <w:rFonts w:hint="default" w:ascii="Cambria Math" w:hAnsi="Cambria Math" w:cs="宋体"/>
                                <w:i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 w:cs="宋体"/>
                            <w:color w:val="000000"/>
                            <w:kern w:val="0"/>
                            <w:sz w:val="24"/>
                            <w:szCs w:val="24"/>
                            <w:lang w:val="en-US" w:eastAsia="zh-CN" w:bidi="ar"/>
                          </w:rPr>
                          <m:t>−w</m:t>
                        </m:r>
                        <m:r>
                          <m:rPr/>
                          <w:rPr>
                            <w:rFonts w:hint="default" w:ascii="Cambria Math" w:hAnsi="Cambria Math" w:cs="宋体"/>
                            <w:color w:val="000000"/>
                            <w:kern w:val="0"/>
                            <w:sz w:val="24"/>
                            <w:szCs w:val="24"/>
                            <w:lang w:val="en-US" w:eastAsia="zh-CN" w:bidi="ar"/>
                          </w:rPr>
                          <m:t>)</m:t>
                        </m:r>
                        <m:ctrlPr>
                          <m:rPr/>
                          <w:rPr>
                            <w:rFonts w:hint="default" w:ascii="Cambria Math" w:hAnsi="Cambria Math" w:cs="宋体"/>
                            <w:i/>
                            <w:color w:val="000000"/>
                            <w:kern w:val="0"/>
                            <w:sz w:val="24"/>
                            <w:szCs w:val="24"/>
                            <w:lang w:val="en-US" w:eastAsia="zh-CN" w:bidi="ar"/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cs="宋体"/>
                            <w:color w:val="000000"/>
                            <w:kern w:val="0"/>
                            <w:sz w:val="24"/>
                            <w:szCs w:val="24"/>
                            <w:lang w:val="en-US" w:eastAsia="zh-CN" w:bidi="ar"/>
                          </w:rPr>
                          <m:t>2</m:t>
                        </m:r>
                        <m:ctrlPr>
                          <m:rPr/>
                          <w:rPr>
                            <w:rFonts w:hint="default" w:ascii="Cambria Math" w:hAnsi="Cambria Math" w:cs="宋体"/>
                            <w:i/>
                            <w:color w:val="000000"/>
                            <w:kern w:val="0"/>
                            <w:sz w:val="24"/>
                            <w:szCs w:val="24"/>
                            <w:lang w:val="en-US" w:eastAsia="zh-CN" w:bidi="ar"/>
                          </w:rPr>
                        </m:ctrlPr>
                      </m:sup>
                    </m:sSup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+</m:t>
                    </m:r>
                    <m:sSup>
                      <m:sSupPr>
                        <m:ctrlPr>
                          <m:rPr/>
                          <w:rPr>
                            <w:rFonts w:hint="default" w:ascii="Cambria Math" w:hAnsi="Cambria Math" w:cs="宋体"/>
                            <w:i/>
                            <w:color w:val="000000"/>
                            <w:kern w:val="0"/>
                            <w:sz w:val="24"/>
                            <w:szCs w:val="24"/>
                            <w:lang w:val="en-US" w:eastAsia="zh-CN" w:bidi="ar"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cs="宋体"/>
                            <w:color w:val="000000"/>
                            <w:kern w:val="0"/>
                            <w:sz w:val="24"/>
                            <w:szCs w:val="24"/>
                            <w:lang w:val="en-US" w:eastAsia="zh-CN" w:bidi="ar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cs="宋体"/>
                                <w:i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cs="宋体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m:t>v</m:t>
                            </m:r>
                            <m:ctrlPr>
                              <w:rPr>
                                <w:rFonts w:hint="default" w:ascii="Cambria Math" w:hAnsi="Cambria Math" w:cs="宋体"/>
                                <w:i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宋体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m:t>f</m:t>
                            </m:r>
                            <m:ctrlPr>
                              <w:rPr>
                                <w:rFonts w:hint="default" w:ascii="Cambria Math" w:hAnsi="Cambria Math" w:cs="宋体"/>
                                <w:i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 w:cs="宋体"/>
                            <w:color w:val="000000"/>
                            <w:kern w:val="0"/>
                            <w:sz w:val="24"/>
                            <w:szCs w:val="24"/>
                            <w:lang w:val="en-US" w:eastAsia="zh-CN" w:bidi="ar"/>
                          </w:rPr>
                          <m:t>−v</m:t>
                        </m:r>
                        <m:r>
                          <m:rPr/>
                          <w:rPr>
                            <w:rFonts w:hint="default" w:ascii="Cambria Math" w:hAnsi="Cambria Math" w:cs="宋体"/>
                            <w:color w:val="000000"/>
                            <w:kern w:val="0"/>
                            <w:sz w:val="24"/>
                            <w:szCs w:val="24"/>
                            <w:lang w:val="en-US" w:eastAsia="zh-CN" w:bidi="ar"/>
                          </w:rPr>
                          <m:t>)</m:t>
                        </m:r>
                        <m:ctrlPr>
                          <m:rPr/>
                          <w:rPr>
                            <w:rFonts w:hint="default" w:ascii="Cambria Math" w:hAnsi="Cambria Math" w:cs="宋体"/>
                            <w:i/>
                            <w:color w:val="000000"/>
                            <w:kern w:val="0"/>
                            <w:sz w:val="24"/>
                            <w:szCs w:val="24"/>
                            <w:lang w:val="en-US" w:eastAsia="zh-CN" w:bidi="ar"/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cs="宋体"/>
                            <w:color w:val="000000"/>
                            <w:kern w:val="0"/>
                            <w:sz w:val="24"/>
                            <w:szCs w:val="24"/>
                            <w:lang w:val="en-US" w:eastAsia="zh-CN" w:bidi="ar"/>
                          </w:rPr>
                          <m:t>2</m:t>
                        </m:r>
                        <m:ctrlPr>
                          <m:rPr/>
                          <w:rPr>
                            <w:rFonts w:hint="default" w:ascii="Cambria Math" w:hAnsi="Cambria Math" w:cs="宋体"/>
                            <w:i/>
                            <w:color w:val="000000"/>
                            <w:kern w:val="0"/>
                            <w:sz w:val="24"/>
                            <w:szCs w:val="24"/>
                            <w:lang w:val="en-US" w:eastAsia="zh-CN" w:bidi="ar"/>
                          </w:rPr>
                        </m:ctrlPr>
                      </m:sup>
                    </m:sSup>
                    <m:ctrlPr>
                      <m:rPr/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e>
                </m:rad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)</m:t>
                </m:r>
                <m:ctrlPr>
                  <w:rPr>
                    <w:rFonts w:ascii="Cambria Math" w:hAnsi="Cambria Math" w:cs="宋体"/>
                    <w:i/>
                    <w:color w:val="000000"/>
                    <w:kern w:val="0"/>
                    <w:sz w:val="24"/>
                    <w:szCs w:val="24"/>
                    <w:lang w:val="en-US" w:bidi="ar"/>
                  </w:rPr>
                </m:ctrlPr>
              </m:e>
            </m:eqArr>
            <m:ctrlPr>
              <w:rPr>
                <w:rFonts w:ascii="Cambria Math" w:hAnsi="Cambria Math" w:cs="宋体"/>
                <w:i/>
                <w:color w:val="000000"/>
                <w:kern w:val="0"/>
                <w:sz w:val="24"/>
                <w:szCs w:val="24"/>
                <w:lang w:val="en-US" w:bidi="ar"/>
              </w:rPr>
            </m:ctrlPr>
          </m:e>
        </m:d>
      </m:oMath>
      <w:r>
        <w:rPr>
          <w:rFonts w:hint="eastAsia" w:hAnsi="Cambria Math" w:cs="宋体"/>
          <w:i w:val="0"/>
          <w:color w:val="000000"/>
          <w:kern w:val="0"/>
          <w:sz w:val="24"/>
          <w:szCs w:val="24"/>
          <w:lang w:val="en-US" w:eastAsia="zh-CN" w:bidi="ar"/>
        </w:rPr>
        <w:tab/>
        <w:t>(2-5)</w:t>
      </w:r>
    </w:p>
    <w:p w14:paraId="2AE82B9C"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剩余时间估计公式</w:t>
      </w:r>
    </w:p>
    <w:p w14:paraId="3829069D">
      <w:pPr>
        <w:tabs>
          <w:tab w:val="center" w:pos="4200"/>
          <w:tab w:val="right" w:pos="8295"/>
        </w:tabs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go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=</m:t>
        </m:r>
        <m:rad>
          <m:radPr>
            <m:degHide m:val="1"/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radPr>
          <m:deg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deg>
          <m:e>
            <m:sSup>
              <m:sSupPr>
                <m:ctrlPr>
                  <w:rPr>
                    <w:rFonts w:hint="default" w:ascii="Cambria Math" w:hAnsi="Cambria Math" w:cs="宋体"/>
                    <w:i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sSupPr>
              <m:e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(</m:t>
                </m:r>
                <m:sSub>
                  <m:sSubPr>
                    <m:ctrlPr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w</m:t>
                    </m:r>
                    <m:ctrlPr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f</m:t>
                    </m:r>
                    <m:ctrlPr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−w)</m:t>
                </m:r>
                <m:ctrlPr>
                  <w:rPr>
                    <w:rFonts w:hint="default" w:ascii="Cambria Math" w:hAnsi="Cambria Math" w:cs="宋体"/>
                    <w:i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e>
              <m:sup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2</m:t>
                </m:r>
                <m:ctrlPr>
                  <w:rPr>
                    <w:rFonts w:hint="default" w:ascii="Cambria Math" w:hAnsi="Cambria Math" w:cs="宋体"/>
                    <w:i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sup>
            </m:sSup>
            <m:r>
              <m:rPr/>
              <w:rPr>
                <w:rFonts w:hint="default" w:ascii="Cambria Math" w:hAnsi="Cambria Math" w:cs="宋体"/>
                <w:color w:val="000000"/>
                <w:kern w:val="0"/>
                <w:sz w:val="24"/>
                <w:szCs w:val="24"/>
                <w:lang w:val="en-US" w:eastAsia="zh-CN" w:bidi="ar"/>
              </w:rPr>
              <m:t>+</m:t>
            </m:r>
            <m:sSup>
              <m:sSupPr>
                <m:ctrlPr>
                  <w:rPr>
                    <w:rFonts w:hint="default" w:ascii="Cambria Math" w:hAnsi="Cambria Math" w:cs="宋体"/>
                    <w:i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sSupPr>
              <m:e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(</m:t>
                </m:r>
                <m:sSub>
                  <m:sSubPr>
                    <m:ctrlPr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v</m:t>
                    </m:r>
                    <m:ctrlPr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="宋体"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  <m:t>f</m:t>
                    </m:r>
                    <m:ctrlPr>
                      <w:rPr>
                        <w:rFonts w:hint="default" w:ascii="Cambria Math" w:hAnsi="Cambria Math" w:cs="宋体"/>
                        <w:i/>
                        <w:color w:val="000000"/>
                        <w:kern w:val="0"/>
                        <w:sz w:val="24"/>
                        <w:szCs w:val="24"/>
                        <w:lang w:val="en-US" w:eastAsia="zh-CN" w:bidi="ar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−v)</m:t>
                </m:r>
                <m:ctrlPr>
                  <w:rPr>
                    <w:rFonts w:hint="default" w:ascii="Cambria Math" w:hAnsi="Cambria Math" w:cs="宋体"/>
                    <w:i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e>
              <m:sup>
                <m:r>
                  <m:rPr/>
                  <w:rPr>
                    <w:rFonts w:hint="default" w:ascii="Cambria Math" w:hAnsi="Cambria Math" w:cs="宋体"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  <m:t>2</m:t>
                </m:r>
                <m:ctrlPr>
                  <w:rPr>
                    <w:rFonts w:hint="default" w:ascii="Cambria Math" w:hAnsi="Cambria Math" w:cs="宋体"/>
                    <w:i/>
                    <w:color w:val="000000"/>
                    <w:kern w:val="0"/>
                    <w:sz w:val="24"/>
                    <w:szCs w:val="24"/>
                    <w:lang w:val="en-US" w:eastAsia="zh-CN" w:bidi="ar"/>
                  </w:rPr>
                </m:ctrlPr>
              </m:sup>
            </m:sSup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e>
        </m:rad>
        <m:r>
          <m:rPr/>
          <w:rPr>
            <w:rFonts w:hint="default" w:ascii="Cambria Math" w:hAnsi="Cambria Math"/>
            <w:sz w:val="24"/>
            <w:szCs w:val="24"/>
            <w:lang w:val="en-US" w:eastAsia="zh-CN"/>
          </w:rPr>
          <m:t>/</m:t>
        </m:r>
        <m:sSub>
          <m:sSubP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a</m:t>
            </m: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H</m:t>
            </m:r>
            <m:ctrlPr>
              <m:rPr/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ub>
        </m:sSub>
      </m:oMath>
      <w:r>
        <m:rPr/>
        <w:rPr>
          <w:rFonts w:hint="eastAsia" w:hAnsi="Cambria Math"/>
          <w:i w:val="0"/>
          <w:sz w:val="24"/>
          <w:szCs w:val="24"/>
          <w:lang w:val="en-US" w:eastAsia="zh-CN"/>
        </w:rPr>
        <w:tab/>
        <w:t>(2-6)</w:t>
      </w:r>
    </w:p>
    <w:p w14:paraId="3B9D0107">
      <w:pPr>
        <w:keepNext w:val="0"/>
        <w:keepLines w:val="0"/>
        <w:widowControl/>
        <w:suppressLineNumbers w:val="0"/>
        <w:jc w:val="left"/>
      </w:pPr>
      <w:r>
        <w:rPr>
          <w:rFonts w:hint="default" w:eastAsiaTheme="minorEastAsia"/>
          <w:sz w:val="24"/>
          <w:szCs w:val="24"/>
          <w:lang w:val="en-US" w:eastAsia="zh-CN"/>
        </w:rPr>
        <w:t>其中，</w:t>
      </w:r>
      <m:oMath>
        <m:sSub>
          <m:sSubPr>
            <m:ctrlPr>
              <w:rPr>
                <w:rFonts w:hint="default" w:ascii="Cambria Math" w:hAnsi="Cambria Math" w:cs="宋体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sSubPr>
          <m:e>
            <m:r>
              <m:rPr/>
              <w:rPr>
                <w:rFonts w:hint="default" w:ascii="Cambria Math" w:hAnsi="Cambria Math" w:cs="宋体"/>
                <w:color w:val="000000"/>
                <w:kern w:val="0"/>
                <w:sz w:val="24"/>
                <w:szCs w:val="24"/>
                <w:lang w:val="en-US" w:eastAsia="zh-CN" w:bidi="ar"/>
              </w:rPr>
              <m:t>a</m:t>
            </m:r>
            <m:ctrlPr>
              <w:rPr>
                <w:rFonts w:hint="default" w:ascii="Cambria Math" w:hAnsi="Cambria Math" w:cs="宋体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e>
          <m:sub>
            <m:r>
              <m:rPr/>
              <w:rPr>
                <w:rFonts w:hint="default" w:ascii="Cambria Math" w:hAnsi="Cambria Math" w:cs="宋体"/>
                <w:color w:val="000000"/>
                <w:kern w:val="0"/>
                <w:sz w:val="24"/>
                <w:szCs w:val="24"/>
                <w:lang w:val="en-US" w:eastAsia="zh-CN" w:bidi="ar"/>
              </w:rPr>
              <m:t>F</m:t>
            </m:r>
            <m:ctrlPr>
              <w:rPr>
                <w:rFonts w:hint="default" w:ascii="Cambria Math" w:hAnsi="Cambria Math" w:cs="宋体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</m:ctrlPr>
          </m:sub>
        </m:sSub>
      </m:oMath>
      <w:r>
        <w:rPr>
          <w:rFonts w:hint="default" w:eastAsiaTheme="minorEastAsia"/>
          <w:sz w:val="24"/>
          <w:szCs w:val="24"/>
          <w:lang w:val="en-US" w:eastAsia="zh-CN"/>
        </w:rPr>
        <w:t>和</w:t>
      </w:r>
      <m:oMath>
        <m:sSub>
          <m:sSubP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a</m:t>
            </m: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H</m:t>
            </m:r>
            <m:ctrlPr>
              <w:rPr>
                <w:rFonts w:hint="default" w:ascii="Cambria Math" w:hAnsi="Cambria Math"/>
                <w:i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default" w:eastAsiaTheme="minorEastAsia"/>
          <w:sz w:val="24"/>
          <w:szCs w:val="24"/>
          <w:lang w:val="en-US" w:eastAsia="zh-CN"/>
        </w:rPr>
        <w:t>可由加速度仪实时测得。分析上述公式可以看出，该制导律是剩余时间的函数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，而剩余时间只与探测器当前状态和末端约束状态有关。</w:t>
      </w:r>
    </w:p>
    <w:p w14:paraId="33C34E9A">
      <w:pPr>
        <w:rPr>
          <w:rFonts w:hint="default" w:eastAsiaTheme="minorEastAsia"/>
          <w:sz w:val="24"/>
          <w:szCs w:val="24"/>
          <w:lang w:val="en-US" w:eastAsia="zh-CN"/>
        </w:rPr>
      </w:pPr>
    </w:p>
    <w:p w14:paraId="0035BB18"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</w:p>
    <w:p w14:paraId="24519F85"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</w:p>
    <w:p w14:paraId="7DDDC077"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</w:p>
    <w:p w14:paraId="24EAFD09"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</w:p>
    <w:p w14:paraId="2CD9CB95"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</w:p>
    <w:p w14:paraId="67A4BD14"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</w:p>
    <w:p w14:paraId="2CD4A4C7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 仿真系统设计与实现</w:t>
      </w:r>
    </w:p>
    <w:p w14:paraId="1936FBC9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3.1 仿真平台架构</w:t>
      </w:r>
    </w:p>
    <w:p w14:paraId="7DE6AB34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本实验</w:t>
      </w:r>
      <w:r>
        <w:rPr>
          <w:rFonts w:hint="eastAsia"/>
          <w:sz w:val="24"/>
          <w:szCs w:val="24"/>
        </w:rPr>
        <w:t>基于MATLAB环境设计</w:t>
      </w:r>
      <w:r>
        <w:rPr>
          <w:rFonts w:hint="eastAsia"/>
          <w:sz w:val="24"/>
          <w:szCs w:val="24"/>
          <w:lang w:val="en-US" w:eastAsia="zh-CN"/>
        </w:rPr>
        <w:t>了</w:t>
      </w:r>
      <w:r>
        <w:rPr>
          <w:rFonts w:hint="eastAsia"/>
          <w:sz w:val="24"/>
          <w:szCs w:val="24"/>
        </w:rPr>
        <w:t>一个闭环仿真框架，主要包含以下模块：</w:t>
      </w:r>
    </w:p>
    <w:p w14:paraId="69A26C72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动力学模型（6自由度）</w:t>
      </w:r>
    </w:p>
    <w:p w14:paraId="5D8A7299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制导律模块（多项式显式制导的燃耗次优控制）</w:t>
      </w:r>
    </w:p>
    <w:p w14:paraId="7DDDDFDF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控制器模块（推力方向控制）</w:t>
      </w:r>
    </w:p>
    <w:p w14:paraId="2D6A41C0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偏差注入模块（推力、比冲、初始速度方向等）</w:t>
      </w:r>
    </w:p>
    <w:p w14:paraId="0B1A9611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  <w:lang w:val="en-US" w:eastAsia="zh-CN"/>
        </w:rPr>
        <w:t>分析记录</w:t>
      </w:r>
      <w:r>
        <w:rPr>
          <w:rFonts w:hint="eastAsia"/>
          <w:sz w:val="24"/>
          <w:szCs w:val="24"/>
        </w:rPr>
        <w:t>模块（记录终端状态和过程数据</w:t>
      </w:r>
      <w:r>
        <w:rPr>
          <w:rFonts w:hint="eastAsia"/>
          <w:sz w:val="24"/>
          <w:szCs w:val="24"/>
          <w:lang w:val="en-US" w:eastAsia="zh-CN"/>
        </w:rPr>
        <w:t>并可视化结果</w:t>
      </w:r>
      <w:r>
        <w:rPr>
          <w:rFonts w:hint="eastAsia"/>
          <w:sz w:val="24"/>
          <w:szCs w:val="24"/>
        </w:rPr>
        <w:t>）</w:t>
      </w:r>
    </w:p>
    <w:p w14:paraId="2C76446D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具体步骤如下：</w:t>
      </w:r>
    </w:p>
    <w:p w14:paraId="3362D9ED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定义全局参数（</w:t>
      </w:r>
      <w:r>
        <w:rPr>
          <w:rFonts w:hint="eastAsia"/>
          <w:sz w:val="24"/>
          <w:szCs w:val="24"/>
          <w:lang w:val="en-US" w:eastAsia="zh-CN"/>
        </w:rPr>
        <w:t>具体参数定义程序详见附录A</w:t>
      </w:r>
      <w:r>
        <w:rPr>
          <w:rFonts w:hint="eastAsia"/>
          <w:sz w:val="24"/>
          <w:szCs w:val="24"/>
        </w:rPr>
        <w:t>）</w:t>
      </w:r>
    </w:p>
    <w:p w14:paraId="0576B1EC">
      <w:pPr>
        <w:ind w:firstLine="4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eastAsia="zh-CN"/>
        </w:rPr>
        <w:t>）建立动力学模型（ODE函数）：</w:t>
      </w:r>
      <w:r>
        <w:rPr>
          <w:rFonts w:hint="eastAsia"/>
          <w:sz w:val="24"/>
          <w:szCs w:val="24"/>
          <w:lang w:val="en-US" w:eastAsia="zh-CN"/>
        </w:rPr>
        <w:t>在球坐标系下，</w:t>
      </w:r>
      <w:r>
        <w:rPr>
          <w:rFonts w:hint="eastAsia"/>
          <w:sz w:val="24"/>
          <w:szCs w:val="24"/>
          <w:lang w:eastAsia="zh-CN"/>
        </w:rPr>
        <w:t>根据式(</w:t>
      </w:r>
      <w:r>
        <w:rPr>
          <w:rFonts w:hint="eastAsia"/>
          <w:sz w:val="24"/>
          <w:szCs w:val="24"/>
          <w:lang w:val="en-US" w:eastAsia="zh-CN"/>
        </w:rPr>
        <w:t>2-3</w:t>
      </w:r>
      <w:r>
        <w:rPr>
          <w:rFonts w:hint="eastAsia"/>
          <w:sz w:val="24"/>
          <w:szCs w:val="24"/>
          <w:lang w:eastAsia="zh-CN"/>
        </w:rPr>
        <w:t>)编写微分方程组。</w:t>
      </w:r>
    </w:p>
    <w:p w14:paraId="5CD11929">
      <w:pPr>
        <w:ind w:firstLine="4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  <w:lang w:eastAsia="zh-CN"/>
        </w:rPr>
        <w:t>）制导律模块（函数形式）：输入当前状态、终端约束以及当前时间，输出推力方向角psi, phi，以及剩余时间t_go。</w:t>
      </w:r>
    </w:p>
    <w:p w14:paraId="23979B1B">
      <w:pPr>
        <w:ind w:firstLine="4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  <w:lang w:eastAsia="zh-CN"/>
        </w:rPr>
        <w:t>）主仿真循环（使用ODE求解器）：使用ode45</w:t>
      </w:r>
      <w:r>
        <w:rPr>
          <w:rFonts w:hint="eastAsia"/>
          <w:sz w:val="24"/>
          <w:szCs w:val="24"/>
          <w:lang w:val="en-US" w:eastAsia="zh-CN"/>
        </w:rPr>
        <w:t>求解动力学微分方程组</w:t>
      </w:r>
      <w:r>
        <w:rPr>
          <w:rFonts w:hint="eastAsia"/>
          <w:sz w:val="24"/>
          <w:szCs w:val="24"/>
          <w:lang w:eastAsia="zh-CN"/>
        </w:rPr>
        <w:t>，但需要控制输入（制导律）在每一步更新。因此，采用“带有事件函数的循环”，即在每个积分步长调用制导律函数更新psi和phi。</w:t>
      </w:r>
    </w:p>
    <w:p w14:paraId="48796613">
      <w:pPr>
        <w:ind w:firstLine="420" w:firstLineChars="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  <w:lang w:eastAsia="zh-CN"/>
        </w:rPr>
        <w:t>）偏差注入：</w:t>
      </w:r>
      <w:r>
        <w:rPr>
          <w:rFonts w:hint="eastAsia"/>
          <w:sz w:val="24"/>
          <w:szCs w:val="24"/>
          <w:lang w:val="en-US" w:eastAsia="zh-CN"/>
        </w:rPr>
        <w:t>完成标称工况下的仿真之后</w:t>
      </w:r>
      <w:r>
        <w:rPr>
          <w:rFonts w:hint="eastAsia"/>
          <w:sz w:val="24"/>
          <w:szCs w:val="24"/>
          <w:lang w:eastAsia="zh-CN"/>
        </w:rPr>
        <w:t>，使用</w:t>
      </w:r>
      <w:r>
        <w:rPr>
          <w:rFonts w:hint="eastAsia"/>
          <w:sz w:val="24"/>
          <w:szCs w:val="24"/>
          <w:lang w:eastAsia="zh-CN"/>
        </w:rPr>
        <w:t>带有偏差的值（</w:t>
      </w:r>
      <w:r>
        <w:rPr>
          <w:rFonts w:hint="eastAsia"/>
          <w:sz w:val="24"/>
          <w:szCs w:val="24"/>
          <w:lang w:eastAsia="zh-CN"/>
        </w:rPr>
        <w:t>推力、比冲、</w:t>
      </w:r>
      <w:r>
        <w:rPr>
          <w:rFonts w:hint="eastAsia"/>
          <w:sz w:val="24"/>
          <w:szCs w:val="24"/>
          <w:lang w:val="en-US" w:eastAsia="zh-CN"/>
        </w:rPr>
        <w:t>初始速度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  <w:lang w:val="en-US" w:eastAsia="zh-CN"/>
        </w:rPr>
        <w:t>分别再次进行仿真</w:t>
      </w:r>
      <w:r>
        <w:rPr>
          <w:rFonts w:hint="eastAsia"/>
          <w:sz w:val="24"/>
          <w:szCs w:val="24"/>
          <w:lang w:eastAsia="zh-CN"/>
        </w:rPr>
        <w:t>。</w:t>
      </w:r>
    </w:p>
    <w:p w14:paraId="14C8F809">
      <w:pPr>
        <w:ind w:firstLine="420" w:firstLineChars="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6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  <w:lang w:val="en-US" w:eastAsia="zh-CN"/>
        </w:rPr>
        <w:t>记录分析：</w:t>
      </w:r>
      <w:r>
        <w:rPr>
          <w:rFonts w:hint="eastAsia"/>
          <w:sz w:val="24"/>
          <w:szCs w:val="24"/>
          <w:lang w:eastAsia="zh-CN"/>
        </w:rPr>
        <w:t>在</w:t>
      </w:r>
      <w:r>
        <w:rPr>
          <w:rFonts w:hint="eastAsia"/>
          <w:sz w:val="24"/>
          <w:szCs w:val="24"/>
          <w:lang w:val="en-US" w:eastAsia="zh-CN"/>
        </w:rPr>
        <w:t>以上所有</w:t>
      </w:r>
      <w:r>
        <w:rPr>
          <w:rFonts w:hint="eastAsia"/>
          <w:sz w:val="24"/>
          <w:szCs w:val="24"/>
          <w:lang w:eastAsia="zh-CN"/>
        </w:rPr>
        <w:t>仿真结束后，提取</w:t>
      </w:r>
      <w:r>
        <w:rPr>
          <w:rFonts w:hint="eastAsia"/>
          <w:sz w:val="24"/>
          <w:szCs w:val="24"/>
          <w:lang w:val="en-US" w:eastAsia="zh-CN"/>
        </w:rPr>
        <w:t>过程以及</w:t>
      </w:r>
      <w:r>
        <w:rPr>
          <w:rFonts w:hint="eastAsia"/>
          <w:sz w:val="24"/>
          <w:szCs w:val="24"/>
          <w:lang w:eastAsia="zh-CN"/>
        </w:rPr>
        <w:t>终端状态，记录不同偏差条件下的结果，并绘制轨迹曲线、</w:t>
      </w:r>
      <w:r>
        <w:rPr>
          <w:rFonts w:hint="eastAsia"/>
          <w:sz w:val="24"/>
          <w:szCs w:val="24"/>
          <w:lang w:val="en-US" w:eastAsia="zh-CN"/>
        </w:rPr>
        <w:t>高度</w:t>
      </w:r>
      <w:r>
        <w:rPr>
          <w:rFonts w:hint="eastAsia"/>
          <w:sz w:val="24"/>
          <w:szCs w:val="24"/>
          <w:lang w:eastAsia="zh-CN"/>
        </w:rPr>
        <w:t>随时间变化、</w:t>
      </w:r>
      <w:r>
        <w:rPr>
          <w:rFonts w:hint="eastAsia"/>
          <w:sz w:val="24"/>
          <w:szCs w:val="24"/>
          <w:lang w:val="en-US" w:eastAsia="zh-CN"/>
        </w:rPr>
        <w:t>经纬度</w:t>
      </w:r>
      <w:r>
        <w:rPr>
          <w:rFonts w:hint="eastAsia"/>
          <w:sz w:val="24"/>
          <w:szCs w:val="24"/>
          <w:lang w:eastAsia="zh-CN"/>
        </w:rPr>
        <w:t>随时间变化、质量随时间变化</w:t>
      </w:r>
      <w:r>
        <w:rPr>
          <w:rFonts w:hint="eastAsia"/>
          <w:sz w:val="24"/>
          <w:szCs w:val="24"/>
          <w:lang w:val="en-US" w:eastAsia="zh-CN"/>
        </w:rPr>
        <w:t>等图，并对比分析不同工况下的结果。</w:t>
      </w:r>
    </w:p>
    <w:p w14:paraId="7144917B">
      <w:pPr>
        <w:rPr>
          <w:rFonts w:hint="eastAsia"/>
          <w:sz w:val="24"/>
          <w:szCs w:val="24"/>
        </w:rPr>
      </w:pPr>
    </w:p>
    <w:p w14:paraId="2ADDDEC7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3.2 核心模块实现</w:t>
      </w:r>
    </w:p>
    <w:p w14:paraId="27020E7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3.2.1 </w:t>
      </w:r>
      <w:r>
        <w:rPr>
          <w:rFonts w:hint="eastAsia"/>
          <w:sz w:val="24"/>
          <w:szCs w:val="24"/>
        </w:rPr>
        <w:t>动力学模型模块</w:t>
      </w:r>
    </w:p>
    <w:p w14:paraId="291C6197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编写函数，输入状态变量、时间以及仿真参数，输出状态导数。</w:t>
      </w:r>
    </w:p>
    <w:p w14:paraId="712131FB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为了避免积分计算时出现奇点，需对输入的beta角进行处理使其不严格为0：</w:t>
      </w:r>
    </w:p>
    <w:p w14:paraId="0AAA96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abs(beta) &lt; 1e-5</w:t>
      </w:r>
    </w:p>
    <w:p w14:paraId="7E26B3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beta == 0</w:t>
      </w:r>
    </w:p>
    <w:p w14:paraId="16C6B64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beta = 1e-5;</w:t>
      </w:r>
    </w:p>
    <w:p w14:paraId="574AE7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else</w:t>
      </w:r>
    </w:p>
    <w:p w14:paraId="26A41B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beta = sign(beta) * 1e-5;</w:t>
      </w:r>
    </w:p>
    <w:p w14:paraId="3848004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7A8836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32CF63E3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每个积分步长调用制导律函数更新</w:t>
      </w:r>
      <w:r>
        <w:rPr>
          <w:rFonts w:hint="eastAsia"/>
          <w:sz w:val="24"/>
          <w:szCs w:val="24"/>
          <w:lang w:val="en-US" w:eastAsia="zh-CN"/>
        </w:rPr>
        <w:t>控制角</w:t>
      </w:r>
      <w:r>
        <w:rPr>
          <w:rFonts w:hint="eastAsia"/>
          <w:sz w:val="24"/>
          <w:szCs w:val="24"/>
          <w:lang w:eastAsia="zh-CN"/>
        </w:rPr>
        <w:t>psi和phi</w:t>
      </w:r>
      <w:r>
        <w:rPr>
          <w:rFonts w:hint="eastAsia"/>
          <w:sz w:val="24"/>
          <w:szCs w:val="24"/>
          <w:lang w:val="en-US" w:eastAsia="zh-CN"/>
        </w:rPr>
        <w:t>（制导律模块详见下一节）：</w:t>
      </w:r>
    </w:p>
    <w:p w14:paraId="66AF1F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[psi, phi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~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] = guidanceLaw(state, params);</w:t>
      </w:r>
    </w:p>
    <w:p w14:paraId="6B310DB0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根据式(2-3)编写微分方程：</w:t>
      </w:r>
    </w:p>
    <w:p w14:paraId="0B0EC2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dr = u;</w:t>
      </w:r>
    </w:p>
    <w:p w14:paraId="0E1039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dbeta = v / r;</w:t>
      </w:r>
    </w:p>
    <w:p w14:paraId="25E07D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dalpha = w / (r * sin(beta));</w:t>
      </w:r>
    </w:p>
    <w:p w14:paraId="034B64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du = (F * cos(psi) / m) - params.mu_moon/r^2 + (v^2 + w^2)/r;</w:t>
      </w:r>
    </w:p>
    <w:p w14:paraId="031FA1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dv = (F * sin(psi) * cos(phi) / m) - (u*v)/r + (w^2)/(r*tan(beta));</w:t>
      </w:r>
    </w:p>
    <w:p w14:paraId="23B7464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dw = (F * sin(psi) * sin(phi) / m) - (u*w)/r - (v*w)/(r*tan(beta));</w:t>
      </w:r>
    </w:p>
    <w:p w14:paraId="579552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dm = -F / C;</w:t>
      </w:r>
    </w:p>
    <w:p w14:paraId="7123C46C">
      <w:pPr>
        <w:ind w:firstLine="420" w:firstLineChars="0"/>
        <w:rPr>
          <w:rFonts w:hint="eastAsia"/>
          <w:sz w:val="24"/>
          <w:szCs w:val="24"/>
        </w:rPr>
      </w:pPr>
    </w:p>
    <w:p w14:paraId="3E8D39F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3.2.1 </w:t>
      </w:r>
      <w:r>
        <w:rPr>
          <w:rFonts w:hint="eastAsia"/>
          <w:sz w:val="24"/>
          <w:szCs w:val="24"/>
        </w:rPr>
        <w:t>制导律计算模块</w:t>
      </w:r>
    </w:p>
    <w:p w14:paraId="0DE58582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编写多项式显式制导律函数，输入状态变量和仿真参数，输出推力方向角psi, phi、剩余时间估计t_go。</w:t>
      </w:r>
    </w:p>
    <w:p w14:paraId="0353BA5E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首先根据状态量计算当前水平速度：</w:t>
      </w:r>
    </w:p>
    <w:p w14:paraId="053D9F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delta_v = params.vf - v;</w:t>
      </w:r>
    </w:p>
    <w:p w14:paraId="3EADF8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delta_w = params.wf - w;</w:t>
      </w:r>
    </w:p>
    <w:p w14:paraId="139D908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V_horizontal = sqrt(delta_v^2 + delta_w^2); </w:t>
      </w:r>
    </w:p>
    <w:p w14:paraId="3263AD7E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假设初始假设a_H = F/m，计算</w:t>
      </w:r>
      <w:r>
        <w:rPr>
          <w:rFonts w:hint="eastAsia"/>
          <w:sz w:val="24"/>
          <w:szCs w:val="24"/>
          <w:lang w:val="en-US" w:eastAsia="zh-CN"/>
        </w:rPr>
        <w:t>a_H：</w:t>
      </w:r>
    </w:p>
    <w:p w14:paraId="4CFA1D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a_F = F / m;</w:t>
      </w:r>
    </w:p>
    <w:p w14:paraId="5F6BB38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a_H_initial = a_F;</w:t>
      </w:r>
    </w:p>
    <w:p w14:paraId="79F07442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根据式(2-6)估计剩余时间：</w:t>
      </w:r>
    </w:p>
    <w:p w14:paraId="73800C9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t_go_guess = V_horizontal / a_H_initial;</w:t>
      </w:r>
    </w:p>
    <w:p w14:paraId="56D3EE1E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根据式(2-4)和式(2-5)迭代计算径向加速度和psi角，并确定剩余时间：</w:t>
      </w:r>
    </w:p>
    <w:p w14:paraId="12EA3D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max_iter = 10;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最大迭代次数</w:t>
      </w:r>
    </w:p>
    <w:p w14:paraId="6CAEBF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tolerance = 1e-5;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收敛容差</w:t>
      </w:r>
    </w:p>
    <w:p w14:paraId="0EE989F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iter = 1:max_iter</w:t>
      </w:r>
    </w:p>
    <w:p w14:paraId="43B990F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计算径向加速度a</w:t>
      </w:r>
    </w:p>
    <w:p w14:paraId="6BE2D1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numerator_a = 6*(params.rf - r - u*t_go_guess) - 2*(params.uf - u)*t_go_guess;</w:t>
      </w:r>
    </w:p>
    <w:p w14:paraId="77E5EFC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a_radial = numerator_a / (t_go_guess^2);</w:t>
      </w:r>
    </w:p>
    <w:p w14:paraId="569025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计算psi角</w:t>
      </w:r>
    </w:p>
    <w:p w14:paraId="638FCFA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term_gravity = params.mu_moon / r^2;</w:t>
      </w:r>
    </w:p>
    <w:p w14:paraId="07ACF6E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term_centrifugal = (v^2 + w^2) / r;</w:t>
      </w:r>
    </w:p>
    <w:p w14:paraId="7E975A5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numerator_psi = a_radial + term_gravity - term_centrifugal;</w:t>
      </w:r>
    </w:p>
    <w:p w14:paraId="69A23A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cos_psi = numerator_psi / a_F;</w:t>
      </w:r>
    </w:p>
    <w:p w14:paraId="2EBDF8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cos_psi = max(min(cos_psi, 1), 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限制在有效范围</w:t>
      </w:r>
    </w:p>
    <w:p w14:paraId="19EDA26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psi = acos(cos_psi);</w:t>
      </w:r>
    </w:p>
    <w:p w14:paraId="6A7250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更新水平加速度和剩余时间</w:t>
      </w:r>
    </w:p>
    <w:p w14:paraId="2434EB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a_H = a_F * sin(psi);</w:t>
      </w:r>
    </w:p>
    <w:p w14:paraId="2F6B1A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t_go_new = V_horizontal / a_H;</w:t>
      </w:r>
    </w:p>
    <w:p w14:paraId="0A0C5A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检查收敛</w:t>
      </w:r>
    </w:p>
    <w:p w14:paraId="5672C4D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abs(t_go_new - t_go_guess) &lt; tolerance</w:t>
      </w:r>
    </w:p>
    <w:p w14:paraId="11FFF5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disp([iter, "收敛"])</w:t>
      </w:r>
    </w:p>
    <w:p w14:paraId="00E992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72362F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396CFF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t_go_guess = t_go_new;</w:t>
      </w:r>
    </w:p>
    <w:p w14:paraId="62CAA0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083EBD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t_go = t_go_guess;</w:t>
      </w:r>
    </w:p>
    <w:p w14:paraId="4590AE73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根据式(2-5)计算phi角：</w:t>
      </w:r>
    </w:p>
    <w:p w14:paraId="35800D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Vc_x = params.vf - v;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纬度方向速度增量</w:t>
      </w:r>
    </w:p>
    <w:p w14:paraId="6108C0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Vc_y = params.wf - w;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经度方向速度增量</w:t>
      </w:r>
    </w:p>
    <w:p w14:paraId="3BE488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phi = acos(Vc_x/sqrt(Vc_x^2+Vc_y^2));</w:t>
      </w:r>
    </w:p>
    <w:p w14:paraId="42301E6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3.2.3 偏差注入</w:t>
      </w:r>
      <w:r>
        <w:rPr>
          <w:rFonts w:hint="eastAsia"/>
          <w:sz w:val="24"/>
          <w:szCs w:val="24"/>
        </w:rPr>
        <w:t>模块</w:t>
      </w:r>
    </w:p>
    <w:p w14:paraId="5D861043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为了研究相关参数对软着陆性能的影响，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  <w:lang w:val="en-US" w:eastAsia="zh-CN"/>
        </w:rPr>
        <w:t>动力学模型和</w:t>
      </w:r>
      <w:r>
        <w:rPr>
          <w:rFonts w:hint="eastAsia"/>
          <w:sz w:val="24"/>
          <w:szCs w:val="24"/>
        </w:rPr>
        <w:t>制导律函数中，实际使用的推力F和比冲Isp可能是标称值，也可能是带有偏差的值。</w:t>
      </w:r>
      <w:r>
        <w:rPr>
          <w:rFonts w:hint="eastAsia"/>
          <w:sz w:val="24"/>
          <w:szCs w:val="24"/>
          <w:lang w:val="en-US" w:eastAsia="zh-CN"/>
        </w:rPr>
        <w:t>因此</w:t>
      </w:r>
      <w:r>
        <w:rPr>
          <w:rFonts w:hint="eastAsia"/>
          <w:sz w:val="24"/>
          <w:szCs w:val="24"/>
        </w:rPr>
        <w:t>可以在全局定义偏差因子，例如：</w:t>
      </w:r>
    </w:p>
    <w:p w14:paraId="08931D07">
      <w:pPr>
        <w:rPr>
          <w:rFonts w:hint="eastAsia"/>
          <w:sz w:val="24"/>
          <w:szCs w:val="24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thrust_factor = 1.1; 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推力增加10%</w:t>
      </w:r>
    </w:p>
    <w:p w14:paraId="50694204">
      <w:pPr>
        <w:rPr>
          <w:rFonts w:hint="eastAsia"/>
          <w:sz w:val="24"/>
          <w:szCs w:val="24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Isp_factor = 0.9;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比冲减少10%</w:t>
      </w:r>
    </w:p>
    <w:p w14:paraId="2B88F90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然后在动力学模型</w:t>
      </w:r>
      <w:r>
        <w:rPr>
          <w:rFonts w:hint="eastAsia"/>
          <w:sz w:val="24"/>
          <w:szCs w:val="24"/>
          <w:lang w:val="en-US" w:eastAsia="zh-CN"/>
        </w:rPr>
        <w:t>和制导律函数</w:t>
      </w:r>
      <w:r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  <w:lang w:val="en-US" w:eastAsia="zh-CN"/>
        </w:rPr>
        <w:t>添加</w:t>
      </w:r>
      <w:r>
        <w:rPr>
          <w:rFonts w:hint="eastAsia"/>
          <w:sz w:val="24"/>
          <w:szCs w:val="24"/>
        </w:rPr>
        <w:t>：</w:t>
      </w:r>
    </w:p>
    <w:p w14:paraId="7AE9726A">
      <w:pP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F_actual = F_nominal * thrust_factor; 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推力变化</w:t>
      </w:r>
    </w:p>
    <w:p w14:paraId="1C7391F6">
      <w:pPr>
        <w:rPr>
          <w:rFonts w:hint="eastAsia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Isp_actual = Isp_nominal * Isp_factor; 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lang w:val="en-US" w:eastAsia="zh-CN" w:bidi="ar"/>
        </w:rPr>
        <w:t>% 比冲变化</w:t>
      </w:r>
    </w:p>
    <w:p w14:paraId="02A42CDE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对于</w:t>
      </w:r>
      <w:r>
        <w:rPr>
          <w:rFonts w:hint="eastAsia"/>
          <w:sz w:val="24"/>
          <w:szCs w:val="24"/>
        </w:rPr>
        <w:t>初始速度方向偏差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在初始状态中原本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v0=1692, w0=0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如果存在方向偏差，可以将初始速度矢量旋转一个角度（例如在水平面内旋转5度）：</w:t>
      </w:r>
    </w:p>
    <w:p w14:paraId="3EE8FAB0">
      <w:pP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v = 1692 * cos(deviation_angle);</w:t>
      </w:r>
    </w:p>
    <w:p w14:paraId="39502815">
      <w:pP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w = 1692 * sin(deviation_angle);</w:t>
      </w:r>
    </w:p>
    <w:p w14:paraId="7BA9A47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并用相似的方式添加到</w:t>
      </w:r>
      <w:r>
        <w:rPr>
          <w:rFonts w:hint="eastAsia"/>
          <w:sz w:val="24"/>
          <w:szCs w:val="24"/>
        </w:rPr>
        <w:t>动力学模型</w:t>
      </w:r>
      <w:r>
        <w:rPr>
          <w:rFonts w:hint="eastAsia"/>
          <w:sz w:val="24"/>
          <w:szCs w:val="24"/>
          <w:lang w:val="en-US" w:eastAsia="zh-CN"/>
        </w:rPr>
        <w:t>和制导律函数</w:t>
      </w:r>
      <w:r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sz w:val="24"/>
          <w:szCs w:val="24"/>
        </w:rPr>
        <w:t>其中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deviation_angle</w:t>
      </w:r>
      <w:r>
        <w:rPr>
          <w:rFonts w:hint="eastAsia"/>
          <w:sz w:val="24"/>
          <w:szCs w:val="24"/>
        </w:rPr>
        <w:t>是初始速度方向偏差角（弧度）。</w:t>
      </w:r>
    </w:p>
    <w:p w14:paraId="220CED58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在初始运行时，需要对偏差因子进行初始化，以计算标称工况下的情况：</w:t>
      </w:r>
    </w:p>
    <w:p w14:paraId="06820A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~isfield(params,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'F_factor'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), params.F_factor = 1.0;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</w:p>
    <w:p w14:paraId="07B6AA7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~isfield(params,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'Isp_factor'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), params.Isp_factor = 1.0;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</w:p>
    <w:p w14:paraId="5B603F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~isfield(params,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lang w:val="en-US" w:eastAsia="zh-CN" w:bidi="ar"/>
        </w:rPr>
        <w:t>'velocity_angle'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 xml:space="preserve">), params.velocity_angle = 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lang w:val="en-US" w:eastAsia="zh-CN" w:bidi="ar"/>
        </w:rPr>
        <w:t>end</w:t>
      </w:r>
    </w:p>
    <w:p w14:paraId="1296A5F4">
      <w:pPr>
        <w:rPr>
          <w:rFonts w:hint="eastAsia"/>
          <w:sz w:val="24"/>
          <w:szCs w:val="24"/>
        </w:rPr>
      </w:pPr>
    </w:p>
    <w:p w14:paraId="54A6E943"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3.2.4 积分计算</w:t>
      </w:r>
      <w:r>
        <w:rPr>
          <w:rFonts w:hint="eastAsia"/>
          <w:sz w:val="24"/>
          <w:szCs w:val="24"/>
        </w:rPr>
        <w:t>模块</w:t>
      </w:r>
    </w:p>
    <w:p w14:paraId="5D6C5BD2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在仿真运行程序中使用ode45积分器对动力学方程进行积分：</w:t>
      </w:r>
    </w:p>
    <w:p w14:paraId="47E84F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odefun = @(t,y) lunarDynamics(t, y, params);</w:t>
      </w:r>
    </w:p>
    <w:p w14:paraId="78FC63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[time, state] = ode45(odefun, params.tspan, initial_state, options);</w:t>
      </w:r>
    </w:p>
    <w:p w14:paraId="75241970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其中，在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lang w:val="en-US" w:eastAsia="zh-CN" w:bidi="ar"/>
        </w:rPr>
        <w:t>options</w:t>
      </w:r>
      <w:r>
        <w:rPr>
          <w:rFonts w:hint="eastAsia"/>
          <w:sz w:val="24"/>
          <w:szCs w:val="24"/>
          <w:lang w:val="en-US" w:eastAsia="zh-CN"/>
        </w:rPr>
        <w:t>中设置终止条件：</w:t>
      </w:r>
    </w:p>
    <w:p w14:paraId="3DCC83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options = odeset(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'RelTol'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params.reltol,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'AbsTol'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params.abstol,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...</w:t>
      </w:r>
    </w:p>
    <w:p w14:paraId="4D72EFC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'Events'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@(t,y) landingEvents(t,y,params.rf));</w:t>
      </w:r>
    </w:p>
    <w:p w14:paraId="6DF861CD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终止事件由终止事件函数定义：</w:t>
      </w:r>
    </w:p>
    <w:p w14:paraId="0034E1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[value, isterminal, direction] = landingEvents(~, y, rf)</w:t>
      </w:r>
    </w:p>
    <w:p w14:paraId="7507CE7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达到目标高度 (高度&lt;2km)</w:t>
      </w:r>
    </w:p>
    <w:p w14:paraId="55587B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value = y(1) - rf;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目标高度2km</w:t>
      </w:r>
    </w:p>
    <w:p w14:paraId="3DBA5A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isterminal(1) = 1;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触发时终止</w:t>
      </w:r>
    </w:p>
    <w:p w14:paraId="2C322C1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direction(1) = -1;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下降穿过阈值时触发</w:t>
      </w:r>
    </w:p>
    <w:p w14:paraId="68A4DEF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6661111F">
      <w:pPr>
        <w:rPr>
          <w:rFonts w:hint="eastAsia"/>
          <w:sz w:val="24"/>
          <w:szCs w:val="24"/>
        </w:rPr>
      </w:pPr>
    </w:p>
    <w:p w14:paraId="07DF9435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3.3 仿真参数设置</w:t>
      </w:r>
    </w:p>
    <w:p w14:paraId="66600F7D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本实验仿真参数设置如下：</w:t>
      </w:r>
    </w:p>
    <w:p w14:paraId="04C1A117"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推力器参数：</w:t>
      </w:r>
      <m:oMath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F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=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1500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N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 xml:space="preserve"> </m:t>
        </m:r>
      </m:oMath>
      <w:r>
        <w:rPr>
          <w:rFonts w:hint="default"/>
          <w:sz w:val="24"/>
          <w:szCs w:val="24"/>
          <w:lang w:val="en-US" w:eastAsia="zh-CN"/>
        </w:rPr>
        <w:t>，</w:t>
      </w:r>
      <m:oMath>
        <m:sSub>
          <m:sSubP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I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sp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= 300s</m:t>
        </m:r>
      </m:oMath>
      <w:r>
        <w:rPr>
          <w:rFonts w:hint="default"/>
          <w:sz w:val="24"/>
          <w:szCs w:val="24"/>
          <w:lang w:val="en-US" w:eastAsia="zh-CN"/>
        </w:rPr>
        <w:t>，地表引力加速度</w:t>
      </w:r>
      <m:oMath>
        <m:sSub>
          <m:sSubP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g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E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=9.8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m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/</m:t>
        </m:r>
        <m:sSup>
          <m:sSupPr>
            <m:ctrl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sup>
        </m:sSup>
      </m:oMath>
      <w:r>
        <w:rPr>
          <w:rFonts w:hint="default"/>
          <w:sz w:val="24"/>
          <w:szCs w:val="24"/>
          <w:lang w:val="en-US" w:eastAsia="zh-CN"/>
        </w:rPr>
        <w:t>，</w:t>
      </w:r>
    </w:p>
    <w:p w14:paraId="79848B1E">
      <w:pPr>
        <w:rPr>
          <w:rFonts w:hint="default"/>
          <w:sz w:val="24"/>
          <w:szCs w:val="24"/>
          <w:lang w:val="en-US" w:eastAsia="zh-CN"/>
        </w:rPr>
      </w:pPr>
      <m:oMath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C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=</m:t>
        </m:r>
        <m:sSub>
          <m:sSubPr>
            <m:ctrl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I</m:t>
            </m:r>
            <m:ctrl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sp</m:t>
            </m:r>
            <m:ctrl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sSub>
          <m:sSubPr>
            <m:ctrl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g</m:t>
            </m:r>
            <m:ctrl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E</m:t>
            </m:r>
            <m:ctrl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sub>
        </m:sSub>
      </m:oMath>
      <w:r>
        <w:rPr>
          <w:rFonts w:hint="default"/>
          <w:sz w:val="24"/>
          <w:szCs w:val="24"/>
          <w:lang w:val="en-US" w:eastAsia="zh-CN"/>
        </w:rPr>
        <w:t xml:space="preserve">； </w:t>
      </w:r>
    </w:p>
    <w:p w14:paraId="6428C2FA"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月球常数：月球引力常数</w:t>
      </w:r>
      <m:oMath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bidi="ar-SA"/>
          </w:rPr>
          <m:t>μ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=4.88775</m:t>
        </m:r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lang w:val="en-US" w:bidi="ar-SA"/>
          </w:rPr>
          <m:t>×</m:t>
        </m:r>
        <m:sSup>
          <m:sSupPr>
            <m:ctrlPr>
              <m:rPr/>
              <w:rPr>
                <w:rFonts w:ascii="Cambria Math" w:hAnsi="Cambria Math" w:cstheme="minorBidi"/>
                <w:kern w:val="2"/>
                <w:sz w:val="24"/>
                <w:szCs w:val="24"/>
                <w:lang w:val="en-US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10</m:t>
            </m:r>
            <m:ctrlPr>
              <m:rPr/>
              <w:rPr>
                <w:rFonts w:ascii="Cambria Math" w:hAnsi="Cambria Math" w:cstheme="minorBidi"/>
                <w:kern w:val="2"/>
                <w:sz w:val="24"/>
                <w:szCs w:val="24"/>
                <w:lang w:val="en-US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12</m:t>
            </m:r>
            <m:ctrlPr>
              <m:rPr/>
              <w:rPr>
                <w:rFonts w:ascii="Cambria Math" w:hAnsi="Cambria Math" w:cstheme="minorBidi"/>
                <w:kern w:val="2"/>
                <w:sz w:val="24"/>
                <w:szCs w:val="24"/>
                <w:lang w:val="en-US" w:bidi="ar-SA"/>
              </w:rPr>
            </m:ctrlPr>
          </m:sup>
        </m:sSup>
        <m:sSup>
          <m:sSupPr>
            <m:ctrlPr>
              <m:rPr/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m</m:t>
            </m:r>
            <m:ctrlPr>
              <m:rPr/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3</m:t>
            </m:r>
            <m:ctrlPr>
              <m:rPr/>
              <w:rPr>
                <w:rFonts w:ascii="Cambria Math" w:hAnsi="Cambria Math" w:cstheme="minorBidi"/>
                <w:i w:val="0"/>
                <w:kern w:val="2"/>
                <w:sz w:val="24"/>
                <w:szCs w:val="24"/>
                <w:lang w:val="en-US" w:bidi="ar-SA"/>
              </w:rPr>
            </m:ctrlPr>
          </m:sup>
        </m:sSup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/</m:t>
        </m:r>
        <m:sSup>
          <m:sSupPr>
            <m:ctrl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</m:ctrlPr>
          </m:sup>
        </m:sSup>
      </m:oMath>
      <w:r>
        <w:rPr>
          <w:rFonts w:hint="default"/>
          <w:sz w:val="24"/>
          <w:szCs w:val="24"/>
          <w:lang w:val="en-US" w:eastAsia="zh-CN"/>
        </w:rPr>
        <w:t>，月球半径</w:t>
      </w:r>
      <m:oMath>
        <m:sSub>
          <m:sSubP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R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L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=1738km</m:t>
        </m:r>
      </m:oMath>
      <w:r>
        <w:rPr>
          <w:rFonts w:hint="default"/>
          <w:sz w:val="24"/>
          <w:szCs w:val="24"/>
          <w:lang w:val="en-US" w:eastAsia="zh-CN"/>
        </w:rPr>
        <w:t xml:space="preserve">； </w:t>
      </w:r>
    </w:p>
    <w:p w14:paraId="2323DEDA"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初始参数：</w:t>
      </w:r>
      <m:oMath>
        <m:sSub>
          <m:sSubP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r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=1753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km</m:t>
        </m:r>
      </m:oMath>
      <w:r>
        <w:rPr>
          <w:rFonts w:hint="default"/>
          <w:sz w:val="24"/>
          <w:szCs w:val="24"/>
          <w:lang w:val="en-US" w:eastAsia="zh-CN"/>
        </w:rPr>
        <w:t>，</w:t>
      </w:r>
      <m:oMath>
        <m:sSub>
          <m:sSubPr>
            <m:ctrl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β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=0</m:t>
        </m:r>
        <m:r>
          <m:rPr>
            <m:sty m:val="p"/>
          </m:rPr>
          <w:rPr>
            <w:rFonts w:hint="default" w:ascii="Cambria Math" w:hAnsi="Cambria Math" w:cs="Cambria Math"/>
            <w:kern w:val="2"/>
            <w:sz w:val="24"/>
            <w:szCs w:val="24"/>
            <w:lang w:val="en-US" w:eastAsia="zh-CN" w:bidi="ar-SA"/>
          </w:rPr>
          <m:t>°</m:t>
        </m:r>
      </m:oMath>
      <w:r>
        <w:rPr>
          <w:rFonts w:hint="default"/>
          <w:sz w:val="24"/>
          <w:szCs w:val="24"/>
          <w:lang w:val="en-US" w:eastAsia="zh-CN"/>
        </w:rPr>
        <w:t>，</w:t>
      </w:r>
      <m:oMath>
        <m:sSub>
          <m:sSubPr>
            <m:ctrl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α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=5</m:t>
        </m:r>
        <m:r>
          <m:rPr>
            <m:sty m:val="p"/>
          </m:rPr>
          <w:rPr>
            <w:rFonts w:hint="default" w:ascii="Cambria Math" w:hAnsi="Cambria Math" w:cs="Cambria Math"/>
            <w:kern w:val="2"/>
            <w:sz w:val="24"/>
            <w:szCs w:val="24"/>
            <w:lang w:val="en-US" w:eastAsia="zh-CN" w:bidi="ar-SA"/>
          </w:rPr>
          <m:t>°</m:t>
        </m:r>
      </m:oMath>
      <w:r>
        <w:rPr>
          <w:rFonts w:hint="default"/>
          <w:sz w:val="24"/>
          <w:szCs w:val="24"/>
          <w:lang w:val="en-US" w:eastAsia="zh-CN"/>
        </w:rPr>
        <w:t>，</w:t>
      </w:r>
      <m:oMath>
        <m:sSub>
          <m:sSubP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/>
            <w:sz w:val="24"/>
            <w:szCs w:val="24"/>
            <w:lang w:val="en-US" w:eastAsia="zh-CN"/>
          </w:rPr>
          <m:t>=0m/s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 xml:space="preserve"> </m:t>
        </m:r>
      </m:oMath>
      <w:r>
        <w:rPr>
          <w:rFonts w:hint="default"/>
          <w:sz w:val="24"/>
          <w:szCs w:val="24"/>
          <w:lang w:val="en-US" w:eastAsia="zh-CN"/>
        </w:rPr>
        <w:t>，</w:t>
      </w:r>
      <m:oMath>
        <m:sSub>
          <m:sSubP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v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/>
            <w:sz w:val="24"/>
            <w:szCs w:val="24"/>
            <w:lang w:val="en-US" w:eastAsia="zh-CN"/>
          </w:rPr>
          <m:t>=1692m/s</m:t>
        </m:r>
      </m:oMath>
      <w:r>
        <w:rPr>
          <w:rFonts w:hint="default"/>
          <w:sz w:val="24"/>
          <w:szCs w:val="24"/>
          <w:lang w:val="en-US" w:eastAsia="zh-CN"/>
        </w:rPr>
        <w:t xml:space="preserve">， </w:t>
      </w:r>
    </w:p>
    <w:p w14:paraId="5E7B4AC6">
      <w:pPr>
        <w:rPr>
          <w:rFonts w:hint="default"/>
          <w:sz w:val="24"/>
          <w:szCs w:val="24"/>
          <w:lang w:val="en-US" w:eastAsia="zh-CN"/>
        </w:rPr>
      </w:pPr>
      <m:oMath>
        <m:sSub>
          <m:sSubP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w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/>
            <w:sz w:val="24"/>
            <w:szCs w:val="24"/>
            <w:lang w:val="en-US" w:eastAsia="zh-CN"/>
          </w:rPr>
          <m:t>=0m/s</m:t>
        </m:r>
      </m:oMath>
      <w:r>
        <w:rPr>
          <w:rFonts w:hint="default"/>
          <w:sz w:val="24"/>
          <w:szCs w:val="24"/>
          <w:lang w:val="en-US" w:eastAsia="zh-CN"/>
        </w:rPr>
        <w:t>，</w:t>
      </w:r>
      <m:oMath>
        <m:sSub>
          <m:sSubP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m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/>
            <w:sz w:val="24"/>
            <w:szCs w:val="24"/>
            <w:lang w:val="en-US" w:eastAsia="zh-CN"/>
          </w:rPr>
          <m:t>=600kg</m:t>
        </m:r>
      </m:oMath>
      <w:r>
        <w:rPr>
          <w:rFonts w:hint="default"/>
          <w:sz w:val="24"/>
          <w:szCs w:val="24"/>
          <w:lang w:val="en-US" w:eastAsia="zh-CN"/>
        </w:rPr>
        <w:t>；</w:t>
      </w:r>
    </w:p>
    <w:p w14:paraId="12A95803"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终端参数：</w:t>
      </w:r>
      <m:oMath>
        <m:sSub>
          <m:sSubP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r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f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=1740km</m:t>
        </m:r>
      </m:oMath>
      <w:r>
        <w:rPr>
          <w:rFonts w:hint="default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（</w:t>
      </w:r>
      <w:r>
        <w:rPr>
          <w:rFonts w:hint="default"/>
          <w:sz w:val="24"/>
          <w:szCs w:val="24"/>
          <w:lang w:val="en-US" w:eastAsia="zh-CN"/>
        </w:rPr>
        <w:t>探测器终止于离月面2km的高度</w:t>
      </w:r>
      <w:r>
        <w:rPr>
          <w:rFonts w:hint="eastAsia"/>
          <w:sz w:val="24"/>
          <w:szCs w:val="24"/>
          <w:lang w:val="en-US" w:eastAsia="zh-CN"/>
        </w:rPr>
        <w:t>）</w:t>
      </w:r>
      <w:r>
        <w:rPr>
          <w:rFonts w:hint="default"/>
          <w:sz w:val="24"/>
          <w:szCs w:val="24"/>
          <w:lang w:val="en-US" w:eastAsia="zh-CN"/>
        </w:rPr>
        <w:t>，</w:t>
      </w:r>
      <m:oMath>
        <m:sSub>
          <m:sSubP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f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/>
            <w:sz w:val="24"/>
            <w:szCs w:val="24"/>
            <w:lang w:val="en-US" w:eastAsia="zh-CN"/>
          </w:rPr>
          <m:t>=0m/s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 xml:space="preserve"> </m:t>
        </m:r>
      </m:oMath>
      <w:r>
        <w:rPr>
          <w:rFonts w:hint="default"/>
          <w:sz w:val="24"/>
          <w:szCs w:val="24"/>
          <w:lang w:val="en-US" w:eastAsia="zh-CN"/>
        </w:rPr>
        <w:t>，</w:t>
      </w:r>
      <m:oMath>
        <m:sSub>
          <m:sSubP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v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f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/>
            <w:sz w:val="24"/>
            <w:szCs w:val="24"/>
            <w:lang w:val="en-US" w:eastAsia="zh-CN"/>
          </w:rPr>
          <m:t>=0m/s</m:t>
        </m:r>
      </m:oMath>
      <w:r>
        <w:rPr>
          <w:rFonts w:hint="default"/>
          <w:sz w:val="24"/>
          <w:szCs w:val="24"/>
          <w:lang w:val="en-US" w:eastAsia="zh-CN"/>
        </w:rPr>
        <w:t>，</w:t>
      </w:r>
      <m:oMath>
        <m:sSub>
          <m:sSubP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w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/>
                <w:sz w:val="24"/>
                <w:szCs w:val="24"/>
                <w:lang w:val="en-US" w:eastAsia="zh-CN"/>
              </w:rPr>
              <m:t>f</m:t>
            </m:r>
            <m:ctrlPr>
              <w:rPr>
                <w:rFonts w:hint="default" w:ascii="Cambria Math"/>
                <w:i w:val="0"/>
                <w:sz w:val="24"/>
                <w:szCs w:val="24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/>
            <w:sz w:val="24"/>
            <w:szCs w:val="24"/>
            <w:lang w:val="en-US" w:eastAsia="zh-CN"/>
          </w:rPr>
          <m:t>=0</m:t>
        </m:r>
      </m:oMath>
      <m:r>
        <m:rPr>
          <m:sty m:val="p"/>
        </m:rPr>
        <w:rPr>
          <w:rFonts w:hint="default" w:ascii="Cambria Math"/>
          <w:sz w:val="24"/>
          <w:szCs w:val="24"/>
          <w:lang w:val="en-US" w:eastAsia="zh-CN"/>
        </w:rPr>
        <m:t>m/s</m:t>
      </m:r>
      <w:r>
        <w:rPr>
          <w:rFonts w:hint="default"/>
          <w:sz w:val="24"/>
          <w:szCs w:val="24"/>
          <w:lang w:val="en-US" w:eastAsia="zh-CN"/>
        </w:rPr>
        <w:t>。</w:t>
      </w:r>
    </w:p>
    <w:p w14:paraId="2A232FC4">
      <w:pPr>
        <w:rPr>
          <w:rFonts w:hint="default"/>
          <w:sz w:val="24"/>
          <w:szCs w:val="24"/>
          <w:lang w:val="en-US" w:eastAsia="zh-CN"/>
        </w:rPr>
      </w:pPr>
    </w:p>
    <w:p w14:paraId="26C02592">
      <w:pPr>
        <w:rPr>
          <w:rFonts w:hint="eastAsia"/>
          <w:sz w:val="24"/>
          <w:szCs w:val="24"/>
        </w:rPr>
      </w:pPr>
    </w:p>
    <w:p w14:paraId="1E6222F7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 仿真结果与分析</w:t>
      </w:r>
    </w:p>
    <w:p w14:paraId="332833EC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4.1 标称工况分析</w:t>
      </w:r>
    </w:p>
    <w:p w14:paraId="37A2D54F"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由仿真得出的结果绘制标准工况下的3D着陆轨迹（在直角坐标系中）如下图所示。</w:t>
      </w:r>
    </w:p>
    <w:p w14:paraId="6C565395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70070" cy="2652395"/>
            <wp:effectExtent l="0" t="0" r="11430" b="1905"/>
            <wp:docPr id="5" name="图片 5" descr="标称工况着陆轨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标称工况着陆轨迹"/>
                    <pic:cNvPicPr>
                      <a:picLocks noChangeAspect="1"/>
                    </pic:cNvPicPr>
                  </pic:nvPicPr>
                  <pic:blipFill>
                    <a:blip r:embed="rId4"/>
                    <a:srcRect l="6921" t="3065" r="52930" b="53010"/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F59D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 标称工况下的3D着陆轨迹</w:t>
      </w:r>
    </w:p>
    <w:p w14:paraId="0F6C6A68">
      <w:pPr>
        <w:jc w:val="center"/>
        <w:rPr>
          <w:rFonts w:hint="eastAsia"/>
          <w:lang w:val="en-US" w:eastAsia="zh-CN"/>
        </w:rPr>
      </w:pPr>
    </w:p>
    <w:p w14:paraId="09AC49A3"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4-2、图4-3、图4-4分别是标准工况下探测器的高度、经纬度、质量随时间的变化曲线。可以看出，标准工况下的探测器软着陆仿真情况基本符合预期，降落过程耗时约539s，消耗燃料约275kg，燃料消耗与时间呈线性关系。这也验证了多项式显示制导方案的有效性。</w:t>
      </w:r>
    </w:p>
    <w:p w14:paraId="7F7ACE3B">
      <w:pPr>
        <w:jc w:val="center"/>
        <w:rPr>
          <w:rFonts w:hint="eastAsia" w:eastAsiaTheme="minorEastAsia"/>
          <w:lang w:eastAsia="zh-CN"/>
        </w:rPr>
      </w:pPr>
    </w:p>
    <w:p w14:paraId="20280C7E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63645" cy="2169795"/>
            <wp:effectExtent l="0" t="0" r="0" b="0"/>
            <wp:docPr id="8" name="图片 8" descr="标称工况着陆轨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标称工况着陆轨迹"/>
                    <pic:cNvPicPr>
                      <a:picLocks noChangeAspect="1"/>
                    </pic:cNvPicPr>
                  </pic:nvPicPr>
                  <pic:blipFill>
                    <a:blip r:embed="rId5"/>
                    <a:srcRect l="52098" t="4347" r="6364" b="52489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1977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图4-2 标称工况下的探测器高度变化</w:t>
      </w:r>
    </w:p>
    <w:p w14:paraId="0096096C">
      <w:pPr>
        <w:jc w:val="center"/>
        <w:rPr>
          <w:rFonts w:hint="eastAsia"/>
          <w:lang w:val="en-US" w:eastAsia="zh-CN"/>
        </w:rPr>
      </w:pPr>
    </w:p>
    <w:p w14:paraId="7B56B718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96055" cy="2475230"/>
            <wp:effectExtent l="0" t="0" r="0" b="0"/>
            <wp:docPr id="9" name="图片 9" descr="标称工况着陆轨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标称工况着陆轨迹"/>
                    <pic:cNvPicPr>
                      <a:picLocks noChangeAspect="1"/>
                    </pic:cNvPicPr>
                  </pic:nvPicPr>
                  <pic:blipFill>
                    <a:blip r:embed="rId5"/>
                    <a:srcRect l="8657" t="50055" r="51664" b="5641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8C03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图4-3 标称工况下的探测器经纬度变化</w:t>
      </w:r>
    </w:p>
    <w:p w14:paraId="712E353E">
      <w:pPr>
        <w:jc w:val="center"/>
        <w:rPr>
          <w:rFonts w:hint="eastAsia"/>
          <w:lang w:val="en-US" w:eastAsia="zh-CN"/>
        </w:rPr>
      </w:pPr>
    </w:p>
    <w:p w14:paraId="39EBA4B4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67200" cy="2592705"/>
            <wp:effectExtent l="0" t="0" r="0" b="10795"/>
            <wp:docPr id="10" name="图片 10" descr="标称工况着陆轨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标称工况着陆轨迹"/>
                    <pic:cNvPicPr>
                      <a:picLocks noChangeAspect="1"/>
                    </pic:cNvPicPr>
                  </pic:nvPicPr>
                  <pic:blipFill>
                    <a:blip r:embed="rId5"/>
                    <a:srcRect l="53111" t="51033" r="7258" b="556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414C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图4-4 标称工况下的探测器质量变化</w:t>
      </w:r>
    </w:p>
    <w:p w14:paraId="17B3D745">
      <w:pPr>
        <w:jc w:val="center"/>
        <w:rPr>
          <w:rFonts w:hint="eastAsia" w:eastAsiaTheme="minorEastAsia"/>
          <w:b/>
          <w:bCs/>
          <w:lang w:eastAsia="zh-CN"/>
        </w:rPr>
      </w:pPr>
    </w:p>
    <w:p w14:paraId="5D60462B">
      <w:pPr>
        <w:rPr>
          <w:rFonts w:hint="eastAsia"/>
          <w:sz w:val="24"/>
          <w:szCs w:val="24"/>
        </w:rPr>
      </w:pPr>
    </w:p>
    <w:p w14:paraId="7E69AEB7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4.2 参数偏差影响分析</w:t>
      </w:r>
    </w:p>
    <w:p w14:paraId="59F579A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4.2.1 推力偏差影响(±10%)</w:t>
      </w:r>
    </w:p>
    <w:p w14:paraId="66E498FF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7160" cy="1590675"/>
            <wp:effectExtent l="0" t="0" r="2540" b="9525"/>
            <wp:docPr id="11" name="图片 11" descr="推力偏差影响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推力偏差影响分析"/>
                    <pic:cNvPicPr>
                      <a:picLocks noChangeAspect="1"/>
                    </pic:cNvPicPr>
                  </pic:nvPicPr>
                  <pic:blipFill>
                    <a:blip r:embed="rId6"/>
                    <a:srcRect l="9537" r="8669" b="55053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9BB3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图4-5 推力偏差对着陆时间和燃料消耗的影响</w:t>
      </w:r>
    </w:p>
    <w:p w14:paraId="67046743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探测器发动机推力偏差（</w:t>
      </w:r>
      <w:r>
        <w:rPr>
          <w:rFonts w:hint="eastAsia"/>
          <w:sz w:val="24"/>
          <w:szCs w:val="24"/>
        </w:rPr>
        <w:t>±10%</w:t>
      </w:r>
      <w:r>
        <w:rPr>
          <w:rFonts w:hint="eastAsia"/>
          <w:sz w:val="24"/>
          <w:szCs w:val="24"/>
          <w:lang w:val="en-US" w:eastAsia="zh-CN"/>
        </w:rPr>
        <w:t>）对着陆时间和燃料消耗的影响如图4-5，对探测器着陆位置（着陆过程中的经纬度）的影响如图4-6所示。</w:t>
      </w:r>
    </w:p>
    <w:p w14:paraId="514B3530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7160" cy="1590675"/>
            <wp:effectExtent l="0" t="0" r="2540" b="9525"/>
            <wp:docPr id="12" name="图片 12" descr="推力偏差影响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推力偏差影响分析"/>
                    <pic:cNvPicPr>
                      <a:picLocks noChangeAspect="1"/>
                    </pic:cNvPicPr>
                  </pic:nvPicPr>
                  <pic:blipFill>
                    <a:blip r:embed="rId6"/>
                    <a:srcRect l="9895" t="49558" r="8311" b="5495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27E3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图4-6 推力偏差对探测器经纬度的影响</w:t>
      </w:r>
    </w:p>
    <w:p w14:paraId="69E21EFB">
      <w:pPr>
        <w:jc w:val="center"/>
        <w:rPr>
          <w:rFonts w:hint="eastAsia"/>
          <w:lang w:val="en-US" w:eastAsia="zh-CN"/>
        </w:rPr>
      </w:pPr>
    </w:p>
    <w:p w14:paraId="780EDCA3"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出，发动机推力偏差对着陆时间影响显著，发动机推力增加10%会使着陆时间缩短约9.7%，推力减少10%会导致着陆时间延长约12.1%，而对燃料消耗影响不大；另外，发动机推力偏差也会影响探测器着陆轨迹纬度变化，推力偏差</w:t>
      </w:r>
      <w:r>
        <w:rPr>
          <w:rFonts w:hint="eastAsia"/>
          <w:sz w:val="24"/>
          <w:szCs w:val="24"/>
        </w:rPr>
        <w:t>±10%</w:t>
      </w:r>
      <w:r>
        <w:rPr>
          <w:rFonts w:hint="eastAsia"/>
          <w:sz w:val="24"/>
          <w:szCs w:val="24"/>
          <w:lang w:val="en-US" w:eastAsia="zh-CN"/>
        </w:rPr>
        <w:t>对探测器终端纬度影响分别约为-12%和+10%，而对经度变化无影响，即终端位置与标况偏差约900m。</w:t>
      </w:r>
    </w:p>
    <w:p w14:paraId="4B4B3020">
      <w:pPr>
        <w:rPr>
          <w:rFonts w:hint="eastAsia"/>
          <w:sz w:val="24"/>
          <w:szCs w:val="24"/>
        </w:rPr>
      </w:pPr>
    </w:p>
    <w:p w14:paraId="4371A7C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4.2.2 比冲偏差影响(±10%)</w:t>
      </w:r>
    </w:p>
    <w:p w14:paraId="3B7244C8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探测器发动机比冲偏差（</w:t>
      </w:r>
      <w:r>
        <w:rPr>
          <w:rFonts w:hint="eastAsia"/>
          <w:sz w:val="24"/>
          <w:szCs w:val="24"/>
        </w:rPr>
        <w:t>±10%</w:t>
      </w:r>
      <w:r>
        <w:rPr>
          <w:rFonts w:hint="eastAsia"/>
          <w:sz w:val="24"/>
          <w:szCs w:val="24"/>
          <w:lang w:val="en-US" w:eastAsia="zh-CN"/>
        </w:rPr>
        <w:t>）对着陆时间和燃料消耗的影响如图4-7，对探测器着陆位置（着陆过程中的经纬度）的影响如图4-8所示。</w:t>
      </w:r>
    </w:p>
    <w:p w14:paraId="34E17311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14645" cy="1508125"/>
            <wp:effectExtent l="0" t="0" r="8255" b="3175"/>
            <wp:docPr id="13" name="图片 13" descr="比冲偏差影响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比冲偏差影响分析"/>
                    <pic:cNvPicPr>
                      <a:picLocks noChangeAspect="1"/>
                    </pic:cNvPicPr>
                  </pic:nvPicPr>
                  <pic:blipFill>
                    <a:blip r:embed="rId7"/>
                    <a:srcRect l="8440" t="3912" r="8259" b="54271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2388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图4-7 比冲偏差对着陆时间和燃料消耗的影响</w:t>
      </w:r>
    </w:p>
    <w:p w14:paraId="007DF813">
      <w:pPr>
        <w:jc w:val="center"/>
        <w:rPr>
          <w:rFonts w:hint="default"/>
          <w:lang w:val="en-US" w:eastAsia="zh-CN"/>
        </w:rPr>
      </w:pPr>
    </w:p>
    <w:p w14:paraId="45C1237B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23840" cy="1529080"/>
            <wp:effectExtent l="0" t="0" r="10160" b="7620"/>
            <wp:docPr id="14" name="图片 14" descr="比冲偏差影响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比冲偏差影响分析"/>
                    <pic:cNvPicPr>
                      <a:picLocks noChangeAspect="1"/>
                    </pic:cNvPicPr>
                  </pic:nvPicPr>
                  <pic:blipFill>
                    <a:blip r:embed="rId7"/>
                    <a:srcRect l="8789" t="51837" r="7475" b="4825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8D4D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图4-8 比冲偏差对探测器经纬度的影响</w:t>
      </w:r>
    </w:p>
    <w:p w14:paraId="769163EE">
      <w:pPr>
        <w:jc w:val="center"/>
        <w:rPr>
          <w:rFonts w:hint="eastAsia"/>
          <w:lang w:val="en-US" w:eastAsia="zh-CN"/>
        </w:rPr>
      </w:pPr>
    </w:p>
    <w:p w14:paraId="2D0DCD7F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出，发动机比冲偏差对着陆时间和燃料消耗均有影响，但对燃料消耗影响更明显。发动机比冲增加10%会使着陆时间延长约2.8%，但燃料消耗减少约6.6%；比冲减少10%会使着陆时间缩短约3.2%，而燃料消耗增加约7.5%。</w:t>
      </w:r>
    </w:p>
    <w:p w14:paraId="20FA201E"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发动机比冲偏差对探测器着陆轨迹经纬度影响与推力偏差类似，对经度无影响，但对纬度影响更小。比冲偏差</w:t>
      </w:r>
      <w:r>
        <w:rPr>
          <w:rFonts w:hint="eastAsia"/>
          <w:sz w:val="24"/>
          <w:szCs w:val="24"/>
        </w:rPr>
        <w:t>±10%</w:t>
      </w:r>
      <w:r>
        <w:rPr>
          <w:rFonts w:hint="eastAsia"/>
          <w:sz w:val="24"/>
          <w:szCs w:val="24"/>
          <w:lang w:val="en-US" w:eastAsia="zh-CN"/>
        </w:rPr>
        <w:t>对探测器终端纬度影响分别约为+1.8%和-2.2%，即终端位置与标况偏差约150m。</w:t>
      </w:r>
    </w:p>
    <w:p w14:paraId="160A757B">
      <w:pPr>
        <w:rPr>
          <w:rFonts w:hint="eastAsia"/>
          <w:sz w:val="24"/>
          <w:szCs w:val="24"/>
        </w:rPr>
      </w:pPr>
    </w:p>
    <w:p w14:paraId="61B5712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4.2.3 初始速度方向偏差影响</w:t>
      </w:r>
    </w:p>
    <w:p w14:paraId="152695B4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探测器初始速度偏差（水平方向</w:t>
      </w:r>
      <w:r>
        <w:rPr>
          <w:rFonts w:hint="eastAsia"/>
          <w:sz w:val="24"/>
          <w:szCs w:val="24"/>
        </w:rPr>
        <w:t>±</w:t>
      </w:r>
      <w:r>
        <w:rPr>
          <w:rFonts w:hint="eastAsia"/>
          <w:sz w:val="24"/>
          <w:szCs w:val="24"/>
          <w:lang w:val="en-US" w:eastAsia="zh-CN"/>
        </w:rPr>
        <w:t>5°、</w:t>
      </w:r>
      <w:r>
        <w:rPr>
          <w:rFonts w:hint="eastAsia"/>
          <w:sz w:val="24"/>
          <w:szCs w:val="24"/>
        </w:rPr>
        <w:t>±</w:t>
      </w:r>
      <w:r>
        <w:rPr>
          <w:rFonts w:hint="eastAsia"/>
          <w:sz w:val="24"/>
          <w:szCs w:val="24"/>
          <w:lang w:val="en-US" w:eastAsia="zh-CN"/>
        </w:rPr>
        <w:t>3°）对着陆时间和燃料消耗的影响如图4-9，对探测器着陆位置（着陆过程中的经纬度）的影响如图4-10所示。</w:t>
      </w:r>
    </w:p>
    <w:p w14:paraId="4D79CE56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83505" cy="1466215"/>
            <wp:effectExtent l="0" t="0" r="10795" b="6985"/>
            <wp:docPr id="15" name="图片 15" descr="初始速度方向偏差影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初始速度方向偏差影响"/>
                    <pic:cNvPicPr>
                      <a:picLocks noChangeAspect="1"/>
                    </pic:cNvPicPr>
                  </pic:nvPicPr>
                  <pic:blipFill>
                    <a:blip r:embed="rId8"/>
                    <a:srcRect l="9055" t="3717" r="8211" b="54097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609E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图4-9 初始速度偏差对着陆时间和燃料消耗的影响</w:t>
      </w:r>
    </w:p>
    <w:p w14:paraId="40AF9DA1">
      <w:pPr>
        <w:jc w:val="center"/>
        <w:rPr>
          <w:rFonts w:hint="eastAsia"/>
          <w:lang w:val="en-US" w:eastAsia="zh-CN"/>
        </w:rPr>
      </w:pPr>
    </w:p>
    <w:p w14:paraId="0FA26A69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25720" cy="1517650"/>
            <wp:effectExtent l="0" t="0" r="5080" b="6350"/>
            <wp:docPr id="20" name="图片 20" descr="初始速度方向偏差影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初始速度方向偏差影响"/>
                    <pic:cNvPicPr>
                      <a:picLocks noChangeAspect="1"/>
                    </pic:cNvPicPr>
                  </pic:nvPicPr>
                  <pic:blipFill>
                    <a:blip r:embed="rId9"/>
                    <a:srcRect l="8970" t="50554" r="7741" b="4999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C1E3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图4-10 初始速度偏差对探测器经纬度的影响</w:t>
      </w:r>
    </w:p>
    <w:p w14:paraId="028C3C84">
      <w:pPr>
        <w:jc w:val="center"/>
        <w:rPr>
          <w:rFonts w:hint="eastAsia"/>
          <w:lang w:val="en-US" w:eastAsia="zh-CN"/>
        </w:rPr>
      </w:pPr>
    </w:p>
    <w:p w14:paraId="7BFF1DAA"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可以看出，探测器初始速度方向偏差对着陆时间和燃料消耗无影响，对探测器纬度变化影响很小，但对经度影响较为明显。探测器初始水平速度偏差</w:t>
      </w:r>
      <w:r>
        <w:rPr>
          <w:rFonts w:hint="eastAsia"/>
          <w:sz w:val="24"/>
          <w:szCs w:val="24"/>
        </w:rPr>
        <w:t>±</w:t>
      </w:r>
      <w:r>
        <w:rPr>
          <w:rFonts w:hint="eastAsia"/>
          <w:sz w:val="24"/>
          <w:szCs w:val="24"/>
          <w:lang w:val="en-US" w:eastAsia="zh-CN"/>
        </w:rPr>
        <w:t>3°时，探测器经度变化了</w:t>
      </w:r>
      <w:r>
        <w:rPr>
          <w:rFonts w:hint="eastAsia"/>
          <w:sz w:val="24"/>
          <w:szCs w:val="24"/>
        </w:rPr>
        <w:t>±</w:t>
      </w:r>
      <w:r>
        <w:rPr>
          <w:rFonts w:hint="eastAsia"/>
          <w:sz w:val="24"/>
          <w:szCs w:val="24"/>
          <w:lang w:val="en-US" w:eastAsia="zh-CN"/>
        </w:rPr>
        <w:t>60%，终端位置偏差约1.6km；探测器初始水平速度偏差</w:t>
      </w:r>
      <w:r>
        <w:rPr>
          <w:rFonts w:hint="eastAsia"/>
          <w:sz w:val="24"/>
          <w:szCs w:val="24"/>
        </w:rPr>
        <w:t>±</w:t>
      </w:r>
      <w:r>
        <w:rPr>
          <w:rFonts w:hint="eastAsia"/>
          <w:sz w:val="24"/>
          <w:szCs w:val="24"/>
          <w:lang w:val="en-US" w:eastAsia="zh-CN"/>
        </w:rPr>
        <w:t>5°时，探测器经度变化了</w:t>
      </w:r>
      <w:r>
        <w:rPr>
          <w:rFonts w:hint="eastAsia"/>
          <w:sz w:val="24"/>
          <w:szCs w:val="24"/>
        </w:rPr>
        <w:t>±</w:t>
      </w:r>
      <w:r>
        <w:rPr>
          <w:rFonts w:hint="eastAsia"/>
          <w:sz w:val="24"/>
          <w:szCs w:val="24"/>
          <w:lang w:val="en-US" w:eastAsia="zh-CN"/>
        </w:rPr>
        <w:t>100%，终端位置偏差约2.7km。</w:t>
      </w:r>
    </w:p>
    <w:p w14:paraId="1D863522"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6C8AA2E3"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5DEE897C"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2D7B7EE1"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3454C936"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2391A0AF"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2369311E"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4E0D645E"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723A1A3C"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1B72E817"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54F4392B"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5BE3DF24"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 w14:paraId="106C66D0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 结论与展望</w:t>
      </w:r>
    </w:p>
    <w:p w14:paraId="5B4E818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5.1 主要结论</w:t>
      </w:r>
    </w:p>
    <w:p w14:paraId="537A311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 制导律性能：</w:t>
      </w:r>
      <w:r>
        <w:rPr>
          <w:rFonts w:hint="eastAsia"/>
          <w:sz w:val="24"/>
          <w:szCs w:val="24"/>
          <w:lang w:val="en-US" w:eastAsia="zh-CN"/>
        </w:rPr>
        <w:t>标准工况下的探测器软着陆仿真情况基本符合预期，降落过程耗时约539s，消耗燃料约275kg，验证了多项式显示制导方案的有效性。</w:t>
      </w:r>
    </w:p>
    <w:p w14:paraId="2A53BD1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 参数敏感度：</w:t>
      </w:r>
    </w:p>
    <w:p w14:paraId="2B4A9A5E"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  <w:lang w:val="en-US" w:eastAsia="zh-CN"/>
        </w:rPr>
        <w:t>推力偏差对着陆时间影响显著，发动机推力增加10%会使着陆时间缩短约9.7%，推力减少10%会导致着陆时间延长约12.1%，；影响探测器着陆轨迹纬度变化，推力偏差</w:t>
      </w:r>
      <w:r>
        <w:rPr>
          <w:rFonts w:hint="eastAsia"/>
          <w:sz w:val="24"/>
          <w:szCs w:val="24"/>
        </w:rPr>
        <w:t>±10%</w:t>
      </w:r>
      <w:r>
        <w:rPr>
          <w:rFonts w:hint="eastAsia"/>
          <w:sz w:val="24"/>
          <w:szCs w:val="24"/>
          <w:lang w:val="en-US" w:eastAsia="zh-CN"/>
        </w:rPr>
        <w:t>对探测器终端纬度影响约为10%，终端位置偏差约＜1km。</w:t>
      </w:r>
    </w:p>
    <w:p w14:paraId="1A7E2C1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  <w:lang w:val="en-US" w:eastAsia="zh-CN"/>
        </w:rPr>
        <w:t>比冲偏差对燃料消耗影响显著，发动机比冲增加10%会使燃料消耗减少约6.6%，比冲减少10%会使燃料消耗增加约7.5%。比冲偏差</w:t>
      </w:r>
      <w:r>
        <w:rPr>
          <w:rFonts w:hint="eastAsia"/>
          <w:sz w:val="24"/>
          <w:szCs w:val="24"/>
        </w:rPr>
        <w:t>±10%</w:t>
      </w:r>
      <w:r>
        <w:rPr>
          <w:rFonts w:hint="eastAsia"/>
          <w:sz w:val="24"/>
          <w:szCs w:val="24"/>
          <w:lang w:val="en-US" w:eastAsia="zh-CN"/>
        </w:rPr>
        <w:t>对探测器终端纬度影响约为2%，终端位置偏差＜200m。</w:t>
      </w:r>
    </w:p>
    <w:p w14:paraId="730FAF3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  <w:lang w:val="en-US" w:eastAsia="zh-CN"/>
        </w:rPr>
        <w:t>初始速度方向偏差对经度影响显著，探测器初始水平速度偏差</w:t>
      </w:r>
      <w:r>
        <w:rPr>
          <w:rFonts w:hint="eastAsia"/>
          <w:sz w:val="24"/>
          <w:szCs w:val="24"/>
        </w:rPr>
        <w:t>±</w:t>
      </w:r>
      <w:r>
        <w:rPr>
          <w:rFonts w:hint="eastAsia"/>
          <w:sz w:val="24"/>
          <w:szCs w:val="24"/>
          <w:lang w:val="en-US" w:eastAsia="zh-CN"/>
        </w:rPr>
        <w:t>3°时，探测器经度变化了</w:t>
      </w:r>
      <w:r>
        <w:rPr>
          <w:rFonts w:hint="eastAsia"/>
          <w:sz w:val="24"/>
          <w:szCs w:val="24"/>
        </w:rPr>
        <w:t>±</w:t>
      </w:r>
      <w:r>
        <w:rPr>
          <w:rFonts w:hint="eastAsia"/>
          <w:sz w:val="24"/>
          <w:szCs w:val="24"/>
          <w:lang w:val="en-US" w:eastAsia="zh-CN"/>
        </w:rPr>
        <w:t>60%，终端位置偏差＞1km；探测器初始水平速度偏差</w:t>
      </w:r>
      <w:r>
        <w:rPr>
          <w:rFonts w:hint="eastAsia"/>
          <w:sz w:val="24"/>
          <w:szCs w:val="24"/>
        </w:rPr>
        <w:t>±</w:t>
      </w:r>
      <w:r>
        <w:rPr>
          <w:rFonts w:hint="eastAsia"/>
          <w:sz w:val="24"/>
          <w:szCs w:val="24"/>
          <w:lang w:val="en-US" w:eastAsia="zh-CN"/>
        </w:rPr>
        <w:t>5°时，探测器经度变化了</w:t>
      </w:r>
      <w:r>
        <w:rPr>
          <w:rFonts w:hint="eastAsia"/>
          <w:sz w:val="24"/>
          <w:szCs w:val="24"/>
        </w:rPr>
        <w:t>±</w:t>
      </w:r>
      <w:r>
        <w:rPr>
          <w:rFonts w:hint="eastAsia"/>
          <w:sz w:val="24"/>
          <w:szCs w:val="24"/>
          <w:lang w:val="en-US" w:eastAsia="zh-CN"/>
        </w:rPr>
        <w:t>100%，终端位置偏差＞2km。</w:t>
      </w:r>
    </w:p>
    <w:p w14:paraId="623B1193">
      <w:pPr>
        <w:rPr>
          <w:rFonts w:hint="eastAsia"/>
          <w:sz w:val="24"/>
          <w:szCs w:val="24"/>
        </w:rPr>
      </w:pPr>
    </w:p>
    <w:p w14:paraId="1E3CFA94">
      <w:pPr>
        <w:rPr>
          <w:rFonts w:hint="eastAsia"/>
          <w:sz w:val="24"/>
          <w:szCs w:val="24"/>
        </w:rPr>
      </w:pPr>
    </w:p>
    <w:p w14:paraId="562E5FFD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5.</w:t>
      </w:r>
      <w:r>
        <w:rPr>
          <w:rFonts w:hint="eastAsia"/>
          <w:b/>
          <w:bCs/>
          <w:sz w:val="24"/>
          <w:szCs w:val="24"/>
          <w:lang w:val="en-US" w:eastAsia="zh-CN"/>
        </w:rPr>
        <w:t>2</w:t>
      </w:r>
      <w:r>
        <w:rPr>
          <w:rFonts w:hint="eastAsia"/>
          <w:b/>
          <w:bCs/>
          <w:sz w:val="24"/>
          <w:szCs w:val="24"/>
        </w:rPr>
        <w:t xml:space="preserve"> 不足与展望</w:t>
      </w:r>
    </w:p>
    <w:p w14:paraId="07FD0C4B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  <w:lang w:val="en-US" w:eastAsia="zh-CN"/>
        </w:rPr>
        <w:t>本仿真实验所使用的模型未考虑月球自传等复杂因素，具有一定的局限性，可在模型设计上考虑更多实际因素并提高模型经度；</w:t>
      </w:r>
    </w:p>
    <w:p w14:paraId="77E664D6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本仿真实验所使用的制导律对一些参数敏感，发动机推力和比冲的偏差会影响着陆时间和燃料消耗，初始速度偏差可能会导致着陆点大幅偏移，可以通过在制导律设计中引入偏差补偿项等方法提高制导律鲁棒性；</w:t>
      </w:r>
    </w:p>
    <w:p w14:paraId="4D1E1145"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</w:t>
      </w:r>
      <w:r>
        <w:rPr>
          <w:rFonts w:hint="eastAsia"/>
          <w:sz w:val="24"/>
          <w:szCs w:val="24"/>
          <w:lang w:val="en-US" w:eastAsia="zh-CN"/>
        </w:rPr>
        <w:t>本仿真实验所使用的制导律</w:t>
      </w:r>
      <w:r>
        <w:rPr>
          <w:rFonts w:hint="eastAsia"/>
          <w:sz w:val="24"/>
          <w:szCs w:val="24"/>
          <w:lang w:val="en-US" w:eastAsia="zh-CN"/>
        </w:rPr>
        <w:t>多项式近似模型忽略高阶项，导致末端轨迹精度下降，可以通过在加速度公式中增加终端收敛项，确保末端速度精确收敛至零，避免突变。</w:t>
      </w:r>
    </w:p>
    <w:p w14:paraId="6CC2513B">
      <w:pPr>
        <w:rPr>
          <w:rFonts w:hint="eastAsia"/>
          <w:sz w:val="24"/>
          <w:szCs w:val="24"/>
        </w:rPr>
      </w:pPr>
    </w:p>
    <w:p w14:paraId="53D3CC5B">
      <w:pPr>
        <w:rPr>
          <w:rFonts w:hint="eastAsia"/>
          <w:sz w:val="24"/>
          <w:szCs w:val="24"/>
        </w:rPr>
      </w:pPr>
    </w:p>
    <w:p w14:paraId="330F4845">
      <w:pPr>
        <w:rPr>
          <w:rFonts w:hint="eastAsia"/>
          <w:sz w:val="24"/>
          <w:szCs w:val="24"/>
        </w:rPr>
      </w:pPr>
    </w:p>
    <w:p w14:paraId="5F8F9805">
      <w:pPr>
        <w:rPr>
          <w:rFonts w:hint="eastAsia"/>
          <w:sz w:val="24"/>
          <w:szCs w:val="24"/>
        </w:rPr>
      </w:pPr>
    </w:p>
    <w:p w14:paraId="3D57568A">
      <w:pPr>
        <w:rPr>
          <w:rFonts w:hint="eastAsia"/>
          <w:sz w:val="24"/>
          <w:szCs w:val="24"/>
        </w:rPr>
      </w:pPr>
    </w:p>
    <w:p w14:paraId="22799E01">
      <w:pPr>
        <w:rPr>
          <w:rFonts w:hint="eastAsia"/>
          <w:sz w:val="24"/>
          <w:szCs w:val="24"/>
        </w:rPr>
      </w:pPr>
    </w:p>
    <w:p w14:paraId="7717A219">
      <w:pPr>
        <w:rPr>
          <w:rFonts w:hint="eastAsia"/>
          <w:sz w:val="24"/>
          <w:szCs w:val="24"/>
        </w:rPr>
      </w:pPr>
    </w:p>
    <w:p w14:paraId="78D28568">
      <w:pPr>
        <w:rPr>
          <w:rFonts w:hint="eastAsia"/>
          <w:sz w:val="24"/>
          <w:szCs w:val="24"/>
        </w:rPr>
      </w:pPr>
    </w:p>
    <w:p w14:paraId="188A91E9">
      <w:pPr>
        <w:rPr>
          <w:rFonts w:hint="eastAsia"/>
          <w:sz w:val="24"/>
          <w:szCs w:val="24"/>
        </w:rPr>
      </w:pPr>
    </w:p>
    <w:p w14:paraId="23F226E8">
      <w:pPr>
        <w:rPr>
          <w:rFonts w:hint="eastAsia"/>
          <w:sz w:val="24"/>
          <w:szCs w:val="24"/>
        </w:rPr>
      </w:pPr>
    </w:p>
    <w:p w14:paraId="0678D3DE">
      <w:pPr>
        <w:rPr>
          <w:rFonts w:hint="eastAsia"/>
          <w:sz w:val="24"/>
          <w:szCs w:val="24"/>
        </w:rPr>
      </w:pPr>
    </w:p>
    <w:p w14:paraId="5E80D4D2">
      <w:pPr>
        <w:rPr>
          <w:rFonts w:hint="eastAsia"/>
          <w:sz w:val="24"/>
          <w:szCs w:val="24"/>
        </w:rPr>
      </w:pPr>
    </w:p>
    <w:p w14:paraId="0816AC1A">
      <w:pPr>
        <w:rPr>
          <w:rFonts w:hint="eastAsia"/>
          <w:sz w:val="24"/>
          <w:szCs w:val="24"/>
        </w:rPr>
      </w:pPr>
    </w:p>
    <w:p w14:paraId="57316961">
      <w:pPr>
        <w:rPr>
          <w:rFonts w:hint="eastAsia"/>
          <w:sz w:val="24"/>
          <w:szCs w:val="24"/>
        </w:rPr>
      </w:pPr>
    </w:p>
    <w:p w14:paraId="4D278626">
      <w:pPr>
        <w:rPr>
          <w:rFonts w:hint="eastAsia"/>
          <w:sz w:val="24"/>
          <w:szCs w:val="24"/>
        </w:rPr>
      </w:pPr>
    </w:p>
    <w:p w14:paraId="6A390C4A">
      <w:pPr>
        <w:rPr>
          <w:rFonts w:hint="eastAsia"/>
          <w:sz w:val="24"/>
          <w:szCs w:val="24"/>
        </w:rPr>
      </w:pPr>
    </w:p>
    <w:p w14:paraId="7CC6F6B6">
      <w:pPr>
        <w:rPr>
          <w:rFonts w:hint="eastAsia"/>
          <w:sz w:val="24"/>
          <w:szCs w:val="24"/>
        </w:rPr>
      </w:pPr>
    </w:p>
    <w:p w14:paraId="28725317">
      <w:pPr>
        <w:rPr>
          <w:rFonts w:hint="eastAsia"/>
          <w:sz w:val="24"/>
          <w:szCs w:val="24"/>
        </w:rPr>
      </w:pPr>
    </w:p>
    <w:p w14:paraId="3D6C63B8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附录</w:t>
      </w:r>
    </w:p>
    <w:p w14:paraId="2DE3AAFC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A. </w:t>
      </w:r>
      <w:r>
        <w:rPr>
          <w:rFonts w:hint="eastAsia"/>
          <w:b/>
          <w:bCs/>
          <w:sz w:val="24"/>
          <w:szCs w:val="24"/>
          <w:lang w:val="en-US" w:eastAsia="zh-CN"/>
        </w:rPr>
        <w:t>完整程序</w:t>
      </w:r>
      <w:r>
        <w:rPr>
          <w:rFonts w:hint="eastAsia"/>
          <w:b/>
          <w:bCs/>
          <w:sz w:val="24"/>
          <w:szCs w:val="24"/>
        </w:rPr>
        <w:t>代码</w:t>
      </w:r>
    </w:p>
    <w:p w14:paraId="58229903"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主程序 LunarSoftLandingSim.m</w:t>
      </w:r>
    </w:p>
    <w:p w14:paraId="1A3F39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 主仿真脚本</w:t>
      </w:r>
    </w:p>
    <w:p w14:paraId="79F6C8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月球软着陆制导控制系统综合仿真</w:t>
      </w:r>
    </w:p>
    <w:p w14:paraId="07D9B9F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</w:pPr>
    </w:p>
    <w:p w14:paraId="7E85A3C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clearvars; close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 clc;</w:t>
      </w:r>
    </w:p>
    <w:p w14:paraId="3550E4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C2F7DF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 1. 系统参数初始化</w:t>
      </w:r>
    </w:p>
    <w:p w14:paraId="33E959E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simParams = struct();</w:t>
      </w:r>
    </w:p>
    <w:p w14:paraId="2CC928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99D67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物理常数</w:t>
      </w:r>
    </w:p>
    <w:p w14:paraId="6F08D9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simParams.gE = 9.8;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地表重力加速度 [m/s²]</w:t>
      </w:r>
    </w:p>
    <w:p w14:paraId="09A8B4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simParams.mu_moon = 4.88775e12;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月球引力常数 [m³/s²]</w:t>
      </w:r>
    </w:p>
    <w:p w14:paraId="154062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simParams.R_moon = 1738e3;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月球半径 [m]</w:t>
      </w:r>
    </w:p>
    <w:p w14:paraId="24A53C6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197545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推进系统参数</w:t>
      </w:r>
    </w:p>
    <w:p w14:paraId="6D4832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simParams.F_nominal = 1500;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标称推力 [N]</w:t>
      </w:r>
    </w:p>
    <w:p w14:paraId="006CB4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simParams.Isp_nominal = 300;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标称比冲 [s]</w:t>
      </w:r>
    </w:p>
    <w:p w14:paraId="361E2A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simParams.C_nominal = simParams.Isp_nominal * simParams.gE;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发动机常数</w:t>
      </w:r>
    </w:p>
    <w:p w14:paraId="698FB5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7DB82D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初始状态</w:t>
      </w:r>
    </w:p>
    <w:p w14:paraId="2219F24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simParams.r0 = 1753e3;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初始月心距 [m]</w:t>
      </w:r>
    </w:p>
    <w:p w14:paraId="66F9E4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simParams.beta0 = deg2rad(0);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初始纬度 [rad]</w:t>
      </w:r>
    </w:p>
    <w:p w14:paraId="2FD7B0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simParams.alpha0 = deg2rad(5);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初始经度 [rad]</w:t>
      </w:r>
    </w:p>
    <w:p w14:paraId="76DCA7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simParams.u0 = 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初始径向速度 [m/s]</w:t>
      </w:r>
    </w:p>
    <w:p w14:paraId="73F3D4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simParams.v0 = 1692;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初始横向速度1 [m/s]</w:t>
      </w:r>
    </w:p>
    <w:p w14:paraId="584E58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simParams.w0 = 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初始横向速度2 [m/s]</w:t>
      </w:r>
    </w:p>
    <w:p w14:paraId="2FFD1B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simParams.m0 = 600;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初始质量 [kg]</w:t>
      </w:r>
    </w:p>
    <w:p w14:paraId="092A65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3E8C2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终端约束</w:t>
      </w:r>
    </w:p>
    <w:p w14:paraId="4532DF8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simParams.rf = 1740e3;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终端月心距 [m] (距月面2km)</w:t>
      </w:r>
    </w:p>
    <w:p w14:paraId="2EE944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simParams.uf = 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终端径向速度 [m/s]</w:t>
      </w:r>
    </w:p>
    <w:p w14:paraId="6B08232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simParams.vf = 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终端横向速度1 [m/s]</w:t>
      </w:r>
    </w:p>
    <w:p w14:paraId="4D364C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simParams.wf = 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终端横向速度2 [m/s]</w:t>
      </w:r>
    </w:p>
    <w:p w14:paraId="6E0DB4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5E6A08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仿真设置</w:t>
      </w:r>
    </w:p>
    <w:p w14:paraId="15E62B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simParams.tspan = [0, 2000];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仿真时间 [s]</w:t>
      </w:r>
    </w:p>
    <w:p w14:paraId="59675D6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simParams.reltol = 1e-6;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相对容差</w:t>
      </w:r>
    </w:p>
    <w:p w14:paraId="16E883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simParams.abstol = 1e-6;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绝对容差</w:t>
      </w:r>
    </w:p>
    <w:p w14:paraId="443F0FB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E28D0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事件函数：检测高度是否达到终端</w:t>
      </w:r>
    </w:p>
    <w:p w14:paraId="5E9A5B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options = odeset(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'Events'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@(t,y) landingEvents(t, y, simParams.rf));</w:t>
      </w:r>
    </w:p>
    <w:p w14:paraId="4958FB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 2. 运行标称工况仿真</w:t>
      </w:r>
    </w:p>
    <w:p w14:paraId="4F38AE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[time_nominal, state_nominal] = runLandingSimulation(simParams);</w:t>
      </w:r>
    </w:p>
    <w:p w14:paraId="089B0F2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7509E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 3. 参数偏差影响分析</w:t>
      </w:r>
    </w:p>
    <w:p w14:paraId="5BEDB1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3.1 推力偏差分析 (±10%)</w:t>
      </w:r>
    </w:p>
    <w:p w14:paraId="4E4EBA3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thrust_deviations = [0.9, 1.0, 1.1];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-10%, 标称, +10%</w:t>
      </w:r>
    </w:p>
    <w:p w14:paraId="760CCE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time_thrust = cell(size(thrust_deviations));</w:t>
      </w:r>
    </w:p>
    <w:p w14:paraId="386EBC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state_thrust = cell(size(thrust_deviations));</w:t>
      </w:r>
    </w:p>
    <w:p w14:paraId="4910A2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E6A42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1:length(thrust_deviations)</w:t>
      </w:r>
    </w:p>
    <w:p w14:paraId="30C8E0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simParams.F_factor = thrust_deviations(i);</w:t>
      </w:r>
    </w:p>
    <w:p w14:paraId="3CECF0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[time_thrust{i}, state_thrust{i}] = runLandingSimulation(simParams);</w:t>
      </w:r>
    </w:p>
    <w:p w14:paraId="477D04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5A1D4AB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6AD2C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3.2 比冲偏差分析 (±10%)</w:t>
      </w:r>
    </w:p>
    <w:p w14:paraId="7C21AF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Isp_deviations = [0.9, 1.0, 1.1];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-10%, 标称, +10%</w:t>
      </w:r>
    </w:p>
    <w:p w14:paraId="6579F29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time_Isp = cell(size(Isp_deviations));</w:t>
      </w:r>
    </w:p>
    <w:p w14:paraId="697741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state_Isp = cell(size(Isp_deviations));</w:t>
      </w:r>
    </w:p>
    <w:p w14:paraId="6F0E8E3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05614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1:length(Isp_deviations)</w:t>
      </w:r>
    </w:p>
    <w:p w14:paraId="4AF586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simParams.Isp_factor = Isp_deviations(i);</w:t>
      </w:r>
    </w:p>
    <w:p w14:paraId="2C0BDC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[time_Isp{i}, state_Isp{i}] = runLandingSimulation(simParams);</w:t>
      </w:r>
    </w:p>
    <w:p w14:paraId="394F79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48EB70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0B646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3.3 初始速度方向偏差分析</w:t>
      </w:r>
    </w:p>
    <w:p w14:paraId="5FDC79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velocity_angles = deg2rad([-5, -3, 0, 3, 5]);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偏差角度 [rad]</w:t>
      </w:r>
    </w:p>
    <w:p w14:paraId="7143E8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time_velocity = cell(size(velocity_angles));</w:t>
      </w:r>
    </w:p>
    <w:p w14:paraId="21AE7D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state_velocity = cell(size(velocity_angles));</w:t>
      </w:r>
    </w:p>
    <w:p w14:paraId="505BD4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1127DB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1:length(velocity_angles)</w:t>
      </w:r>
    </w:p>
    <w:p w14:paraId="7DAC99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simParams.velocity_angle = velocity_angles(i);</w:t>
      </w:r>
    </w:p>
    <w:p w14:paraId="16638C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处理初始速度方向偏差</w:t>
      </w:r>
    </w:p>
    <w:p w14:paraId="481A1CA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v_corrected = simParams.v0 * cos(simParams.velocity_angle);</w:t>
      </w:r>
    </w:p>
    <w:p w14:paraId="562AC4B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w_corrected = simParams.v0 * sin(simParams.velocity_angle);</w:t>
      </w:r>
    </w:p>
    <w:p w14:paraId="68BBF9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simParams.v0 = v_corrected;</w:t>
      </w:r>
    </w:p>
    <w:p w14:paraId="102B50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simParams.w0 = w_corrected;</w:t>
      </w:r>
    </w:p>
    <w:p w14:paraId="1E334E4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[time_velocity{i}, state_velocity{i}] = runLandingSimulation(simParams);</w:t>
      </w:r>
    </w:p>
    <w:p w14:paraId="390C01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6097D8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9274E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 4. 结果可视化与分析</w:t>
      </w:r>
    </w:p>
    <w:p w14:paraId="2C8C2D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analyzeResults(time_nominal, state_nominal, time_thrust, state_thrust, time_Isp, state_Isp, time_velocity, state_velocity);</w:t>
      </w:r>
    </w:p>
    <w:p w14:paraId="56DF11CB">
      <w:pPr>
        <w:rPr>
          <w:rFonts w:hint="eastAsia"/>
          <w:sz w:val="24"/>
          <w:szCs w:val="24"/>
        </w:rPr>
      </w:pPr>
    </w:p>
    <w:p w14:paraId="66E60ED2">
      <w:pPr>
        <w:rPr>
          <w:rFonts w:hint="eastAsia"/>
          <w:sz w:val="24"/>
          <w:szCs w:val="24"/>
        </w:rPr>
      </w:pPr>
    </w:p>
    <w:p w14:paraId="163F49CC">
      <w:pPr>
        <w:rPr>
          <w:rFonts w:hint="eastAsia"/>
          <w:sz w:val="24"/>
          <w:szCs w:val="24"/>
        </w:rPr>
      </w:pPr>
    </w:p>
    <w:p w14:paraId="56763ED4">
      <w:pPr>
        <w:rPr>
          <w:rFonts w:hint="eastAsia"/>
          <w:sz w:val="24"/>
          <w:szCs w:val="24"/>
        </w:rPr>
      </w:pPr>
    </w:p>
    <w:p w14:paraId="3824BD55">
      <w:pPr>
        <w:rPr>
          <w:rFonts w:hint="eastAsia"/>
          <w:sz w:val="24"/>
          <w:szCs w:val="24"/>
        </w:rPr>
      </w:pPr>
    </w:p>
    <w:p w14:paraId="36CB46EE">
      <w:pPr>
        <w:rPr>
          <w:rFonts w:hint="eastAsia"/>
          <w:sz w:val="24"/>
          <w:szCs w:val="24"/>
        </w:rPr>
      </w:pPr>
    </w:p>
    <w:p w14:paraId="2C633423">
      <w:pPr>
        <w:rPr>
          <w:rFonts w:hint="eastAsia"/>
          <w:sz w:val="24"/>
          <w:szCs w:val="24"/>
        </w:rPr>
      </w:pPr>
    </w:p>
    <w:p w14:paraId="47A4969C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核心功能模块：</w:t>
      </w:r>
    </w:p>
    <w:p w14:paraId="47C35865"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动力学模型 lunarDynamics.m</w:t>
      </w:r>
    </w:p>
    <w:p w14:paraId="0E33AA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dstate = lunarDynamics(t, state, params)</w:t>
      </w:r>
    </w:p>
    <w:p w14:paraId="49B73E6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月球软着陆6自由度动力学模型</w:t>
      </w:r>
    </w:p>
    <w:p w14:paraId="284966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28C2A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解包状态变量</w:t>
      </w:r>
    </w:p>
    <w:p w14:paraId="56A2BB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r = state(1);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月心距 [m]</w:t>
      </w:r>
    </w:p>
    <w:p w14:paraId="55C9EE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beta = state(2);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纬度 [rad]</w:t>
      </w:r>
    </w:p>
    <w:p w14:paraId="0890E3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u = state(4);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径向速度 [m/s]</w:t>
      </w:r>
    </w:p>
    <w:p w14:paraId="2E1DC2B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v = state(5);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纬度方向速度 [m/s]</w:t>
      </w:r>
    </w:p>
    <w:p w14:paraId="2F1C5D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w = state(6);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经度方向速度 [m/s]</w:t>
      </w:r>
    </w:p>
    <w:p w14:paraId="4C045B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m = state(7);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质量 [kg]</w:t>
      </w:r>
    </w:p>
    <w:p w14:paraId="0E54588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359F3F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避免奇点 (beta = 0)</w:t>
      </w:r>
    </w:p>
    <w:p w14:paraId="258DBF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abs(beta) &lt; 1e-5</w:t>
      </w:r>
    </w:p>
    <w:p w14:paraId="14E420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beta == 0</w:t>
      </w:r>
    </w:p>
    <w:p w14:paraId="4781F0E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beta = 1e-5;</w:t>
      </w:r>
    </w:p>
    <w:p w14:paraId="20D5F11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else</w:t>
      </w:r>
    </w:p>
    <w:p w14:paraId="258FD3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beta = sign(beta) * 1e-5;</w:t>
      </w:r>
    </w:p>
    <w:p w14:paraId="2B5528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39BFC8A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1202AB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EB092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调用制导律计算控制角</w:t>
      </w:r>
    </w:p>
    <w:p w14:paraId="7CC359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[psi, phi] = guidanceLaw(state, params);</w:t>
      </w:r>
    </w:p>
    <w:p w14:paraId="0D4267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36C36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应用参数偏差</w:t>
      </w:r>
    </w:p>
    <w:p w14:paraId="657714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 = params.F_nominal * params.F_factor;</w:t>
      </w:r>
    </w:p>
    <w:p w14:paraId="550778A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Isp = params.Isp_nominal * params.Isp_factor;</w:t>
      </w:r>
    </w:p>
    <w:p w14:paraId="7D8B6E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C = Isp * params.gE;</w:t>
      </w:r>
    </w:p>
    <w:p w14:paraId="756A7C9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9C65D5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动力学方程 (式17-2)</w:t>
      </w:r>
    </w:p>
    <w:p w14:paraId="4C4958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dr = u;</w:t>
      </w:r>
    </w:p>
    <w:p w14:paraId="4B1B770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dbeta = v / r;</w:t>
      </w:r>
    </w:p>
    <w:p w14:paraId="222CAE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dalpha = w / (r * sin(beta));</w:t>
      </w:r>
    </w:p>
    <w:p w14:paraId="475EA0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D1A77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du = (F * cos(psi) / m) - params.mu_moon/r^2 + (v^2 + w^2)/r;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径向加速度</w:t>
      </w:r>
    </w:p>
    <w:p w14:paraId="535B8D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EF0FE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dv = (F * sin(psi) * cos(phi) / m) - (u*v)/r + (w^2)/(r*tan(beta));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横向加速度</w:t>
      </w:r>
    </w:p>
    <w:p w14:paraId="10823BE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dw = (F * sin(psi) * sin(phi) / m) - (u*w)/r - (v*w)/(r*tan(beta));</w:t>
      </w:r>
    </w:p>
    <w:p w14:paraId="2A79CF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92A03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dm = -F / C;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质量变化</w:t>
      </w:r>
    </w:p>
    <w:p w14:paraId="31CCEC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11801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返回状态导数</w:t>
      </w:r>
    </w:p>
    <w:p w14:paraId="24E2D7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dstate = [dr; dbeta; dalpha; du; dv; dw; dm];</w:t>
      </w:r>
    </w:p>
    <w:p w14:paraId="10A36D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7CDA5955">
      <w:pPr>
        <w:rPr>
          <w:rFonts w:hint="eastAsia"/>
          <w:sz w:val="24"/>
          <w:szCs w:val="24"/>
        </w:rPr>
      </w:pPr>
    </w:p>
    <w:p w14:paraId="3AADEC33"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制导律模块 guidanceLaw.m</w:t>
      </w:r>
    </w:p>
    <w:p w14:paraId="3DF852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[psi, phi, t_go] = guidanceLaw(state, params)</w:t>
      </w:r>
    </w:p>
    <w:p w14:paraId="1D692D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多项式显式制导律</w:t>
      </w:r>
    </w:p>
    <w:p w14:paraId="469650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输入: 当前状态, 系统参数</w:t>
      </w:r>
    </w:p>
    <w:p w14:paraId="4A65BC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输出: 推力方向角(psi, phi), 剩余时间估计(t_go)</w:t>
      </w:r>
    </w:p>
    <w:p w14:paraId="659DA0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E10C1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解包状态变量</w:t>
      </w:r>
    </w:p>
    <w:p w14:paraId="01C0F27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 = state(1);</w:t>
      </w:r>
    </w:p>
    <w:p w14:paraId="085C62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u = state(4);</w:t>
      </w:r>
    </w:p>
    <w:p w14:paraId="102AF6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v = state(5);</w:t>
      </w:r>
    </w:p>
    <w:p w14:paraId="03416F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w = state(6);</w:t>
      </w:r>
    </w:p>
    <w:p w14:paraId="2274D96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m = state(7);</w:t>
      </w:r>
    </w:p>
    <w:p w14:paraId="3FD33DD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E7C53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delta_v = params.vf - v;</w:t>
      </w:r>
    </w:p>
    <w:p w14:paraId="2B91FBA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delta_w = params.wf - w;</w:t>
      </w:r>
    </w:p>
    <w:p w14:paraId="70C3AD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V_horizontal = sqrt(delta_v^2 + delta_w^2);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当前水平速度</w:t>
      </w:r>
    </w:p>
    <w:p w14:paraId="73578D5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C11C5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初始猜测：假设a_H = F/m</w:t>
      </w:r>
    </w:p>
    <w:p w14:paraId="3A8616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 = params.F_nominal * params.F_factor;</w:t>
      </w:r>
    </w:p>
    <w:p w14:paraId="5B6335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a_F = F / m;</w:t>
      </w:r>
    </w:p>
    <w:p w14:paraId="2B41DD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a_H_initial = a_F;</w:t>
      </w:r>
    </w:p>
    <w:p w14:paraId="7C8878C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B171C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剩余时间估计 (式17-16)</w:t>
      </w:r>
    </w:p>
    <w:p w14:paraId="2FCB92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t_go_guess = V_horizontal / a_H_initial;</w:t>
      </w:r>
    </w:p>
    <w:p w14:paraId="0D9603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max_iter = 10;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最大迭代次数</w:t>
      </w:r>
    </w:p>
    <w:p w14:paraId="5BE4AC5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tolerance = 1e-5;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收敛容差</w:t>
      </w:r>
    </w:p>
    <w:p w14:paraId="176E7EF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C0C27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iter = 1:max_iter</w:t>
      </w:r>
    </w:p>
    <w:p w14:paraId="0E8D14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计算径向加速度a（式17-14）</w:t>
      </w:r>
    </w:p>
    <w:p w14:paraId="6950B66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numerator_a = 6*(params.rf - r - u*t_go_guess) - 2*(params.uf - </w:t>
      </w:r>
      <w:r>
        <w:rPr>
          <w:rFonts w:hint="eastAsia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u)*t_go_guess;</w:t>
      </w:r>
    </w:p>
    <w:p w14:paraId="0E5FD3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a_radial = numerator_a / (t_go_guess^2);</w:t>
      </w:r>
    </w:p>
    <w:p w14:paraId="1BFD9A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计算psi角（式17-15）</w:t>
      </w:r>
    </w:p>
    <w:p w14:paraId="20D6EE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term_gravity = params.mu_moon / r^2;</w:t>
      </w:r>
    </w:p>
    <w:p w14:paraId="7C0ADF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term_centrifugal = (v^2 + w^2) / r;</w:t>
      </w:r>
    </w:p>
    <w:p w14:paraId="717D2E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numerator_psi = a_radial + term_gravity - term_centrifugal;</w:t>
      </w:r>
    </w:p>
    <w:p w14:paraId="05FF8B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cos_psi = numerator_psi / a_F;</w:t>
      </w:r>
    </w:p>
    <w:p w14:paraId="5F58CF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cos_psi = max(min(cos_psi, 1), 0);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限制在有效范围</w:t>
      </w:r>
    </w:p>
    <w:p w14:paraId="6F90484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psi = acos(cos_psi);</w:t>
      </w:r>
    </w:p>
    <w:p w14:paraId="48E4A0F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更新水平加速度和剩余时间</w:t>
      </w:r>
    </w:p>
    <w:p w14:paraId="4DB97D8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a_H = a_F * sin(psi);</w:t>
      </w:r>
    </w:p>
    <w:p w14:paraId="3186FE5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t_go_new = V_horizontal / a_H;</w:t>
      </w:r>
    </w:p>
    <w:p w14:paraId="5651B2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检查收敛</w:t>
      </w:r>
    </w:p>
    <w:p w14:paraId="399076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abs(t_go_new - t_go_guess) &lt; tolerance</w:t>
      </w:r>
    </w:p>
    <w:p w14:paraId="327630A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disp([iter, "收敛"])</w:t>
      </w:r>
    </w:p>
    <w:p w14:paraId="0DA1D3D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611308C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223EB40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t_go_guess = t_go_new;</w:t>
      </w:r>
    </w:p>
    <w:p w14:paraId="157DE23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03DCF6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t_go = t_go_guess;</w:t>
      </w:r>
    </w:p>
    <w:p w14:paraId="4C2FE8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47EDB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推力偏航角phi计算</w:t>
      </w:r>
    </w:p>
    <w:p w14:paraId="0C0337C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Vc_x = params.vf - v;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纬度方向速度增量</w:t>
      </w:r>
    </w:p>
    <w:p w14:paraId="47D93B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Vc_y = params.wf - w;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经度方向速度增量</w:t>
      </w:r>
    </w:p>
    <w:p w14:paraId="17F027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EDAA8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phi = acos(Vc_x/sqrt(Vc_x^2+Vc_y^2));</w:t>
      </w:r>
    </w:p>
    <w:p w14:paraId="15E0EF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600D3BDC">
      <w:pPr>
        <w:rPr>
          <w:rFonts w:hint="eastAsia"/>
          <w:sz w:val="24"/>
          <w:szCs w:val="24"/>
        </w:rPr>
      </w:pPr>
    </w:p>
    <w:p w14:paraId="51FFBDC2"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仿真运行函数 runLandingSimulation.m</w:t>
      </w:r>
    </w:p>
    <w:p w14:paraId="3D6960F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[time, state] =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...</w:t>
      </w:r>
    </w:p>
    <w:p w14:paraId="67C3DB6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runLandingSimulation(params)</w:t>
      </w:r>
    </w:p>
    <w:p w14:paraId="4E73F37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执行单次着陆仿真</w:t>
      </w:r>
    </w:p>
    <w:p w14:paraId="00EAB9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20835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初始化控制参数</w:t>
      </w:r>
    </w:p>
    <w:p w14:paraId="43F7B26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~isfield(params,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'F_factor'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), params.F_factor = 1.0;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1DCC2E2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~isfield(params,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'Isp_factor'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), params.Isp_factor = 1.0;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198DAB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~isfield(params,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'velocity_angle'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), params.velocity_angle = 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32E1736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4D407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初始状态向量</w:t>
      </w:r>
    </w:p>
    <w:p w14:paraId="6E4372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initial_state = [params.r0; params.beta0; params.alpha0;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...</w:t>
      </w:r>
    </w:p>
    <w:p w14:paraId="35FCA0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params.u0; params.v0; params.w0; params.m0];</w:t>
      </w:r>
    </w:p>
    <w:p w14:paraId="5BC86E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9CE47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定义事件函数 (终止条件)</w:t>
      </w:r>
    </w:p>
    <w:p w14:paraId="73CE2A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options = odeset(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'RelTol'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params.reltol,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'AbsTol'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params.abstol,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...</w:t>
      </w:r>
    </w:p>
    <w:p w14:paraId="489FD2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'Events'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@(t,y) landingEvents(t,y,params.rf));</w:t>
      </w:r>
    </w:p>
    <w:p w14:paraId="7F8B40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D71BE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使用ode45求解器</w:t>
      </w:r>
    </w:p>
    <w:p w14:paraId="6F457D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odefun = @(t,y) lunarDynamics(t, y, params);</w:t>
      </w:r>
    </w:p>
    <w:p w14:paraId="2443FD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[time, state] =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...</w:t>
      </w:r>
    </w:p>
    <w:p w14:paraId="7FFFF8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ode45(odefun, params.tspan, initial_state, options);</w:t>
      </w:r>
    </w:p>
    <w:p w14:paraId="2B5F2B4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778BAA86">
      <w:pPr>
        <w:rPr>
          <w:rFonts w:hint="eastAsia"/>
          <w:sz w:val="24"/>
          <w:szCs w:val="24"/>
        </w:rPr>
      </w:pPr>
    </w:p>
    <w:p w14:paraId="529AC3E1"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结果分析绘图函数 analyzeResults.m</w:t>
      </w:r>
    </w:p>
    <w:p w14:paraId="3583B3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analyzeResults(t1, s1, t2, s2, t3, s3, t4, s4)</w:t>
      </w:r>
    </w:p>
    <w:p w14:paraId="37E7B4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可视化仿真结果</w:t>
      </w:r>
    </w:p>
    <w:p w14:paraId="38F0277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colors = {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'g'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'k'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};</w:t>
      </w:r>
    </w:p>
    <w:p w14:paraId="0EDB19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1E5758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 1. 标称工况轨迹</w:t>
      </w:r>
    </w:p>
    <w:p w14:paraId="066FB3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'标称工况着陆轨迹'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0580A7E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1B1B00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3D轨迹</w:t>
      </w:r>
    </w:p>
    <w:p w14:paraId="4EBF8B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subplot(2,2,1);</w:t>
      </w:r>
    </w:p>
    <w:p w14:paraId="301192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[x, y, z] = sph2cart(s1(:,3), s1(:,2), s1(:,1));</w:t>
      </w:r>
    </w:p>
    <w:p w14:paraId="4664443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plot3(x/1000, y/1000, z/1000,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2);</w:t>
      </w:r>
    </w:p>
    <w:p w14:paraId="2B9EE5B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'3D着陆轨迹'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B8517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'X (km)'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 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'Y (km)'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 zlabel(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'高度 (km)'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4FA7DC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 legend(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'着陆轨迹'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2FB1C2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8A823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高度变化</w:t>
      </w:r>
    </w:p>
    <w:p w14:paraId="7F09DC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subplot(2,2,2);</w:t>
      </w:r>
    </w:p>
    <w:p w14:paraId="78EE69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plot(t1, s1(:,1)/1000,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2);</w:t>
      </w:r>
    </w:p>
    <w:p w14:paraId="61DC1EF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'高度随时间变化'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48C2FF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'时间 (s)'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 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'高度 (km)'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FC202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6C054F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85100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经纬度变化</w:t>
      </w:r>
    </w:p>
    <w:p w14:paraId="2A178F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subplot(2,2,3);</w:t>
      </w:r>
    </w:p>
    <w:p w14:paraId="0F895A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plot(t1, s1(:,3),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2);</w:t>
      </w:r>
    </w:p>
    <w:p w14:paraId="7282ED6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2C2930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plot(t1, s1(:,2),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'r-'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2);</w:t>
      </w:r>
    </w:p>
    <w:p w14:paraId="62A3FAC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'推力方向角'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028AB2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'时间 (s)'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 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'经纬度 (度)'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D2127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legend(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'经度'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'纬度'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544E37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5834F7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B828F8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质量变化</w:t>
      </w:r>
    </w:p>
    <w:p w14:paraId="258E6E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subplot(2,2,4);</w:t>
      </w:r>
    </w:p>
    <w:p w14:paraId="7C57C9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plot(t1, s1(:,7),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'm-'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2);</w:t>
      </w:r>
    </w:p>
    <w:p w14:paraId="57283F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'探测器质量'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4B651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'时间 (s)'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 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'质量 (kg)'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48E17B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630F4EA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F4BEA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 2. 推力偏差影响分析</w:t>
      </w:r>
    </w:p>
    <w:p w14:paraId="0448C8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'推力偏差影响分析'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46B23D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4E8C18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thrust_labels = {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'-10%'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'标称'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'+10%'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};</w:t>
      </w:r>
    </w:p>
    <w:p w14:paraId="6A7D8E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327FB3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subplot(2,2,1);</w:t>
      </w:r>
    </w:p>
    <w:p w14:paraId="1FB1F7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7372C2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time_thrust = zeros(1,3);</w:t>
      </w:r>
    </w:p>
    <w:p w14:paraId="26F367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1:3</w:t>
      </w:r>
    </w:p>
    <w:p w14:paraId="79E573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time_thrust(i) = t2{i}(end);</w:t>
      </w:r>
    </w:p>
    <w:p w14:paraId="3D381A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6F76890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bar(categorical(thrust_labels), time_thrust);</w:t>
      </w:r>
    </w:p>
    <w:p w14:paraId="3D9DF0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'推力偏差对着陆时间的影响'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44D3C44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'时间 (s)'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5152C4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0CFE7F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95F11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subplot(2,2,2);</w:t>
      </w:r>
    </w:p>
    <w:p w14:paraId="63A784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fuel_consumed_thrust = zeros(1,3);</w:t>
      </w:r>
    </w:p>
    <w:p w14:paraId="329950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1:3</w:t>
      </w:r>
    </w:p>
    <w:p w14:paraId="50317DC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fuel_consumed_thrust(i) = 600 - s2{i}(end, 7);</w:t>
      </w:r>
    </w:p>
    <w:p w14:paraId="1238A8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50C7D7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bar(categorical(thrust_labels), fuel_consumed_thrust);</w:t>
      </w:r>
    </w:p>
    <w:p w14:paraId="2011921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'推力偏差对燃料消耗的影响'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2D64813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'燃料消耗量 (kg)'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0CD292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7FBA00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112A94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subplot(2,2,3);</w:t>
      </w:r>
    </w:p>
    <w:p w14:paraId="34DD9D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523850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1:3</w:t>
      </w:r>
    </w:p>
    <w:p w14:paraId="0F895D2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plot(t2{i}, s2{i}(:,3),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colors{i},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2);</w:t>
      </w:r>
    </w:p>
    <w:p w14:paraId="05CF52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65A1AB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'推力偏差对经度的影响'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171CF1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'时间 (s)'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 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'经度 (度)'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3708D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legend({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'-10%'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'标称'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'+10%'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'Location'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'best'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6609C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0BEE99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161E8F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subplot(2,2,4);</w:t>
      </w:r>
    </w:p>
    <w:p w14:paraId="7B9F788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014295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1:3</w:t>
      </w:r>
    </w:p>
    <w:p w14:paraId="0E0C44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plot(t2{i}, s2{i}(:,2),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colors{i},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2);</w:t>
      </w:r>
    </w:p>
    <w:p w14:paraId="0A1531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19B05B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'推力偏差对纬度的影响'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BF017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'时间 (s)'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 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'纬度 (度)'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2B22B9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legend({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'-10%'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'标称'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'+10%'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'Location'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'best'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AD7AD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63A526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B2C92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 3. 比冲偏差影响分析</w:t>
      </w:r>
    </w:p>
    <w:p w14:paraId="415F5AA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'比冲偏差影响分析'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D4EAF8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D14C5C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Isp_labels = {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'-10%'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'标称'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'+10%'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};</w:t>
      </w:r>
    </w:p>
    <w:p w14:paraId="1CC21FD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267BA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subplot(2,2,1);</w:t>
      </w:r>
    </w:p>
    <w:p w14:paraId="1A1174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5EA4D1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time_Isp = zeros(1,3);</w:t>
      </w:r>
    </w:p>
    <w:p w14:paraId="11D235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1:3</w:t>
      </w:r>
    </w:p>
    <w:p w14:paraId="0F562D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time_Isp(i) = t3{i}(end);</w:t>
      </w:r>
    </w:p>
    <w:p w14:paraId="28C0E1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47C601D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bar(categorical(thrust_labels), time_Isp);</w:t>
      </w:r>
    </w:p>
    <w:p w14:paraId="7770A5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'比冲偏差对着陆时间的影响'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0A290D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'时间 (s)'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5FB0E25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43E129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1DEDAD3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subplot(2,2,2);</w:t>
      </w:r>
    </w:p>
    <w:p w14:paraId="75F856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fuel_consumed_Isp = zeros(1,3);</w:t>
      </w:r>
    </w:p>
    <w:p w14:paraId="7A3D7A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1:3</w:t>
      </w:r>
    </w:p>
    <w:p w14:paraId="621B92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fuel_consumed_Isp(i) = 600 - s3{i}(end, 7);</w:t>
      </w:r>
    </w:p>
    <w:p w14:paraId="427F04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551698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bar(categorical(Isp_labels), fuel_consumed_Isp);</w:t>
      </w:r>
    </w:p>
    <w:p w14:paraId="74D5F9C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'比冲偏差对燃料消耗的影响'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084E40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'燃料消耗量 (kg)'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301DE2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66C6CB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C6391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subplot(2,2,3);</w:t>
      </w:r>
    </w:p>
    <w:p w14:paraId="6C86781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236CAB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1:3</w:t>
      </w:r>
    </w:p>
    <w:p w14:paraId="5358B0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plot(t3{i}, s3{i}(:,3),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colors{i},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2);</w:t>
      </w:r>
    </w:p>
    <w:p w14:paraId="3D50AE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53DBEF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'比冲偏差对经度的影响'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4C26B9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'时间 (s)'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 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'经度 (度)'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0E701A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legend({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'-10%'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'标称'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'+10%'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'Location'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'best'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0F8BA8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46269DC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992953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subplot(2,2,4);</w:t>
      </w:r>
    </w:p>
    <w:p w14:paraId="5F72DD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7032AB3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1:3</w:t>
      </w:r>
    </w:p>
    <w:p w14:paraId="64E89C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plot(t3{i}, s3{i}(:,2),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colors{i},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2);</w:t>
      </w:r>
    </w:p>
    <w:p w14:paraId="5CEE51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369410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'比冲偏差对纬度的影响'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D1B3C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'时间 (s)'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 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'纬度 (度)'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014B4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legend({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'-10%'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'标称'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'+10%'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'Location'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'best'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8B7299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168768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568A6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%% 4. 初始速度方向偏差影响</w:t>
      </w:r>
    </w:p>
    <w:p w14:paraId="2E22A65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figure(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'初始速度方向偏差影响'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3DDFDF5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velocity_labels = {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'-5°'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'-3°'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'标称'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'+3°'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'+5°'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};</w:t>
      </w:r>
    </w:p>
    <w:p w14:paraId="6224B5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14A47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subplot(2,2,1);</w:t>
      </w:r>
    </w:p>
    <w:p w14:paraId="20D1219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1F6BD02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time_velocity = zeros(1,5);</w:t>
      </w:r>
    </w:p>
    <w:p w14:paraId="2122A7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1:5</w:t>
      </w:r>
    </w:p>
    <w:p w14:paraId="188BD1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time_velocity(i) = t4{i}(end);</w:t>
      </w:r>
    </w:p>
    <w:p w14:paraId="4AA8C1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0425EE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bar(categorical(velocity_labels), time_velocity);</w:t>
      </w:r>
    </w:p>
    <w:p w14:paraId="5F92C5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'初始速度方向偏差对着陆时间的影响'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05C3F4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'时间 (s)'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5F3B44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02427BF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334C3A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subplot(2,2,2);</w:t>
      </w:r>
    </w:p>
    <w:p w14:paraId="588AF4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fuel_consumed_velocity = zeros(1,5);</w:t>
      </w:r>
    </w:p>
    <w:p w14:paraId="06F64A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1:5</w:t>
      </w:r>
    </w:p>
    <w:p w14:paraId="4697AB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fuel_consumed_velocity(i) = 600 - s4{i}(end, 7);</w:t>
      </w:r>
    </w:p>
    <w:p w14:paraId="1C7980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76EF6F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bar(categorical(velocity_labels), fuel_consumed_velocity);</w:t>
      </w:r>
    </w:p>
    <w:p w14:paraId="179359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'初始速度方向偏差对燃料消耗的影响'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F78FC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'燃料消耗量 (kg)'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556E750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582B8FF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15543C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subplot(2,2,3);</w:t>
      </w:r>
    </w:p>
    <w:p w14:paraId="54D524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4066E2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1:5</w:t>
      </w:r>
    </w:p>
    <w:p w14:paraId="793E3F0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plot(t4{i}, s4{i}(:,3),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colors{i},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2);</w:t>
      </w:r>
    </w:p>
    <w:p w14:paraId="099D95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24C8B4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'初始速度方向偏差对经度的影响'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C0E16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'时间 (s)'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 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'经度 (度)'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3936A8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legend({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'-5°'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'-3°'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'标称'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'+3°'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'+5°'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'Location'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'best'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2755C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06DFFE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7EA7D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subplot(2,2,4);</w:t>
      </w:r>
    </w:p>
    <w:p w14:paraId="240E1C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76DA4C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i = 1:5</w:t>
      </w:r>
    </w:p>
    <w:p w14:paraId="553A9B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plot(t4{i}, s4{i}(:,2),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colors{i},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'LineWidth'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, 2);</w:t>
      </w:r>
    </w:p>
    <w:p w14:paraId="247CEA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2AB04E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'初始速度方向偏差对纬度的影响'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57DA5C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'时间 (s)'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 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'纬度 (度)'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BAF4DD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legend({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'-5°'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'-3°'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'标称'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'+3°'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'+5°'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'Location'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'best'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5F092C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grid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3F9ACF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49AA7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6944F639">
      <w:pPr>
        <w:rPr>
          <w:rFonts w:hint="eastAsia"/>
          <w:sz w:val="24"/>
          <w:szCs w:val="24"/>
        </w:rPr>
      </w:pPr>
    </w:p>
    <w:p w14:paraId="3A2EAFFB"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事件检测函数 landingEvents.m</w:t>
      </w:r>
    </w:p>
    <w:p w14:paraId="067283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[value, isterminal, direction] = landingEvents(~, y, rf)</w:t>
      </w:r>
    </w:p>
    <w:p w14:paraId="37E8AD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定义仿真终止事件</w:t>
      </w:r>
    </w:p>
    <w:p w14:paraId="274AAA0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达到目标高度 (高度&lt;2km)</w:t>
      </w:r>
    </w:p>
    <w:p w14:paraId="19114DA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value = y(1) - rf;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目标高度2km</w:t>
      </w:r>
    </w:p>
    <w:p w14:paraId="4D0067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isterminal(1) = 1;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触发时终止</w:t>
      </w:r>
    </w:p>
    <w:p w14:paraId="24B1DE3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direction(1) = -1;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 下降穿过阈值时触发</w:t>
      </w:r>
    </w:p>
    <w:p w14:paraId="2D37A6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E00FF"/>
          <w:kern w:val="0"/>
          <w:sz w:val="20"/>
          <w:szCs w:val="20"/>
          <w:bdr w:val="none" w:color="auto" w:sz="0" w:space="0"/>
          <w:lang w:val="en-US" w:eastAsia="zh-CN" w:bidi="ar"/>
        </w:rPr>
        <w:t>end</w:t>
      </w:r>
    </w:p>
    <w:p w14:paraId="759A4C83">
      <w:pPr>
        <w:rPr>
          <w:rFonts w:hint="default"/>
          <w:sz w:val="24"/>
          <w:szCs w:val="24"/>
          <w:lang w:val="en-US" w:eastAsia="zh-CN"/>
        </w:rPr>
      </w:pPr>
    </w:p>
    <w:p w14:paraId="3EEC9013">
      <w:pPr>
        <w:rPr>
          <w:rFonts w:hint="default"/>
          <w:sz w:val="24"/>
          <w:szCs w:val="24"/>
          <w:lang w:val="en-US" w:eastAsia="zh-CN"/>
        </w:rPr>
      </w:pPr>
    </w:p>
    <w:p w14:paraId="63E2E5A3">
      <w:pPr>
        <w:rPr>
          <w:rFonts w:hint="default"/>
          <w:sz w:val="24"/>
          <w:szCs w:val="24"/>
          <w:lang w:val="en-US" w:eastAsia="zh-CN"/>
        </w:rPr>
      </w:pPr>
    </w:p>
    <w:p w14:paraId="5EF91812">
      <w:pPr>
        <w:rPr>
          <w:rFonts w:hint="default"/>
          <w:sz w:val="24"/>
          <w:szCs w:val="24"/>
          <w:lang w:val="en-US" w:eastAsia="zh-CN"/>
        </w:rPr>
      </w:pPr>
    </w:p>
    <w:p w14:paraId="521C1E38">
      <w:pPr>
        <w:rPr>
          <w:rFonts w:hint="default"/>
          <w:sz w:val="24"/>
          <w:szCs w:val="24"/>
          <w:lang w:val="en-US" w:eastAsia="zh-CN"/>
        </w:rPr>
      </w:pPr>
    </w:p>
    <w:p w14:paraId="095DBCD4">
      <w:pPr>
        <w:rPr>
          <w:rFonts w:hint="default"/>
          <w:sz w:val="24"/>
          <w:szCs w:val="24"/>
          <w:lang w:val="en-US" w:eastAsia="zh-CN"/>
        </w:rPr>
      </w:pPr>
    </w:p>
    <w:p w14:paraId="5BE0A1D9">
      <w:pPr>
        <w:rPr>
          <w:rFonts w:hint="default"/>
          <w:sz w:val="24"/>
          <w:szCs w:val="24"/>
          <w:lang w:val="en-US" w:eastAsia="zh-CN"/>
        </w:rPr>
      </w:pPr>
    </w:p>
    <w:p w14:paraId="33BF7884">
      <w:pPr>
        <w:rPr>
          <w:rFonts w:hint="default"/>
          <w:sz w:val="24"/>
          <w:szCs w:val="24"/>
          <w:lang w:val="en-US" w:eastAsia="zh-CN"/>
        </w:rPr>
      </w:pPr>
    </w:p>
    <w:p w14:paraId="202B4B46">
      <w:pPr>
        <w:rPr>
          <w:rFonts w:hint="default"/>
          <w:sz w:val="24"/>
          <w:szCs w:val="24"/>
          <w:lang w:val="en-US" w:eastAsia="zh-CN"/>
        </w:rPr>
      </w:pPr>
    </w:p>
    <w:p w14:paraId="4505ED08">
      <w:pPr>
        <w:rPr>
          <w:rFonts w:hint="default"/>
          <w:sz w:val="24"/>
          <w:szCs w:val="24"/>
          <w:lang w:val="en-US" w:eastAsia="zh-CN"/>
        </w:rPr>
      </w:pPr>
    </w:p>
    <w:p w14:paraId="3A26F468">
      <w:pPr>
        <w:rPr>
          <w:rFonts w:hint="default"/>
          <w:sz w:val="24"/>
          <w:szCs w:val="24"/>
          <w:lang w:val="en-US" w:eastAsia="zh-CN"/>
        </w:rPr>
      </w:pPr>
    </w:p>
    <w:p w14:paraId="0D669C45">
      <w:pPr>
        <w:rPr>
          <w:rFonts w:hint="default"/>
          <w:sz w:val="24"/>
          <w:szCs w:val="24"/>
          <w:lang w:val="en-US" w:eastAsia="zh-CN"/>
        </w:rPr>
      </w:pPr>
    </w:p>
    <w:p w14:paraId="27FE6155">
      <w:pPr>
        <w:rPr>
          <w:rFonts w:hint="default"/>
          <w:sz w:val="24"/>
          <w:szCs w:val="24"/>
          <w:lang w:val="en-US" w:eastAsia="zh-CN"/>
        </w:rPr>
      </w:pPr>
    </w:p>
    <w:p w14:paraId="0416683E">
      <w:pPr>
        <w:rPr>
          <w:rFonts w:hint="default"/>
          <w:sz w:val="24"/>
          <w:szCs w:val="24"/>
          <w:lang w:val="en-US" w:eastAsia="zh-CN"/>
        </w:rPr>
      </w:pPr>
    </w:p>
    <w:p w14:paraId="2C4A1340">
      <w:pPr>
        <w:rPr>
          <w:rFonts w:hint="default"/>
          <w:sz w:val="24"/>
          <w:szCs w:val="24"/>
          <w:lang w:val="en-US" w:eastAsia="zh-CN"/>
        </w:rPr>
      </w:pPr>
    </w:p>
    <w:p w14:paraId="3D518152">
      <w:pPr>
        <w:rPr>
          <w:rFonts w:hint="default"/>
          <w:sz w:val="24"/>
          <w:szCs w:val="24"/>
          <w:lang w:val="en-US" w:eastAsia="zh-CN"/>
        </w:rPr>
      </w:pPr>
    </w:p>
    <w:p w14:paraId="2D9F7C9F">
      <w:pPr>
        <w:rPr>
          <w:rFonts w:hint="default"/>
          <w:sz w:val="24"/>
          <w:szCs w:val="24"/>
          <w:lang w:val="en-US" w:eastAsia="zh-CN"/>
        </w:rPr>
      </w:pPr>
    </w:p>
    <w:p w14:paraId="2D82D824">
      <w:pPr>
        <w:rPr>
          <w:rFonts w:hint="default"/>
          <w:sz w:val="24"/>
          <w:szCs w:val="24"/>
          <w:lang w:val="en-US" w:eastAsia="zh-CN"/>
        </w:rPr>
      </w:pPr>
    </w:p>
    <w:p w14:paraId="435C9A8F">
      <w:pPr>
        <w:rPr>
          <w:rFonts w:hint="default"/>
          <w:sz w:val="24"/>
          <w:szCs w:val="24"/>
          <w:lang w:val="en-US" w:eastAsia="zh-CN"/>
        </w:rPr>
      </w:pPr>
    </w:p>
    <w:p w14:paraId="01DDB848">
      <w:pPr>
        <w:rPr>
          <w:rFonts w:hint="default"/>
          <w:sz w:val="24"/>
          <w:szCs w:val="24"/>
          <w:lang w:val="en-US" w:eastAsia="zh-CN"/>
        </w:rPr>
      </w:pPr>
    </w:p>
    <w:p w14:paraId="391B6268">
      <w:pPr>
        <w:rPr>
          <w:rFonts w:hint="default"/>
          <w:sz w:val="24"/>
          <w:szCs w:val="24"/>
          <w:lang w:val="en-US" w:eastAsia="zh-CN"/>
        </w:rPr>
      </w:pPr>
    </w:p>
    <w:p w14:paraId="6D495710">
      <w:pPr>
        <w:rPr>
          <w:rFonts w:hint="default"/>
          <w:sz w:val="24"/>
          <w:szCs w:val="24"/>
          <w:lang w:val="en-US" w:eastAsia="zh-CN"/>
        </w:rPr>
      </w:pPr>
    </w:p>
    <w:p w14:paraId="006B4E88">
      <w:pPr>
        <w:rPr>
          <w:rFonts w:hint="default"/>
          <w:sz w:val="24"/>
          <w:szCs w:val="24"/>
          <w:lang w:val="en-US" w:eastAsia="zh-CN"/>
        </w:rPr>
      </w:pPr>
    </w:p>
    <w:p w14:paraId="11695964">
      <w:pPr>
        <w:rPr>
          <w:rFonts w:hint="default"/>
          <w:sz w:val="24"/>
          <w:szCs w:val="24"/>
          <w:lang w:val="en-US" w:eastAsia="zh-CN"/>
        </w:rPr>
      </w:pPr>
    </w:p>
    <w:p w14:paraId="279F3160">
      <w:pPr>
        <w:rPr>
          <w:rFonts w:hint="default"/>
          <w:sz w:val="24"/>
          <w:szCs w:val="24"/>
          <w:lang w:val="en-US" w:eastAsia="zh-CN"/>
        </w:rPr>
      </w:pPr>
    </w:p>
    <w:p w14:paraId="0FD96E56">
      <w:pPr>
        <w:rPr>
          <w:rFonts w:hint="default"/>
          <w:sz w:val="24"/>
          <w:szCs w:val="24"/>
          <w:lang w:val="en-US" w:eastAsia="zh-CN"/>
        </w:rPr>
      </w:pPr>
    </w:p>
    <w:p w14:paraId="5CD54D72">
      <w:pPr>
        <w:rPr>
          <w:rFonts w:hint="default"/>
          <w:sz w:val="24"/>
          <w:szCs w:val="24"/>
          <w:lang w:val="en-US" w:eastAsia="zh-CN"/>
        </w:rPr>
      </w:pPr>
    </w:p>
    <w:p w14:paraId="26F39FDE">
      <w:pPr>
        <w:rPr>
          <w:rFonts w:hint="default"/>
          <w:sz w:val="24"/>
          <w:szCs w:val="24"/>
          <w:lang w:val="en-US" w:eastAsia="zh-CN"/>
        </w:rPr>
      </w:pPr>
    </w:p>
    <w:p w14:paraId="62E4CBFF">
      <w:pPr>
        <w:rPr>
          <w:rFonts w:hint="default"/>
          <w:sz w:val="24"/>
          <w:szCs w:val="24"/>
          <w:lang w:val="en-US" w:eastAsia="zh-CN"/>
        </w:rPr>
      </w:pPr>
    </w:p>
    <w:p w14:paraId="1482FC19">
      <w:pPr>
        <w:rPr>
          <w:rFonts w:hint="default"/>
          <w:sz w:val="24"/>
          <w:szCs w:val="24"/>
          <w:lang w:val="en-US" w:eastAsia="zh-CN"/>
        </w:rPr>
      </w:pPr>
    </w:p>
    <w:p w14:paraId="3369F259">
      <w:pPr>
        <w:rPr>
          <w:rFonts w:hint="eastAsia"/>
          <w:sz w:val="24"/>
          <w:szCs w:val="24"/>
        </w:rPr>
      </w:pPr>
    </w:p>
    <w:p w14:paraId="24D88FB3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B. 完整仿真结果图集</w:t>
      </w:r>
    </w:p>
    <w:p w14:paraId="1F2DED30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21635"/>
            <wp:effectExtent l="0" t="0" r="3810" b="12065"/>
            <wp:docPr id="7" name="图片 7" descr="标称工况着陆轨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标称工况着陆轨迹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9599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图B-1 标称工况着陆轨迹</w:t>
      </w:r>
    </w:p>
    <w:p w14:paraId="063A266B">
      <w:pPr>
        <w:jc w:val="center"/>
        <w:rPr>
          <w:rFonts w:hint="eastAsia"/>
          <w:lang w:val="en-US" w:eastAsia="zh-CN"/>
        </w:rPr>
      </w:pPr>
    </w:p>
    <w:p w14:paraId="008BA7B8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21635"/>
            <wp:effectExtent l="0" t="0" r="3810" b="12065"/>
            <wp:docPr id="2" name="图片 2" descr="推力偏差影响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推力偏差影响分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63AF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图B-2 推力偏差影响分析</w:t>
      </w:r>
    </w:p>
    <w:p w14:paraId="2662304A">
      <w:pPr>
        <w:jc w:val="center"/>
        <w:rPr>
          <w:rFonts w:hint="eastAsia"/>
          <w:lang w:val="en-US" w:eastAsia="zh-CN"/>
        </w:rPr>
      </w:pPr>
    </w:p>
    <w:p w14:paraId="5C2339BE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21635"/>
            <wp:effectExtent l="0" t="0" r="3810" b="12065"/>
            <wp:docPr id="3" name="图片 3" descr="比冲偏差影响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比冲偏差影响分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5432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图B-3 比冲偏差影响分析</w:t>
      </w:r>
    </w:p>
    <w:p w14:paraId="0452D8BC">
      <w:pPr>
        <w:jc w:val="center"/>
        <w:rPr>
          <w:rFonts w:hint="eastAsia"/>
          <w:lang w:val="en-US" w:eastAsia="zh-CN"/>
        </w:rPr>
      </w:pPr>
    </w:p>
    <w:p w14:paraId="2F69A2D6">
      <w:pPr>
        <w:jc w:val="center"/>
        <w:rPr>
          <w:rFonts w:hint="eastAsia"/>
          <w:lang w:val="en-US" w:eastAsia="zh-CN"/>
        </w:rPr>
      </w:pPr>
    </w:p>
    <w:p w14:paraId="5E3C8075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21635"/>
            <wp:effectExtent l="0" t="0" r="3810" b="12065"/>
            <wp:docPr id="19" name="图片 19" descr="初始速度方向偏差影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初始速度方向偏差影响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0E27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图B-4 初始速度偏差偏差影响分析</w:t>
      </w:r>
    </w:p>
    <w:p w14:paraId="148BE608">
      <w:pPr>
        <w:jc w:val="center"/>
        <w:rPr>
          <w:rFonts w:hint="eastAsia"/>
          <w:lang w:val="en-US" w:eastAsia="zh-CN"/>
        </w:rPr>
      </w:pPr>
    </w:p>
    <w:p w14:paraId="294BD31A">
      <w:pPr>
        <w:jc w:val="center"/>
        <w:rPr>
          <w:rFonts w:hint="default"/>
          <w:lang w:val="en-US" w:eastAsia="zh-CN"/>
        </w:rPr>
      </w:pPr>
    </w:p>
    <w:p w14:paraId="6A83AC7E">
      <w:pPr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imesNewRomanPS-Italic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Italic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Math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89128C8"/>
    <w:multiLevelType w:val="singleLevel"/>
    <w:tmpl w:val="789128C8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D802A9"/>
    <w:rsid w:val="004672B9"/>
    <w:rsid w:val="00863B59"/>
    <w:rsid w:val="00BE578A"/>
    <w:rsid w:val="00C947C1"/>
    <w:rsid w:val="01BA20F3"/>
    <w:rsid w:val="02D74B40"/>
    <w:rsid w:val="04E07C4D"/>
    <w:rsid w:val="050A2EF5"/>
    <w:rsid w:val="054B35C3"/>
    <w:rsid w:val="05F17CC7"/>
    <w:rsid w:val="06733787"/>
    <w:rsid w:val="06B50CF4"/>
    <w:rsid w:val="06CD24E2"/>
    <w:rsid w:val="071579E5"/>
    <w:rsid w:val="0737795B"/>
    <w:rsid w:val="077A3CEC"/>
    <w:rsid w:val="08803584"/>
    <w:rsid w:val="0AB37C41"/>
    <w:rsid w:val="0B237943"/>
    <w:rsid w:val="0C1A784C"/>
    <w:rsid w:val="0C6644A2"/>
    <w:rsid w:val="0C6C62F9"/>
    <w:rsid w:val="0D097FEC"/>
    <w:rsid w:val="0DB67B46"/>
    <w:rsid w:val="0EA31D7A"/>
    <w:rsid w:val="0F031129"/>
    <w:rsid w:val="0F474DFC"/>
    <w:rsid w:val="0F621C35"/>
    <w:rsid w:val="0F6E05DA"/>
    <w:rsid w:val="108A31F2"/>
    <w:rsid w:val="10B57FE7"/>
    <w:rsid w:val="10C61D50"/>
    <w:rsid w:val="11E64458"/>
    <w:rsid w:val="12015736"/>
    <w:rsid w:val="12720067"/>
    <w:rsid w:val="14327E28"/>
    <w:rsid w:val="14411E19"/>
    <w:rsid w:val="14790727"/>
    <w:rsid w:val="149F2FE4"/>
    <w:rsid w:val="14E82BDD"/>
    <w:rsid w:val="166B4467"/>
    <w:rsid w:val="19742C91"/>
    <w:rsid w:val="19C257AA"/>
    <w:rsid w:val="1A9B7FF4"/>
    <w:rsid w:val="1ACC4407"/>
    <w:rsid w:val="1C1E5DF5"/>
    <w:rsid w:val="1C9553F8"/>
    <w:rsid w:val="1DE657E0"/>
    <w:rsid w:val="1F6410B2"/>
    <w:rsid w:val="1F784E52"/>
    <w:rsid w:val="1FBA5176"/>
    <w:rsid w:val="20254CE5"/>
    <w:rsid w:val="202F16C0"/>
    <w:rsid w:val="208B0BAA"/>
    <w:rsid w:val="21262AC3"/>
    <w:rsid w:val="2212736A"/>
    <w:rsid w:val="231D7EF5"/>
    <w:rsid w:val="23D22A8E"/>
    <w:rsid w:val="23E46C65"/>
    <w:rsid w:val="245C0F17"/>
    <w:rsid w:val="249F1935"/>
    <w:rsid w:val="25DE1BBE"/>
    <w:rsid w:val="260B04D9"/>
    <w:rsid w:val="273A5EF1"/>
    <w:rsid w:val="29FD08AE"/>
    <w:rsid w:val="2A261D85"/>
    <w:rsid w:val="2A773C53"/>
    <w:rsid w:val="2B147E30"/>
    <w:rsid w:val="2BAE6F40"/>
    <w:rsid w:val="2BD12EC2"/>
    <w:rsid w:val="2CA64AB8"/>
    <w:rsid w:val="2D506E61"/>
    <w:rsid w:val="2DF83A39"/>
    <w:rsid w:val="2F5527C5"/>
    <w:rsid w:val="31012C04"/>
    <w:rsid w:val="319770C5"/>
    <w:rsid w:val="327C031F"/>
    <w:rsid w:val="358D4A67"/>
    <w:rsid w:val="35BE2E72"/>
    <w:rsid w:val="3A325BDD"/>
    <w:rsid w:val="3A372FC3"/>
    <w:rsid w:val="3A4818A4"/>
    <w:rsid w:val="3A576901"/>
    <w:rsid w:val="3B693880"/>
    <w:rsid w:val="3C700C3E"/>
    <w:rsid w:val="3D0C298C"/>
    <w:rsid w:val="3DB72FC9"/>
    <w:rsid w:val="3EBE2135"/>
    <w:rsid w:val="3F20694C"/>
    <w:rsid w:val="3F3146B5"/>
    <w:rsid w:val="3F683E60"/>
    <w:rsid w:val="41D91034"/>
    <w:rsid w:val="43BC29BB"/>
    <w:rsid w:val="43EC32A0"/>
    <w:rsid w:val="46145CE6"/>
    <w:rsid w:val="47392CA0"/>
    <w:rsid w:val="47523D62"/>
    <w:rsid w:val="475E44B5"/>
    <w:rsid w:val="48B3438D"/>
    <w:rsid w:val="492B6619"/>
    <w:rsid w:val="49EA2030"/>
    <w:rsid w:val="4A556518"/>
    <w:rsid w:val="4AF8077D"/>
    <w:rsid w:val="4C196BFC"/>
    <w:rsid w:val="4C5B7215"/>
    <w:rsid w:val="4CA24E44"/>
    <w:rsid w:val="4ED27537"/>
    <w:rsid w:val="4FD80B7D"/>
    <w:rsid w:val="50D802A9"/>
    <w:rsid w:val="513F5357"/>
    <w:rsid w:val="52595FA5"/>
    <w:rsid w:val="52C5188C"/>
    <w:rsid w:val="53D901B4"/>
    <w:rsid w:val="53EB43B6"/>
    <w:rsid w:val="54F863A5"/>
    <w:rsid w:val="552A5288"/>
    <w:rsid w:val="55332D15"/>
    <w:rsid w:val="55CF47D0"/>
    <w:rsid w:val="55E0078B"/>
    <w:rsid w:val="56C360E3"/>
    <w:rsid w:val="57315742"/>
    <w:rsid w:val="58E95BA9"/>
    <w:rsid w:val="591E1CF6"/>
    <w:rsid w:val="59F9006D"/>
    <w:rsid w:val="5A1E20C2"/>
    <w:rsid w:val="5A4E0416"/>
    <w:rsid w:val="5C1949F7"/>
    <w:rsid w:val="5C4E46A0"/>
    <w:rsid w:val="5C4F1EE2"/>
    <w:rsid w:val="5CF526CE"/>
    <w:rsid w:val="5DA56542"/>
    <w:rsid w:val="5DD24E5D"/>
    <w:rsid w:val="5E714CB3"/>
    <w:rsid w:val="5EA51E0F"/>
    <w:rsid w:val="600F0E5B"/>
    <w:rsid w:val="605204D7"/>
    <w:rsid w:val="60651FB9"/>
    <w:rsid w:val="60F670B5"/>
    <w:rsid w:val="6263306E"/>
    <w:rsid w:val="639F1C85"/>
    <w:rsid w:val="643E022A"/>
    <w:rsid w:val="650F4BE9"/>
    <w:rsid w:val="654C1B91"/>
    <w:rsid w:val="65B66A7F"/>
    <w:rsid w:val="68391BBB"/>
    <w:rsid w:val="6852392E"/>
    <w:rsid w:val="68B82CC6"/>
    <w:rsid w:val="698C2CAC"/>
    <w:rsid w:val="69D05266"/>
    <w:rsid w:val="6A081FA4"/>
    <w:rsid w:val="6A4B0471"/>
    <w:rsid w:val="6B0F149F"/>
    <w:rsid w:val="6BAC75D4"/>
    <w:rsid w:val="6BBA3B00"/>
    <w:rsid w:val="6CF442A2"/>
    <w:rsid w:val="6E597819"/>
    <w:rsid w:val="6F0A08FB"/>
    <w:rsid w:val="6F4B0F13"/>
    <w:rsid w:val="6F871F4B"/>
    <w:rsid w:val="6FC64095"/>
    <w:rsid w:val="70DC1E23"/>
    <w:rsid w:val="71E94C2B"/>
    <w:rsid w:val="738307BD"/>
    <w:rsid w:val="7399224D"/>
    <w:rsid w:val="7419513C"/>
    <w:rsid w:val="745919DD"/>
    <w:rsid w:val="75970A0E"/>
    <w:rsid w:val="767C092A"/>
    <w:rsid w:val="78AE679B"/>
    <w:rsid w:val="79251380"/>
    <w:rsid w:val="793B73B7"/>
    <w:rsid w:val="79A55842"/>
    <w:rsid w:val="7A186697"/>
    <w:rsid w:val="7AAD74C6"/>
    <w:rsid w:val="7B476A33"/>
    <w:rsid w:val="7B9C1B1E"/>
    <w:rsid w:val="7D6E64F9"/>
    <w:rsid w:val="7DAD128F"/>
    <w:rsid w:val="7E6B0C8A"/>
    <w:rsid w:val="7EFB200E"/>
    <w:rsid w:val="7F413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6657</Words>
  <Characters>14516</Characters>
  <Lines>0</Lines>
  <Paragraphs>0</Paragraphs>
  <TotalTime>23</TotalTime>
  <ScaleCrop>false</ScaleCrop>
  <LinksUpToDate>false</LinksUpToDate>
  <CharactersWithSpaces>15905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2025-06-19T08:20:00Z</dcterms:created>
  <dc:creator>残夜</dc:creator>
  <cp:lastModifiedBy>残夜</cp:lastModifiedBy>
  <dcterms:modified xsi:type="dcterms:W3CDTF">2025-06-20T13:38:12Z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69466EB8AB924420A378733883D949C1_11</vt:lpwstr>
  </property>
  <property fmtid="{D5CDD505-2E9C-101B-9397-08002B2CF9AE}" pid="4" name="KSOTemplateDocerSaveRecord">
    <vt:lpwstr>eyJoZGlkIjoiYjYzZGZiOGFhZjM4OTQ5YTgxNDYzNWUxMWM0ZmNhMjQiLCJ1c2VySWQiOiI4NjEwNjQ1MjEifQ==</vt:lpwstr>
  </property>
</Properties>
</file>