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6"/>
        </w:rPr>
        <w:t>Software Test Plan (STP)</w:t>
      </w:r>
    </w:p>
    <w:p>
      <w:pPr>
        <w:jc w:val="center"/>
      </w:pPr>
      <w:r>
        <w:rPr>
          <w:rFonts w:ascii="Arial" w:hAnsi="Arial"/>
          <w:b/>
          <w:color w:val="000000"/>
          <w:sz w:val="32"/>
        </w:rPr>
        <w:t>Demand Forecasting &amp; Inventory Planning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  <w:cantSplit/>
          <w:tblHeader w:val="true"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864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Details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Project</w:t>
            </w:r>
          </w:p>
        </w:tc>
        <w:tc>
          <w:tcPr>
            <w:tcW w:type="dxa" w:w="864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Demand Forecasting &amp; Inventory Planning System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Version</w:t>
            </w:r>
          </w:p>
        </w:tc>
        <w:tc>
          <w:tcPr>
            <w:tcW w:type="dxa" w:w="864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1.1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Authors</w:t>
            </w:r>
          </w:p>
        </w:tc>
        <w:tc>
          <w:tcPr>
            <w:tcW w:type="dxa" w:w="864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Team 03 - Rahul Saran Sharma, Vishnu P, Sahana K Golabanvi, K Preksha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Date</w:t>
            </w:r>
          </w:p>
        </w:tc>
        <w:tc>
          <w:tcPr>
            <w:tcW w:type="dxa" w:w="864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12-10-2026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Status</w:t>
            </w:r>
          </w:p>
        </w:tc>
        <w:tc>
          <w:tcPr>
            <w:tcW w:type="dxa" w:w="864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Draft / Planned Test Plan</w:t>
            </w:r>
          </w:p>
        </w:tc>
      </w:tr>
    </w:tbl>
    <w:p>
      <w:pPr/>
      <w:r>
        <w:rPr>
          <w:b/>
          <w:color w:val="000000"/>
          <w:sz w:val="24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Version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Author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Change Summary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07-10-2026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Team 03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Initial STP tailored to assigned mini-project.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12-10-2026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Team 03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color w:val="000000"/>
                <w:sz w:val="18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Consistency update with SRS/SAD v1.1; added DFIP-F-023 / TC-CFG-01 and finalized forecasting, planning and CSV test details.</w:t>
            </w:r>
          </w:p>
        </w:tc>
      </w:tr>
    </w:tbl>
    <w:p/>
    <w:p/>
    <w:p>
      <w:pPr>
        <w:pStyle w:val="Heading1"/>
        <w:keepNext/>
      </w:pPr>
      <w:r>
        <w:rPr>
          <w:rFonts w:ascii="Arial" w:hAnsi="Arial"/>
          <w:color w:val="000000"/>
        </w:rPr>
        <w:t>1. Introduction</w:t>
      </w:r>
    </w:p>
    <w:p>
      <w:pPr>
        <w:pStyle w:val="Heading2"/>
        <w:keepNext/>
      </w:pPr>
      <w:r>
        <w:rPr>
          <w:rFonts w:ascii="Arial" w:hAnsi="Arial"/>
          <w:color w:val="000000"/>
        </w:rPr>
        <w:t>1.1 Purpose</w:t>
      </w:r>
    </w:p>
    <w:p>
      <w:r>
        <w:rPr>
          <w:rFonts w:ascii="Arial" w:hAnsi="Arial"/>
          <w:color w:val="000000"/>
        </w:rPr>
        <w:t>This Software Test Plan defines the testing objectives, scope, strategy, environment, responsibilities, schedule, traceability, metrics, and acceptance criteria for the Demand Forecasting &amp; Inventory Planning System. The plan is derived from the Team 03 SRS and SAD and is intended to verify that the implemented system satisfies its functional, non-functional, and security requirements.</w:t>
      </w:r>
    </w:p>
    <w:p>
      <w:pPr>
        <w:pStyle w:val="Heading2"/>
        <w:keepNext/>
      </w:pPr>
      <w:r>
        <w:rPr>
          <w:rFonts w:ascii="Arial" w:hAnsi="Arial"/>
          <w:color w:val="000000"/>
        </w:rPr>
        <w:t>1.2 Scope</w:t>
      </w:r>
    </w:p>
    <w:p>
      <w:r>
        <w:rPr>
          <w:rFonts w:ascii="Arial" w:hAnsi="Arial"/>
          <w:color w:val="000000"/>
        </w:rPr>
        <w:t>Testing covers authentication and role-based access, product and inventory management, historical sales data entry/import, demand forecasting, reorder recommendations, stockout/overstock risk identification, dashboard/alerts, reporting/export, user administration, planning-parameter configuration, audit logging, performance, reliability, usability, maintainability review, and security controls. Direct supplier purchase ordering, payment processing, physical warehouse hardware, and third-party ERP integrations are outside the current mini-project scope.</w:t>
      </w:r>
    </w:p>
    <w:p>
      <w:pPr>
        <w:pStyle w:val="Heading2"/>
        <w:keepNext/>
      </w:pPr>
      <w:r>
        <w:rPr>
          <w:rFonts w:ascii="Arial" w:hAnsi="Arial"/>
          <w:color w:val="000000"/>
        </w:rPr>
        <w:t>1.3 References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Software Requirements Specification (SRS), Demand Forecasting &amp; Inventory Planning System, Version 1.1.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Software Architecture and Design Specification (SAD), Demand Forecasting &amp; Inventory Planning System, Version 1.1.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Course-provided Software Test Plan template for Software Engineering.</w:t>
      </w:r>
    </w:p>
    <w:p>
      <w:pPr>
        <w:pStyle w:val="Heading2"/>
        <w:keepNext/>
      </w:pPr>
      <w:r>
        <w:rPr>
          <w:rFonts w:ascii="Arial" w:hAnsi="Arial"/>
          <w:color w:val="000000"/>
        </w:rPr>
        <w:t>1.4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  <w:cantSplit/>
          <w:tblHeader w:val="true"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Term</w:t>
            </w:r>
          </w:p>
        </w:tc>
        <w:tc>
          <w:tcPr>
            <w:tcW w:type="dxa" w:w="89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Meaning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</w:t>
            </w:r>
          </w:p>
        </w:tc>
        <w:tc>
          <w:tcPr>
            <w:tcW w:type="dxa" w:w="89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Demand Forecasting &amp; Inventory Planning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SKU</w:t>
            </w:r>
          </w:p>
        </w:tc>
        <w:tc>
          <w:tcPr>
            <w:tcW w:type="dxa" w:w="89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Stock Keeping Unit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STP</w:t>
            </w:r>
          </w:p>
        </w:tc>
        <w:tc>
          <w:tcPr>
            <w:tcW w:type="dxa" w:w="89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Software Test Plan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SRS</w:t>
            </w:r>
          </w:p>
        </w:tc>
        <w:tc>
          <w:tcPr>
            <w:tcW w:type="dxa" w:w="89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Software Requirements Specification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SAD</w:t>
            </w:r>
          </w:p>
        </w:tc>
        <w:tc>
          <w:tcPr>
            <w:tcW w:type="dxa" w:w="89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Software Architecture and Design Specification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RTM</w:t>
            </w:r>
          </w:p>
        </w:tc>
        <w:tc>
          <w:tcPr>
            <w:tcW w:type="dxa" w:w="89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Requirements Traceability Matrix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UAT</w:t>
            </w:r>
          </w:p>
        </w:tc>
        <w:tc>
          <w:tcPr>
            <w:tcW w:type="dxa" w:w="89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User Acceptance Testing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CSV</w:t>
            </w:r>
          </w:p>
        </w:tc>
        <w:tc>
          <w:tcPr>
            <w:tcW w:type="dxa" w:w="89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Comma-Separated Values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2. Test Items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Authentication and Authorization Module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Product Management Module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Inventory Management Module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Sales Data and CSV Import Module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Demand Forecasting Module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Inventory Planning and Risk Analysis Module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Dashboard and Alert Module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Reporting and CSV Export Module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Administration, Planning Settings and Audit Module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REST API / Backend service interfaces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Relational database persistence and recovery behavior</w:t>
      </w:r>
    </w:p>
    <w:p>
      <w:pPr>
        <w:pStyle w:val="Heading1"/>
        <w:keepNext/>
      </w:pPr>
      <w:r>
        <w:rPr>
          <w:rFonts w:ascii="Arial" w:hAnsi="Arial"/>
          <w:color w:val="000000"/>
        </w:rPr>
        <w:t>3. Features to be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  <w:cantSplit/>
          <w:tblHeader w:val="true"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Requirement IDs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Feature Area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Primary Test References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DFIP-F-001 to F-003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User login, role-aware access, logout and session termination.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TC-AUTH-01 to TC-AUTH-03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DFIP-F-004 to F-006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Product/SKU creation and maintenance; inventory storage and validation.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TC-PROD-01, TC-INV-01 to 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DFIP-F-007 to F-009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Historical sales entry, CSV import, filtering and viewing.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TC-SALES-01 to 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DFIP-F-010 to F-012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Forecast generation, horizon selection and forecast result storage.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TC-FCST-01 to 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DFIP-F-013 to F-016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Reorder quantity, stockout/overstock risk and recommendation input review.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TC-PLAN-01 to 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DFIP-F-017 to F-020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Dashboard, risk alerts, reports and CSV export.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TC-DASH-01 to 02, TC-RPT-01 to 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DFIP-F-021 to F-023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User/role administration, planning-parameter configuration and audit logging.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TC-ADM-01, TC-AUD-01, TC-CFG-01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DFIP-NF-001 to NF-005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Performance, reliability, usability and maintainability requirements.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TC-PERF-01 to 02, TC-REL-01, TC-UX-01, TC-MAINT-01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DFIP-SR-001 to SR-005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Password protection, authentication, authorization, input validation and HTTPS/TLS support.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TC-SEC-01 to 05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4. Features Not to be Tested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Automatic placement of purchase orders with external suppliers, because it is outside the SRS scope.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Payment gateway or banking transactions.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Physical warehouse devices such as barcode scanners, RFID readers, or automated storage hardware.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Internal correctness of third-party libraries/frameworks; only the way the project uses them will be tested.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Large enterprise-scale load beyond the academic-scale performance targets defined in the SRS.</w:t>
      </w:r>
    </w:p>
    <w:p>
      <w:pPr>
        <w:pStyle w:val="Heading1"/>
        <w:keepNext/>
      </w:pPr>
      <w:r>
        <w:rPr>
          <w:rFonts w:ascii="Arial" w:hAnsi="Arial"/>
          <w:color w:val="000000"/>
        </w:rPr>
        <w:t>5. Test Approach / Strategy</w:t>
      </w:r>
    </w:p>
    <w:p>
      <w:pPr>
        <w:pStyle w:val="Heading2"/>
        <w:keepNext/>
      </w:pPr>
      <w:r>
        <w:rPr>
          <w:rFonts w:ascii="Arial" w:hAnsi="Arial"/>
          <w:color w:val="000000"/>
        </w:rPr>
        <w:t>5.1 Test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  <w:cantSplit/>
          <w:tblHeader w:val="true"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Level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Purpose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Examples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Unit Testing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Verify individual functions/classes in isolation.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Reorder calculation, validation rules, forecast utility functions.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Integration Testing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Verify communication between components.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Web/API to database, backend to forecasting engine, import to storage.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System Testing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Verify complete end-to-end user flows.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Login -&gt; import sales -&gt; forecast -&gt; reorder -&gt; report.</w:t>
            </w:r>
          </w:p>
        </w:tc>
      </w:tr>
      <w:tr>
        <w:trPr>
          <w:cantSplit/>
          <w:cantSplit/>
        </w:trPr>
        <w:tc>
          <w:tcPr>
            <w:tcW w:type="dxa" w:w="187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Acceptance Testing (UAT)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Confirm system meets SRS acceptance criteria from user/evaluator perspective.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Inventory planner and administrator scenarios.</w:t>
            </w:r>
          </w:p>
        </w:tc>
      </w:tr>
    </w:tbl>
    <w:p/>
    <w:p>
      <w:pPr>
        <w:pStyle w:val="Heading2"/>
        <w:keepNext/>
      </w:pPr>
      <w:r>
        <w:rPr>
          <w:rFonts w:ascii="Arial" w:hAnsi="Arial"/>
          <w:color w:val="000000"/>
        </w:rPr>
        <w:t>5.2 Test Types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Functional testing: verify each DFIP-F requirement and its acceptance criteria.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Regression testing: re-run affected tests after fixes or changes.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Performance testing: validate dashboard/data retrieval and forecast response-time targets.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Reliability testing: verify committed data survives normal application restart.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Usability testing: check screen readability, navigation, and validation messages.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Security testing: validate credential storage, protected resources, server-side authorization, input validation, and HTTPS/TLS configuration.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Data validation testing: verify malformed CSV rows, negative values, missing fields, invalid dates, unsupported forecast horizons, insufficient history, and inconsistent ranges are safely handled.</w:t>
      </w:r>
    </w:p>
    <w:p>
      <w:pPr>
        <w:pStyle w:val="Heading2"/>
        <w:keepNext/>
      </w:pPr>
      <w:r>
        <w:rPr>
          <w:rFonts w:ascii="Arial" w:hAnsi="Arial"/>
          <w:color w:val="000000"/>
        </w:rPr>
        <w:t>5.3 Entry and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  <w:cantSplit/>
          <w:tblHeader w:val="true"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Criteria</w:t>
            </w:r>
          </w:p>
        </w:tc>
        <w:tc>
          <w:tcPr>
            <w:tcW w:type="dxa" w:w="93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Condition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Entry Criteria</w:t>
            </w:r>
          </w:p>
        </w:tc>
        <w:tc>
          <w:tcPr>
            <w:tcW w:type="dxa" w:w="93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Stable build available; database initialized; representative test data prepared; required services running; SRS/SAD baselined for the test cycle.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Exit Criteria</w:t>
            </w:r>
          </w:p>
        </w:tc>
        <w:tc>
          <w:tcPr>
            <w:tcW w:type="dxa" w:w="93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100% of planned high-priority tests executed; no open critical defects; all high-priority SRS acceptance criteria satisfied; failed medium-priority tests documented with agreed disposition; RTM updated.</w:t>
            </w:r>
          </w:p>
        </w:tc>
      </w:tr>
    </w:tbl>
    <w:p/>
    <w:p>
      <w:pPr>
        <w:pStyle w:val="Heading2"/>
        <w:keepNext/>
      </w:pPr>
      <w:r>
        <w:rPr>
          <w:rFonts w:ascii="Arial" w:hAnsi="Arial"/>
          <w:color w:val="000000"/>
        </w:rPr>
        <w:t>5.4 Security Validation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Verify passwords are not stored in plaintext (DFIP-SR-001).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Verify unauthenticated users cannot access protected pages/APIs (DFIP-SR-002).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Verify non-admin users cannot bypass server-side authorization through direct requests (DFIP-SR-003).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Submit malformed input and malicious-looking strings to verify validation/sanitization without data corruption (DFIP-SR-004).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Verify HTTPS/TLS is enabled in network deployment and credentials are not sent over plaintext HTTP (DFIP-SR-005).</w:t>
      </w:r>
    </w:p>
    <w:p>
      <w:pPr>
        <w:pStyle w:val="Heading1"/>
        <w:keepNext/>
      </w:pPr>
      <w:r>
        <w:rPr>
          <w:rFonts w:ascii="Arial" w:hAnsi="Arial"/>
          <w:color w:val="000000"/>
        </w:rPr>
        <w:t>6.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  <w:cantSplit/>
          <w:tblHeader w:val="true"/>
        </w:trPr>
        <w:tc>
          <w:tcPr>
            <w:tcW w:type="dxa" w:w="230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Category</w:t>
            </w:r>
          </w:p>
        </w:tc>
        <w:tc>
          <w:tcPr>
            <w:tcW w:type="dxa" w:w="921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Planned Environment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Client Hardware</w:t>
            </w:r>
          </w:p>
        </w:tc>
        <w:tc>
          <w:tcPr>
            <w:tcW w:type="dxa" w:w="921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Standard laptop/desktop with at least 4 GB RAM.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Client Software</w:t>
            </w:r>
          </w:p>
        </w:tc>
        <w:tc>
          <w:tcPr>
            <w:tcW w:type="dxa" w:w="921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Current Chrome or Microsoft Edge browser.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Application Server</w:t>
            </w:r>
          </w:p>
        </w:tc>
        <w:tc>
          <w:tcPr>
            <w:tcW w:type="dxa" w:w="921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Windows or Linux machine running the project backend and forecasting service.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Database</w:t>
            </w:r>
          </w:p>
        </w:tc>
        <w:tc>
          <w:tcPr>
            <w:tcW w:type="dxa" w:w="921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Relational database used by the implementation; automated tests use an isolated temporary database with tables created by fixtures.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Application Stack</w:t>
            </w:r>
          </w:p>
        </w:tc>
        <w:tc>
          <w:tcPr>
            <w:tcW w:type="dxa" w:w="921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Web frontend + backend REST APIs + Python-based forecasting/analytics module or equivalent implementation.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Tools</w:t>
            </w:r>
          </w:p>
        </w:tc>
        <w:tc>
          <w:tcPr>
            <w:tcW w:type="dxa" w:w="921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pytest and FastAPI TestClient for automated backend tests; Postman/Swagger for API checks; browser developer tools; Git/GitHub; optional JMeter/Locust for performance tests.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Test Data</w:t>
            </w:r>
          </w:p>
        </w:tc>
        <w:tc>
          <w:tcPr>
            <w:tcW w:type="dxa" w:w="921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Synthetic/dummy products, users/roles, inventory levels, and sales history including normal, increasing, seasonal and sparse demand patterns; forecast histories with at least 8 periods; 1-12 week and 1-6 month horizons; CSV files using sku,date,quantity_sold with YYYY-MM-DD dates, including valid and invalid rows.</w:t>
            </w:r>
          </w:p>
        </w:tc>
      </w:tr>
    </w:tbl>
    <w:p/>
    <w:p>
      <w:r>
        <w:rPr>
          <w:rFonts w:ascii="Arial" w:hAnsi="Arial"/>
          <w:color w:val="000000"/>
        </w:rPr>
        <w:br w:type="page"/>
      </w:r>
    </w:p>
    <w:p>
      <w:pPr>
        <w:pStyle w:val="Heading1"/>
        <w:keepNext/>
      </w:pPr>
      <w:r>
        <w:rPr>
          <w:rFonts w:ascii="Arial" w:hAnsi="Arial"/>
          <w:color w:val="000000"/>
        </w:rPr>
        <w:t>7. Test Schedule</w:t>
      </w:r>
    </w:p>
    <w:p>
      <w:r>
        <w:rPr>
          <w:rFonts w:ascii="Arial" w:hAnsi="Arial"/>
          <w:color w:val="000000"/>
        </w:rPr>
        <w:t>The following is the planned documentation and initial test-preparation schedule for the current mini-project milestone. Dates may be updated when the implementation build is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  <w:cantSplit/>
          <w:tblHeader w:val="true"/>
        </w:trPr>
        <w:tc>
          <w:tcPr>
            <w:tcW w:type="dxa" w:w="446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Activity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Planned Date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Owner</w:t>
            </w:r>
          </w:p>
        </w:tc>
      </w:tr>
      <w:tr>
        <w:trPr>
          <w:cantSplit/>
          <w:cantSplit/>
        </w:trPr>
        <w:tc>
          <w:tcPr>
            <w:tcW w:type="dxa" w:w="446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Finalize SRS/SAD/STP and test-case mapping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07-10-2026 to 12-10-2026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Team 03</w:t>
            </w:r>
          </w:p>
        </w:tc>
      </w:tr>
      <w:tr>
        <w:trPr>
          <w:cantSplit/>
          <w:cantSplit/>
        </w:trPr>
        <w:tc>
          <w:tcPr>
            <w:tcW w:type="dxa" w:w="446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Prepare test data and test environment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09-10-2026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Team 03</w:t>
            </w:r>
          </w:p>
        </w:tc>
      </w:tr>
      <w:tr>
        <w:trPr>
          <w:cantSplit/>
          <w:cantSplit/>
        </w:trPr>
        <w:tc>
          <w:tcPr>
            <w:tcW w:type="dxa" w:w="446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Review test cases and traceability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10-10-2026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Team 03</w:t>
            </w:r>
          </w:p>
        </w:tc>
      </w:tr>
      <w:tr>
        <w:trPr>
          <w:cantSplit/>
          <w:cantSplit/>
        </w:trPr>
        <w:tc>
          <w:tcPr>
            <w:tcW w:type="dxa" w:w="446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Documentation milestone / repository check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12-10-2026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Team 03</w:t>
            </w:r>
          </w:p>
        </w:tc>
      </w:tr>
      <w:tr>
        <w:trPr>
          <w:cantSplit/>
          <w:cantSplit/>
        </w:trPr>
        <w:tc>
          <w:tcPr>
            <w:tcW w:type="dxa" w:w="446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Functional and integration execution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During implementation test cycle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Assigned testers/developers</w:t>
            </w:r>
          </w:p>
        </w:tc>
      </w:tr>
      <w:tr>
        <w:trPr>
          <w:cantSplit/>
          <w:cantSplit/>
        </w:trPr>
        <w:tc>
          <w:tcPr>
            <w:tcW w:type="dxa" w:w="446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Final regression and UAT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Before final mini-project submission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Team 03 / Evaluator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8. Test Deliverables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Software Test Plan (this document).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Requirement-to-test traceability matrix.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Manual and/or automated test cases.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Test data and CSV samples.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Automated test scripts where implemented.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Test execution evidence/logs/screenshots.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Defect log and defect status.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Final Test Summary Report.</w:t>
      </w:r>
    </w:p>
    <w:p>
      <w:pPr>
        <w:pStyle w:val="Heading1"/>
        <w:keepNext/>
      </w:pPr>
      <w:r>
        <w:rPr>
          <w:rFonts w:ascii="Arial" w:hAnsi="Arial"/>
          <w:color w:val="000000"/>
        </w:rP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  <w:cantSplit/>
          <w:tblHeader w:val="true"/>
        </w:trPr>
        <w:tc>
          <w:tcPr>
            <w:tcW w:type="dxa" w:w="244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Team Member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Responsibility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Team Coordinator / Documentation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Sahana K Golabanvi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Maintain SRS/SAD/STP consistency, test documentation and traceability.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Developer / Unit Testing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Rahul Saran Sharma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Implement assigned modules and execute unit-level checks.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Developer / Integration Testing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Vishnu P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Support API/database integration and integration test execution.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QA / Functional Testing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K Preksha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Execute functional scenarios, record results and defects.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All Team Members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Team 03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Review requirements, reproduce defects, support regression and acceptance testing.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10.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  <w:cantSplit/>
          <w:tblHeader w:val="true"/>
        </w:trPr>
        <w:tc>
          <w:tcPr>
            <w:tcW w:type="dxa" w:w="360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Risk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Impact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Mitigation</w:t>
            </w:r>
          </w:p>
        </w:tc>
      </w:tr>
      <w:tr>
        <w:trPr>
          <w:cantSplit/>
          <w:cantSplit/>
        </w:trPr>
        <w:tc>
          <w:tcPr>
            <w:tcW w:type="dxa" w:w="360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Insufficient or unrealistic historical sales data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Forecast tests may not represent real behavior.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Use a documented synthetic dataset with normal, increasing, seasonal and sparse demand patterns.</w:t>
            </w:r>
          </w:p>
        </w:tc>
      </w:tr>
      <w:tr>
        <w:trPr>
          <w:cantSplit/>
          <w:cantSplit/>
        </w:trPr>
        <w:tc>
          <w:tcPr>
            <w:tcW w:type="dxa" w:w="360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Forecast algorithm changes during development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Expected results may change.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Version the algorithm/configuration and update test baselines when changes are approved.</w:t>
            </w:r>
          </w:p>
        </w:tc>
      </w:tr>
      <w:tr>
        <w:trPr>
          <w:cantSplit/>
          <w:cantSplit/>
        </w:trPr>
        <w:tc>
          <w:tcPr>
            <w:tcW w:type="dxa" w:w="360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Late integration of frontend, backend and database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End-to-end testing may be delayed.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Test APIs/modules independently first; use stubs/mock data until integration is ready.</w:t>
            </w:r>
          </w:p>
        </w:tc>
      </w:tr>
      <w:tr>
        <w:trPr>
          <w:cantSplit/>
          <w:cantSplit/>
        </w:trPr>
        <w:tc>
          <w:tcPr>
            <w:tcW w:type="dxa" w:w="360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CSV format inconsistencies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Import tests may fail unpredictably.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Use the fixed import schema sku,date,quantity_sold; dates use YYYY-MM-DD; maintain valid/invalid sample files and row-level validation.</w:t>
            </w:r>
          </w:p>
        </w:tc>
      </w:tr>
      <w:tr>
        <w:trPr>
          <w:cantSplit/>
          <w:cantSplit/>
        </w:trPr>
        <w:tc>
          <w:tcPr>
            <w:tcW w:type="dxa" w:w="360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Limited time before submission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Regression coverage may be reduced.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Prioritize High requirements, automate repeatable calculations where practical, and maintain the RTM continuously.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11. Assumptions &amp; Dependencies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The SRS requirement IDs remain stable for Version 1.1 unless a controlled update is made.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The project implementation provides a seeded or test database and representative historical sales data.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The forecasting implementation follows the approved rules: at least 8 periods of valid history; horizons of 1-12 weeks or 1-6 months; Holt-Winters when at least two seasonal cycles are available, otherwise simple exponential smoothing; negative predictions are clipped to zero.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The chosen database and application runtime are available in the team test environment, and automated test fixtures create the required tables on a fresh test run.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All team members use the shared team repository for source code, documents, test assets, and version control.</w:t>
      </w:r>
    </w:p>
    <w:p>
      <w:pPr>
        <w:pStyle w:val="Heading1"/>
        <w:keepNext/>
      </w:pPr>
      <w:r>
        <w:rPr>
          <w:rFonts w:ascii="Arial" w:hAnsi="Arial"/>
          <w:color w:val="000000"/>
        </w:rPr>
        <w:t>12. Suspension &amp; Resumption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  <w:cantSplit/>
          <w:tblHeader w:val="true"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93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Criteria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Suspend Testing</w:t>
            </w:r>
          </w:p>
        </w:tc>
        <w:tc>
          <w:tcPr>
            <w:tcW w:type="dxa" w:w="93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Application cannot start; database unavailable for an extended period; build blocks more than 30% of planned test cases; critical data-corruption defect is found; required test dataset is missing.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Resume Testing</w:t>
            </w:r>
          </w:p>
        </w:tc>
        <w:tc>
          <w:tcPr>
            <w:tcW w:type="dxa" w:w="936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Blocking issue is corrected; environment and database are stable; smoke test passes; affected data is restored/reset; revised build is available.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13. Detailed Test Cases &amp; Traceability</w:t>
      </w:r>
    </w:p>
    <w:p>
      <w:r>
        <w:rPr>
          <w:rFonts w:ascii="Arial" w:hAnsi="Arial"/>
          <w:color w:val="000000"/>
        </w:rPr>
        <w:t>The following core test cases directly use the SRS test identifiers. Detailed execution evidence can be maintained in the repository as implementation progresses.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 w:val="true"/>
          <w:cantSplit/>
          <w:tblHeader w:val="true"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Test ID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Requirement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Scenario / Steps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Expected Result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Priority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TC-AUTH-01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DFIP-F-001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Login with valid credentials; repeat with invalid password.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Valid user obtains an authorized session; invalid credentials are rejected.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TC-AUTH-02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DFIP-F-002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Login as non-admin and attempt an administrator-only operation through UI/API.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Operation is denied for unauthorized role.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TC-INV-02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DFIP-F-006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Update stock with valid quantity, then negative/non-numeric quantity.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Valid value persists; invalid values are rejected.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TC-SALES-02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DFIP-F-008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Import a valid CSV using sku,date,quantity_sold (YYYY-MM-DD), then import files with missing/invalid rows.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Valid rows import correctly; invalid rows are reported without corrupting existing data.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TC-FCST-01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DFIP-F-010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Select a product with at least 8 valid periods of sales history and request a forecast.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Forecast is generated and displayed/stored; fewer than 8 periods is rejected as insufficient history.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TC-FCST-02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DFIP-F-011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Generate forecasts for supported horizons: 1-12 weeks and 1-6 months.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Output period count and period spacing match the selected unit and horizon.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TC-PLAN-01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DFIP-F-013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Use known forecast demand, safety stock and current stock; calculate reorder quantity.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reorder_qty = max(0, ceil(forecast_demand + safety_stock - current_stock)).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TC-PLAN-02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DFIP-F-014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Use current_stock lower than forecast_demand.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Product is flagged as stockout risk.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TC-PLAN-03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DFIP-F-015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Use current_stock greater than overstock_factor x forecast_demand.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Product is flagged as overstock risk.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TC-DASH-01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DFIP-F-017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Open dashboard after loading known test data.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Dashboard values match latest stored inventory, forecasts and recommendations.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TC-RPT-02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DFIP-F-020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Generate filtered report and export CSV.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CSV downloads and matches displayed report records.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Medium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TC-AUD-01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DFIP-F-022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Perform login and data-changing actions; inspect audit records.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Audit entries include actor, action, timestamp and result.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Medium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8"/>
              </w:rPr>
              <w:t>TC-CFG-01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8"/>
              </w:rPr>
              <w:t>DFIP-F-023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8"/>
              </w:rPr>
              <w:t>Login as administrator; update default safety stock, overstock factor and minimum history; read settings again. Repeat as a non-admin.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8"/>
              </w:rPr>
              <w:t>Valid administrator changes persist and are returned; non-admin update is rejected.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</w:tbl>
    <w:p/>
    <w:p>
      <w:r>
        <w:rPr>
          <w:color w:val="000000"/>
        </w:rPr>
        <w:t>Planning and forecasting oracle rules for v1.1: minimum history = 8 periods; supported horizons = 1-12 weeks or 1-6 months; reorder quantity = max(0, ceil(forecast demand + safety stock - current stock)); stockout if current stock &lt; forecast demand; overstock if current stock &gt; overstock factor x forecast demand.</w:t>
      </w:r>
    </w:p>
    <w:p>
      <w:pPr>
        <w:pStyle w:val="Heading2"/>
        <w:keepNext/>
      </w:pPr>
      <w:r>
        <w:rPr>
          <w:rFonts w:ascii="Arial" w:hAnsi="Arial"/>
          <w:color w:val="000000"/>
        </w:rPr>
        <w:t>13.1 Non-Functional and Security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 w:val="true"/>
          <w:cantSplit/>
          <w:tblHeader w:val="true"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Test ID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Requirement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Scenario / Steps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Expected Result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Priority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TC-PERF-01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DFIP-NF-001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Execute representative dashboard/data retrieval requests under normal academic-scale load and record response times.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At least 90% complete within 3 seconds.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TC-PERF-02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DFIP-NF-002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Generate a single-product forecast using the defined test dataset and measure runtime.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Forecast completes within 10 seconds.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TC-REL-01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DFIP-NF-003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Create/modify committed records, restart application normally, then re-query data.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Committed records remain available and consistent.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TC-UX-01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DFIP-NF-004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Review main screens at common desktop resolutions and trigger validation errors.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UI remains usable and messages are clear.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Medium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TC-MAINT-01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DFIP-NF-005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Review code/module boundaries and documented interfaces.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Forecasting, inventory and reporting concerns are modular and independently maintainable.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Medium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TC-SEC-01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DFIP-SR-001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Inspect stored user credential representation.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No plaintext passwords are stored.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TC-SEC-02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DFIP-SR-002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Request protected page/API without authentication.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Request is rejected or redirected to login.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TC-SEC-03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DFIP-SR-003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Send direct admin request while authenticated as non-admin.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Backend rejects the operation.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TC-SEC-04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DFIP-SR-004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Submit malformed fields, invalid CSV values and script/SQL-like strings.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Input is rejected/safely handled; no unintended execution/data corruption.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High</w:t>
            </w:r>
          </w:p>
        </w:tc>
      </w:tr>
      <w:tr>
        <w:trPr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TC-SEC-05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DFIP-SR-005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Inspect network deployment endpoint/protocol.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HTTPS/TLS is available and credentials are not transmitted via plaintext HTTP.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Medium</w:t>
            </w:r>
          </w:p>
        </w:tc>
      </w:tr>
    </w:tbl>
    <w:p/>
    <w:p>
      <w:pPr>
        <w:pStyle w:val="Heading2"/>
        <w:keepNext/>
      </w:pPr>
      <w:r>
        <w:rPr>
          <w:rFonts w:ascii="Arial" w:hAnsi="Arial"/>
          <w:color w:val="000000"/>
        </w:rPr>
        <w:t>13.2 Requirement-to-Test Traceability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  <w:cantSplit/>
          <w:tblHeader w:val="true"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Requirement ID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Mapped Test Case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DFIP-F-001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TC-AUTH-01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DFIP-F-002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TC-AUTH-02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DFIP-F-003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TC-AUTH-03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DFIP-F-004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TC-PROD-01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DFIP-F-005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TC-INV-01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DFIP-F-006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TC-INV-02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DFIP-F-007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TC-SALES-01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DFIP-F-008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TC-SALES-02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DFIP-F-009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TC-SALES-03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DFIP-F-010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TC-FCST-01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DFIP-F-011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TC-FCST-02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DFIP-F-012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TC-FCST-03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DFIP-F-013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TC-PLAN-01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DFIP-F-014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TC-PLAN-02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DFIP-F-015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TC-PLAN-03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DFIP-F-016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TC-PLAN-04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DFIP-F-017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TC-DASH-01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DFIP-F-018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TC-DASH-02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DFIP-F-019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TC-RPT-01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DFIP-F-020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TC-RPT-02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color w:val="000000"/>
                <w:sz w:val="18"/>
              </w:rPr>
              <w:t>DFIP-F-023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color w:val="000000"/>
                <w:sz w:val="18"/>
              </w:rPr>
              <w:t>TC-CFG-01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DFIP-F-021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TC-ADM-01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DFIP-F-022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TC-AUD-01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DFIP-NF-001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TC-PERF-01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DFIP-NF-002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TC-PERF-02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DFIP-NF-003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TC-REL-01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DFIP-NF-004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TC-UX-01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DFIP-NF-005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TC-MAINT-01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DFIP-SR-001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TC-SEC-01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DFIP-SR-002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TC-SEC-02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DFIP-SR-003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TC-SEC-03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DFIP-SR-004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TC-SEC-04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DFIP-SR-005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TC-SEC-05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14. Test Metrics &amp; Reporting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Test execution percentage = executed test cases / planned test cases x 100.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Pass percentage = passed test cases / executed test cases x 100.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Requirement coverage = requirements with at least one executed test / total testable requirements x 100.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Defect count by severity (Critical, High, Medium, Low).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Defect closure/retest status.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Performance results for dashboard/data retrieval and forecast generation.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Daily/iteration-level execution status during active testing and a final Test Summary Report before submission.</w:t>
      </w:r>
    </w:p>
    <w:p>
      <w:r>
        <w:rPr>
          <w:rFonts w:ascii="Arial" w:hAnsi="Arial"/>
          <w:color w:val="000000"/>
        </w:rPr>
        <w:br w:type="page"/>
      </w:r>
    </w:p>
    <w:p>
      <w:pPr>
        <w:pStyle w:val="Heading1"/>
        <w:keepNext/>
      </w:pPr>
      <w:r>
        <w:rPr>
          <w:rFonts w:ascii="Arial" w:hAnsi="Arial"/>
          <w:color w:val="000000"/>
        </w:rPr>
        <w:t>15.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  <w:cantSplit/>
          <w:tblHeader w:val="true"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Role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000000"/>
                <w:sz w:val="18"/>
              </w:rPr>
              <w:t>Signature / Date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QA / Test Lead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</w:r>
          </w:p>
        </w:tc>
        <w:tc>
          <w:tcPr>
            <w:tcW w:type="dxa" w:w="403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Development Lead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</w:r>
          </w:p>
        </w:tc>
        <w:tc>
          <w:tcPr>
            <w:tcW w:type="dxa" w:w="403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Team Coordinator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</w:r>
          </w:p>
        </w:tc>
        <w:tc>
          <w:tcPr>
            <w:tcW w:type="dxa" w:w="403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  <w:t>Course Instructor / Evaluator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</w:r>
          </w:p>
        </w:tc>
        <w:tc>
          <w:tcPr>
            <w:tcW w:type="dxa" w:w="4032"/>
            <w:vAlign w:val="center"/>
            <w:shd w:fill="FFFFFF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after="0" w:before="0"/>
            </w:pPr>
            <w:r>
              <w:rPr>
                <w:rFonts w:ascii="Arial" w:hAnsi="Arial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6"/>
      </w:rPr>
      <w:t xml:space="preserve">Team 03 | DFIP | STP v1.1 |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Plan - Demand Forecasting &amp; Inventory Planning System</dc:title>
  <dc:subject>Team 03 SE Mini Project</dc:subject>
  <dc:creator>Team 03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