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42" w:rsidRPr="00AB37DE" w:rsidRDefault="00AB37DE" w:rsidP="00AB37DE">
      <w:pPr>
        <w:jc w:val="center"/>
        <w:rPr>
          <w:b/>
          <w:sz w:val="52"/>
        </w:rPr>
      </w:pPr>
      <w:proofErr w:type="spellStart"/>
      <w:r w:rsidRPr="00AB37DE">
        <w:rPr>
          <w:b/>
          <w:sz w:val="52"/>
        </w:rPr>
        <w:t>Αστραγαλίζειν</w:t>
      </w:r>
      <w:proofErr w:type="spellEnd"/>
    </w:p>
    <w:p w:rsidR="00AB37DE" w:rsidRPr="00AB37DE" w:rsidRDefault="00AB37DE" w:rsidP="00AB37DE">
      <w:pPr>
        <w:jc w:val="center"/>
        <w:rPr>
          <w:i/>
          <w:sz w:val="32"/>
        </w:rPr>
      </w:pPr>
      <w:r w:rsidRPr="00AB37DE">
        <w:rPr>
          <w:i/>
          <w:sz w:val="32"/>
        </w:rPr>
        <w:t>Ιστορική Αναδρομή για το παιχνίδι</w:t>
      </w:r>
    </w:p>
    <w:p w:rsidR="00AB37DE" w:rsidRPr="00B7526B" w:rsidRDefault="00B7526B">
      <w:pPr>
        <w:rPr>
          <w:b/>
          <w:sz w:val="18"/>
          <w:szCs w:val="18"/>
        </w:rPr>
      </w:pPr>
      <w:r>
        <w:rPr>
          <w:b/>
          <w:noProof/>
          <w:sz w:val="18"/>
          <w:szCs w:val="18"/>
          <w:lang w:eastAsia="el-GR"/>
        </w:rPr>
        <w:drawing>
          <wp:anchor distT="0" distB="0" distL="114300" distR="114300" simplePos="0" relativeHeight="251658240" behindDoc="0" locked="0" layoutInCell="1" allowOverlap="1">
            <wp:simplePos x="0" y="0"/>
            <wp:positionH relativeFrom="column">
              <wp:posOffset>-26670</wp:posOffset>
            </wp:positionH>
            <wp:positionV relativeFrom="paragraph">
              <wp:posOffset>35560</wp:posOffset>
            </wp:positionV>
            <wp:extent cx="1107440" cy="1382395"/>
            <wp:effectExtent l="19050" t="0" r="0" b="0"/>
            <wp:wrapSquare wrapText="bothSides"/>
            <wp:docPr id="5" name="Εικόνα 1" descr="http://2.bp.blogspot.com/-0OKtWY8NoFw/VLG-vImT9TI/AAAAAAAAHHE/DJQj7qjb-gc/s1600/%CE%B1%CF%83%CF%84%CF%81%CE%B1%CE%B3%CE%B1%CE%BB%CE%AF%CE%B6%CE%BF%CF%85%CF%83%CE%B1%CF%82%2B%CE%BD%CE%AD%CE%B1%CF%82.jpg"/>
            <wp:cNvGraphicFramePr/>
            <a:graphic xmlns:a="http://schemas.openxmlformats.org/drawingml/2006/main">
              <a:graphicData uri="http://schemas.openxmlformats.org/drawingml/2006/picture">
                <pic:pic xmlns:pic="http://schemas.openxmlformats.org/drawingml/2006/picture">
                  <pic:nvPicPr>
                    <pic:cNvPr id="5" name="4 - Εικόνα" descr="http://2.bp.blogspot.com/-0OKtWY8NoFw/VLG-vImT9TI/AAAAAAAAHHE/DJQj7qjb-gc/s1600/%CE%B1%CF%83%CF%84%CF%81%CE%B1%CE%B3%CE%B1%CE%BB%CE%AF%CE%B6%CE%BF%CF%85%CF%83%CE%B1%CF%82%2B%CE%BD%CE%AD%CE%B1%CF%82.jpg"/>
                    <pic:cNvPicPr/>
                  </pic:nvPicPr>
                  <pic:blipFill>
                    <a:blip r:embed="rId8" cstate="print"/>
                    <a:srcRect/>
                    <a:stretch>
                      <a:fillRect/>
                    </a:stretch>
                  </pic:blipFill>
                  <pic:spPr bwMode="auto">
                    <a:xfrm>
                      <a:off x="0" y="0"/>
                      <a:ext cx="1107440" cy="1382395"/>
                    </a:xfrm>
                    <a:prstGeom prst="rect">
                      <a:avLst/>
                    </a:prstGeom>
                    <a:noFill/>
                    <a:ln w="9525">
                      <a:noFill/>
                      <a:miter lim="800000"/>
                      <a:headEnd/>
                      <a:tailEnd/>
                    </a:ln>
                  </pic:spPr>
                </pic:pic>
              </a:graphicData>
            </a:graphic>
          </wp:anchor>
        </w:drawing>
      </w:r>
      <w:r w:rsidR="00AB37DE" w:rsidRPr="00B7526B">
        <w:rPr>
          <w:b/>
          <w:sz w:val="18"/>
          <w:szCs w:val="18"/>
        </w:rPr>
        <w:t>Α. ΓΕΝΙΚΑ</w:t>
      </w:r>
    </w:p>
    <w:p w:rsidR="00AB37DE" w:rsidRPr="00B7526B" w:rsidRDefault="00AB37DE" w:rsidP="00B7526B">
      <w:pPr>
        <w:jc w:val="both"/>
        <w:rPr>
          <w:sz w:val="18"/>
          <w:szCs w:val="18"/>
        </w:rPr>
      </w:pPr>
      <w:r w:rsidRPr="00B7526B">
        <w:rPr>
          <w:sz w:val="18"/>
          <w:szCs w:val="18"/>
        </w:rPr>
        <w:t xml:space="preserve">Πρόκειται για </w:t>
      </w:r>
      <w:r w:rsidR="000031C6" w:rsidRPr="00B7526B">
        <w:rPr>
          <w:sz w:val="18"/>
          <w:szCs w:val="18"/>
        </w:rPr>
        <w:t>ένα παιχνίδι, κοινής πιθανά καταγωγής με τα ζάρια. Ο Ηρόδοτος θεωρεί ότι η καταγωγή του είναι από τους Λύδιους, ενώ ο Πλάτων από τους Αιγύπτιους, οι οποίοι έμαθα</w:t>
      </w:r>
      <w:r w:rsidR="00F67B5A" w:rsidRPr="00B7526B">
        <w:rPr>
          <w:sz w:val="18"/>
          <w:szCs w:val="18"/>
        </w:rPr>
        <w:t xml:space="preserve">ν το παιχνίδι αυτό από το θεό </w:t>
      </w:r>
      <w:proofErr w:type="spellStart"/>
      <w:r w:rsidR="00F67B5A" w:rsidRPr="00B7526B">
        <w:rPr>
          <w:sz w:val="18"/>
          <w:szCs w:val="18"/>
        </w:rPr>
        <w:t>Θ</w:t>
      </w:r>
      <w:r w:rsidR="00B7526B" w:rsidRPr="00B7526B">
        <w:rPr>
          <w:sz w:val="18"/>
          <w:szCs w:val="18"/>
        </w:rPr>
        <w:t>ω</w:t>
      </w:r>
      <w:r w:rsidR="000031C6" w:rsidRPr="00B7526B">
        <w:rPr>
          <w:sz w:val="18"/>
          <w:szCs w:val="18"/>
        </w:rPr>
        <w:t>θ</w:t>
      </w:r>
      <w:proofErr w:type="spellEnd"/>
      <w:r w:rsidR="000031C6" w:rsidRPr="00B7526B">
        <w:rPr>
          <w:sz w:val="18"/>
          <w:szCs w:val="18"/>
        </w:rPr>
        <w:t xml:space="preserve">, το θεό της γνώσης. </w:t>
      </w:r>
    </w:p>
    <w:p w:rsidR="00AB37DE" w:rsidRPr="00B7526B" w:rsidRDefault="00AB37DE" w:rsidP="00B7526B">
      <w:pPr>
        <w:jc w:val="both"/>
        <w:rPr>
          <w:b/>
          <w:sz w:val="18"/>
          <w:szCs w:val="18"/>
        </w:rPr>
      </w:pPr>
      <w:r w:rsidRPr="00B7526B">
        <w:rPr>
          <w:b/>
          <w:sz w:val="18"/>
          <w:szCs w:val="18"/>
        </w:rPr>
        <w:t>Β. Αρχαία Ελλάδα</w:t>
      </w:r>
    </w:p>
    <w:p w:rsidR="00AB37DE" w:rsidRPr="00B7526B" w:rsidRDefault="00AB37DE" w:rsidP="00B7526B">
      <w:pPr>
        <w:jc w:val="both"/>
        <w:rPr>
          <w:sz w:val="18"/>
          <w:szCs w:val="18"/>
        </w:rPr>
      </w:pPr>
      <w:r w:rsidRPr="00B7526B">
        <w:rPr>
          <w:sz w:val="18"/>
          <w:szCs w:val="18"/>
        </w:rPr>
        <w:t>Παιχνίδι που παιζόταν από παιδιά, αγόρια κα κορίτσια, αλλά και ενήλικες άνδρες και γυναίκες, με παραλλαγές. Χρησιμοποιούσαν τα κόκκαλα των αστραγάλων των πίσω ποδιών των κατσικιών και των αρνιών, αλλά και πέτρες, καρύδια, κουκιά</w:t>
      </w:r>
      <w:r w:rsidR="000031C6" w:rsidRPr="00B7526B">
        <w:rPr>
          <w:sz w:val="18"/>
          <w:szCs w:val="18"/>
        </w:rPr>
        <w:t xml:space="preserve"> ή αμύγδαλα, καθώς και απομιμήσεις από χαλκό, πηλό σμάλτο, γυαλί, αχάτη,</w:t>
      </w:r>
      <w:r w:rsidR="00C8644C" w:rsidRPr="00B7526B">
        <w:rPr>
          <w:sz w:val="18"/>
          <w:szCs w:val="18"/>
        </w:rPr>
        <w:t xml:space="preserve"> ξύλο, μάρμαρο, </w:t>
      </w:r>
      <w:r w:rsidR="00F67B5A" w:rsidRPr="00B7526B">
        <w:rPr>
          <w:sz w:val="18"/>
          <w:szCs w:val="18"/>
        </w:rPr>
        <w:t>πολύτιμους</w:t>
      </w:r>
      <w:r w:rsidR="00C8644C" w:rsidRPr="00B7526B">
        <w:rPr>
          <w:sz w:val="18"/>
          <w:szCs w:val="18"/>
        </w:rPr>
        <w:t xml:space="preserve"> λίθους,</w:t>
      </w:r>
      <w:r w:rsidR="000031C6" w:rsidRPr="00B7526B">
        <w:rPr>
          <w:sz w:val="18"/>
          <w:szCs w:val="18"/>
        </w:rPr>
        <w:t xml:space="preserve"> χρυσό ή ασήμι.</w:t>
      </w:r>
      <w:r w:rsidR="00C8644C" w:rsidRPr="00B7526B">
        <w:rPr>
          <w:sz w:val="18"/>
          <w:szCs w:val="18"/>
        </w:rPr>
        <w:t xml:space="preserve"> Τα κόκκαλα μεταφέρονταν μέσα σε ένα ειδικό δερμάτινο σακουλάκι, το </w:t>
      </w:r>
      <w:proofErr w:type="spellStart"/>
      <w:r w:rsidR="00C8644C" w:rsidRPr="00B7526B">
        <w:rPr>
          <w:sz w:val="18"/>
          <w:szCs w:val="18"/>
        </w:rPr>
        <w:t>φορμίσκο</w:t>
      </w:r>
      <w:proofErr w:type="spellEnd"/>
      <w:r w:rsidR="00C8644C" w:rsidRPr="00B7526B">
        <w:rPr>
          <w:sz w:val="18"/>
          <w:szCs w:val="18"/>
        </w:rPr>
        <w:t>, σε τετράδες ή πεντάδες.</w:t>
      </w:r>
    </w:p>
    <w:p w:rsidR="00B7526B" w:rsidRDefault="00AB37DE" w:rsidP="00B7526B">
      <w:pPr>
        <w:jc w:val="both"/>
        <w:rPr>
          <w:sz w:val="18"/>
          <w:szCs w:val="18"/>
        </w:rPr>
      </w:pPr>
      <w:r w:rsidRPr="00B7526B">
        <w:rPr>
          <w:sz w:val="18"/>
          <w:szCs w:val="18"/>
        </w:rPr>
        <w:t xml:space="preserve">Πρώτη αναφορά στο παιχνίδι αυτό γίνεται στον Όμηρο, όπου αναφέρεται ότι ο Πάτροκλος είχε σκοτώσει το φίλο του, </w:t>
      </w:r>
      <w:proofErr w:type="spellStart"/>
      <w:r w:rsidRPr="00B7526B">
        <w:rPr>
          <w:sz w:val="18"/>
          <w:szCs w:val="18"/>
        </w:rPr>
        <w:t>Κλεισώνυμο</w:t>
      </w:r>
      <w:proofErr w:type="spellEnd"/>
      <w:r w:rsidRPr="00B7526B">
        <w:rPr>
          <w:sz w:val="18"/>
          <w:szCs w:val="18"/>
        </w:rPr>
        <w:t xml:space="preserve">, ενώ </w:t>
      </w:r>
      <w:r w:rsidR="00F67B5A" w:rsidRPr="00B7526B">
        <w:rPr>
          <w:sz w:val="18"/>
          <w:szCs w:val="18"/>
        </w:rPr>
        <w:t>έπαι</w:t>
      </w:r>
      <w:r w:rsidRPr="00B7526B">
        <w:rPr>
          <w:sz w:val="18"/>
          <w:szCs w:val="18"/>
        </w:rPr>
        <w:t xml:space="preserve">ζαν το παιχνίδι αυτό («χολωθείς </w:t>
      </w:r>
      <w:proofErr w:type="spellStart"/>
      <w:r w:rsidRPr="00B7526B">
        <w:rPr>
          <w:sz w:val="18"/>
          <w:szCs w:val="18"/>
        </w:rPr>
        <w:t>αμφ</w:t>
      </w:r>
      <w:proofErr w:type="spellEnd"/>
      <w:r w:rsidRPr="00B7526B">
        <w:rPr>
          <w:sz w:val="18"/>
          <w:szCs w:val="18"/>
        </w:rPr>
        <w:t xml:space="preserve">' </w:t>
      </w:r>
      <w:proofErr w:type="spellStart"/>
      <w:r w:rsidRPr="00B7526B">
        <w:rPr>
          <w:sz w:val="18"/>
          <w:szCs w:val="18"/>
        </w:rPr>
        <w:t>αστραγάλοισιν</w:t>
      </w:r>
      <w:proofErr w:type="spellEnd"/>
      <w:r w:rsidRPr="00B7526B">
        <w:rPr>
          <w:sz w:val="18"/>
          <w:szCs w:val="18"/>
        </w:rPr>
        <w:t>»). Επιπλέον, γίνεται αναφορά στο έργο του Πλούταρχου, όπου ο Αλκιβιάδης παίζοντας κάποτε αστραγάλους με τους φίλους του στη μέση του δρόμου αρνήθηκε να σταματήσει για να περάσει μια άμαξα, αντίθετα προκάλεσε τον αμαξά να περάσει από πάνω του, προκειμένου να τους χαλάσει το παιχνίδι.</w:t>
      </w:r>
    </w:p>
    <w:p w:rsidR="00B7526B" w:rsidRPr="00B7526B" w:rsidRDefault="00B7526B" w:rsidP="00B7526B">
      <w:pPr>
        <w:jc w:val="center"/>
        <w:rPr>
          <w:sz w:val="18"/>
          <w:szCs w:val="18"/>
        </w:rPr>
      </w:pPr>
      <w:r w:rsidRPr="00B7526B">
        <w:rPr>
          <w:noProof/>
          <w:sz w:val="18"/>
          <w:szCs w:val="18"/>
          <w:lang w:eastAsia="el-GR"/>
        </w:rPr>
        <w:drawing>
          <wp:inline distT="0" distB="0" distL="0" distR="0">
            <wp:extent cx="2694889" cy="636036"/>
            <wp:effectExtent l="19050" t="0" r="0" b="0"/>
            <wp:docPr id="1" name="Εικόνα 2" descr="πάνω από το αριστερό κατασκευασμένα από γυαλί. Η τρίτη Astragali είναι κατασκευασμένο από μόλυβδο και προέρχεται από την Κάμειρο της Ρόδου. Το μεγάλο Astragali στα δεξιά είναι κατασκευασμένο από μπρούντζο, από τη συλλογή του Hamilton. Αυτά είναι από το Βρετανικό Μουσείο."/>
            <wp:cNvGraphicFramePr/>
            <a:graphic xmlns:a="http://schemas.openxmlformats.org/drawingml/2006/main">
              <a:graphicData uri="http://schemas.openxmlformats.org/drawingml/2006/picture">
                <pic:pic xmlns:pic="http://schemas.openxmlformats.org/drawingml/2006/picture">
                  <pic:nvPicPr>
                    <pic:cNvPr id="8" name="7 - Εικόνα" descr="πάνω από το αριστερό κατασκευασμένα από γυαλί. Η τρίτη Astragali είναι κατασκευασμένο από μόλυβδο και προέρχεται από την Κάμειρο της Ρόδου. Το μεγάλο Astragali στα δεξιά είναι κατασκευασμένο από μπρούντζο, από τη συλλογή του Hamilton. Αυτά είναι από το Βρετανικό Μουσείο."/>
                    <pic:cNvPicPr/>
                  </pic:nvPicPr>
                  <pic:blipFill>
                    <a:blip r:embed="rId9" cstate="print"/>
                    <a:srcRect/>
                    <a:stretch>
                      <a:fillRect/>
                    </a:stretch>
                  </pic:blipFill>
                  <pic:spPr bwMode="auto">
                    <a:xfrm>
                      <a:off x="0" y="0"/>
                      <a:ext cx="2692444" cy="635459"/>
                    </a:xfrm>
                    <a:prstGeom prst="rect">
                      <a:avLst/>
                    </a:prstGeom>
                    <a:noFill/>
                    <a:ln w="9525">
                      <a:noFill/>
                      <a:miter lim="800000"/>
                      <a:headEnd/>
                      <a:tailEnd/>
                    </a:ln>
                  </pic:spPr>
                </pic:pic>
              </a:graphicData>
            </a:graphic>
          </wp:inline>
        </w:drawing>
      </w:r>
    </w:p>
    <w:p w:rsidR="00FC2D90" w:rsidRPr="00B7526B" w:rsidRDefault="00AB37DE" w:rsidP="00B7526B">
      <w:pPr>
        <w:jc w:val="both"/>
        <w:rPr>
          <w:sz w:val="18"/>
          <w:szCs w:val="18"/>
        </w:rPr>
      </w:pPr>
      <w:r w:rsidRPr="00B7526B">
        <w:rPr>
          <w:sz w:val="18"/>
          <w:szCs w:val="18"/>
        </w:rPr>
        <w:t>Οι παίκτες κάθονταν κυκλικά, ενώ ένας από αυτούς αναγορευόταν βασιλιάς έπειτα από κλήρωση. Από τη θέση των αστραγάλων, μετά από κάθ</w:t>
      </w:r>
      <w:r w:rsidR="00F67B5A" w:rsidRPr="00B7526B">
        <w:rPr>
          <w:sz w:val="18"/>
          <w:szCs w:val="18"/>
        </w:rPr>
        <w:t>ε ρίψη</w:t>
      </w:r>
      <w:r w:rsidRPr="00B7526B">
        <w:rPr>
          <w:sz w:val="18"/>
          <w:szCs w:val="18"/>
        </w:rPr>
        <w:t>, εξαρτιόταν η επιτυχία του παίκτη. Οι αρχαίοι μάλιστα έδιναν ονόματα στις διάφορες ριξιές, τα οποία επέτρεπαν στους έμπειρους παίκτες ν</w:t>
      </w:r>
      <w:r w:rsidR="00B7526B">
        <w:rPr>
          <w:sz w:val="18"/>
          <w:szCs w:val="18"/>
        </w:rPr>
        <w:t>α κάνουν γρήγορους υπολογισμούς</w:t>
      </w:r>
      <w:r w:rsidRPr="00B7526B">
        <w:rPr>
          <w:sz w:val="18"/>
          <w:szCs w:val="18"/>
        </w:rPr>
        <w:t>. </w:t>
      </w:r>
    </w:p>
    <w:p w:rsidR="00033A2E" w:rsidRPr="00B7526B" w:rsidRDefault="00B7526B" w:rsidP="00B7526B">
      <w:pPr>
        <w:jc w:val="both"/>
        <w:rPr>
          <w:sz w:val="18"/>
          <w:szCs w:val="18"/>
        </w:rPr>
      </w:pPr>
      <w:r>
        <w:rPr>
          <w:noProof/>
          <w:sz w:val="18"/>
          <w:szCs w:val="18"/>
          <w:lang w:eastAsia="el-GR"/>
        </w:rPr>
        <w:drawing>
          <wp:anchor distT="0" distB="0" distL="114300" distR="114300" simplePos="0" relativeHeight="251662336" behindDoc="0" locked="0" layoutInCell="1" allowOverlap="1">
            <wp:simplePos x="0" y="0"/>
            <wp:positionH relativeFrom="column">
              <wp:posOffset>3023870</wp:posOffset>
            </wp:positionH>
            <wp:positionV relativeFrom="paragraph">
              <wp:posOffset>93980</wp:posOffset>
            </wp:positionV>
            <wp:extent cx="2496820" cy="2787015"/>
            <wp:effectExtent l="19050" t="0" r="0" b="0"/>
            <wp:wrapSquare wrapText="bothSides"/>
            <wp:docPr id="10" name="Εικόνα 6" descr="10390340_929833863728700_2772286728096774891_n.jpg"/>
            <wp:cNvGraphicFramePr/>
            <a:graphic xmlns:a="http://schemas.openxmlformats.org/drawingml/2006/main">
              <a:graphicData uri="http://schemas.openxmlformats.org/drawingml/2006/picture">
                <pic:pic xmlns:pic="http://schemas.openxmlformats.org/drawingml/2006/picture">
                  <pic:nvPicPr>
                    <pic:cNvPr id="4" name="3 - Θέση περιεχομένου" descr="10390340_929833863728700_2772286728096774891_n.jpg"/>
                    <pic:cNvPicPr>
                      <a:picLocks noGrp="1" noChangeAspect="1"/>
                    </pic:cNvPicPr>
                  </pic:nvPicPr>
                  <pic:blipFill>
                    <a:blip r:embed="rId10" cstate="print"/>
                    <a:stretch>
                      <a:fillRect/>
                    </a:stretch>
                  </pic:blipFill>
                  <pic:spPr>
                    <a:xfrm>
                      <a:off x="0" y="0"/>
                      <a:ext cx="2496820" cy="2787015"/>
                    </a:xfrm>
                    <a:prstGeom prst="rect">
                      <a:avLst/>
                    </a:prstGeom>
                  </pic:spPr>
                </pic:pic>
              </a:graphicData>
            </a:graphic>
          </wp:anchor>
        </w:drawing>
      </w:r>
      <w:r w:rsidR="00C8644C" w:rsidRPr="00B7526B">
        <w:rPr>
          <w:sz w:val="18"/>
          <w:szCs w:val="18"/>
        </w:rPr>
        <w:t>Οι γυναίκες που έπαιζαν αυτό το παιχνίδι θεωρούνταν ότι άφηναν τη μοίρα τους (αναφορικά με τον μελλοντικό τους γάμο) στα χέρια της Αφροδίτης – εξ ου και η ονομασία της πιο σημαντικής ζαριάς, δηλαδή κάθε ένα από τα τέσσερα κόκκαλα να φέρει διαφορετική τιμή (1, 3, 4 και 6).</w:t>
      </w:r>
    </w:p>
    <w:p w:rsidR="000031C6" w:rsidRPr="00B7526B" w:rsidRDefault="006D60FF" w:rsidP="00B7526B">
      <w:pPr>
        <w:jc w:val="both"/>
        <w:rPr>
          <w:sz w:val="18"/>
          <w:szCs w:val="18"/>
        </w:rPr>
      </w:pPr>
      <w:r w:rsidRPr="00B7526B">
        <w:rPr>
          <w:sz w:val="18"/>
          <w:szCs w:val="18"/>
        </w:rPr>
        <w:t>Από τις τέσσερις πλευρές του αστραγάλου οι δύο είναι στενές και οι δύο πλατιές. Οι δύο πλατιές ονομάζονταν ανάλογα με το σχήμα τους, η μία «πρανές» (ελαφρώς κυρτή), και η άλλη «</w:t>
      </w:r>
      <w:proofErr w:type="spellStart"/>
      <w:r w:rsidRPr="00B7526B">
        <w:rPr>
          <w:sz w:val="18"/>
          <w:szCs w:val="18"/>
        </w:rPr>
        <w:t>ύπτιον</w:t>
      </w:r>
      <w:proofErr w:type="spellEnd"/>
      <w:r w:rsidRPr="00B7526B">
        <w:rPr>
          <w:sz w:val="18"/>
          <w:szCs w:val="18"/>
        </w:rPr>
        <w:t>» (ελαφρώς κοίλη). Οι δύο στενές πλευρές έχουν μικρή διαφορά: η λίγο εξογκωμένη ονομαζόταν το «</w:t>
      </w:r>
      <w:proofErr w:type="spellStart"/>
      <w:r w:rsidRPr="00B7526B">
        <w:rPr>
          <w:sz w:val="18"/>
          <w:szCs w:val="18"/>
        </w:rPr>
        <w:t>χίον</w:t>
      </w:r>
      <w:proofErr w:type="spellEnd"/>
      <w:r w:rsidRPr="00B7526B">
        <w:rPr>
          <w:sz w:val="18"/>
          <w:szCs w:val="18"/>
        </w:rPr>
        <w:t xml:space="preserve">», η δε πιεσμένη «το </w:t>
      </w:r>
      <w:proofErr w:type="spellStart"/>
      <w:r w:rsidRPr="00B7526B">
        <w:rPr>
          <w:sz w:val="18"/>
          <w:szCs w:val="18"/>
        </w:rPr>
        <w:t>κώον</w:t>
      </w:r>
      <w:proofErr w:type="spellEnd"/>
      <w:r w:rsidRPr="00B7526B">
        <w:rPr>
          <w:sz w:val="18"/>
          <w:szCs w:val="18"/>
        </w:rPr>
        <w:t>». Σημασία στο παιχνίδι είχε η πλευρά με την οποία ο αστράγαλος άγγιζε το έδαφος και όχι, όπως σήμερα, η πλευρά με την οποία βλέπουμε το κότσι.</w:t>
      </w:r>
    </w:p>
    <w:p w:rsidR="007D7B37" w:rsidRPr="00B7526B" w:rsidRDefault="00AB37DE" w:rsidP="00B7526B">
      <w:pPr>
        <w:jc w:val="both"/>
        <w:rPr>
          <w:sz w:val="18"/>
          <w:szCs w:val="18"/>
        </w:rPr>
      </w:pPr>
      <w:r w:rsidRPr="00B7526B">
        <w:rPr>
          <w:sz w:val="18"/>
          <w:szCs w:val="18"/>
        </w:rPr>
        <w:t xml:space="preserve">Μία παραλλαγή του παιχνιδιού, αγαπητή στα παιδιά ήταν το </w:t>
      </w:r>
      <w:r w:rsidR="006D60FF" w:rsidRPr="00B7526B">
        <w:rPr>
          <w:sz w:val="18"/>
          <w:szCs w:val="18"/>
        </w:rPr>
        <w:t>«</w:t>
      </w:r>
      <w:proofErr w:type="spellStart"/>
      <w:r w:rsidR="006D60FF" w:rsidRPr="00B7526B">
        <w:rPr>
          <w:sz w:val="18"/>
          <w:szCs w:val="18"/>
        </w:rPr>
        <w:t>αρτιάζειν</w:t>
      </w:r>
      <w:proofErr w:type="spellEnd"/>
      <w:r w:rsidR="006D60FF" w:rsidRPr="00B7526B">
        <w:rPr>
          <w:sz w:val="18"/>
          <w:szCs w:val="18"/>
        </w:rPr>
        <w:t xml:space="preserve"> αστραγάλους», </w:t>
      </w:r>
      <w:r w:rsidRPr="00B7526B">
        <w:rPr>
          <w:sz w:val="18"/>
          <w:szCs w:val="18"/>
        </w:rPr>
        <w:t>όπου μάντευ</w:t>
      </w:r>
      <w:r w:rsidR="006D60FF" w:rsidRPr="00B7526B">
        <w:rPr>
          <w:sz w:val="18"/>
          <w:szCs w:val="18"/>
        </w:rPr>
        <w:t xml:space="preserve">αν αν οι αστράγαλοι που κρύβονταν από το ένα παιδί ήταν </w:t>
      </w:r>
      <w:r w:rsidRPr="00B7526B">
        <w:rPr>
          <w:sz w:val="18"/>
          <w:szCs w:val="18"/>
        </w:rPr>
        <w:t>άρτιου ή περιττού πλήθους.</w:t>
      </w:r>
      <w:r w:rsidR="000031C6" w:rsidRPr="00B7526B">
        <w:rPr>
          <w:sz w:val="18"/>
          <w:szCs w:val="18"/>
        </w:rPr>
        <w:t xml:space="preserve"> Μια άλλη είναι αντίστοιχη με το σημερινό παιχνίδι “</w:t>
      </w:r>
      <w:r w:rsidR="000031C6" w:rsidRPr="00B7526B">
        <w:rPr>
          <w:sz w:val="18"/>
          <w:szCs w:val="18"/>
          <w:lang w:val="en-US"/>
        </w:rPr>
        <w:t>jacks</w:t>
      </w:r>
      <w:r w:rsidR="000031C6" w:rsidRPr="00B7526B">
        <w:rPr>
          <w:sz w:val="18"/>
          <w:szCs w:val="18"/>
        </w:rPr>
        <w:t xml:space="preserve">”, δηλαδή πέταγμα των </w:t>
      </w:r>
      <w:proofErr w:type="spellStart"/>
      <w:r w:rsidR="000031C6" w:rsidRPr="00B7526B">
        <w:rPr>
          <w:sz w:val="18"/>
          <w:szCs w:val="18"/>
        </w:rPr>
        <w:t>κοκκάλων</w:t>
      </w:r>
      <w:proofErr w:type="spellEnd"/>
      <w:r w:rsidR="000031C6" w:rsidRPr="00B7526B">
        <w:rPr>
          <w:sz w:val="18"/>
          <w:szCs w:val="18"/>
        </w:rPr>
        <w:t xml:space="preserve"> στον αέρα και το πιάσιμό τους με το </w:t>
      </w:r>
      <w:proofErr w:type="spellStart"/>
      <w:r w:rsidR="000031C6" w:rsidRPr="00B7526B">
        <w:rPr>
          <w:sz w:val="18"/>
          <w:szCs w:val="18"/>
        </w:rPr>
        <w:t>πισω</w:t>
      </w:r>
      <w:proofErr w:type="spellEnd"/>
      <w:r w:rsidR="000031C6" w:rsidRPr="00B7526B">
        <w:rPr>
          <w:sz w:val="18"/>
          <w:szCs w:val="18"/>
        </w:rPr>
        <w:t xml:space="preserve"> μέρος του χεριού.</w:t>
      </w:r>
    </w:p>
    <w:p w:rsidR="00AB37DE" w:rsidRPr="00B7526B" w:rsidRDefault="00FC2D90">
      <w:pPr>
        <w:rPr>
          <w:sz w:val="18"/>
          <w:szCs w:val="18"/>
        </w:rPr>
      </w:pPr>
      <w:r w:rsidRPr="00B7526B">
        <w:rPr>
          <w:noProof/>
          <w:sz w:val="18"/>
          <w:szCs w:val="18"/>
          <w:lang w:eastAsia="el-GR"/>
        </w:rPr>
        <w:lastRenderedPageBreak/>
        <w:drawing>
          <wp:anchor distT="0" distB="0" distL="114300" distR="114300" simplePos="0" relativeHeight="251659264" behindDoc="0" locked="0" layoutInCell="1" allowOverlap="1">
            <wp:simplePos x="0" y="0"/>
            <wp:positionH relativeFrom="column">
              <wp:posOffset>-26670</wp:posOffset>
            </wp:positionH>
            <wp:positionV relativeFrom="paragraph">
              <wp:posOffset>248920</wp:posOffset>
            </wp:positionV>
            <wp:extent cx="1297305" cy="1872615"/>
            <wp:effectExtent l="19050" t="0" r="0" b="0"/>
            <wp:wrapSquare wrapText="bothSides"/>
            <wp:docPr id="7" name="Εικόνα 3" descr="http://upload.wikimedia.org/wikipedia/commons/thumb/f/f9/Roman_statue_of_girl_playing_astragaloi_14_aC.jpg/170px-Roman_statue_of_girl_playing_astragaloi_14_aC.jpg"/>
            <wp:cNvGraphicFramePr/>
            <a:graphic xmlns:a="http://schemas.openxmlformats.org/drawingml/2006/main">
              <a:graphicData uri="http://schemas.openxmlformats.org/drawingml/2006/picture">
                <pic:pic xmlns:pic="http://schemas.openxmlformats.org/drawingml/2006/picture">
                  <pic:nvPicPr>
                    <pic:cNvPr id="4" name="3 - Εικόνα" descr="http://upload.wikimedia.org/wikipedia/commons/thumb/f/f9/Roman_statue_of_girl_playing_astragaloi_14_aC.jpg/170px-Roman_statue_of_girl_playing_astragaloi_14_aC.jpg"/>
                    <pic:cNvPicPr/>
                  </pic:nvPicPr>
                  <pic:blipFill>
                    <a:blip r:embed="rId11" cstate="print"/>
                    <a:srcRect l="4073" t="14035" r="15735" b="8761"/>
                    <a:stretch>
                      <a:fillRect/>
                    </a:stretch>
                  </pic:blipFill>
                  <pic:spPr bwMode="auto">
                    <a:xfrm>
                      <a:off x="0" y="0"/>
                      <a:ext cx="1297305" cy="1872615"/>
                    </a:xfrm>
                    <a:prstGeom prst="rect">
                      <a:avLst/>
                    </a:prstGeom>
                    <a:noFill/>
                    <a:ln w="9525">
                      <a:noFill/>
                      <a:miter lim="800000"/>
                      <a:headEnd/>
                      <a:tailEnd/>
                    </a:ln>
                  </pic:spPr>
                </pic:pic>
              </a:graphicData>
            </a:graphic>
          </wp:anchor>
        </w:drawing>
      </w:r>
    </w:p>
    <w:p w:rsidR="00AB37DE" w:rsidRPr="00B7526B" w:rsidRDefault="00AB37DE">
      <w:pPr>
        <w:rPr>
          <w:b/>
          <w:sz w:val="18"/>
          <w:szCs w:val="18"/>
        </w:rPr>
      </w:pPr>
      <w:r w:rsidRPr="00B7526B">
        <w:rPr>
          <w:b/>
          <w:sz w:val="18"/>
          <w:szCs w:val="18"/>
        </w:rPr>
        <w:t>Γ. Ρώμη</w:t>
      </w:r>
    </w:p>
    <w:p w:rsidR="00AB37DE" w:rsidRPr="00B7526B" w:rsidRDefault="000031C6">
      <w:pPr>
        <w:rPr>
          <w:sz w:val="18"/>
          <w:szCs w:val="18"/>
        </w:rPr>
      </w:pPr>
      <w:r w:rsidRPr="00B7526B">
        <w:rPr>
          <w:sz w:val="18"/>
          <w:szCs w:val="18"/>
        </w:rPr>
        <w:t xml:space="preserve">Το παιχνίδι πλέον ονομάζεται </w:t>
      </w:r>
      <w:proofErr w:type="spellStart"/>
      <w:r w:rsidRPr="00B7526B">
        <w:rPr>
          <w:sz w:val="18"/>
          <w:szCs w:val="18"/>
          <w:lang w:val="en-US"/>
        </w:rPr>
        <w:t>tali</w:t>
      </w:r>
      <w:proofErr w:type="spellEnd"/>
      <w:r w:rsidRPr="00B7526B">
        <w:rPr>
          <w:sz w:val="18"/>
          <w:szCs w:val="18"/>
        </w:rPr>
        <w:t xml:space="preserve">, όταν πρόκειται για το παιχνίδι των ρίψεων, ή </w:t>
      </w:r>
      <w:proofErr w:type="spellStart"/>
      <w:r w:rsidRPr="00B7526B">
        <w:rPr>
          <w:sz w:val="18"/>
          <w:szCs w:val="18"/>
          <w:lang w:val="en-US"/>
        </w:rPr>
        <w:t>tropa</w:t>
      </w:r>
      <w:proofErr w:type="spellEnd"/>
      <w:r w:rsidRPr="00B7526B">
        <w:rPr>
          <w:sz w:val="18"/>
          <w:szCs w:val="18"/>
        </w:rPr>
        <w:t>, όταν πρόκειται για το παιχνίδι του πετάγματος και του πιασίματος.</w:t>
      </w:r>
      <w:r w:rsidR="00C8644C" w:rsidRPr="00B7526B">
        <w:rPr>
          <w:sz w:val="18"/>
          <w:szCs w:val="18"/>
        </w:rPr>
        <w:t xml:space="preserve"> Τα υλικά και οι τρόποι παιξίματος παραμένουν κοινοί, αλλά αλλάζουν οι ονομασίες των ρίψεων. </w:t>
      </w:r>
    </w:p>
    <w:p w:rsidR="00AB37DE" w:rsidRPr="00B7526B" w:rsidRDefault="00AB37DE">
      <w:pPr>
        <w:rPr>
          <w:b/>
          <w:sz w:val="18"/>
          <w:szCs w:val="18"/>
        </w:rPr>
      </w:pPr>
      <w:r w:rsidRPr="00B7526B">
        <w:rPr>
          <w:b/>
          <w:sz w:val="18"/>
          <w:szCs w:val="18"/>
        </w:rPr>
        <w:t xml:space="preserve">Δ. Βυζάντιο – </w:t>
      </w:r>
      <w:proofErr w:type="spellStart"/>
      <w:r w:rsidRPr="00B7526B">
        <w:rPr>
          <w:b/>
          <w:sz w:val="18"/>
          <w:szCs w:val="18"/>
        </w:rPr>
        <w:t>Μεσάιωνας</w:t>
      </w:r>
      <w:proofErr w:type="spellEnd"/>
    </w:p>
    <w:p w:rsidR="00AB37DE" w:rsidRPr="00B7526B" w:rsidRDefault="000031C6">
      <w:pPr>
        <w:rPr>
          <w:sz w:val="18"/>
          <w:szCs w:val="18"/>
        </w:rPr>
      </w:pPr>
      <w:r w:rsidRPr="00B7526B">
        <w:rPr>
          <w:sz w:val="18"/>
          <w:szCs w:val="18"/>
        </w:rPr>
        <w:t>Το παιχνίδι μετονομάζεται σε «</w:t>
      </w:r>
      <w:proofErr w:type="spellStart"/>
      <w:r w:rsidRPr="00B7526B">
        <w:rPr>
          <w:sz w:val="18"/>
          <w:szCs w:val="18"/>
        </w:rPr>
        <w:t>βεζυρία</w:t>
      </w:r>
      <w:proofErr w:type="spellEnd"/>
      <w:r w:rsidRPr="00B7526B">
        <w:rPr>
          <w:sz w:val="18"/>
          <w:szCs w:val="18"/>
        </w:rPr>
        <w:t>»</w:t>
      </w:r>
      <w:r w:rsidR="00C8644C" w:rsidRPr="00B7526B">
        <w:rPr>
          <w:sz w:val="18"/>
          <w:szCs w:val="18"/>
        </w:rPr>
        <w:t>, και οι τέσσερις όψεις γίνονται «βασιλεία», «</w:t>
      </w:r>
      <w:proofErr w:type="spellStart"/>
      <w:r w:rsidR="00C8644C" w:rsidRPr="00B7526B">
        <w:rPr>
          <w:sz w:val="18"/>
          <w:szCs w:val="18"/>
        </w:rPr>
        <w:t>βεζυρία</w:t>
      </w:r>
      <w:proofErr w:type="spellEnd"/>
      <w:r w:rsidR="00C8644C" w:rsidRPr="00B7526B">
        <w:rPr>
          <w:sz w:val="18"/>
          <w:szCs w:val="18"/>
        </w:rPr>
        <w:t>», «ψωμάς» και «γάιδαρος», με τις δύο τελευταίες ως τις πιο αδύναμες.</w:t>
      </w:r>
    </w:p>
    <w:p w:rsidR="007D7B37" w:rsidRPr="00B7526B" w:rsidRDefault="00B7526B" w:rsidP="00C8644C">
      <w:pPr>
        <w:rPr>
          <w:sz w:val="18"/>
          <w:szCs w:val="18"/>
        </w:rPr>
      </w:pPr>
      <w:r w:rsidRPr="00B7526B">
        <w:rPr>
          <w:noProof/>
          <w:sz w:val="18"/>
          <w:szCs w:val="18"/>
          <w:lang w:eastAsia="el-GR"/>
        </w:rPr>
        <w:drawing>
          <wp:anchor distT="0" distB="0" distL="114300" distR="114300" simplePos="0" relativeHeight="251661312" behindDoc="0" locked="0" layoutInCell="1" allowOverlap="1">
            <wp:simplePos x="0" y="0"/>
            <wp:positionH relativeFrom="column">
              <wp:posOffset>3930650</wp:posOffset>
            </wp:positionH>
            <wp:positionV relativeFrom="paragraph">
              <wp:posOffset>55245</wp:posOffset>
            </wp:positionV>
            <wp:extent cx="1590040" cy="2004060"/>
            <wp:effectExtent l="19050" t="0" r="0" b="0"/>
            <wp:wrapSquare wrapText="bothSides"/>
            <wp:docPr id="8" name="Εικόνα 4" descr="http://upload.wikimedia.org/wikipedia/en/thumb/9/93/Knucklebones.jpg/220px-Knucklebones.jpg"/>
            <wp:cNvGraphicFramePr/>
            <a:graphic xmlns:a="http://schemas.openxmlformats.org/drawingml/2006/main">
              <a:graphicData uri="http://schemas.openxmlformats.org/drawingml/2006/picture">
                <pic:pic xmlns:pic="http://schemas.openxmlformats.org/drawingml/2006/picture">
                  <pic:nvPicPr>
                    <pic:cNvPr id="5" name="4 - Εικόνα" descr="http://upload.wikimedia.org/wikipedia/en/thumb/9/93/Knucklebones.jpg/220px-Knucklebones.jpg"/>
                    <pic:cNvPicPr/>
                  </pic:nvPicPr>
                  <pic:blipFill>
                    <a:blip r:embed="rId12" cstate="print"/>
                    <a:srcRect/>
                    <a:stretch>
                      <a:fillRect/>
                    </a:stretch>
                  </pic:blipFill>
                  <pic:spPr bwMode="auto">
                    <a:xfrm>
                      <a:off x="0" y="0"/>
                      <a:ext cx="1590040" cy="2004060"/>
                    </a:xfrm>
                    <a:prstGeom prst="rect">
                      <a:avLst/>
                    </a:prstGeom>
                    <a:noFill/>
                    <a:ln w="9525">
                      <a:noFill/>
                      <a:miter lim="800000"/>
                      <a:headEnd/>
                      <a:tailEnd/>
                    </a:ln>
                  </pic:spPr>
                </pic:pic>
              </a:graphicData>
            </a:graphic>
          </wp:anchor>
        </w:drawing>
      </w:r>
      <w:r w:rsidR="006D60FF" w:rsidRPr="00B7526B">
        <w:rPr>
          <w:sz w:val="18"/>
          <w:szCs w:val="18"/>
        </w:rPr>
        <w:t>Ένα παιδί γίνεται «</w:t>
      </w:r>
      <w:proofErr w:type="spellStart"/>
      <w:r w:rsidR="006D60FF" w:rsidRPr="00B7526B">
        <w:rPr>
          <w:sz w:val="18"/>
          <w:szCs w:val="18"/>
        </w:rPr>
        <w:t>Βεζύρης</w:t>
      </w:r>
      <w:proofErr w:type="spellEnd"/>
      <w:r w:rsidR="006D60FF" w:rsidRPr="00B7526B">
        <w:rPr>
          <w:sz w:val="18"/>
          <w:szCs w:val="18"/>
        </w:rPr>
        <w:t>», ένα άλλο «Βασιλιάς» – ο αρχηγός του παιχνιδιού – μπορεί να είναι το ίδιο άτομο. Οι «τίτλοι» προκύπτουν από τη ρίψη. Ο «Βασιλιάς» κρατάει ένα καλάμι ενώ ο «</w:t>
      </w:r>
      <w:proofErr w:type="spellStart"/>
      <w:r w:rsidR="006D60FF" w:rsidRPr="00B7526B">
        <w:rPr>
          <w:sz w:val="18"/>
          <w:szCs w:val="18"/>
        </w:rPr>
        <w:t>Βεζύρης</w:t>
      </w:r>
      <w:proofErr w:type="spellEnd"/>
      <w:r w:rsidR="006D60FF" w:rsidRPr="00B7526B">
        <w:rPr>
          <w:sz w:val="18"/>
          <w:szCs w:val="18"/>
        </w:rPr>
        <w:t xml:space="preserve">» μία λουρίδα. </w:t>
      </w:r>
    </w:p>
    <w:p w:rsidR="007D7B37" w:rsidRPr="00B7526B" w:rsidRDefault="006D60FF" w:rsidP="00C8644C">
      <w:pPr>
        <w:rPr>
          <w:sz w:val="18"/>
          <w:szCs w:val="18"/>
        </w:rPr>
      </w:pPr>
      <w:r w:rsidRPr="00B7526B">
        <w:rPr>
          <w:sz w:val="18"/>
          <w:szCs w:val="18"/>
        </w:rPr>
        <w:t>Ένα παιδί κάνει τις ρίψεις. Αν φέρει «γάιδαρο», ο «</w:t>
      </w:r>
      <w:proofErr w:type="spellStart"/>
      <w:r w:rsidRPr="00B7526B">
        <w:rPr>
          <w:sz w:val="18"/>
          <w:szCs w:val="18"/>
        </w:rPr>
        <w:t>Βεζύρης</w:t>
      </w:r>
      <w:proofErr w:type="spellEnd"/>
      <w:r w:rsidRPr="00B7526B">
        <w:rPr>
          <w:sz w:val="18"/>
          <w:szCs w:val="18"/>
        </w:rPr>
        <w:t>» ρωτάει τον «Βασιλιά» τι τιμωρία θα του επιβληθεί. Οι απαντήσεις μπορεί να είναι γκαρίσματα, κακαρίσματα αλλά και «</w:t>
      </w:r>
      <w:proofErr w:type="spellStart"/>
      <w:r w:rsidRPr="00B7526B">
        <w:rPr>
          <w:sz w:val="18"/>
          <w:szCs w:val="18"/>
        </w:rPr>
        <w:t>λουριδιές</w:t>
      </w:r>
      <w:proofErr w:type="spellEnd"/>
      <w:r w:rsidRPr="00B7526B">
        <w:rPr>
          <w:sz w:val="18"/>
          <w:szCs w:val="18"/>
        </w:rPr>
        <w:t>» που λέγονται «</w:t>
      </w:r>
      <w:proofErr w:type="spellStart"/>
      <w:r w:rsidRPr="00B7526B">
        <w:rPr>
          <w:sz w:val="18"/>
          <w:szCs w:val="18"/>
        </w:rPr>
        <w:t>λαδάτες</w:t>
      </w:r>
      <w:proofErr w:type="spellEnd"/>
      <w:r w:rsidRPr="00B7526B">
        <w:rPr>
          <w:sz w:val="18"/>
          <w:szCs w:val="18"/>
        </w:rPr>
        <w:t>» ή «</w:t>
      </w:r>
      <w:proofErr w:type="spellStart"/>
      <w:r w:rsidRPr="00B7526B">
        <w:rPr>
          <w:sz w:val="18"/>
          <w:szCs w:val="18"/>
        </w:rPr>
        <w:t>ξυδάτες</w:t>
      </w:r>
      <w:proofErr w:type="spellEnd"/>
      <w:r w:rsidRPr="00B7526B">
        <w:rPr>
          <w:sz w:val="18"/>
          <w:szCs w:val="18"/>
        </w:rPr>
        <w:t>»</w:t>
      </w:r>
      <w:r w:rsidR="00F67B5A" w:rsidRPr="00B7526B">
        <w:rPr>
          <w:sz w:val="18"/>
          <w:szCs w:val="18"/>
        </w:rPr>
        <w:t>.</w:t>
      </w:r>
    </w:p>
    <w:p w:rsidR="007D7B37" w:rsidRPr="00B7526B" w:rsidRDefault="006D60FF" w:rsidP="00C8644C">
      <w:pPr>
        <w:rPr>
          <w:sz w:val="18"/>
          <w:szCs w:val="18"/>
        </w:rPr>
      </w:pPr>
      <w:r w:rsidRPr="00B7526B">
        <w:rPr>
          <w:sz w:val="18"/>
          <w:szCs w:val="18"/>
        </w:rPr>
        <w:t>Η εξουσία αλλάζει χέρια σταδιακά, αρκεί οι «</w:t>
      </w:r>
      <w:proofErr w:type="spellStart"/>
      <w:r w:rsidRPr="00B7526B">
        <w:rPr>
          <w:sz w:val="18"/>
          <w:szCs w:val="18"/>
        </w:rPr>
        <w:t>Βεζύρηδες</w:t>
      </w:r>
      <w:proofErr w:type="spellEnd"/>
      <w:r w:rsidRPr="00B7526B">
        <w:rPr>
          <w:sz w:val="18"/>
          <w:szCs w:val="18"/>
        </w:rPr>
        <w:t xml:space="preserve">» ή η «Βασιλιάδες» να κάνουν λάθος, δηλαδή να μην εκτελεστεί σωστά κάποια εντολή ή ο Βασιλιάς να βρεθεί να ζητά αντικατάσταση </w:t>
      </w:r>
      <w:r w:rsidR="00F67B5A" w:rsidRPr="00B7526B">
        <w:rPr>
          <w:sz w:val="18"/>
          <w:szCs w:val="18"/>
        </w:rPr>
        <w:t>.</w:t>
      </w:r>
    </w:p>
    <w:p w:rsidR="00C8644C" w:rsidRDefault="00C8644C"/>
    <w:p w:rsidR="00FC2D90" w:rsidRDefault="00FC2D90"/>
    <w:p w:rsidR="00B7526B" w:rsidRDefault="00B7526B"/>
    <w:p w:rsidR="00FC2D90" w:rsidRPr="009C5F90" w:rsidRDefault="00FC2D90"/>
    <w:p w:rsidR="00EB03DB" w:rsidRPr="009C5F90" w:rsidRDefault="00EB03DB"/>
    <w:p w:rsidR="00EB03DB" w:rsidRPr="009C5F90" w:rsidRDefault="00EB03DB"/>
    <w:p w:rsidR="00AB37DE" w:rsidRPr="00B7526B" w:rsidRDefault="00AB37DE">
      <w:pPr>
        <w:rPr>
          <w:b/>
          <w:i/>
          <w:sz w:val="16"/>
          <w:szCs w:val="16"/>
        </w:rPr>
      </w:pPr>
      <w:r w:rsidRPr="00B7526B">
        <w:rPr>
          <w:b/>
          <w:i/>
          <w:sz w:val="16"/>
          <w:szCs w:val="16"/>
        </w:rPr>
        <w:t>Πηγές</w:t>
      </w:r>
    </w:p>
    <w:p w:rsidR="00AB37DE" w:rsidRPr="00B7526B" w:rsidRDefault="00502D16">
      <w:pPr>
        <w:rPr>
          <w:i/>
          <w:sz w:val="16"/>
          <w:szCs w:val="16"/>
        </w:rPr>
      </w:pPr>
      <w:hyperlink r:id="rId13" w:history="1">
        <w:r w:rsidR="00AB37DE" w:rsidRPr="00B7526B">
          <w:rPr>
            <w:rStyle w:val="-"/>
            <w:i/>
            <w:sz w:val="16"/>
            <w:szCs w:val="16"/>
          </w:rPr>
          <w:t>http://el.wikipedia.org/</w:t>
        </w:r>
      </w:hyperlink>
    </w:p>
    <w:p w:rsidR="00AB37DE" w:rsidRPr="00B7526B" w:rsidRDefault="00AB37DE">
      <w:pPr>
        <w:rPr>
          <w:i/>
          <w:sz w:val="16"/>
          <w:szCs w:val="16"/>
        </w:rPr>
      </w:pPr>
      <w:proofErr w:type="spellStart"/>
      <w:r w:rsidRPr="00B7526B">
        <w:rPr>
          <w:i/>
          <w:sz w:val="16"/>
          <w:szCs w:val="16"/>
        </w:rPr>
        <w:t>εφημ</w:t>
      </w:r>
      <w:proofErr w:type="spellEnd"/>
      <w:r w:rsidRPr="00B7526B">
        <w:rPr>
          <w:i/>
          <w:sz w:val="16"/>
          <w:szCs w:val="16"/>
        </w:rPr>
        <w:t>. Το Βήμα, άρθρο «Τα τυχερά παιχνίδια στην αρχαία Ελλάδα»</w:t>
      </w:r>
    </w:p>
    <w:p w:rsidR="000031C6" w:rsidRPr="00B7526B" w:rsidRDefault="00502D16">
      <w:pPr>
        <w:rPr>
          <w:i/>
          <w:sz w:val="16"/>
          <w:szCs w:val="16"/>
        </w:rPr>
      </w:pPr>
      <w:hyperlink r:id="rId14" w:history="1">
        <w:r w:rsidR="000031C6" w:rsidRPr="00B7526B">
          <w:rPr>
            <w:rStyle w:val="-"/>
            <w:i/>
            <w:sz w:val="16"/>
            <w:szCs w:val="16"/>
          </w:rPr>
          <w:t>http://skamnosvoice.com/portal/index.php/svxorio/svethima/897-ta-kotsia-oi-astragaloi</w:t>
        </w:r>
      </w:hyperlink>
    </w:p>
    <w:p w:rsidR="000031C6" w:rsidRPr="00B7526B" w:rsidRDefault="000031C6">
      <w:pPr>
        <w:rPr>
          <w:i/>
          <w:sz w:val="16"/>
          <w:szCs w:val="16"/>
        </w:rPr>
      </w:pPr>
      <w:r w:rsidRPr="00B7526B">
        <w:rPr>
          <w:i/>
          <w:sz w:val="16"/>
          <w:szCs w:val="16"/>
        </w:rPr>
        <w:t xml:space="preserve">Α.Ν. </w:t>
      </w:r>
      <w:proofErr w:type="spellStart"/>
      <w:r w:rsidRPr="00B7526B">
        <w:rPr>
          <w:i/>
          <w:sz w:val="16"/>
          <w:szCs w:val="16"/>
        </w:rPr>
        <w:t>Γιάνναρη</w:t>
      </w:r>
      <w:proofErr w:type="spellEnd"/>
      <w:r w:rsidRPr="00B7526B">
        <w:rPr>
          <w:i/>
          <w:sz w:val="16"/>
          <w:szCs w:val="16"/>
        </w:rPr>
        <w:t xml:space="preserve">, Μικρός θησαυρός, </w:t>
      </w:r>
      <w:proofErr w:type="spellStart"/>
      <w:r w:rsidRPr="00B7526B">
        <w:rPr>
          <w:i/>
          <w:sz w:val="16"/>
          <w:szCs w:val="16"/>
        </w:rPr>
        <w:t>Τομ</w:t>
      </w:r>
      <w:proofErr w:type="spellEnd"/>
      <w:r w:rsidRPr="00B7526B">
        <w:rPr>
          <w:i/>
          <w:sz w:val="16"/>
          <w:szCs w:val="16"/>
        </w:rPr>
        <w:t>. Α, σελ. 304</w:t>
      </w:r>
    </w:p>
    <w:p w:rsidR="000031C6" w:rsidRPr="00B7526B" w:rsidRDefault="00502D16">
      <w:pPr>
        <w:rPr>
          <w:i/>
          <w:sz w:val="16"/>
          <w:szCs w:val="16"/>
        </w:rPr>
      </w:pPr>
      <w:hyperlink r:id="rId15" w:history="1">
        <w:r w:rsidR="00C8644C" w:rsidRPr="00B7526B">
          <w:rPr>
            <w:rStyle w:val="-"/>
            <w:i/>
            <w:sz w:val="16"/>
            <w:szCs w:val="16"/>
          </w:rPr>
          <w:t>http://www.ancientgreektoys.gr/index.php/el/component/content/article/36-epitrapezia/83-astragaloi</w:t>
        </w:r>
      </w:hyperlink>
    </w:p>
    <w:p w:rsidR="00C8644C" w:rsidRPr="00B7526B" w:rsidRDefault="00502D16">
      <w:pPr>
        <w:rPr>
          <w:i/>
          <w:sz w:val="16"/>
          <w:szCs w:val="16"/>
        </w:rPr>
      </w:pPr>
      <w:hyperlink r:id="rId16" w:history="1">
        <w:r w:rsidR="00C8644C" w:rsidRPr="00B7526B">
          <w:rPr>
            <w:rStyle w:val="-"/>
            <w:i/>
            <w:sz w:val="16"/>
            <w:szCs w:val="16"/>
          </w:rPr>
          <w:t>www.aerobiologicalengineering.com/wxk116/Roman/BoardGames/tali.html</w:t>
        </w:r>
      </w:hyperlink>
    </w:p>
    <w:p w:rsidR="000031C6" w:rsidRPr="00B7526B" w:rsidRDefault="00502D16">
      <w:pPr>
        <w:rPr>
          <w:sz w:val="16"/>
          <w:szCs w:val="16"/>
        </w:rPr>
      </w:pPr>
      <w:hyperlink r:id="rId17" w:history="1">
        <w:r w:rsidR="00C8644C" w:rsidRPr="00B7526B">
          <w:rPr>
            <w:rStyle w:val="-"/>
            <w:i/>
            <w:sz w:val="16"/>
            <w:szCs w:val="16"/>
          </w:rPr>
          <w:t>http://ablemedia.com/ctcweb/showcase/boardgames6.html</w:t>
        </w:r>
      </w:hyperlink>
    </w:p>
    <w:p w:rsidR="00B7526B" w:rsidRDefault="00B7526B"/>
    <w:p w:rsidR="00B7526B" w:rsidRPr="00B7526B" w:rsidRDefault="00B7526B" w:rsidP="009C5F90">
      <w:pPr>
        <w:jc w:val="right"/>
        <w:rPr>
          <w:i/>
          <w:sz w:val="18"/>
          <w:szCs w:val="18"/>
        </w:rPr>
      </w:pPr>
      <w:r w:rsidRPr="00B7526B">
        <w:rPr>
          <w:sz w:val="18"/>
          <w:szCs w:val="18"/>
        </w:rPr>
        <w:t xml:space="preserve">Ανδρέας </w:t>
      </w:r>
      <w:proofErr w:type="spellStart"/>
      <w:r w:rsidRPr="00B7526B">
        <w:rPr>
          <w:sz w:val="18"/>
          <w:szCs w:val="18"/>
        </w:rPr>
        <w:t>Τσόλκας</w:t>
      </w:r>
      <w:proofErr w:type="spellEnd"/>
      <w:r w:rsidRPr="00B7526B">
        <w:rPr>
          <w:sz w:val="18"/>
          <w:szCs w:val="18"/>
        </w:rPr>
        <w:t xml:space="preserve"> (1115201400212), Ιωάννα </w:t>
      </w:r>
      <w:proofErr w:type="spellStart"/>
      <w:r w:rsidRPr="00B7526B">
        <w:rPr>
          <w:sz w:val="18"/>
          <w:szCs w:val="18"/>
        </w:rPr>
        <w:t>Ζαπαλίδη</w:t>
      </w:r>
      <w:proofErr w:type="spellEnd"/>
      <w:r w:rsidRPr="00B7526B">
        <w:rPr>
          <w:sz w:val="18"/>
          <w:szCs w:val="18"/>
        </w:rPr>
        <w:t xml:space="preserve"> (1115201400044)</w:t>
      </w:r>
    </w:p>
    <w:sectPr w:rsidR="00B7526B" w:rsidRPr="00B7526B" w:rsidSect="00E13742">
      <w:head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460" w:rsidRDefault="00843460" w:rsidP="00FC2D90">
      <w:pPr>
        <w:spacing w:after="0" w:line="240" w:lineRule="auto"/>
      </w:pPr>
      <w:r>
        <w:separator/>
      </w:r>
    </w:p>
  </w:endnote>
  <w:endnote w:type="continuationSeparator" w:id="0">
    <w:p w:rsidR="00843460" w:rsidRDefault="00843460" w:rsidP="00FC2D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460" w:rsidRDefault="00843460" w:rsidP="00FC2D90">
      <w:pPr>
        <w:spacing w:after="0" w:line="240" w:lineRule="auto"/>
      </w:pPr>
      <w:r>
        <w:separator/>
      </w:r>
    </w:p>
  </w:footnote>
  <w:footnote w:type="continuationSeparator" w:id="0">
    <w:p w:rsidR="00843460" w:rsidRDefault="00843460" w:rsidP="00FC2D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26B" w:rsidRDefault="00B7526B">
    <w:pPr>
      <w:pStyle w:val="a5"/>
    </w:pPr>
    <w:r>
      <w:tab/>
      <w:t>ΕΡΓΑΣΙΑ ΣΤΑ ΔΙΑΚΡΙΤΑ ΜΑΘΗΜΑΤΙΚΑ</w:t>
    </w:r>
  </w:p>
  <w:p w:rsidR="00FC2D90" w:rsidRPr="00FC2D90" w:rsidRDefault="00FC2D90">
    <w:pPr>
      <w:pStyle w:val="a5"/>
      <w:rPr>
        <w:i/>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B16"/>
    <w:multiLevelType w:val="hybridMultilevel"/>
    <w:tmpl w:val="8A380684"/>
    <w:lvl w:ilvl="0" w:tplc="547CB23E">
      <w:start w:val="1"/>
      <w:numFmt w:val="bullet"/>
      <w:lvlText w:val="•"/>
      <w:lvlJc w:val="left"/>
      <w:pPr>
        <w:tabs>
          <w:tab w:val="num" w:pos="720"/>
        </w:tabs>
        <w:ind w:left="720" w:hanging="360"/>
      </w:pPr>
      <w:rPr>
        <w:rFonts w:ascii="Arial" w:hAnsi="Arial" w:hint="default"/>
      </w:rPr>
    </w:lvl>
    <w:lvl w:ilvl="1" w:tplc="62DA9B00" w:tentative="1">
      <w:start w:val="1"/>
      <w:numFmt w:val="bullet"/>
      <w:lvlText w:val="•"/>
      <w:lvlJc w:val="left"/>
      <w:pPr>
        <w:tabs>
          <w:tab w:val="num" w:pos="1440"/>
        </w:tabs>
        <w:ind w:left="1440" w:hanging="360"/>
      </w:pPr>
      <w:rPr>
        <w:rFonts w:ascii="Arial" w:hAnsi="Arial" w:hint="default"/>
      </w:rPr>
    </w:lvl>
    <w:lvl w:ilvl="2" w:tplc="B7D6FCF4" w:tentative="1">
      <w:start w:val="1"/>
      <w:numFmt w:val="bullet"/>
      <w:lvlText w:val="•"/>
      <w:lvlJc w:val="left"/>
      <w:pPr>
        <w:tabs>
          <w:tab w:val="num" w:pos="2160"/>
        </w:tabs>
        <w:ind w:left="2160" w:hanging="360"/>
      </w:pPr>
      <w:rPr>
        <w:rFonts w:ascii="Arial" w:hAnsi="Arial" w:hint="default"/>
      </w:rPr>
    </w:lvl>
    <w:lvl w:ilvl="3" w:tplc="AE30D558" w:tentative="1">
      <w:start w:val="1"/>
      <w:numFmt w:val="bullet"/>
      <w:lvlText w:val="•"/>
      <w:lvlJc w:val="left"/>
      <w:pPr>
        <w:tabs>
          <w:tab w:val="num" w:pos="2880"/>
        </w:tabs>
        <w:ind w:left="2880" w:hanging="360"/>
      </w:pPr>
      <w:rPr>
        <w:rFonts w:ascii="Arial" w:hAnsi="Arial" w:hint="default"/>
      </w:rPr>
    </w:lvl>
    <w:lvl w:ilvl="4" w:tplc="53A8AA06" w:tentative="1">
      <w:start w:val="1"/>
      <w:numFmt w:val="bullet"/>
      <w:lvlText w:val="•"/>
      <w:lvlJc w:val="left"/>
      <w:pPr>
        <w:tabs>
          <w:tab w:val="num" w:pos="3600"/>
        </w:tabs>
        <w:ind w:left="3600" w:hanging="360"/>
      </w:pPr>
      <w:rPr>
        <w:rFonts w:ascii="Arial" w:hAnsi="Arial" w:hint="default"/>
      </w:rPr>
    </w:lvl>
    <w:lvl w:ilvl="5" w:tplc="29D2D87A" w:tentative="1">
      <w:start w:val="1"/>
      <w:numFmt w:val="bullet"/>
      <w:lvlText w:val="•"/>
      <w:lvlJc w:val="left"/>
      <w:pPr>
        <w:tabs>
          <w:tab w:val="num" w:pos="4320"/>
        </w:tabs>
        <w:ind w:left="4320" w:hanging="360"/>
      </w:pPr>
      <w:rPr>
        <w:rFonts w:ascii="Arial" w:hAnsi="Arial" w:hint="default"/>
      </w:rPr>
    </w:lvl>
    <w:lvl w:ilvl="6" w:tplc="6C2C6902" w:tentative="1">
      <w:start w:val="1"/>
      <w:numFmt w:val="bullet"/>
      <w:lvlText w:val="•"/>
      <w:lvlJc w:val="left"/>
      <w:pPr>
        <w:tabs>
          <w:tab w:val="num" w:pos="5040"/>
        </w:tabs>
        <w:ind w:left="5040" w:hanging="360"/>
      </w:pPr>
      <w:rPr>
        <w:rFonts w:ascii="Arial" w:hAnsi="Arial" w:hint="default"/>
      </w:rPr>
    </w:lvl>
    <w:lvl w:ilvl="7" w:tplc="00228A8A" w:tentative="1">
      <w:start w:val="1"/>
      <w:numFmt w:val="bullet"/>
      <w:lvlText w:val="•"/>
      <w:lvlJc w:val="left"/>
      <w:pPr>
        <w:tabs>
          <w:tab w:val="num" w:pos="5760"/>
        </w:tabs>
        <w:ind w:left="5760" w:hanging="360"/>
      </w:pPr>
      <w:rPr>
        <w:rFonts w:ascii="Arial" w:hAnsi="Arial" w:hint="default"/>
      </w:rPr>
    </w:lvl>
    <w:lvl w:ilvl="8" w:tplc="4FF618E2" w:tentative="1">
      <w:start w:val="1"/>
      <w:numFmt w:val="bullet"/>
      <w:lvlText w:val="•"/>
      <w:lvlJc w:val="left"/>
      <w:pPr>
        <w:tabs>
          <w:tab w:val="num" w:pos="6480"/>
        </w:tabs>
        <w:ind w:left="6480" w:hanging="360"/>
      </w:pPr>
      <w:rPr>
        <w:rFonts w:ascii="Arial" w:hAnsi="Arial" w:hint="default"/>
      </w:rPr>
    </w:lvl>
  </w:abstractNum>
  <w:abstractNum w:abstractNumId="1">
    <w:nsid w:val="5DDD2E44"/>
    <w:multiLevelType w:val="hybridMultilevel"/>
    <w:tmpl w:val="31A858E6"/>
    <w:lvl w:ilvl="0" w:tplc="C1C4FE02">
      <w:start w:val="1"/>
      <w:numFmt w:val="bullet"/>
      <w:lvlText w:val="•"/>
      <w:lvlJc w:val="left"/>
      <w:pPr>
        <w:tabs>
          <w:tab w:val="num" w:pos="720"/>
        </w:tabs>
        <w:ind w:left="720" w:hanging="360"/>
      </w:pPr>
      <w:rPr>
        <w:rFonts w:ascii="Arial" w:hAnsi="Arial" w:hint="default"/>
      </w:rPr>
    </w:lvl>
    <w:lvl w:ilvl="1" w:tplc="47B0A35A" w:tentative="1">
      <w:start w:val="1"/>
      <w:numFmt w:val="bullet"/>
      <w:lvlText w:val="•"/>
      <w:lvlJc w:val="left"/>
      <w:pPr>
        <w:tabs>
          <w:tab w:val="num" w:pos="1440"/>
        </w:tabs>
        <w:ind w:left="1440" w:hanging="360"/>
      </w:pPr>
      <w:rPr>
        <w:rFonts w:ascii="Arial" w:hAnsi="Arial" w:hint="default"/>
      </w:rPr>
    </w:lvl>
    <w:lvl w:ilvl="2" w:tplc="392CD5DA" w:tentative="1">
      <w:start w:val="1"/>
      <w:numFmt w:val="bullet"/>
      <w:lvlText w:val="•"/>
      <w:lvlJc w:val="left"/>
      <w:pPr>
        <w:tabs>
          <w:tab w:val="num" w:pos="2160"/>
        </w:tabs>
        <w:ind w:left="2160" w:hanging="360"/>
      </w:pPr>
      <w:rPr>
        <w:rFonts w:ascii="Arial" w:hAnsi="Arial" w:hint="default"/>
      </w:rPr>
    </w:lvl>
    <w:lvl w:ilvl="3" w:tplc="C994E58A" w:tentative="1">
      <w:start w:val="1"/>
      <w:numFmt w:val="bullet"/>
      <w:lvlText w:val="•"/>
      <w:lvlJc w:val="left"/>
      <w:pPr>
        <w:tabs>
          <w:tab w:val="num" w:pos="2880"/>
        </w:tabs>
        <w:ind w:left="2880" w:hanging="360"/>
      </w:pPr>
      <w:rPr>
        <w:rFonts w:ascii="Arial" w:hAnsi="Arial" w:hint="default"/>
      </w:rPr>
    </w:lvl>
    <w:lvl w:ilvl="4" w:tplc="7CAC4A00" w:tentative="1">
      <w:start w:val="1"/>
      <w:numFmt w:val="bullet"/>
      <w:lvlText w:val="•"/>
      <w:lvlJc w:val="left"/>
      <w:pPr>
        <w:tabs>
          <w:tab w:val="num" w:pos="3600"/>
        </w:tabs>
        <w:ind w:left="3600" w:hanging="360"/>
      </w:pPr>
      <w:rPr>
        <w:rFonts w:ascii="Arial" w:hAnsi="Arial" w:hint="default"/>
      </w:rPr>
    </w:lvl>
    <w:lvl w:ilvl="5" w:tplc="45482B2A" w:tentative="1">
      <w:start w:val="1"/>
      <w:numFmt w:val="bullet"/>
      <w:lvlText w:val="•"/>
      <w:lvlJc w:val="left"/>
      <w:pPr>
        <w:tabs>
          <w:tab w:val="num" w:pos="4320"/>
        </w:tabs>
        <w:ind w:left="4320" w:hanging="360"/>
      </w:pPr>
      <w:rPr>
        <w:rFonts w:ascii="Arial" w:hAnsi="Arial" w:hint="default"/>
      </w:rPr>
    </w:lvl>
    <w:lvl w:ilvl="6" w:tplc="57E8F26A" w:tentative="1">
      <w:start w:val="1"/>
      <w:numFmt w:val="bullet"/>
      <w:lvlText w:val="•"/>
      <w:lvlJc w:val="left"/>
      <w:pPr>
        <w:tabs>
          <w:tab w:val="num" w:pos="5040"/>
        </w:tabs>
        <w:ind w:left="5040" w:hanging="360"/>
      </w:pPr>
      <w:rPr>
        <w:rFonts w:ascii="Arial" w:hAnsi="Arial" w:hint="default"/>
      </w:rPr>
    </w:lvl>
    <w:lvl w:ilvl="7" w:tplc="7AEC1FB0" w:tentative="1">
      <w:start w:val="1"/>
      <w:numFmt w:val="bullet"/>
      <w:lvlText w:val="•"/>
      <w:lvlJc w:val="left"/>
      <w:pPr>
        <w:tabs>
          <w:tab w:val="num" w:pos="5760"/>
        </w:tabs>
        <w:ind w:left="5760" w:hanging="360"/>
      </w:pPr>
      <w:rPr>
        <w:rFonts w:ascii="Arial" w:hAnsi="Arial" w:hint="default"/>
      </w:rPr>
    </w:lvl>
    <w:lvl w:ilvl="8" w:tplc="07C6721C" w:tentative="1">
      <w:start w:val="1"/>
      <w:numFmt w:val="bullet"/>
      <w:lvlText w:val="•"/>
      <w:lvlJc w:val="left"/>
      <w:pPr>
        <w:tabs>
          <w:tab w:val="num" w:pos="6480"/>
        </w:tabs>
        <w:ind w:left="6480" w:hanging="360"/>
      </w:pPr>
      <w:rPr>
        <w:rFonts w:ascii="Arial" w:hAnsi="Arial" w:hint="default"/>
      </w:rPr>
    </w:lvl>
  </w:abstractNum>
  <w:abstractNum w:abstractNumId="2">
    <w:nsid w:val="770706FD"/>
    <w:multiLevelType w:val="hybridMultilevel"/>
    <w:tmpl w:val="7DA81760"/>
    <w:lvl w:ilvl="0" w:tplc="34EA3BB0">
      <w:start w:val="1"/>
      <w:numFmt w:val="bullet"/>
      <w:lvlText w:val="•"/>
      <w:lvlJc w:val="left"/>
      <w:pPr>
        <w:tabs>
          <w:tab w:val="num" w:pos="720"/>
        </w:tabs>
        <w:ind w:left="720" w:hanging="360"/>
      </w:pPr>
      <w:rPr>
        <w:rFonts w:ascii="Arial" w:hAnsi="Arial" w:hint="default"/>
      </w:rPr>
    </w:lvl>
    <w:lvl w:ilvl="1" w:tplc="530A3694" w:tentative="1">
      <w:start w:val="1"/>
      <w:numFmt w:val="bullet"/>
      <w:lvlText w:val="•"/>
      <w:lvlJc w:val="left"/>
      <w:pPr>
        <w:tabs>
          <w:tab w:val="num" w:pos="1440"/>
        </w:tabs>
        <w:ind w:left="1440" w:hanging="360"/>
      </w:pPr>
      <w:rPr>
        <w:rFonts w:ascii="Arial" w:hAnsi="Arial" w:hint="default"/>
      </w:rPr>
    </w:lvl>
    <w:lvl w:ilvl="2" w:tplc="156414D4" w:tentative="1">
      <w:start w:val="1"/>
      <w:numFmt w:val="bullet"/>
      <w:lvlText w:val="•"/>
      <w:lvlJc w:val="left"/>
      <w:pPr>
        <w:tabs>
          <w:tab w:val="num" w:pos="2160"/>
        </w:tabs>
        <w:ind w:left="2160" w:hanging="360"/>
      </w:pPr>
      <w:rPr>
        <w:rFonts w:ascii="Arial" w:hAnsi="Arial" w:hint="default"/>
      </w:rPr>
    </w:lvl>
    <w:lvl w:ilvl="3" w:tplc="6F66FFCA" w:tentative="1">
      <w:start w:val="1"/>
      <w:numFmt w:val="bullet"/>
      <w:lvlText w:val="•"/>
      <w:lvlJc w:val="left"/>
      <w:pPr>
        <w:tabs>
          <w:tab w:val="num" w:pos="2880"/>
        </w:tabs>
        <w:ind w:left="2880" w:hanging="360"/>
      </w:pPr>
      <w:rPr>
        <w:rFonts w:ascii="Arial" w:hAnsi="Arial" w:hint="default"/>
      </w:rPr>
    </w:lvl>
    <w:lvl w:ilvl="4" w:tplc="8C96C402" w:tentative="1">
      <w:start w:val="1"/>
      <w:numFmt w:val="bullet"/>
      <w:lvlText w:val="•"/>
      <w:lvlJc w:val="left"/>
      <w:pPr>
        <w:tabs>
          <w:tab w:val="num" w:pos="3600"/>
        </w:tabs>
        <w:ind w:left="3600" w:hanging="360"/>
      </w:pPr>
      <w:rPr>
        <w:rFonts w:ascii="Arial" w:hAnsi="Arial" w:hint="default"/>
      </w:rPr>
    </w:lvl>
    <w:lvl w:ilvl="5" w:tplc="102A93FA" w:tentative="1">
      <w:start w:val="1"/>
      <w:numFmt w:val="bullet"/>
      <w:lvlText w:val="•"/>
      <w:lvlJc w:val="left"/>
      <w:pPr>
        <w:tabs>
          <w:tab w:val="num" w:pos="4320"/>
        </w:tabs>
        <w:ind w:left="4320" w:hanging="360"/>
      </w:pPr>
      <w:rPr>
        <w:rFonts w:ascii="Arial" w:hAnsi="Arial" w:hint="default"/>
      </w:rPr>
    </w:lvl>
    <w:lvl w:ilvl="6" w:tplc="4C224D20" w:tentative="1">
      <w:start w:val="1"/>
      <w:numFmt w:val="bullet"/>
      <w:lvlText w:val="•"/>
      <w:lvlJc w:val="left"/>
      <w:pPr>
        <w:tabs>
          <w:tab w:val="num" w:pos="5040"/>
        </w:tabs>
        <w:ind w:left="5040" w:hanging="360"/>
      </w:pPr>
      <w:rPr>
        <w:rFonts w:ascii="Arial" w:hAnsi="Arial" w:hint="default"/>
      </w:rPr>
    </w:lvl>
    <w:lvl w:ilvl="7" w:tplc="460CB17C" w:tentative="1">
      <w:start w:val="1"/>
      <w:numFmt w:val="bullet"/>
      <w:lvlText w:val="•"/>
      <w:lvlJc w:val="left"/>
      <w:pPr>
        <w:tabs>
          <w:tab w:val="num" w:pos="5760"/>
        </w:tabs>
        <w:ind w:left="5760" w:hanging="360"/>
      </w:pPr>
      <w:rPr>
        <w:rFonts w:ascii="Arial" w:hAnsi="Arial" w:hint="default"/>
      </w:rPr>
    </w:lvl>
    <w:lvl w:ilvl="8" w:tplc="4E2C6C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AB37DE"/>
    <w:rsid w:val="000031C6"/>
    <w:rsid w:val="00033A2E"/>
    <w:rsid w:val="0003508C"/>
    <w:rsid w:val="00061027"/>
    <w:rsid w:val="00150498"/>
    <w:rsid w:val="00322635"/>
    <w:rsid w:val="00502D16"/>
    <w:rsid w:val="005073C3"/>
    <w:rsid w:val="006D60FF"/>
    <w:rsid w:val="007D7B37"/>
    <w:rsid w:val="0083395F"/>
    <w:rsid w:val="00843460"/>
    <w:rsid w:val="009C5F90"/>
    <w:rsid w:val="00AB37DE"/>
    <w:rsid w:val="00B7526B"/>
    <w:rsid w:val="00B8156A"/>
    <w:rsid w:val="00C8644C"/>
    <w:rsid w:val="00E13742"/>
    <w:rsid w:val="00EB03DB"/>
    <w:rsid w:val="00F67B5A"/>
    <w:rsid w:val="00FC0AC1"/>
    <w:rsid w:val="00FC2D90"/>
    <w:rsid w:val="00FF568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7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B37DE"/>
    <w:rPr>
      <w:color w:val="0000FF" w:themeColor="hyperlink"/>
      <w:u w:val="single"/>
    </w:rPr>
  </w:style>
  <w:style w:type="paragraph" w:styleId="a3">
    <w:name w:val="List Paragraph"/>
    <w:basedOn w:val="a"/>
    <w:uiPriority w:val="34"/>
    <w:qFormat/>
    <w:rsid w:val="00AB37DE"/>
    <w:pPr>
      <w:spacing w:after="0" w:line="240" w:lineRule="auto"/>
      <w:ind w:left="720"/>
      <w:contextualSpacing/>
    </w:pPr>
    <w:rPr>
      <w:rFonts w:ascii="Times New Roman" w:eastAsia="Times New Roman" w:hAnsi="Times New Roman" w:cs="Times New Roman"/>
      <w:sz w:val="24"/>
      <w:szCs w:val="24"/>
      <w:lang w:eastAsia="el-GR"/>
    </w:rPr>
  </w:style>
  <w:style w:type="paragraph" w:styleId="a4">
    <w:name w:val="Balloon Text"/>
    <w:basedOn w:val="a"/>
    <w:link w:val="Char"/>
    <w:uiPriority w:val="99"/>
    <w:semiHidden/>
    <w:unhideWhenUsed/>
    <w:rsid w:val="000031C6"/>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031C6"/>
    <w:rPr>
      <w:rFonts w:ascii="Tahoma" w:hAnsi="Tahoma" w:cs="Tahoma"/>
      <w:sz w:val="16"/>
      <w:szCs w:val="16"/>
    </w:rPr>
  </w:style>
  <w:style w:type="paragraph" w:styleId="a5">
    <w:name w:val="header"/>
    <w:basedOn w:val="a"/>
    <w:link w:val="Char0"/>
    <w:uiPriority w:val="99"/>
    <w:unhideWhenUsed/>
    <w:rsid w:val="00FC2D90"/>
    <w:pPr>
      <w:tabs>
        <w:tab w:val="center" w:pos="4153"/>
        <w:tab w:val="right" w:pos="8306"/>
      </w:tabs>
      <w:spacing w:after="0" w:line="240" w:lineRule="auto"/>
    </w:pPr>
  </w:style>
  <w:style w:type="character" w:customStyle="1" w:styleId="Char0">
    <w:name w:val="Κεφαλίδα Char"/>
    <w:basedOn w:val="a0"/>
    <w:link w:val="a5"/>
    <w:uiPriority w:val="99"/>
    <w:rsid w:val="00FC2D90"/>
  </w:style>
  <w:style w:type="paragraph" w:styleId="a6">
    <w:name w:val="footer"/>
    <w:basedOn w:val="a"/>
    <w:link w:val="Char1"/>
    <w:uiPriority w:val="99"/>
    <w:semiHidden/>
    <w:unhideWhenUsed/>
    <w:rsid w:val="00FC2D90"/>
    <w:pPr>
      <w:tabs>
        <w:tab w:val="center" w:pos="4153"/>
        <w:tab w:val="right" w:pos="8306"/>
      </w:tabs>
      <w:spacing w:after="0" w:line="240" w:lineRule="auto"/>
    </w:pPr>
  </w:style>
  <w:style w:type="character" w:customStyle="1" w:styleId="Char1">
    <w:name w:val="Υποσέλιδο Char"/>
    <w:basedOn w:val="a0"/>
    <w:link w:val="a6"/>
    <w:uiPriority w:val="99"/>
    <w:semiHidden/>
    <w:rsid w:val="00FC2D90"/>
  </w:style>
</w:styles>
</file>

<file path=word/webSettings.xml><?xml version="1.0" encoding="utf-8"?>
<w:webSettings xmlns:r="http://schemas.openxmlformats.org/officeDocument/2006/relationships" xmlns:w="http://schemas.openxmlformats.org/wordprocessingml/2006/main">
  <w:divs>
    <w:div w:id="9338689">
      <w:bodyDiv w:val="1"/>
      <w:marLeft w:val="0"/>
      <w:marRight w:val="0"/>
      <w:marTop w:val="0"/>
      <w:marBottom w:val="0"/>
      <w:divBdr>
        <w:top w:val="none" w:sz="0" w:space="0" w:color="auto"/>
        <w:left w:val="none" w:sz="0" w:space="0" w:color="auto"/>
        <w:bottom w:val="none" w:sz="0" w:space="0" w:color="auto"/>
        <w:right w:val="none" w:sz="0" w:space="0" w:color="auto"/>
      </w:divBdr>
      <w:divsChild>
        <w:div w:id="1826622862">
          <w:marLeft w:val="547"/>
          <w:marRight w:val="0"/>
          <w:marTop w:val="96"/>
          <w:marBottom w:val="0"/>
          <w:divBdr>
            <w:top w:val="none" w:sz="0" w:space="0" w:color="auto"/>
            <w:left w:val="none" w:sz="0" w:space="0" w:color="auto"/>
            <w:bottom w:val="none" w:sz="0" w:space="0" w:color="auto"/>
            <w:right w:val="none" w:sz="0" w:space="0" w:color="auto"/>
          </w:divBdr>
        </w:div>
      </w:divsChild>
    </w:div>
    <w:div w:id="1677927889">
      <w:bodyDiv w:val="1"/>
      <w:marLeft w:val="0"/>
      <w:marRight w:val="0"/>
      <w:marTop w:val="0"/>
      <w:marBottom w:val="0"/>
      <w:divBdr>
        <w:top w:val="none" w:sz="0" w:space="0" w:color="auto"/>
        <w:left w:val="none" w:sz="0" w:space="0" w:color="auto"/>
        <w:bottom w:val="none" w:sz="0" w:space="0" w:color="auto"/>
        <w:right w:val="none" w:sz="0" w:space="0" w:color="auto"/>
      </w:divBdr>
      <w:divsChild>
        <w:div w:id="79527292">
          <w:marLeft w:val="547"/>
          <w:marRight w:val="0"/>
          <w:marTop w:val="106"/>
          <w:marBottom w:val="0"/>
          <w:divBdr>
            <w:top w:val="none" w:sz="0" w:space="0" w:color="auto"/>
            <w:left w:val="none" w:sz="0" w:space="0" w:color="auto"/>
            <w:bottom w:val="none" w:sz="0" w:space="0" w:color="auto"/>
            <w:right w:val="none" w:sz="0" w:space="0" w:color="auto"/>
          </w:divBdr>
        </w:div>
        <w:div w:id="649754013">
          <w:marLeft w:val="547"/>
          <w:marRight w:val="0"/>
          <w:marTop w:val="106"/>
          <w:marBottom w:val="0"/>
          <w:divBdr>
            <w:top w:val="none" w:sz="0" w:space="0" w:color="auto"/>
            <w:left w:val="none" w:sz="0" w:space="0" w:color="auto"/>
            <w:bottom w:val="none" w:sz="0" w:space="0" w:color="auto"/>
            <w:right w:val="none" w:sz="0" w:space="0" w:color="auto"/>
          </w:divBdr>
        </w:div>
        <w:div w:id="727994930">
          <w:marLeft w:val="547"/>
          <w:marRight w:val="0"/>
          <w:marTop w:val="106"/>
          <w:marBottom w:val="0"/>
          <w:divBdr>
            <w:top w:val="none" w:sz="0" w:space="0" w:color="auto"/>
            <w:left w:val="none" w:sz="0" w:space="0" w:color="auto"/>
            <w:bottom w:val="none" w:sz="0" w:space="0" w:color="auto"/>
            <w:right w:val="none" w:sz="0" w:space="0" w:color="auto"/>
          </w:divBdr>
        </w:div>
      </w:divsChild>
    </w:div>
    <w:div w:id="2051102678">
      <w:bodyDiv w:val="1"/>
      <w:marLeft w:val="0"/>
      <w:marRight w:val="0"/>
      <w:marTop w:val="0"/>
      <w:marBottom w:val="0"/>
      <w:divBdr>
        <w:top w:val="none" w:sz="0" w:space="0" w:color="auto"/>
        <w:left w:val="none" w:sz="0" w:space="0" w:color="auto"/>
        <w:bottom w:val="none" w:sz="0" w:space="0" w:color="auto"/>
        <w:right w:val="none" w:sz="0" w:space="0" w:color="auto"/>
      </w:divBdr>
      <w:divsChild>
        <w:div w:id="18933783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l.wikipedia.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ablemedia.com/ctcweb/showcase/boardgames6.html" TargetMode="External"/><Relationship Id="rId2" Type="http://schemas.openxmlformats.org/officeDocument/2006/relationships/numbering" Target="numbering.xml"/><Relationship Id="rId16" Type="http://schemas.openxmlformats.org/officeDocument/2006/relationships/hyperlink" Target="http://www.aerobiologicalengineering.com/wxk116/Roman/BoardGames/tal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ncientgreektoys.gr/index.php/el/component/content/article/36-epitrapezia/83-astragaloi"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amnosvoice.com/portal/index.php/svxorio/svethima/897-ta-kotsia-oi-astragalo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62878-D2DA-4930-8E44-437DFBA2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712</Words>
  <Characters>3848</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Ioanna</dc:creator>
  <cp:lastModifiedBy>Ioanna</cp:lastModifiedBy>
  <cp:revision>8</cp:revision>
  <dcterms:created xsi:type="dcterms:W3CDTF">2015-02-07T22:39:00Z</dcterms:created>
  <dcterms:modified xsi:type="dcterms:W3CDTF">2015-02-08T07:38:00Z</dcterms:modified>
</cp:coreProperties>
</file>