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A1" w:rsidRPr="00D31BA1" w:rsidRDefault="00D31BA1" w:rsidP="0002190A">
      <w:pPr>
        <w:pStyle w:val="NoSpacing"/>
        <w:rPr>
          <w:b/>
        </w:rPr>
      </w:pPr>
      <w:r w:rsidRPr="00D31BA1">
        <w:rPr>
          <w:b/>
        </w:rPr>
        <w:t>Linear models by individual KO sample, instead of merged</w:t>
      </w:r>
      <w:r>
        <w:rPr>
          <w:b/>
        </w:rPr>
        <w:t>, biggest coefficients highlighted:</w:t>
      </w:r>
    </w:p>
    <w:p w:rsidR="00D31BA1" w:rsidRDefault="00D31BA1" w:rsidP="0002190A">
      <w:pPr>
        <w:pStyle w:val="NoSpacing"/>
        <w:rPr>
          <w:color w:val="FF000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"KO.G.1"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-3.7931 -0.2594 -</w:t>
      </w:r>
      <w:proofErr w:type="gramStart"/>
      <w:r w:rsidRPr="0002190A">
        <w:rPr>
          <w:color w:val="0070C0"/>
        </w:rPr>
        <w:t>0.0182  0.2533</w:t>
      </w:r>
      <w:proofErr w:type="gramEnd"/>
      <w:r w:rsidRPr="0002190A">
        <w:rPr>
          <w:color w:val="0070C0"/>
        </w:rPr>
        <w:t xml:space="preserve">  2.9703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0.970402</w:t>
      </w:r>
      <w:r w:rsidRPr="0002190A">
        <w:rPr>
          <w:color w:val="0070C0"/>
        </w:rPr>
        <w:t xml:space="preserve">   0.005578 173.985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0.021356   0.011202   1.906   0.0567 .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5:8]WT.16 -0.170416   0.022502  -7.573 4.31e-14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0.175089   0.016504  10.609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0.4757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0.9977,    Adjusted R-squared:  0.9977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5.383e+05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"KO.G.2"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-3.8201 -0.3154 -</w:t>
      </w:r>
      <w:proofErr w:type="gramStart"/>
      <w:r w:rsidRPr="0002190A">
        <w:rPr>
          <w:color w:val="0070C0"/>
        </w:rPr>
        <w:t>0.0088  0.3223</w:t>
      </w:r>
      <w:proofErr w:type="gramEnd"/>
      <w:r w:rsidRPr="0002190A">
        <w:rPr>
          <w:color w:val="0070C0"/>
        </w:rPr>
        <w:t xml:space="preserve">  3.8102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0.995558</w:t>
      </w:r>
      <w:r w:rsidRPr="0002190A">
        <w:rPr>
          <w:color w:val="0070C0"/>
        </w:rPr>
        <w:t xml:space="preserve">   0.006692 148.766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-0.043075   0.013441  -3.205  0.00136 **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5:8]WT.16 -0.043624   0.026999  -1.616  0.10621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0.088452   0.019803   4.467 8.12e-06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0.5708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0.9967,    Adjusted R-squared:  0.9967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3.748e+05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"KO.G.3"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-4.0346 -0.2848 -</w:t>
      </w:r>
      <w:proofErr w:type="gramStart"/>
      <w:r w:rsidRPr="0002190A">
        <w:rPr>
          <w:color w:val="0070C0"/>
        </w:rPr>
        <w:t>0.0171  0.2791</w:t>
      </w:r>
      <w:proofErr w:type="gramEnd"/>
      <w:r w:rsidRPr="0002190A">
        <w:rPr>
          <w:color w:val="0070C0"/>
        </w:rPr>
        <w:t xml:space="preserve">  2.6783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0.923401</w:t>
      </w:r>
      <w:r w:rsidRPr="0002190A">
        <w:rPr>
          <w:color w:val="0070C0"/>
        </w:rPr>
        <w:t xml:space="preserve">   0.005787 159.551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0.106477   0.011624   9.160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5:8]WT.16 -0.227768   0.023350  -9.755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0.192958   0.017126  11.267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0.4937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0.9975,    Adjusted R-squared:  0.9975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4.986e+05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"KO.8.2"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-3.5538 -</w:t>
      </w:r>
      <w:proofErr w:type="gramStart"/>
      <w:r w:rsidRPr="0002190A">
        <w:rPr>
          <w:color w:val="0070C0"/>
        </w:rPr>
        <w:t>0.2935  0.0270</w:t>
      </w:r>
      <w:proofErr w:type="gramEnd"/>
      <w:r w:rsidRPr="0002190A">
        <w:rPr>
          <w:color w:val="0070C0"/>
        </w:rPr>
        <w:t xml:space="preserve">  0.3287  3.3771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0.152797   0.006134   24.91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0.863008</w:t>
      </w:r>
      <w:r w:rsidRPr="0002190A">
        <w:rPr>
          <w:color w:val="0070C0"/>
        </w:rPr>
        <w:t xml:space="preserve">   0.012319   70.05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5:8]WT.16 -0.275702   0.024747  -11.14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0.254157   0.018151   14.00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0.5232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0.9972,    Adjusted R-squared:  0.9972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4.435e+05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"KO.8.3"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-2.9434 -</w:t>
      </w:r>
      <w:proofErr w:type="gramStart"/>
      <w:r w:rsidRPr="0002190A">
        <w:rPr>
          <w:color w:val="0070C0"/>
        </w:rPr>
        <w:t>0.3377  0.0758</w:t>
      </w:r>
      <w:proofErr w:type="gramEnd"/>
      <w:r w:rsidRPr="0002190A">
        <w:rPr>
          <w:color w:val="0070C0"/>
        </w:rPr>
        <w:t xml:space="preserve">  0.4370  3.4046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0.471792   0.007997   59.00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0.983386</w:t>
      </w:r>
      <w:r w:rsidRPr="0002190A">
        <w:rPr>
          <w:color w:val="0070C0"/>
        </w:rPr>
        <w:t xml:space="preserve">   0.016061   61.23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5:8]WT.16 -0.868375   0.032263  -26.91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0.406884   0.023664   17.20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0.6821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0.9952,    Adjusted R-squared:  0.9952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2.616e+05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"KO.8.5"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-3.7983 -</w:t>
      </w:r>
      <w:proofErr w:type="gramStart"/>
      <w:r w:rsidRPr="0002190A">
        <w:rPr>
          <w:color w:val="0070C0"/>
        </w:rPr>
        <w:t>0.3152  0.0198</w:t>
      </w:r>
      <w:proofErr w:type="gramEnd"/>
      <w:r w:rsidRPr="0002190A">
        <w:rPr>
          <w:color w:val="0070C0"/>
        </w:rPr>
        <w:t xml:space="preserve">  0.3445  3.4354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</w:t>
      </w:r>
      <w:r w:rsidRPr="0002190A">
        <w:rPr>
          <w:color w:val="0070C0"/>
          <w:highlight w:val="yellow"/>
        </w:rPr>
        <w:t>0.457395</w:t>
      </w:r>
      <w:r w:rsidRPr="0002190A">
        <w:rPr>
          <w:color w:val="0070C0"/>
        </w:rPr>
        <w:t xml:space="preserve">   0.006535  69.988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0.413054   0.013126  31.469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0.095387   0.026367   3.618   0.0003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0.031656   0.019339   1.637   0.1017   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0.5574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0.9968,    Adjusted R-squared:  0.9968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3.921e+05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"KO.16.1"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-3.6425 -0.4152 -</w:t>
      </w:r>
      <w:proofErr w:type="gramStart"/>
      <w:r w:rsidRPr="0002190A">
        <w:rPr>
          <w:color w:val="0070C0"/>
        </w:rPr>
        <w:t>0.0324  0.3858</w:t>
      </w:r>
      <w:proofErr w:type="gramEnd"/>
      <w:r w:rsidRPr="0002190A">
        <w:rPr>
          <w:color w:val="0070C0"/>
        </w:rPr>
        <w:t xml:space="preserve">  3.2951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</w:t>
      </w:r>
      <w:r w:rsidRPr="0002190A">
        <w:rPr>
          <w:color w:val="0070C0"/>
          <w:highlight w:val="yellow"/>
        </w:rPr>
        <w:t>0.618132</w:t>
      </w:r>
      <w:r w:rsidRPr="0002190A">
        <w:rPr>
          <w:color w:val="0070C0"/>
        </w:rPr>
        <w:t xml:space="preserve">   0.007448  82.993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0.184084   0.014959  12.306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0.020628   0.030049   0.686    0.492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0.184370   0.022039   8.365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0.6353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0.9959,    Adjusted R-squared:  0.9959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3.068e+05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"KO.16.2"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-4.0540 -</w:t>
      </w:r>
      <w:proofErr w:type="gramStart"/>
      <w:r w:rsidRPr="0002190A">
        <w:rPr>
          <w:color w:val="0070C0"/>
        </w:rPr>
        <w:t>0.4655  0.0397</w:t>
      </w:r>
      <w:proofErr w:type="gramEnd"/>
      <w:r w:rsidRPr="0002190A">
        <w:rPr>
          <w:color w:val="0070C0"/>
        </w:rPr>
        <w:t xml:space="preserve">  0.5400  3.8506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0.41737    0.00951   43.88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0.78775    0.01910   41.24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</w:t>
      </w:r>
      <w:r w:rsidRPr="0002190A">
        <w:rPr>
          <w:color w:val="0070C0"/>
          <w:highlight w:val="yellow"/>
        </w:rPr>
        <w:t>-0.88929</w:t>
      </w:r>
      <w:r w:rsidRPr="0002190A">
        <w:rPr>
          <w:color w:val="0070C0"/>
        </w:rPr>
        <w:t xml:space="preserve">    0.03837  -23.18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0.68068    0.02814   24.19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0.8112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0.9933,    Adjusted R-squared:  0.9933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1.846e+05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"KO.16.3"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-4.4804 -</w:t>
      </w:r>
      <w:proofErr w:type="gramStart"/>
      <w:r w:rsidRPr="0002190A">
        <w:rPr>
          <w:color w:val="0070C0"/>
        </w:rPr>
        <w:t>0.2686  0.0140</w:t>
      </w:r>
      <w:proofErr w:type="gramEnd"/>
      <w:r w:rsidRPr="0002190A">
        <w:rPr>
          <w:color w:val="0070C0"/>
        </w:rPr>
        <w:t xml:space="preserve">  0.2935  2.9995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0.20604    0.00550  37.459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0.22281    0.01105  20.169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 </w:t>
      </w:r>
      <w:r w:rsidRPr="0002190A">
        <w:rPr>
          <w:color w:val="0070C0"/>
          <w:highlight w:val="yellow"/>
        </w:rPr>
        <w:t>0.63104</w:t>
      </w:r>
      <w:r w:rsidRPr="0002190A">
        <w:rPr>
          <w:color w:val="0070C0"/>
        </w:rPr>
        <w:t xml:space="preserve">    0.02219  28.436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lastRenderedPageBreak/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5:8]WT.24 -0.06376    0.01628  -3.917 9.07e-05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0.4692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0.9977,    Adjusted R-squared:  0.9977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5.51e+05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"KO.24.1"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-3.5364 -</w:t>
      </w:r>
      <w:proofErr w:type="gramStart"/>
      <w:r w:rsidRPr="0002190A">
        <w:rPr>
          <w:color w:val="0070C0"/>
        </w:rPr>
        <w:t>0.2472  0.0791</w:t>
      </w:r>
      <w:proofErr w:type="gramEnd"/>
      <w:r w:rsidRPr="0002190A">
        <w:rPr>
          <w:color w:val="0070C0"/>
        </w:rPr>
        <w:t xml:space="preserve">  0.3480  2.6411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0.122490   0.005835  20.991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-0.026030   0.011720  -2.221   0.0264 *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 0.441832   0.023543  18.767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 </w:t>
      </w:r>
      <w:r w:rsidRPr="0002190A">
        <w:rPr>
          <w:color w:val="0070C0"/>
          <w:highlight w:val="yellow"/>
        </w:rPr>
        <w:t>0.452119</w:t>
      </w:r>
      <w:r w:rsidRPr="0002190A">
        <w:rPr>
          <w:color w:val="0070C0"/>
        </w:rPr>
        <w:t xml:space="preserve">   0.017267  26.184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0.4977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0.9974,    Adjusted R-squared:  0.9974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4.821e+05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"KO.24.2"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-3.2087 -</w:t>
      </w:r>
      <w:proofErr w:type="gramStart"/>
      <w:r w:rsidRPr="0002190A">
        <w:rPr>
          <w:color w:val="0070C0"/>
        </w:rPr>
        <w:t>0.3617  0.0362</w:t>
      </w:r>
      <w:proofErr w:type="gramEnd"/>
      <w:r w:rsidRPr="0002190A">
        <w:rPr>
          <w:color w:val="0070C0"/>
        </w:rPr>
        <w:t xml:space="preserve">  0.4086  2.9529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0.094314   0.006986  13.500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0.295163   0.014031  21.036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0.120877   0.028186   4.289 1.83e-05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</w:t>
      </w:r>
      <w:r w:rsidRPr="0002190A">
        <w:rPr>
          <w:color w:val="0070C0"/>
          <w:highlight w:val="yellow"/>
        </w:rPr>
        <w:t>0.488278</w:t>
      </w:r>
      <w:r w:rsidRPr="0002190A">
        <w:rPr>
          <w:color w:val="0070C0"/>
        </w:rPr>
        <w:t xml:space="preserve">   0.020673  23.619  &lt; 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>Residual standard error: 0.5959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0.9964,    Adjusted R-squared:  0.9964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3.424e+05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FF0000"/>
        </w:rPr>
      </w:pPr>
      <w:r w:rsidRPr="0002190A">
        <w:rPr>
          <w:color w:val="FF0000"/>
        </w:rPr>
        <w:t>[1] "KO.24.3"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-3.7690 -0.4174 -</w:t>
      </w:r>
      <w:proofErr w:type="gramStart"/>
      <w:r w:rsidRPr="0002190A">
        <w:rPr>
          <w:color w:val="0070C0"/>
        </w:rPr>
        <w:t>0.0223  0.3765</w:t>
      </w:r>
      <w:proofErr w:type="gramEnd"/>
      <w:r w:rsidRPr="0002190A">
        <w:rPr>
          <w:color w:val="0070C0"/>
        </w:rPr>
        <w:t xml:space="preserve">  3.1583 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0.388139   0.007302   53.15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0.607554</w:t>
      </w:r>
      <w:r w:rsidRPr="0002190A">
        <w:rPr>
          <w:color w:val="0070C0"/>
        </w:rPr>
        <w:t xml:space="preserve">   0.014666   41.42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5:8]WT.16 -0.435778   0.029461  -14.79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0.443856   0.021608   20.54   &lt;2e-16 ***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02190A" w:rsidRPr="0002190A" w:rsidRDefault="0002190A" w:rsidP="0002190A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02190A" w:rsidRPr="0002190A" w:rsidRDefault="0002190A" w:rsidP="0002190A">
      <w:pPr>
        <w:pStyle w:val="NoSpacing"/>
        <w:rPr>
          <w:color w:val="0070C0"/>
        </w:rPr>
      </w:pP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0.6229 on 4998 degrees of freedom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0.9961,    Adjusted R-squared:  0.9961 </w:t>
      </w:r>
    </w:p>
    <w:p w:rsidR="0002190A" w:rsidRPr="0002190A" w:rsidRDefault="0002190A" w:rsidP="0002190A">
      <w:pPr>
        <w:pStyle w:val="NoSpacing"/>
        <w:rPr>
          <w:color w:val="0070C0"/>
        </w:rPr>
      </w:pPr>
      <w:r w:rsidRPr="0002190A">
        <w:rPr>
          <w:color w:val="0070C0"/>
        </w:rPr>
        <w:t>F-statistic: 3.173e+05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B91D57" w:rsidRDefault="00FB26FA" w:rsidP="0002190A"/>
    <w:p w:rsidR="0002190A" w:rsidRDefault="0002190A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/>
    <w:p w:rsidR="00D31BA1" w:rsidRDefault="00D31BA1" w:rsidP="0002190A">
      <w:pPr>
        <w:rPr>
          <w:b/>
        </w:rPr>
      </w:pPr>
      <w:r>
        <w:rPr>
          <w:b/>
        </w:rPr>
        <w:lastRenderedPageBreak/>
        <w:t>The coefficients from the above linear models:</w:t>
      </w:r>
    </w:p>
    <w:p w:rsidR="00673A05" w:rsidRDefault="00D31BA1" w:rsidP="0002190A">
      <w:r>
        <w:t xml:space="preserve">This is a little weird to ‘read’ </w:t>
      </w:r>
      <w:r w:rsidR="008E60A7">
        <w:t xml:space="preserve">in places </w:t>
      </w:r>
      <w:r>
        <w:t>since</w:t>
      </w:r>
      <w:r w:rsidR="008E60A7">
        <w:t xml:space="preserve"> e.g.</w:t>
      </w:r>
      <w:r>
        <w:t xml:space="preserve"> the KO_24_3 sample has its highest expression in the negative, corresponding to WT_16.</w:t>
      </w:r>
      <w:r w:rsidR="008E60A7">
        <w:t xml:space="preserve"> Maybe I should flip the sign on any where the highest is a negative</w:t>
      </w:r>
      <w:r w:rsidR="00673A05">
        <w:t>, or give it the same treatment as the correlation stuff below.</w:t>
      </w:r>
    </w:p>
    <w:p w:rsidR="00D31BA1" w:rsidRPr="00D31BA1" w:rsidRDefault="008E60A7" w:rsidP="0002190A">
      <w:r>
        <w:t>All three KO_G are described best by WT_G.</w:t>
      </w:r>
      <w:r w:rsidR="00802539">
        <w:t xml:space="preserve"> One of each group KO_8 and KO_16</w:t>
      </w:r>
      <w:r>
        <w:t xml:space="preserve"> </w:t>
      </w:r>
      <w:r w:rsidR="00802539">
        <w:t>are</w:t>
      </w:r>
      <w:r>
        <w:t xml:space="preserve"> falling behind</w:t>
      </w:r>
      <w:r w:rsidR="00802539">
        <w:t>, appearing most similar to</w:t>
      </w:r>
      <w:r>
        <w:t xml:space="preserve"> WT_G</w:t>
      </w:r>
      <w:r w:rsidR="00802539">
        <w:t>. One KO_24 sample was most similar to WT_8.</w:t>
      </w:r>
    </w:p>
    <w:p w:rsidR="00D31BA1" w:rsidRDefault="00D31BA1" w:rsidP="0002190A"/>
    <w:p w:rsidR="0002190A" w:rsidRDefault="00682674" w:rsidP="000219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pt">
            <v:imagedata r:id="rId7" o:title="coefficients"/>
          </v:shape>
        </w:pict>
      </w:r>
    </w:p>
    <w:p w:rsidR="0002190A" w:rsidRDefault="0002190A" w:rsidP="0002190A"/>
    <w:p w:rsidR="0002190A" w:rsidRDefault="0002190A" w:rsidP="0002190A"/>
    <w:p w:rsidR="002A256A" w:rsidRDefault="002A256A" w:rsidP="0002190A"/>
    <w:p w:rsidR="002A256A" w:rsidRDefault="002A256A" w:rsidP="0002190A"/>
    <w:p w:rsidR="002A256A" w:rsidRDefault="00682674" w:rsidP="0002190A">
      <w:pPr>
        <w:rPr>
          <w:b/>
        </w:rPr>
      </w:pPr>
      <w:r>
        <w:rPr>
          <w:b/>
        </w:rPr>
        <w:lastRenderedPageBreak/>
        <w:t xml:space="preserve">Pair-wise </w:t>
      </w:r>
      <w:r w:rsidR="002A256A">
        <w:rPr>
          <w:b/>
        </w:rPr>
        <w:t>Correlations for each KO sample:</w:t>
      </w:r>
    </w:p>
    <w:p w:rsidR="002A256A" w:rsidRPr="002A256A" w:rsidRDefault="00802539" w:rsidP="0002190A">
      <w:r>
        <w:t>More consistently showing samples arrested in development.</w:t>
      </w:r>
    </w:p>
    <w:p w:rsidR="0002190A" w:rsidRDefault="00D31BA1" w:rsidP="0002190A">
      <w:r>
        <w:rPr>
          <w:noProof/>
        </w:rPr>
        <w:drawing>
          <wp:inline distT="0" distB="0" distL="0" distR="0">
            <wp:extent cx="3810000" cy="7143750"/>
            <wp:effectExtent l="19050" t="0" r="0" b="0"/>
            <wp:docPr id="10" name="Picture 10" descr="C:\Users\Scott\AppData\Local\Microsoft\Windows\INetCache\Content.Word\indKO-WT-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ott\AppData\Local\Microsoft\Windows\INetCache\Content.Word\indKO-WT-c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90A" w:rsidRDefault="0002190A" w:rsidP="0002190A"/>
    <w:p w:rsidR="002A256A" w:rsidRPr="002A256A" w:rsidRDefault="002A256A" w:rsidP="0002190A">
      <w:pPr>
        <w:rPr>
          <w:b/>
        </w:rPr>
      </w:pPr>
      <w:r>
        <w:rPr>
          <w:b/>
        </w:rPr>
        <w:lastRenderedPageBreak/>
        <w:t xml:space="preserve">PCA and </w:t>
      </w:r>
      <w:proofErr w:type="spellStart"/>
      <w:proofErr w:type="gramStart"/>
      <w:r>
        <w:rPr>
          <w:b/>
        </w:rPr>
        <w:t>glmpca</w:t>
      </w:r>
      <w:proofErr w:type="spellEnd"/>
      <w:r>
        <w:rPr>
          <w:b/>
        </w:rPr>
        <w:t>()</w:t>
      </w:r>
      <w:proofErr w:type="gramEnd"/>
    </w:p>
    <w:p w:rsidR="0002190A" w:rsidRPr="002A256A" w:rsidRDefault="000C25D8" w:rsidP="0002190A">
      <w:r>
        <w:t>GLMPCA s</w:t>
      </w:r>
      <w:r w:rsidR="002A256A">
        <w:t xml:space="preserve">howing the same story </w:t>
      </w:r>
      <w:r>
        <w:t xml:space="preserve">as PCA </w:t>
      </w:r>
      <w:r w:rsidR="002A256A">
        <w:t>really</w:t>
      </w:r>
      <w:r w:rsidR="00682674">
        <w:t xml:space="preserve">, although I didn’t factor in the batch effect with </w:t>
      </w:r>
      <w:proofErr w:type="spellStart"/>
      <w:r w:rsidR="00682674">
        <w:t>glmpca</w:t>
      </w:r>
      <w:proofErr w:type="spellEnd"/>
      <w:r w:rsidR="00682674">
        <w:t xml:space="preserve"> since we aren’t sure yet that there really is one experimentally speaking – I think Scott is getting back to us on that</w:t>
      </w:r>
      <w:r w:rsidR="002A256A">
        <w:t xml:space="preserve">. Development goes with PC1 in PCA and with dim2 (maybe dim1 as well?) in </w:t>
      </w:r>
      <w:proofErr w:type="spellStart"/>
      <w:r w:rsidR="002A256A">
        <w:t>glmPCA</w:t>
      </w:r>
      <w:proofErr w:type="spellEnd"/>
      <w:r w:rsidR="002A256A">
        <w:t xml:space="preserve">. Dim1 in particular seems to separate the gametocytes from </w:t>
      </w:r>
      <w:proofErr w:type="spellStart"/>
      <w:r w:rsidR="002A256A">
        <w:t>ookinetes</w:t>
      </w:r>
      <w:proofErr w:type="spellEnd"/>
      <w:r w:rsidR="002A256A">
        <w:t xml:space="preserve">, where dim2 has better separation of </w:t>
      </w:r>
      <w:proofErr w:type="spellStart"/>
      <w:r w:rsidR="008E60A7">
        <w:t>ookinete</w:t>
      </w:r>
      <w:proofErr w:type="spellEnd"/>
      <w:r w:rsidR="008E60A7">
        <w:t xml:space="preserve"> time points. Should I just stick to PCA since that is what I already started talking to Scott about or should I share/use this too?</w:t>
      </w:r>
    </w:p>
    <w:p w:rsidR="0002190A" w:rsidRDefault="0002190A" w:rsidP="0002190A"/>
    <w:p w:rsidR="0002190A" w:rsidRDefault="00682674" w:rsidP="0002190A">
      <w:r>
        <w:pict>
          <v:shape id="_x0000_i1026" type="#_x0000_t75" style="width:468pt;height:234pt">
            <v:imagedata r:id="rId9" o:title="glmp_vs_pca"/>
          </v:shape>
        </w:pict>
      </w:r>
    </w:p>
    <w:sectPr w:rsidR="0002190A" w:rsidSect="002B1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6FA" w:rsidRDefault="00FB26FA" w:rsidP="0002190A">
      <w:pPr>
        <w:spacing w:after="0" w:line="240" w:lineRule="auto"/>
      </w:pPr>
      <w:r>
        <w:separator/>
      </w:r>
    </w:p>
  </w:endnote>
  <w:endnote w:type="continuationSeparator" w:id="0">
    <w:p w:rsidR="00FB26FA" w:rsidRDefault="00FB26FA" w:rsidP="0002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6FA" w:rsidRDefault="00FB26FA" w:rsidP="0002190A">
      <w:pPr>
        <w:spacing w:after="0" w:line="240" w:lineRule="auto"/>
      </w:pPr>
      <w:r>
        <w:separator/>
      </w:r>
    </w:p>
  </w:footnote>
  <w:footnote w:type="continuationSeparator" w:id="0">
    <w:p w:rsidR="00FB26FA" w:rsidRDefault="00FB26FA" w:rsidP="00021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90A"/>
    <w:rsid w:val="0002190A"/>
    <w:rsid w:val="000C25D8"/>
    <w:rsid w:val="00170237"/>
    <w:rsid w:val="002A256A"/>
    <w:rsid w:val="002B167F"/>
    <w:rsid w:val="00313162"/>
    <w:rsid w:val="00673A05"/>
    <w:rsid w:val="00682674"/>
    <w:rsid w:val="00802539"/>
    <w:rsid w:val="00856BF2"/>
    <w:rsid w:val="008E60A7"/>
    <w:rsid w:val="00A01A2D"/>
    <w:rsid w:val="00D31BA1"/>
    <w:rsid w:val="00D478A4"/>
    <w:rsid w:val="00FB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90A"/>
  </w:style>
  <w:style w:type="paragraph" w:styleId="Footer">
    <w:name w:val="footer"/>
    <w:basedOn w:val="Normal"/>
    <w:link w:val="FooterChar"/>
    <w:uiPriority w:val="99"/>
    <w:semiHidden/>
    <w:unhideWhenUsed/>
    <w:rsid w:val="0002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90A"/>
  </w:style>
  <w:style w:type="paragraph" w:styleId="NoSpacing">
    <w:name w:val="No Spacing"/>
    <w:uiPriority w:val="1"/>
    <w:qFormat/>
    <w:rsid w:val="000219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97FA6-728A-4A77-A830-340DBB17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2022-03-17T04:03:00Z</dcterms:created>
  <dcterms:modified xsi:type="dcterms:W3CDTF">2022-03-17T05:06:00Z</dcterms:modified>
</cp:coreProperties>
</file>