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869649596"/>
        <w:docPartObj>
          <w:docPartGallery w:val="Table of Contents"/>
          <w:docPartUnique/>
        </w:docPartObj>
      </w:sdtPr>
      <w:sdtEndPr/>
      <w:sdtContent>
        <w:p w14:paraId="3D7E5B67" w14:textId="77777777" w:rsidR="00BE70CF" w:rsidRDefault="009D3C39">
          <w:pPr>
            <w:pStyle w:val="TtuloTDC"/>
          </w:pPr>
          <w:r>
            <w:t>Table of Contents</w:t>
          </w:r>
        </w:p>
        <w:p w14:paraId="338552B7" w14:textId="77777777" w:rsidR="006B598F" w:rsidRDefault="009D3C39">
          <w:pPr>
            <w:pStyle w:val="TDC1"/>
            <w:tabs>
              <w:tab w:val="right" w:leader="dot" w:pos="8828"/>
            </w:tabs>
            <w:rPr>
              <w:noProof/>
            </w:rPr>
          </w:pPr>
          <w:r>
            <w:fldChar w:fldCharType="begin"/>
          </w:r>
          <w:r>
            <w:instrText>TOC \o "1-3" \h \z \u</w:instrText>
          </w:r>
          <w:r>
            <w:fldChar w:fldCharType="separate"/>
          </w:r>
          <w:hyperlink w:anchor="_Toc234217227" w:history="1">
            <w:r w:rsidR="006B598F" w:rsidRPr="00E31967">
              <w:rPr>
                <w:rStyle w:val="Hipervnculo"/>
                <w:noProof/>
              </w:rPr>
              <w:t>TESIS DOCTORAL</w:t>
            </w:r>
            <w:r w:rsidR="006B598F">
              <w:rPr>
                <w:noProof/>
                <w:webHidden/>
              </w:rPr>
              <w:tab/>
            </w:r>
            <w:r w:rsidR="006B598F">
              <w:rPr>
                <w:noProof/>
                <w:webHidden/>
              </w:rPr>
              <w:fldChar w:fldCharType="begin"/>
            </w:r>
            <w:r w:rsidR="006B598F">
              <w:rPr>
                <w:noProof/>
                <w:webHidden/>
              </w:rPr>
              <w:instrText xml:space="preserve"> PAGEREF _Toc234217227 \h </w:instrText>
            </w:r>
            <w:r w:rsidR="006B598F">
              <w:rPr>
                <w:noProof/>
                <w:webHidden/>
              </w:rPr>
            </w:r>
            <w:r w:rsidR="006B598F">
              <w:rPr>
                <w:noProof/>
                <w:webHidden/>
              </w:rPr>
              <w:fldChar w:fldCharType="separate"/>
            </w:r>
            <w:r w:rsidR="006B598F">
              <w:rPr>
                <w:noProof/>
                <w:webHidden/>
              </w:rPr>
              <w:t>3</w:t>
            </w:r>
            <w:r w:rsidR="006B598F">
              <w:rPr>
                <w:noProof/>
                <w:webHidden/>
              </w:rPr>
              <w:fldChar w:fldCharType="end"/>
            </w:r>
          </w:hyperlink>
        </w:p>
        <w:p w14:paraId="1CC2F739" w14:textId="77777777" w:rsidR="006B598F" w:rsidRDefault="006B598F">
          <w:pPr>
            <w:pStyle w:val="TDC2"/>
            <w:tabs>
              <w:tab w:val="right" w:leader="dot" w:pos="8828"/>
            </w:tabs>
            <w:rPr>
              <w:noProof/>
            </w:rPr>
          </w:pPr>
          <w:hyperlink w:anchor="_Toc234217228" w:history="1">
            <w:r w:rsidRPr="00E31967">
              <w:rPr>
                <w:rStyle w:val="Hipervnculo"/>
                <w:noProof/>
              </w:rPr>
              <w:t>Sistema de Gestión del Conocimiento para la Optimización de los Costos del Servicio de Cirugía de los Hospitales de Mediana Complejidad del Departamento de La Guajira</w:t>
            </w:r>
            <w:r>
              <w:rPr>
                <w:noProof/>
                <w:webHidden/>
              </w:rPr>
              <w:tab/>
            </w:r>
            <w:r>
              <w:rPr>
                <w:noProof/>
                <w:webHidden/>
              </w:rPr>
              <w:fldChar w:fldCharType="begin"/>
            </w:r>
            <w:r>
              <w:rPr>
                <w:noProof/>
                <w:webHidden/>
              </w:rPr>
              <w:instrText xml:space="preserve"> PAGEREF _Toc234217228 \h </w:instrText>
            </w:r>
            <w:r>
              <w:rPr>
                <w:noProof/>
                <w:webHidden/>
              </w:rPr>
            </w:r>
            <w:r>
              <w:rPr>
                <w:noProof/>
                <w:webHidden/>
              </w:rPr>
              <w:fldChar w:fldCharType="separate"/>
            </w:r>
            <w:r>
              <w:rPr>
                <w:noProof/>
                <w:webHidden/>
              </w:rPr>
              <w:t>3</w:t>
            </w:r>
            <w:r>
              <w:rPr>
                <w:noProof/>
                <w:webHidden/>
              </w:rPr>
              <w:fldChar w:fldCharType="end"/>
            </w:r>
          </w:hyperlink>
        </w:p>
        <w:p w14:paraId="7E92F6C8" w14:textId="77777777" w:rsidR="006B598F" w:rsidRDefault="006B598F">
          <w:pPr>
            <w:pStyle w:val="TDC1"/>
            <w:tabs>
              <w:tab w:val="right" w:leader="dot" w:pos="8828"/>
            </w:tabs>
            <w:rPr>
              <w:noProof/>
            </w:rPr>
          </w:pPr>
          <w:hyperlink w:anchor="_Toc234217229" w:history="1">
            <w:r w:rsidRPr="00E31967">
              <w:rPr>
                <w:rStyle w:val="Hipervnculo"/>
                <w:noProof/>
              </w:rPr>
              <w:t>CAPÍTULO 5</w:t>
            </w:r>
            <w:r>
              <w:rPr>
                <w:noProof/>
                <w:webHidden/>
              </w:rPr>
              <w:tab/>
            </w:r>
            <w:r>
              <w:rPr>
                <w:noProof/>
                <w:webHidden/>
              </w:rPr>
              <w:fldChar w:fldCharType="begin"/>
            </w:r>
            <w:r>
              <w:rPr>
                <w:noProof/>
                <w:webHidden/>
              </w:rPr>
              <w:instrText xml:space="preserve"> PAGEREF _Toc234217229 \h </w:instrText>
            </w:r>
            <w:r>
              <w:rPr>
                <w:noProof/>
                <w:webHidden/>
              </w:rPr>
            </w:r>
            <w:r>
              <w:rPr>
                <w:noProof/>
                <w:webHidden/>
              </w:rPr>
              <w:fldChar w:fldCharType="separate"/>
            </w:r>
            <w:r>
              <w:rPr>
                <w:noProof/>
                <w:webHidden/>
              </w:rPr>
              <w:t>3</w:t>
            </w:r>
            <w:r>
              <w:rPr>
                <w:noProof/>
                <w:webHidden/>
              </w:rPr>
              <w:fldChar w:fldCharType="end"/>
            </w:r>
          </w:hyperlink>
        </w:p>
        <w:p w14:paraId="671255E2" w14:textId="77777777" w:rsidR="006B598F" w:rsidRDefault="006B598F">
          <w:pPr>
            <w:pStyle w:val="TDC1"/>
            <w:tabs>
              <w:tab w:val="right" w:leader="dot" w:pos="8828"/>
            </w:tabs>
            <w:rPr>
              <w:noProof/>
            </w:rPr>
          </w:pPr>
          <w:hyperlink w:anchor="_Toc234217230" w:history="1">
            <w:r w:rsidRPr="00E31967">
              <w:rPr>
                <w:rStyle w:val="Hipervnculo"/>
                <w:noProof/>
              </w:rPr>
              <w:t>PROPUESTA DEL SISTEMA DE GESTIÓN DEL CONOCIMIENTO PARA LOS HOSPITALES DE LA GUAJIRA</w:t>
            </w:r>
            <w:r>
              <w:rPr>
                <w:noProof/>
                <w:webHidden/>
              </w:rPr>
              <w:tab/>
            </w:r>
            <w:r>
              <w:rPr>
                <w:noProof/>
                <w:webHidden/>
              </w:rPr>
              <w:fldChar w:fldCharType="begin"/>
            </w:r>
            <w:r>
              <w:rPr>
                <w:noProof/>
                <w:webHidden/>
              </w:rPr>
              <w:instrText xml:space="preserve"> PAGEREF _Toc234217230 \h </w:instrText>
            </w:r>
            <w:r>
              <w:rPr>
                <w:noProof/>
                <w:webHidden/>
              </w:rPr>
            </w:r>
            <w:r>
              <w:rPr>
                <w:noProof/>
                <w:webHidden/>
              </w:rPr>
              <w:fldChar w:fldCharType="separate"/>
            </w:r>
            <w:r>
              <w:rPr>
                <w:noProof/>
                <w:webHidden/>
              </w:rPr>
              <w:t>3</w:t>
            </w:r>
            <w:r>
              <w:rPr>
                <w:noProof/>
                <w:webHidden/>
              </w:rPr>
              <w:fldChar w:fldCharType="end"/>
            </w:r>
          </w:hyperlink>
        </w:p>
        <w:p w14:paraId="4575A96D" w14:textId="77777777" w:rsidR="006B598F" w:rsidRDefault="006B598F">
          <w:pPr>
            <w:pStyle w:val="TDC2"/>
            <w:tabs>
              <w:tab w:val="right" w:leader="dot" w:pos="8828"/>
            </w:tabs>
            <w:rPr>
              <w:noProof/>
            </w:rPr>
          </w:pPr>
          <w:hyperlink w:anchor="_Toc234217231" w:history="1">
            <w:r w:rsidRPr="00E31967">
              <w:rPr>
                <w:rStyle w:val="Hipervnculo"/>
                <w:noProof/>
              </w:rPr>
              <w:t>Introducción al Capítulo</w:t>
            </w:r>
            <w:r>
              <w:rPr>
                <w:noProof/>
                <w:webHidden/>
              </w:rPr>
              <w:tab/>
            </w:r>
            <w:r>
              <w:rPr>
                <w:noProof/>
                <w:webHidden/>
              </w:rPr>
              <w:fldChar w:fldCharType="begin"/>
            </w:r>
            <w:r>
              <w:rPr>
                <w:noProof/>
                <w:webHidden/>
              </w:rPr>
              <w:instrText xml:space="preserve"> PAGEREF _Toc234217231 \h </w:instrText>
            </w:r>
            <w:r>
              <w:rPr>
                <w:noProof/>
                <w:webHidden/>
              </w:rPr>
            </w:r>
            <w:r>
              <w:rPr>
                <w:noProof/>
                <w:webHidden/>
              </w:rPr>
              <w:fldChar w:fldCharType="separate"/>
            </w:r>
            <w:r>
              <w:rPr>
                <w:noProof/>
                <w:webHidden/>
              </w:rPr>
              <w:t>3</w:t>
            </w:r>
            <w:r>
              <w:rPr>
                <w:noProof/>
                <w:webHidden/>
              </w:rPr>
              <w:fldChar w:fldCharType="end"/>
            </w:r>
          </w:hyperlink>
        </w:p>
        <w:p w14:paraId="4DF18AC5" w14:textId="77777777" w:rsidR="006B598F" w:rsidRDefault="006B598F">
          <w:pPr>
            <w:pStyle w:val="TDC2"/>
            <w:tabs>
              <w:tab w:val="right" w:leader="dot" w:pos="8828"/>
            </w:tabs>
            <w:rPr>
              <w:noProof/>
            </w:rPr>
          </w:pPr>
          <w:hyperlink w:anchor="_Toc234217232" w:history="1">
            <w:r w:rsidRPr="00E31967">
              <w:rPr>
                <w:rStyle w:val="Hipervnculo"/>
                <w:noProof/>
              </w:rPr>
              <w:t>5.1 FUNDAMENTOS TEÓRICOS DE LA PROPUESTA</w:t>
            </w:r>
            <w:r>
              <w:rPr>
                <w:noProof/>
                <w:webHidden/>
              </w:rPr>
              <w:tab/>
            </w:r>
            <w:r>
              <w:rPr>
                <w:noProof/>
                <w:webHidden/>
              </w:rPr>
              <w:fldChar w:fldCharType="begin"/>
            </w:r>
            <w:r>
              <w:rPr>
                <w:noProof/>
                <w:webHidden/>
              </w:rPr>
              <w:instrText xml:space="preserve"> PAGEREF _Toc234217232 \h </w:instrText>
            </w:r>
            <w:r>
              <w:rPr>
                <w:noProof/>
                <w:webHidden/>
              </w:rPr>
            </w:r>
            <w:r>
              <w:rPr>
                <w:noProof/>
                <w:webHidden/>
              </w:rPr>
              <w:fldChar w:fldCharType="separate"/>
            </w:r>
            <w:r>
              <w:rPr>
                <w:noProof/>
                <w:webHidden/>
              </w:rPr>
              <w:t>5</w:t>
            </w:r>
            <w:r>
              <w:rPr>
                <w:noProof/>
                <w:webHidden/>
              </w:rPr>
              <w:fldChar w:fldCharType="end"/>
            </w:r>
          </w:hyperlink>
        </w:p>
        <w:p w14:paraId="46658F0B" w14:textId="77777777" w:rsidR="006B598F" w:rsidRDefault="006B598F">
          <w:pPr>
            <w:pStyle w:val="TDC3"/>
            <w:tabs>
              <w:tab w:val="right" w:leader="dot" w:pos="8828"/>
            </w:tabs>
            <w:rPr>
              <w:noProof/>
            </w:rPr>
          </w:pPr>
          <w:hyperlink w:anchor="_Toc234217233" w:history="1">
            <w:r w:rsidRPr="00E31967">
              <w:rPr>
                <w:rStyle w:val="Hipervnculo"/>
                <w:noProof/>
              </w:rPr>
              <w:t>5.1.1 Epistemología del Diseño del SGC</w:t>
            </w:r>
            <w:r>
              <w:rPr>
                <w:noProof/>
                <w:webHidden/>
              </w:rPr>
              <w:tab/>
            </w:r>
            <w:r>
              <w:rPr>
                <w:noProof/>
                <w:webHidden/>
              </w:rPr>
              <w:fldChar w:fldCharType="begin"/>
            </w:r>
            <w:r>
              <w:rPr>
                <w:noProof/>
                <w:webHidden/>
              </w:rPr>
              <w:instrText xml:space="preserve"> PAGEREF _Toc234217233 \h </w:instrText>
            </w:r>
            <w:r>
              <w:rPr>
                <w:noProof/>
                <w:webHidden/>
              </w:rPr>
            </w:r>
            <w:r>
              <w:rPr>
                <w:noProof/>
                <w:webHidden/>
              </w:rPr>
              <w:fldChar w:fldCharType="separate"/>
            </w:r>
            <w:r>
              <w:rPr>
                <w:noProof/>
                <w:webHidden/>
              </w:rPr>
              <w:t>5</w:t>
            </w:r>
            <w:r>
              <w:rPr>
                <w:noProof/>
                <w:webHidden/>
              </w:rPr>
              <w:fldChar w:fldCharType="end"/>
            </w:r>
          </w:hyperlink>
        </w:p>
        <w:p w14:paraId="412D6CEB" w14:textId="77777777" w:rsidR="006B598F" w:rsidRDefault="006B598F">
          <w:pPr>
            <w:pStyle w:val="TDC3"/>
            <w:tabs>
              <w:tab w:val="right" w:leader="dot" w:pos="8828"/>
            </w:tabs>
            <w:rPr>
              <w:noProof/>
            </w:rPr>
          </w:pPr>
          <w:hyperlink w:anchor="_Toc234217234" w:history="1">
            <w:r w:rsidRPr="00E31967">
              <w:rPr>
                <w:rStyle w:val="Hipervnculo"/>
                <w:noProof/>
              </w:rPr>
              <w:t>5.1.2 Modelo Kerschberg: Las Cinco Capas del SGC</w:t>
            </w:r>
            <w:r>
              <w:rPr>
                <w:noProof/>
                <w:webHidden/>
              </w:rPr>
              <w:tab/>
            </w:r>
            <w:r>
              <w:rPr>
                <w:noProof/>
                <w:webHidden/>
              </w:rPr>
              <w:fldChar w:fldCharType="begin"/>
            </w:r>
            <w:r>
              <w:rPr>
                <w:noProof/>
                <w:webHidden/>
              </w:rPr>
              <w:instrText xml:space="preserve"> PAGEREF _Toc234217234 \h </w:instrText>
            </w:r>
            <w:r>
              <w:rPr>
                <w:noProof/>
                <w:webHidden/>
              </w:rPr>
            </w:r>
            <w:r>
              <w:rPr>
                <w:noProof/>
                <w:webHidden/>
              </w:rPr>
              <w:fldChar w:fldCharType="separate"/>
            </w:r>
            <w:r>
              <w:rPr>
                <w:noProof/>
                <w:webHidden/>
              </w:rPr>
              <w:t>6</w:t>
            </w:r>
            <w:r>
              <w:rPr>
                <w:noProof/>
                <w:webHidden/>
              </w:rPr>
              <w:fldChar w:fldCharType="end"/>
            </w:r>
          </w:hyperlink>
        </w:p>
        <w:p w14:paraId="06B837A2" w14:textId="77777777" w:rsidR="006B598F" w:rsidRDefault="006B598F">
          <w:pPr>
            <w:pStyle w:val="TDC3"/>
            <w:tabs>
              <w:tab w:val="right" w:leader="dot" w:pos="8828"/>
            </w:tabs>
            <w:rPr>
              <w:noProof/>
            </w:rPr>
          </w:pPr>
          <w:hyperlink w:anchor="_Toc234217235" w:history="1">
            <w:r w:rsidRPr="00E31967">
              <w:rPr>
                <w:rStyle w:val="Hipervnculo"/>
                <w:noProof/>
              </w:rPr>
              <w:t>5.1.3 Integración con TOGAF ADM: Fases A-H Aplicadas al SGC Hospitalario</w:t>
            </w:r>
            <w:r>
              <w:rPr>
                <w:noProof/>
                <w:webHidden/>
              </w:rPr>
              <w:tab/>
            </w:r>
            <w:r>
              <w:rPr>
                <w:noProof/>
                <w:webHidden/>
              </w:rPr>
              <w:fldChar w:fldCharType="begin"/>
            </w:r>
            <w:r>
              <w:rPr>
                <w:noProof/>
                <w:webHidden/>
              </w:rPr>
              <w:instrText xml:space="preserve"> PAGEREF _Toc234217235 \h </w:instrText>
            </w:r>
            <w:r>
              <w:rPr>
                <w:noProof/>
                <w:webHidden/>
              </w:rPr>
            </w:r>
            <w:r>
              <w:rPr>
                <w:noProof/>
                <w:webHidden/>
              </w:rPr>
              <w:fldChar w:fldCharType="separate"/>
            </w:r>
            <w:r>
              <w:rPr>
                <w:noProof/>
                <w:webHidden/>
              </w:rPr>
              <w:t>9</w:t>
            </w:r>
            <w:r>
              <w:rPr>
                <w:noProof/>
                <w:webHidden/>
              </w:rPr>
              <w:fldChar w:fldCharType="end"/>
            </w:r>
          </w:hyperlink>
        </w:p>
        <w:p w14:paraId="643B0788" w14:textId="77777777" w:rsidR="006B598F" w:rsidRDefault="006B598F">
          <w:pPr>
            <w:pStyle w:val="TDC3"/>
            <w:tabs>
              <w:tab w:val="right" w:leader="dot" w:pos="8828"/>
            </w:tabs>
            <w:rPr>
              <w:noProof/>
            </w:rPr>
          </w:pPr>
          <w:hyperlink w:anchor="_Toc234217236" w:history="1">
            <w:r w:rsidRPr="00E31967">
              <w:rPr>
                <w:rStyle w:val="Hipervnculo"/>
                <w:noProof/>
              </w:rPr>
              <w:t>5.1.4 Principios Rectores del SGC Propuesto</w:t>
            </w:r>
            <w:r>
              <w:rPr>
                <w:noProof/>
                <w:webHidden/>
              </w:rPr>
              <w:tab/>
            </w:r>
            <w:r>
              <w:rPr>
                <w:noProof/>
                <w:webHidden/>
              </w:rPr>
              <w:fldChar w:fldCharType="begin"/>
            </w:r>
            <w:r>
              <w:rPr>
                <w:noProof/>
                <w:webHidden/>
              </w:rPr>
              <w:instrText xml:space="preserve"> PAGEREF _Toc234217236 \h </w:instrText>
            </w:r>
            <w:r>
              <w:rPr>
                <w:noProof/>
                <w:webHidden/>
              </w:rPr>
            </w:r>
            <w:r>
              <w:rPr>
                <w:noProof/>
                <w:webHidden/>
              </w:rPr>
              <w:fldChar w:fldCharType="separate"/>
            </w:r>
            <w:r>
              <w:rPr>
                <w:noProof/>
                <w:webHidden/>
              </w:rPr>
              <w:t>13</w:t>
            </w:r>
            <w:r>
              <w:rPr>
                <w:noProof/>
                <w:webHidden/>
              </w:rPr>
              <w:fldChar w:fldCharType="end"/>
            </w:r>
          </w:hyperlink>
        </w:p>
        <w:p w14:paraId="479CE9C3" w14:textId="77777777" w:rsidR="006B598F" w:rsidRDefault="006B598F">
          <w:pPr>
            <w:pStyle w:val="TDC2"/>
            <w:tabs>
              <w:tab w:val="right" w:leader="dot" w:pos="8828"/>
            </w:tabs>
            <w:rPr>
              <w:noProof/>
            </w:rPr>
          </w:pPr>
          <w:hyperlink w:anchor="_Toc234217237" w:history="1">
            <w:r w:rsidRPr="00E31967">
              <w:rPr>
                <w:rStyle w:val="Hipervnculo"/>
                <w:noProof/>
              </w:rPr>
              <w:t>5.2 DIAGNÓSTICO ESTRATÉGICO: PUNTO DE PARTIDA DE LA PROPUESTA</w:t>
            </w:r>
            <w:r>
              <w:rPr>
                <w:noProof/>
                <w:webHidden/>
              </w:rPr>
              <w:tab/>
            </w:r>
            <w:r>
              <w:rPr>
                <w:noProof/>
                <w:webHidden/>
              </w:rPr>
              <w:fldChar w:fldCharType="begin"/>
            </w:r>
            <w:r>
              <w:rPr>
                <w:noProof/>
                <w:webHidden/>
              </w:rPr>
              <w:instrText xml:space="preserve"> PAGEREF _Toc234217237 \h </w:instrText>
            </w:r>
            <w:r>
              <w:rPr>
                <w:noProof/>
                <w:webHidden/>
              </w:rPr>
            </w:r>
            <w:r>
              <w:rPr>
                <w:noProof/>
                <w:webHidden/>
              </w:rPr>
              <w:fldChar w:fldCharType="separate"/>
            </w:r>
            <w:r>
              <w:rPr>
                <w:noProof/>
                <w:webHidden/>
              </w:rPr>
              <w:t>17</w:t>
            </w:r>
            <w:r>
              <w:rPr>
                <w:noProof/>
                <w:webHidden/>
              </w:rPr>
              <w:fldChar w:fldCharType="end"/>
            </w:r>
          </w:hyperlink>
        </w:p>
        <w:p w14:paraId="69C0B342" w14:textId="77777777" w:rsidR="006B598F" w:rsidRDefault="006B598F">
          <w:pPr>
            <w:pStyle w:val="TDC3"/>
            <w:tabs>
              <w:tab w:val="right" w:leader="dot" w:pos="8828"/>
            </w:tabs>
            <w:rPr>
              <w:noProof/>
            </w:rPr>
          </w:pPr>
          <w:hyperlink w:anchor="_Toc234217238" w:history="1">
            <w:r w:rsidRPr="00E31967">
              <w:rPr>
                <w:rStyle w:val="Hipervnculo"/>
                <w:noProof/>
              </w:rPr>
              <w:t>5.2.1 Análisis FODA Integrado de los Tres Hospitales</w:t>
            </w:r>
            <w:r>
              <w:rPr>
                <w:noProof/>
                <w:webHidden/>
              </w:rPr>
              <w:tab/>
            </w:r>
            <w:r>
              <w:rPr>
                <w:noProof/>
                <w:webHidden/>
              </w:rPr>
              <w:fldChar w:fldCharType="begin"/>
            </w:r>
            <w:r>
              <w:rPr>
                <w:noProof/>
                <w:webHidden/>
              </w:rPr>
              <w:instrText xml:space="preserve"> PAGEREF _Toc234217238 \h </w:instrText>
            </w:r>
            <w:r>
              <w:rPr>
                <w:noProof/>
                <w:webHidden/>
              </w:rPr>
            </w:r>
            <w:r>
              <w:rPr>
                <w:noProof/>
                <w:webHidden/>
              </w:rPr>
              <w:fldChar w:fldCharType="separate"/>
            </w:r>
            <w:r>
              <w:rPr>
                <w:noProof/>
                <w:webHidden/>
              </w:rPr>
              <w:t>17</w:t>
            </w:r>
            <w:r>
              <w:rPr>
                <w:noProof/>
                <w:webHidden/>
              </w:rPr>
              <w:fldChar w:fldCharType="end"/>
            </w:r>
          </w:hyperlink>
        </w:p>
        <w:p w14:paraId="20A9C784" w14:textId="77777777" w:rsidR="006B598F" w:rsidRDefault="006B598F">
          <w:pPr>
            <w:pStyle w:val="TDC3"/>
            <w:tabs>
              <w:tab w:val="right" w:leader="dot" w:pos="8828"/>
            </w:tabs>
            <w:rPr>
              <w:noProof/>
            </w:rPr>
          </w:pPr>
          <w:hyperlink w:anchor="_Toc234217239" w:history="1">
            <w:r w:rsidRPr="00E31967">
              <w:rPr>
                <w:rStyle w:val="Hipervnculo"/>
                <w:noProof/>
              </w:rPr>
              <w:t>5.2.2 Brechas Identificadas por Dimensión y Nivel CMM</w:t>
            </w:r>
            <w:r>
              <w:rPr>
                <w:noProof/>
                <w:webHidden/>
              </w:rPr>
              <w:tab/>
            </w:r>
            <w:r>
              <w:rPr>
                <w:noProof/>
                <w:webHidden/>
              </w:rPr>
              <w:fldChar w:fldCharType="begin"/>
            </w:r>
            <w:r>
              <w:rPr>
                <w:noProof/>
                <w:webHidden/>
              </w:rPr>
              <w:instrText xml:space="preserve"> PAGEREF _Toc234217239 \h </w:instrText>
            </w:r>
            <w:r>
              <w:rPr>
                <w:noProof/>
                <w:webHidden/>
              </w:rPr>
            </w:r>
            <w:r>
              <w:rPr>
                <w:noProof/>
                <w:webHidden/>
              </w:rPr>
              <w:fldChar w:fldCharType="separate"/>
            </w:r>
            <w:r>
              <w:rPr>
                <w:noProof/>
                <w:webHidden/>
              </w:rPr>
              <w:t>22</w:t>
            </w:r>
            <w:r>
              <w:rPr>
                <w:noProof/>
                <w:webHidden/>
              </w:rPr>
              <w:fldChar w:fldCharType="end"/>
            </w:r>
          </w:hyperlink>
        </w:p>
        <w:p w14:paraId="2C57D2F2" w14:textId="77777777" w:rsidR="006B598F" w:rsidRDefault="006B598F">
          <w:pPr>
            <w:pStyle w:val="TDC3"/>
            <w:tabs>
              <w:tab w:val="right" w:leader="dot" w:pos="8828"/>
            </w:tabs>
            <w:rPr>
              <w:noProof/>
            </w:rPr>
          </w:pPr>
          <w:hyperlink w:anchor="_Toc234217240" w:history="1">
            <w:r w:rsidRPr="00E31967">
              <w:rPr>
                <w:rStyle w:val="Hipervnculo"/>
                <w:noProof/>
              </w:rPr>
              <w:t>5.2.3 Priorización Estratégica de Intervenciones (Matriz de Eisenhower Adaptada)</w:t>
            </w:r>
            <w:r>
              <w:rPr>
                <w:noProof/>
                <w:webHidden/>
              </w:rPr>
              <w:tab/>
            </w:r>
            <w:r>
              <w:rPr>
                <w:noProof/>
                <w:webHidden/>
              </w:rPr>
              <w:fldChar w:fldCharType="begin"/>
            </w:r>
            <w:r>
              <w:rPr>
                <w:noProof/>
                <w:webHidden/>
              </w:rPr>
              <w:instrText xml:space="preserve"> PAGEREF _Toc234217240 \h </w:instrText>
            </w:r>
            <w:r>
              <w:rPr>
                <w:noProof/>
                <w:webHidden/>
              </w:rPr>
            </w:r>
            <w:r>
              <w:rPr>
                <w:noProof/>
                <w:webHidden/>
              </w:rPr>
              <w:fldChar w:fldCharType="separate"/>
            </w:r>
            <w:r>
              <w:rPr>
                <w:noProof/>
                <w:webHidden/>
              </w:rPr>
              <w:t>26</w:t>
            </w:r>
            <w:r>
              <w:rPr>
                <w:noProof/>
                <w:webHidden/>
              </w:rPr>
              <w:fldChar w:fldCharType="end"/>
            </w:r>
          </w:hyperlink>
        </w:p>
        <w:p w14:paraId="40444609" w14:textId="77777777" w:rsidR="006B598F" w:rsidRDefault="006B598F">
          <w:pPr>
            <w:pStyle w:val="TDC3"/>
            <w:tabs>
              <w:tab w:val="right" w:leader="dot" w:pos="8828"/>
            </w:tabs>
            <w:rPr>
              <w:noProof/>
            </w:rPr>
          </w:pPr>
          <w:hyperlink w:anchor="_Toc234217241" w:history="1">
            <w:r w:rsidRPr="00E31967">
              <w:rPr>
                <w:rStyle w:val="Hipervnculo"/>
                <w:noProof/>
              </w:rPr>
              <w:t>5.2.4 Benchmarking con Experiencias Latinoamericanas Exitosas</w:t>
            </w:r>
            <w:r>
              <w:rPr>
                <w:noProof/>
                <w:webHidden/>
              </w:rPr>
              <w:tab/>
            </w:r>
            <w:r>
              <w:rPr>
                <w:noProof/>
                <w:webHidden/>
              </w:rPr>
              <w:fldChar w:fldCharType="begin"/>
            </w:r>
            <w:r>
              <w:rPr>
                <w:noProof/>
                <w:webHidden/>
              </w:rPr>
              <w:instrText xml:space="preserve"> PAGEREF _Toc234217241 \h </w:instrText>
            </w:r>
            <w:r>
              <w:rPr>
                <w:noProof/>
                <w:webHidden/>
              </w:rPr>
            </w:r>
            <w:r>
              <w:rPr>
                <w:noProof/>
                <w:webHidden/>
              </w:rPr>
              <w:fldChar w:fldCharType="separate"/>
            </w:r>
            <w:r>
              <w:rPr>
                <w:noProof/>
                <w:webHidden/>
              </w:rPr>
              <w:t>30</w:t>
            </w:r>
            <w:r>
              <w:rPr>
                <w:noProof/>
                <w:webHidden/>
              </w:rPr>
              <w:fldChar w:fldCharType="end"/>
            </w:r>
          </w:hyperlink>
        </w:p>
        <w:p w14:paraId="163FA2FC" w14:textId="77777777" w:rsidR="006B598F" w:rsidRDefault="006B598F">
          <w:pPr>
            <w:pStyle w:val="TDC2"/>
            <w:tabs>
              <w:tab w:val="right" w:leader="dot" w:pos="8828"/>
            </w:tabs>
            <w:rPr>
              <w:noProof/>
            </w:rPr>
          </w:pPr>
          <w:hyperlink w:anchor="_Toc234217242" w:history="1">
            <w:r w:rsidRPr="00E31967">
              <w:rPr>
                <w:rStyle w:val="Hipervnculo"/>
                <w:noProof/>
              </w:rPr>
              <w:t>5.3 ARQUITECTURA DEL SGC PROPUESTO</w:t>
            </w:r>
            <w:r>
              <w:rPr>
                <w:noProof/>
                <w:webHidden/>
              </w:rPr>
              <w:tab/>
            </w:r>
            <w:r>
              <w:rPr>
                <w:noProof/>
                <w:webHidden/>
              </w:rPr>
              <w:fldChar w:fldCharType="begin"/>
            </w:r>
            <w:r>
              <w:rPr>
                <w:noProof/>
                <w:webHidden/>
              </w:rPr>
              <w:instrText xml:space="preserve"> PAGEREF _Toc234217242 \h </w:instrText>
            </w:r>
            <w:r>
              <w:rPr>
                <w:noProof/>
                <w:webHidden/>
              </w:rPr>
            </w:r>
            <w:r>
              <w:rPr>
                <w:noProof/>
                <w:webHidden/>
              </w:rPr>
              <w:fldChar w:fldCharType="separate"/>
            </w:r>
            <w:r>
              <w:rPr>
                <w:noProof/>
                <w:webHidden/>
              </w:rPr>
              <w:t>33</w:t>
            </w:r>
            <w:r>
              <w:rPr>
                <w:noProof/>
                <w:webHidden/>
              </w:rPr>
              <w:fldChar w:fldCharType="end"/>
            </w:r>
          </w:hyperlink>
        </w:p>
        <w:p w14:paraId="225C5D9D" w14:textId="77777777" w:rsidR="006B598F" w:rsidRDefault="006B598F">
          <w:pPr>
            <w:pStyle w:val="TDC3"/>
            <w:tabs>
              <w:tab w:val="right" w:leader="dot" w:pos="8828"/>
            </w:tabs>
            <w:rPr>
              <w:noProof/>
            </w:rPr>
          </w:pPr>
          <w:hyperlink w:anchor="_Toc234217243" w:history="1">
            <w:r w:rsidRPr="00E31967">
              <w:rPr>
                <w:rStyle w:val="Hipervnculo"/>
                <w:noProof/>
              </w:rPr>
              <w:t>5.3.1 Visión y Misión del SGC</w:t>
            </w:r>
            <w:r>
              <w:rPr>
                <w:noProof/>
                <w:webHidden/>
              </w:rPr>
              <w:tab/>
            </w:r>
            <w:r>
              <w:rPr>
                <w:noProof/>
                <w:webHidden/>
              </w:rPr>
              <w:fldChar w:fldCharType="begin"/>
            </w:r>
            <w:r>
              <w:rPr>
                <w:noProof/>
                <w:webHidden/>
              </w:rPr>
              <w:instrText xml:space="preserve"> PAGEREF _Toc234217243 \h </w:instrText>
            </w:r>
            <w:r>
              <w:rPr>
                <w:noProof/>
                <w:webHidden/>
              </w:rPr>
            </w:r>
            <w:r>
              <w:rPr>
                <w:noProof/>
                <w:webHidden/>
              </w:rPr>
              <w:fldChar w:fldCharType="separate"/>
            </w:r>
            <w:r>
              <w:rPr>
                <w:noProof/>
                <w:webHidden/>
              </w:rPr>
              <w:t>33</w:t>
            </w:r>
            <w:r>
              <w:rPr>
                <w:noProof/>
                <w:webHidden/>
              </w:rPr>
              <w:fldChar w:fldCharType="end"/>
            </w:r>
          </w:hyperlink>
        </w:p>
        <w:p w14:paraId="4C800F20" w14:textId="77777777" w:rsidR="006B598F" w:rsidRDefault="006B598F">
          <w:pPr>
            <w:pStyle w:val="TDC3"/>
            <w:tabs>
              <w:tab w:val="right" w:leader="dot" w:pos="8828"/>
            </w:tabs>
            <w:rPr>
              <w:noProof/>
            </w:rPr>
          </w:pPr>
          <w:hyperlink w:anchor="_Toc234217244" w:history="1">
            <w:r w:rsidRPr="00E31967">
              <w:rPr>
                <w:rStyle w:val="Hipervnculo"/>
                <w:noProof/>
              </w:rPr>
              <w:t>5.3.2 Capa 1 — Objetos: Repositorio de Conocimiento Quirúrgico</w:t>
            </w:r>
            <w:r>
              <w:rPr>
                <w:noProof/>
                <w:webHidden/>
              </w:rPr>
              <w:tab/>
            </w:r>
            <w:r>
              <w:rPr>
                <w:noProof/>
                <w:webHidden/>
              </w:rPr>
              <w:fldChar w:fldCharType="begin"/>
            </w:r>
            <w:r>
              <w:rPr>
                <w:noProof/>
                <w:webHidden/>
              </w:rPr>
              <w:instrText xml:space="preserve"> PAGEREF _Toc234217244 \h </w:instrText>
            </w:r>
            <w:r>
              <w:rPr>
                <w:noProof/>
                <w:webHidden/>
              </w:rPr>
            </w:r>
            <w:r>
              <w:rPr>
                <w:noProof/>
                <w:webHidden/>
              </w:rPr>
              <w:fldChar w:fldCharType="separate"/>
            </w:r>
            <w:r>
              <w:rPr>
                <w:noProof/>
                <w:webHidden/>
              </w:rPr>
              <w:t>34</w:t>
            </w:r>
            <w:r>
              <w:rPr>
                <w:noProof/>
                <w:webHidden/>
              </w:rPr>
              <w:fldChar w:fldCharType="end"/>
            </w:r>
          </w:hyperlink>
        </w:p>
        <w:p w14:paraId="67D11637" w14:textId="77777777" w:rsidR="006B598F" w:rsidRDefault="006B598F">
          <w:pPr>
            <w:pStyle w:val="TDC3"/>
            <w:tabs>
              <w:tab w:val="right" w:leader="dot" w:pos="8828"/>
            </w:tabs>
            <w:rPr>
              <w:noProof/>
            </w:rPr>
          </w:pPr>
          <w:hyperlink w:anchor="_Toc234217245" w:history="1">
            <w:r w:rsidRPr="00E31967">
              <w:rPr>
                <w:rStyle w:val="Hipervnculo"/>
                <w:noProof/>
              </w:rPr>
              <w:t>5.3.3 Capa 2 — Datos: Sistema de Captura y Registro de Costos Quirúrgicos</w:t>
            </w:r>
            <w:r>
              <w:rPr>
                <w:noProof/>
                <w:webHidden/>
              </w:rPr>
              <w:tab/>
            </w:r>
            <w:r>
              <w:rPr>
                <w:noProof/>
                <w:webHidden/>
              </w:rPr>
              <w:fldChar w:fldCharType="begin"/>
            </w:r>
            <w:r>
              <w:rPr>
                <w:noProof/>
                <w:webHidden/>
              </w:rPr>
              <w:instrText xml:space="preserve"> PAGEREF _Toc234217245 \h </w:instrText>
            </w:r>
            <w:r>
              <w:rPr>
                <w:noProof/>
                <w:webHidden/>
              </w:rPr>
            </w:r>
            <w:r>
              <w:rPr>
                <w:noProof/>
                <w:webHidden/>
              </w:rPr>
              <w:fldChar w:fldCharType="separate"/>
            </w:r>
            <w:r>
              <w:rPr>
                <w:noProof/>
                <w:webHidden/>
              </w:rPr>
              <w:t>37</w:t>
            </w:r>
            <w:r>
              <w:rPr>
                <w:noProof/>
                <w:webHidden/>
              </w:rPr>
              <w:fldChar w:fldCharType="end"/>
            </w:r>
          </w:hyperlink>
        </w:p>
        <w:p w14:paraId="5B4E22C8" w14:textId="77777777" w:rsidR="006B598F" w:rsidRDefault="006B598F">
          <w:pPr>
            <w:pStyle w:val="TDC3"/>
            <w:tabs>
              <w:tab w:val="right" w:leader="dot" w:pos="8828"/>
            </w:tabs>
            <w:rPr>
              <w:noProof/>
            </w:rPr>
          </w:pPr>
          <w:hyperlink w:anchor="_Toc234217246" w:history="1">
            <w:r w:rsidRPr="00E31967">
              <w:rPr>
                <w:rStyle w:val="Hipervnculo"/>
                <w:noProof/>
              </w:rPr>
              <w:t>5.3.4 Capa 3 — Información: Plataforma de Análisis e Inteligencia Quirúrgica</w:t>
            </w:r>
            <w:r>
              <w:rPr>
                <w:noProof/>
                <w:webHidden/>
              </w:rPr>
              <w:tab/>
            </w:r>
            <w:r>
              <w:rPr>
                <w:noProof/>
                <w:webHidden/>
              </w:rPr>
              <w:fldChar w:fldCharType="begin"/>
            </w:r>
            <w:r>
              <w:rPr>
                <w:noProof/>
                <w:webHidden/>
              </w:rPr>
              <w:instrText xml:space="preserve"> PAGEREF _Toc234217246 \h </w:instrText>
            </w:r>
            <w:r>
              <w:rPr>
                <w:noProof/>
                <w:webHidden/>
              </w:rPr>
            </w:r>
            <w:r>
              <w:rPr>
                <w:noProof/>
                <w:webHidden/>
              </w:rPr>
              <w:fldChar w:fldCharType="separate"/>
            </w:r>
            <w:r>
              <w:rPr>
                <w:noProof/>
                <w:webHidden/>
              </w:rPr>
              <w:t>40</w:t>
            </w:r>
            <w:r>
              <w:rPr>
                <w:noProof/>
                <w:webHidden/>
              </w:rPr>
              <w:fldChar w:fldCharType="end"/>
            </w:r>
          </w:hyperlink>
        </w:p>
        <w:p w14:paraId="5F993496" w14:textId="77777777" w:rsidR="006B598F" w:rsidRDefault="006B598F">
          <w:pPr>
            <w:pStyle w:val="TDC3"/>
            <w:tabs>
              <w:tab w:val="right" w:leader="dot" w:pos="8828"/>
            </w:tabs>
            <w:rPr>
              <w:noProof/>
            </w:rPr>
          </w:pPr>
          <w:hyperlink w:anchor="_Toc234217247" w:history="1">
            <w:r w:rsidRPr="00E31967">
              <w:rPr>
                <w:rStyle w:val="Hipervnculo"/>
                <w:noProof/>
              </w:rPr>
              <w:t>5.3.5 Capa 4 — Conocimiento: Motor de Gestión del Conocimiento Clínico</w:t>
            </w:r>
            <w:r>
              <w:rPr>
                <w:noProof/>
                <w:webHidden/>
              </w:rPr>
              <w:tab/>
            </w:r>
            <w:r>
              <w:rPr>
                <w:noProof/>
                <w:webHidden/>
              </w:rPr>
              <w:fldChar w:fldCharType="begin"/>
            </w:r>
            <w:r>
              <w:rPr>
                <w:noProof/>
                <w:webHidden/>
              </w:rPr>
              <w:instrText xml:space="preserve"> PAGEREF _Toc234217247 \h </w:instrText>
            </w:r>
            <w:r>
              <w:rPr>
                <w:noProof/>
                <w:webHidden/>
              </w:rPr>
            </w:r>
            <w:r>
              <w:rPr>
                <w:noProof/>
                <w:webHidden/>
              </w:rPr>
              <w:fldChar w:fldCharType="separate"/>
            </w:r>
            <w:r>
              <w:rPr>
                <w:noProof/>
                <w:webHidden/>
              </w:rPr>
              <w:t>43</w:t>
            </w:r>
            <w:r>
              <w:rPr>
                <w:noProof/>
                <w:webHidden/>
              </w:rPr>
              <w:fldChar w:fldCharType="end"/>
            </w:r>
          </w:hyperlink>
        </w:p>
        <w:p w14:paraId="138347D8" w14:textId="77777777" w:rsidR="006B598F" w:rsidRDefault="006B598F">
          <w:pPr>
            <w:pStyle w:val="TDC3"/>
            <w:tabs>
              <w:tab w:val="right" w:leader="dot" w:pos="8828"/>
            </w:tabs>
            <w:rPr>
              <w:noProof/>
            </w:rPr>
          </w:pPr>
          <w:hyperlink w:anchor="_Toc234217248" w:history="1">
            <w:r w:rsidRPr="00E31967">
              <w:rPr>
                <w:rStyle w:val="Hipervnculo"/>
                <w:noProof/>
              </w:rPr>
              <w:t>5.3.6 Capa 5 — Presentación: Interfaces y Dashboards para Tomadores de Decisiones</w:t>
            </w:r>
            <w:r>
              <w:rPr>
                <w:noProof/>
                <w:webHidden/>
              </w:rPr>
              <w:tab/>
            </w:r>
            <w:r>
              <w:rPr>
                <w:noProof/>
                <w:webHidden/>
              </w:rPr>
              <w:fldChar w:fldCharType="begin"/>
            </w:r>
            <w:r>
              <w:rPr>
                <w:noProof/>
                <w:webHidden/>
              </w:rPr>
              <w:instrText xml:space="preserve"> PAGEREF _Toc234217248 \h </w:instrText>
            </w:r>
            <w:r>
              <w:rPr>
                <w:noProof/>
                <w:webHidden/>
              </w:rPr>
            </w:r>
            <w:r>
              <w:rPr>
                <w:noProof/>
                <w:webHidden/>
              </w:rPr>
              <w:fldChar w:fldCharType="separate"/>
            </w:r>
            <w:r>
              <w:rPr>
                <w:noProof/>
                <w:webHidden/>
              </w:rPr>
              <w:t>46</w:t>
            </w:r>
            <w:r>
              <w:rPr>
                <w:noProof/>
                <w:webHidden/>
              </w:rPr>
              <w:fldChar w:fldCharType="end"/>
            </w:r>
          </w:hyperlink>
        </w:p>
        <w:p w14:paraId="2E67EBC8" w14:textId="77777777" w:rsidR="006B598F" w:rsidRDefault="006B598F">
          <w:pPr>
            <w:pStyle w:val="TDC3"/>
            <w:tabs>
              <w:tab w:val="right" w:leader="dot" w:pos="8828"/>
            </w:tabs>
            <w:rPr>
              <w:noProof/>
            </w:rPr>
          </w:pPr>
          <w:hyperlink w:anchor="_Toc234217249" w:history="1">
            <w:r w:rsidRPr="00E31967">
              <w:rPr>
                <w:rStyle w:val="Hipervnculo"/>
                <w:noProof/>
              </w:rPr>
              <w:t>5.3.7 Integración entre Capas: Flujos de Conocimiento Quirúrgico</w:t>
            </w:r>
            <w:r>
              <w:rPr>
                <w:noProof/>
                <w:webHidden/>
              </w:rPr>
              <w:tab/>
            </w:r>
            <w:r>
              <w:rPr>
                <w:noProof/>
                <w:webHidden/>
              </w:rPr>
              <w:fldChar w:fldCharType="begin"/>
            </w:r>
            <w:r>
              <w:rPr>
                <w:noProof/>
                <w:webHidden/>
              </w:rPr>
              <w:instrText xml:space="preserve"> PAGEREF _Toc234217249 \h </w:instrText>
            </w:r>
            <w:r>
              <w:rPr>
                <w:noProof/>
                <w:webHidden/>
              </w:rPr>
            </w:r>
            <w:r>
              <w:rPr>
                <w:noProof/>
                <w:webHidden/>
              </w:rPr>
              <w:fldChar w:fldCharType="separate"/>
            </w:r>
            <w:r>
              <w:rPr>
                <w:noProof/>
                <w:webHidden/>
              </w:rPr>
              <w:t>49</w:t>
            </w:r>
            <w:r>
              <w:rPr>
                <w:noProof/>
                <w:webHidden/>
              </w:rPr>
              <w:fldChar w:fldCharType="end"/>
            </w:r>
          </w:hyperlink>
        </w:p>
        <w:p w14:paraId="63CD27FA" w14:textId="77777777" w:rsidR="006B598F" w:rsidRDefault="006B598F">
          <w:pPr>
            <w:pStyle w:val="TDC2"/>
            <w:tabs>
              <w:tab w:val="right" w:leader="dot" w:pos="8828"/>
            </w:tabs>
            <w:rPr>
              <w:noProof/>
            </w:rPr>
          </w:pPr>
          <w:hyperlink w:anchor="_Toc234217250" w:history="1">
            <w:r w:rsidRPr="00E31967">
              <w:rPr>
                <w:rStyle w:val="Hipervnculo"/>
                <w:noProof/>
              </w:rPr>
              <w:t>5.4 COMPONENTES OPERATIVOS DEL SGC</w:t>
            </w:r>
            <w:r>
              <w:rPr>
                <w:noProof/>
                <w:webHidden/>
              </w:rPr>
              <w:tab/>
            </w:r>
            <w:r>
              <w:rPr>
                <w:noProof/>
                <w:webHidden/>
              </w:rPr>
              <w:fldChar w:fldCharType="begin"/>
            </w:r>
            <w:r>
              <w:rPr>
                <w:noProof/>
                <w:webHidden/>
              </w:rPr>
              <w:instrText xml:space="preserve"> PAGEREF _Toc234217250 \h </w:instrText>
            </w:r>
            <w:r>
              <w:rPr>
                <w:noProof/>
                <w:webHidden/>
              </w:rPr>
            </w:r>
            <w:r>
              <w:rPr>
                <w:noProof/>
                <w:webHidden/>
              </w:rPr>
              <w:fldChar w:fldCharType="separate"/>
            </w:r>
            <w:r>
              <w:rPr>
                <w:noProof/>
                <w:webHidden/>
              </w:rPr>
              <w:t>51</w:t>
            </w:r>
            <w:r>
              <w:rPr>
                <w:noProof/>
                <w:webHidden/>
              </w:rPr>
              <w:fldChar w:fldCharType="end"/>
            </w:r>
          </w:hyperlink>
        </w:p>
        <w:p w14:paraId="5083973B" w14:textId="77777777" w:rsidR="006B598F" w:rsidRDefault="006B598F">
          <w:pPr>
            <w:pStyle w:val="TDC3"/>
            <w:tabs>
              <w:tab w:val="right" w:leader="dot" w:pos="8828"/>
            </w:tabs>
            <w:rPr>
              <w:noProof/>
            </w:rPr>
          </w:pPr>
          <w:hyperlink w:anchor="_Toc234217251" w:history="1">
            <w:r w:rsidRPr="00E31967">
              <w:rPr>
                <w:rStyle w:val="Hipervnculo"/>
                <w:noProof/>
              </w:rPr>
              <w:t>5.4.1 Componente 1: Comunidades de Práctica Quirúrgica</w:t>
            </w:r>
            <w:r>
              <w:rPr>
                <w:noProof/>
                <w:webHidden/>
              </w:rPr>
              <w:tab/>
            </w:r>
            <w:r>
              <w:rPr>
                <w:noProof/>
                <w:webHidden/>
              </w:rPr>
              <w:fldChar w:fldCharType="begin"/>
            </w:r>
            <w:r>
              <w:rPr>
                <w:noProof/>
                <w:webHidden/>
              </w:rPr>
              <w:instrText xml:space="preserve"> PAGEREF _Toc234217251 \h </w:instrText>
            </w:r>
            <w:r>
              <w:rPr>
                <w:noProof/>
                <w:webHidden/>
              </w:rPr>
            </w:r>
            <w:r>
              <w:rPr>
                <w:noProof/>
                <w:webHidden/>
              </w:rPr>
              <w:fldChar w:fldCharType="separate"/>
            </w:r>
            <w:r>
              <w:rPr>
                <w:noProof/>
                <w:webHidden/>
              </w:rPr>
              <w:t>51</w:t>
            </w:r>
            <w:r>
              <w:rPr>
                <w:noProof/>
                <w:webHidden/>
              </w:rPr>
              <w:fldChar w:fldCharType="end"/>
            </w:r>
          </w:hyperlink>
        </w:p>
        <w:p w14:paraId="634DA479" w14:textId="77777777" w:rsidR="006B598F" w:rsidRDefault="006B598F">
          <w:pPr>
            <w:pStyle w:val="TDC3"/>
            <w:tabs>
              <w:tab w:val="right" w:leader="dot" w:pos="8828"/>
            </w:tabs>
            <w:rPr>
              <w:noProof/>
            </w:rPr>
          </w:pPr>
          <w:hyperlink w:anchor="_Toc234217252" w:history="1">
            <w:r w:rsidRPr="00E31967">
              <w:rPr>
                <w:rStyle w:val="Hipervnculo"/>
                <w:noProof/>
              </w:rPr>
              <w:t>5.4.2 Componente 2: Sistema de Lecciones Aprendidas en Cirugía</w:t>
            </w:r>
            <w:r>
              <w:rPr>
                <w:noProof/>
                <w:webHidden/>
              </w:rPr>
              <w:tab/>
            </w:r>
            <w:r>
              <w:rPr>
                <w:noProof/>
                <w:webHidden/>
              </w:rPr>
              <w:fldChar w:fldCharType="begin"/>
            </w:r>
            <w:r>
              <w:rPr>
                <w:noProof/>
                <w:webHidden/>
              </w:rPr>
              <w:instrText xml:space="preserve"> PAGEREF _Toc234217252 \h </w:instrText>
            </w:r>
            <w:r>
              <w:rPr>
                <w:noProof/>
                <w:webHidden/>
              </w:rPr>
            </w:r>
            <w:r>
              <w:rPr>
                <w:noProof/>
                <w:webHidden/>
              </w:rPr>
              <w:fldChar w:fldCharType="separate"/>
            </w:r>
            <w:r>
              <w:rPr>
                <w:noProof/>
                <w:webHidden/>
              </w:rPr>
              <w:t>53</w:t>
            </w:r>
            <w:r>
              <w:rPr>
                <w:noProof/>
                <w:webHidden/>
              </w:rPr>
              <w:fldChar w:fldCharType="end"/>
            </w:r>
          </w:hyperlink>
        </w:p>
        <w:p w14:paraId="34ABA155" w14:textId="77777777" w:rsidR="006B598F" w:rsidRDefault="006B598F">
          <w:pPr>
            <w:pStyle w:val="TDC3"/>
            <w:tabs>
              <w:tab w:val="right" w:leader="dot" w:pos="8828"/>
            </w:tabs>
            <w:rPr>
              <w:noProof/>
            </w:rPr>
          </w:pPr>
          <w:hyperlink w:anchor="_Toc234217253" w:history="1">
            <w:r w:rsidRPr="00E31967">
              <w:rPr>
                <w:rStyle w:val="Hipervnculo"/>
                <w:noProof/>
              </w:rPr>
              <w:t>5.4.3 Componente 3: Plataforma de Costeo Basado en Actividades (ABC/TDABC)</w:t>
            </w:r>
            <w:r>
              <w:rPr>
                <w:noProof/>
                <w:webHidden/>
              </w:rPr>
              <w:tab/>
            </w:r>
            <w:r>
              <w:rPr>
                <w:noProof/>
                <w:webHidden/>
              </w:rPr>
              <w:fldChar w:fldCharType="begin"/>
            </w:r>
            <w:r>
              <w:rPr>
                <w:noProof/>
                <w:webHidden/>
              </w:rPr>
              <w:instrText xml:space="preserve"> PAGEREF _Toc234217253 \h </w:instrText>
            </w:r>
            <w:r>
              <w:rPr>
                <w:noProof/>
                <w:webHidden/>
              </w:rPr>
            </w:r>
            <w:r>
              <w:rPr>
                <w:noProof/>
                <w:webHidden/>
              </w:rPr>
              <w:fldChar w:fldCharType="separate"/>
            </w:r>
            <w:r>
              <w:rPr>
                <w:noProof/>
                <w:webHidden/>
              </w:rPr>
              <w:t>57</w:t>
            </w:r>
            <w:r>
              <w:rPr>
                <w:noProof/>
                <w:webHidden/>
              </w:rPr>
              <w:fldChar w:fldCharType="end"/>
            </w:r>
          </w:hyperlink>
        </w:p>
        <w:p w14:paraId="3758F885" w14:textId="77777777" w:rsidR="006B598F" w:rsidRDefault="006B598F">
          <w:pPr>
            <w:pStyle w:val="TDC3"/>
            <w:tabs>
              <w:tab w:val="right" w:leader="dot" w:pos="8828"/>
            </w:tabs>
            <w:rPr>
              <w:noProof/>
            </w:rPr>
          </w:pPr>
          <w:hyperlink w:anchor="_Toc234217254" w:history="1">
            <w:r w:rsidRPr="00E31967">
              <w:rPr>
                <w:rStyle w:val="Hipervnculo"/>
                <w:noProof/>
              </w:rPr>
              <w:t>5.4.4 Componente 4: Sistema de Indicadores de GC y Costos Quirúrgicos (KPIs)</w:t>
            </w:r>
            <w:r>
              <w:rPr>
                <w:noProof/>
                <w:webHidden/>
              </w:rPr>
              <w:tab/>
            </w:r>
            <w:r>
              <w:rPr>
                <w:noProof/>
                <w:webHidden/>
              </w:rPr>
              <w:fldChar w:fldCharType="begin"/>
            </w:r>
            <w:r>
              <w:rPr>
                <w:noProof/>
                <w:webHidden/>
              </w:rPr>
              <w:instrText xml:space="preserve"> PAGEREF _Toc234217254 \h </w:instrText>
            </w:r>
            <w:r>
              <w:rPr>
                <w:noProof/>
                <w:webHidden/>
              </w:rPr>
            </w:r>
            <w:r>
              <w:rPr>
                <w:noProof/>
                <w:webHidden/>
              </w:rPr>
              <w:fldChar w:fldCharType="separate"/>
            </w:r>
            <w:r>
              <w:rPr>
                <w:noProof/>
                <w:webHidden/>
              </w:rPr>
              <w:t>61</w:t>
            </w:r>
            <w:r>
              <w:rPr>
                <w:noProof/>
                <w:webHidden/>
              </w:rPr>
              <w:fldChar w:fldCharType="end"/>
            </w:r>
          </w:hyperlink>
        </w:p>
        <w:p w14:paraId="6B42DA75" w14:textId="77777777" w:rsidR="006B598F" w:rsidRDefault="006B598F">
          <w:pPr>
            <w:pStyle w:val="TDC3"/>
            <w:tabs>
              <w:tab w:val="right" w:leader="dot" w:pos="8828"/>
            </w:tabs>
            <w:rPr>
              <w:noProof/>
            </w:rPr>
          </w:pPr>
          <w:hyperlink w:anchor="_Toc234217255" w:history="1">
            <w:r w:rsidRPr="00E31967">
              <w:rPr>
                <w:rStyle w:val="Hipervnculo"/>
                <w:noProof/>
              </w:rPr>
              <w:t>5.4.5 Componente 5: Programa de Formación y Cultura del Conocimiento</w:t>
            </w:r>
            <w:r>
              <w:rPr>
                <w:noProof/>
                <w:webHidden/>
              </w:rPr>
              <w:tab/>
            </w:r>
            <w:r>
              <w:rPr>
                <w:noProof/>
                <w:webHidden/>
              </w:rPr>
              <w:fldChar w:fldCharType="begin"/>
            </w:r>
            <w:r>
              <w:rPr>
                <w:noProof/>
                <w:webHidden/>
              </w:rPr>
              <w:instrText xml:space="preserve"> PAGEREF _Toc234217255 \h </w:instrText>
            </w:r>
            <w:r>
              <w:rPr>
                <w:noProof/>
                <w:webHidden/>
              </w:rPr>
            </w:r>
            <w:r>
              <w:rPr>
                <w:noProof/>
                <w:webHidden/>
              </w:rPr>
              <w:fldChar w:fldCharType="separate"/>
            </w:r>
            <w:r>
              <w:rPr>
                <w:noProof/>
                <w:webHidden/>
              </w:rPr>
              <w:t>65</w:t>
            </w:r>
            <w:r>
              <w:rPr>
                <w:noProof/>
                <w:webHidden/>
              </w:rPr>
              <w:fldChar w:fldCharType="end"/>
            </w:r>
          </w:hyperlink>
        </w:p>
        <w:p w14:paraId="7EC3BA07" w14:textId="77777777" w:rsidR="006B598F" w:rsidRDefault="006B598F">
          <w:pPr>
            <w:pStyle w:val="TDC3"/>
            <w:tabs>
              <w:tab w:val="right" w:leader="dot" w:pos="8828"/>
            </w:tabs>
            <w:rPr>
              <w:noProof/>
            </w:rPr>
          </w:pPr>
          <w:hyperlink w:anchor="_Toc234217256" w:history="1">
            <w:r w:rsidRPr="00E31967">
              <w:rPr>
                <w:rStyle w:val="Hipervnculo"/>
                <w:noProof/>
              </w:rPr>
              <w:t>5.4.6 Componente 6: Gobierno del Conocimiento Institucional</w:t>
            </w:r>
            <w:r>
              <w:rPr>
                <w:noProof/>
                <w:webHidden/>
              </w:rPr>
              <w:tab/>
            </w:r>
            <w:r>
              <w:rPr>
                <w:noProof/>
                <w:webHidden/>
              </w:rPr>
              <w:fldChar w:fldCharType="begin"/>
            </w:r>
            <w:r>
              <w:rPr>
                <w:noProof/>
                <w:webHidden/>
              </w:rPr>
              <w:instrText xml:space="preserve"> PAGEREF _Toc234217256 \h </w:instrText>
            </w:r>
            <w:r>
              <w:rPr>
                <w:noProof/>
                <w:webHidden/>
              </w:rPr>
            </w:r>
            <w:r>
              <w:rPr>
                <w:noProof/>
                <w:webHidden/>
              </w:rPr>
              <w:fldChar w:fldCharType="separate"/>
            </w:r>
            <w:r>
              <w:rPr>
                <w:noProof/>
                <w:webHidden/>
              </w:rPr>
              <w:t>69</w:t>
            </w:r>
            <w:r>
              <w:rPr>
                <w:noProof/>
                <w:webHidden/>
              </w:rPr>
              <w:fldChar w:fldCharType="end"/>
            </w:r>
          </w:hyperlink>
        </w:p>
        <w:p w14:paraId="35C4A4BE" w14:textId="77777777" w:rsidR="006B598F" w:rsidRDefault="006B598F">
          <w:pPr>
            <w:pStyle w:val="TDC2"/>
            <w:tabs>
              <w:tab w:val="right" w:leader="dot" w:pos="8828"/>
            </w:tabs>
            <w:rPr>
              <w:noProof/>
            </w:rPr>
          </w:pPr>
          <w:hyperlink w:anchor="_Toc234217257" w:history="1">
            <w:r w:rsidRPr="00E31967">
              <w:rPr>
                <w:rStyle w:val="Hipervnculo"/>
                <w:noProof/>
              </w:rPr>
              <w:t>5.5 PLAN DE IMPLEMENTACIÓN POR FASES</w:t>
            </w:r>
            <w:r>
              <w:rPr>
                <w:noProof/>
                <w:webHidden/>
              </w:rPr>
              <w:tab/>
            </w:r>
            <w:r>
              <w:rPr>
                <w:noProof/>
                <w:webHidden/>
              </w:rPr>
              <w:fldChar w:fldCharType="begin"/>
            </w:r>
            <w:r>
              <w:rPr>
                <w:noProof/>
                <w:webHidden/>
              </w:rPr>
              <w:instrText xml:space="preserve"> PAGEREF _Toc234217257 \h </w:instrText>
            </w:r>
            <w:r>
              <w:rPr>
                <w:noProof/>
                <w:webHidden/>
              </w:rPr>
            </w:r>
            <w:r>
              <w:rPr>
                <w:noProof/>
                <w:webHidden/>
              </w:rPr>
              <w:fldChar w:fldCharType="separate"/>
            </w:r>
            <w:r>
              <w:rPr>
                <w:noProof/>
                <w:webHidden/>
              </w:rPr>
              <w:t>73</w:t>
            </w:r>
            <w:r>
              <w:rPr>
                <w:noProof/>
                <w:webHidden/>
              </w:rPr>
              <w:fldChar w:fldCharType="end"/>
            </w:r>
          </w:hyperlink>
        </w:p>
        <w:p w14:paraId="53F0CCC9" w14:textId="77777777" w:rsidR="006B598F" w:rsidRDefault="006B598F">
          <w:pPr>
            <w:pStyle w:val="TDC3"/>
            <w:tabs>
              <w:tab w:val="right" w:leader="dot" w:pos="8828"/>
            </w:tabs>
            <w:rPr>
              <w:noProof/>
            </w:rPr>
          </w:pPr>
          <w:hyperlink w:anchor="_Toc234217258" w:history="1">
            <w:r w:rsidRPr="00E31967">
              <w:rPr>
                <w:rStyle w:val="Hipervnculo"/>
                <w:noProof/>
              </w:rPr>
              <w:t>5.5.1 Fase 0: Preparación y Sensibilización (Meses 1-3)</w:t>
            </w:r>
            <w:r>
              <w:rPr>
                <w:noProof/>
                <w:webHidden/>
              </w:rPr>
              <w:tab/>
            </w:r>
            <w:r>
              <w:rPr>
                <w:noProof/>
                <w:webHidden/>
              </w:rPr>
              <w:fldChar w:fldCharType="begin"/>
            </w:r>
            <w:r>
              <w:rPr>
                <w:noProof/>
                <w:webHidden/>
              </w:rPr>
              <w:instrText xml:space="preserve"> PAGEREF _Toc234217258 \h </w:instrText>
            </w:r>
            <w:r>
              <w:rPr>
                <w:noProof/>
                <w:webHidden/>
              </w:rPr>
            </w:r>
            <w:r>
              <w:rPr>
                <w:noProof/>
                <w:webHidden/>
              </w:rPr>
              <w:fldChar w:fldCharType="separate"/>
            </w:r>
            <w:r>
              <w:rPr>
                <w:noProof/>
                <w:webHidden/>
              </w:rPr>
              <w:t>73</w:t>
            </w:r>
            <w:r>
              <w:rPr>
                <w:noProof/>
                <w:webHidden/>
              </w:rPr>
              <w:fldChar w:fldCharType="end"/>
            </w:r>
          </w:hyperlink>
        </w:p>
        <w:p w14:paraId="57ED2AF6" w14:textId="77777777" w:rsidR="006B598F" w:rsidRDefault="006B598F">
          <w:pPr>
            <w:pStyle w:val="TDC3"/>
            <w:tabs>
              <w:tab w:val="right" w:leader="dot" w:pos="8828"/>
            </w:tabs>
            <w:rPr>
              <w:noProof/>
            </w:rPr>
          </w:pPr>
          <w:hyperlink w:anchor="_Toc234217259" w:history="1">
            <w:r w:rsidRPr="00E31967">
              <w:rPr>
                <w:rStyle w:val="Hipervnculo"/>
                <w:noProof/>
              </w:rPr>
              <w:t>5.5.2 Fase 1: Fundamentos del SGC — Nivel 3→4 CMM (Meses 4-12)</w:t>
            </w:r>
            <w:r>
              <w:rPr>
                <w:noProof/>
                <w:webHidden/>
              </w:rPr>
              <w:tab/>
            </w:r>
            <w:r>
              <w:rPr>
                <w:noProof/>
                <w:webHidden/>
              </w:rPr>
              <w:fldChar w:fldCharType="begin"/>
            </w:r>
            <w:r>
              <w:rPr>
                <w:noProof/>
                <w:webHidden/>
              </w:rPr>
              <w:instrText xml:space="preserve"> PAGEREF _Toc234217259 \h </w:instrText>
            </w:r>
            <w:r>
              <w:rPr>
                <w:noProof/>
                <w:webHidden/>
              </w:rPr>
            </w:r>
            <w:r>
              <w:rPr>
                <w:noProof/>
                <w:webHidden/>
              </w:rPr>
              <w:fldChar w:fldCharType="separate"/>
            </w:r>
            <w:r>
              <w:rPr>
                <w:noProof/>
                <w:webHidden/>
              </w:rPr>
              <w:t>75</w:t>
            </w:r>
            <w:r>
              <w:rPr>
                <w:noProof/>
                <w:webHidden/>
              </w:rPr>
              <w:fldChar w:fldCharType="end"/>
            </w:r>
          </w:hyperlink>
        </w:p>
        <w:p w14:paraId="40960771" w14:textId="77777777" w:rsidR="006B598F" w:rsidRDefault="006B598F">
          <w:pPr>
            <w:pStyle w:val="TDC3"/>
            <w:tabs>
              <w:tab w:val="right" w:leader="dot" w:pos="8828"/>
            </w:tabs>
            <w:rPr>
              <w:noProof/>
            </w:rPr>
          </w:pPr>
          <w:hyperlink w:anchor="_Toc234217260" w:history="1">
            <w:r w:rsidRPr="00E31967">
              <w:rPr>
                <w:rStyle w:val="Hipervnculo"/>
                <w:noProof/>
              </w:rPr>
              <w:t>5.5.3 Fase 2: Consolidación y Medición — Nivel 4 CMM (Meses 13-24)</w:t>
            </w:r>
            <w:r>
              <w:rPr>
                <w:noProof/>
                <w:webHidden/>
              </w:rPr>
              <w:tab/>
            </w:r>
            <w:r>
              <w:rPr>
                <w:noProof/>
                <w:webHidden/>
              </w:rPr>
              <w:fldChar w:fldCharType="begin"/>
            </w:r>
            <w:r>
              <w:rPr>
                <w:noProof/>
                <w:webHidden/>
              </w:rPr>
              <w:instrText xml:space="preserve"> PAGEREF _Toc234217260 \h </w:instrText>
            </w:r>
            <w:r>
              <w:rPr>
                <w:noProof/>
                <w:webHidden/>
              </w:rPr>
            </w:r>
            <w:r>
              <w:rPr>
                <w:noProof/>
                <w:webHidden/>
              </w:rPr>
              <w:fldChar w:fldCharType="separate"/>
            </w:r>
            <w:r>
              <w:rPr>
                <w:noProof/>
                <w:webHidden/>
              </w:rPr>
              <w:t>78</w:t>
            </w:r>
            <w:r>
              <w:rPr>
                <w:noProof/>
                <w:webHidden/>
              </w:rPr>
              <w:fldChar w:fldCharType="end"/>
            </w:r>
          </w:hyperlink>
        </w:p>
        <w:p w14:paraId="56A85F5A" w14:textId="77777777" w:rsidR="006B598F" w:rsidRDefault="006B598F">
          <w:pPr>
            <w:pStyle w:val="TDC3"/>
            <w:tabs>
              <w:tab w:val="right" w:leader="dot" w:pos="8828"/>
            </w:tabs>
            <w:rPr>
              <w:noProof/>
            </w:rPr>
          </w:pPr>
          <w:hyperlink w:anchor="_Toc234217261" w:history="1">
            <w:r w:rsidRPr="00E31967">
              <w:rPr>
                <w:rStyle w:val="Hipervnculo"/>
                <w:noProof/>
              </w:rPr>
              <w:t>5.5.4 Fase 3: Optimización e Innovación — Nivel 4→5 CMM (Meses 25-36)</w:t>
            </w:r>
            <w:r>
              <w:rPr>
                <w:noProof/>
                <w:webHidden/>
              </w:rPr>
              <w:tab/>
            </w:r>
            <w:r>
              <w:rPr>
                <w:noProof/>
                <w:webHidden/>
              </w:rPr>
              <w:fldChar w:fldCharType="begin"/>
            </w:r>
            <w:r>
              <w:rPr>
                <w:noProof/>
                <w:webHidden/>
              </w:rPr>
              <w:instrText xml:space="preserve"> PAGEREF _Toc234217261 \h </w:instrText>
            </w:r>
            <w:r>
              <w:rPr>
                <w:noProof/>
                <w:webHidden/>
              </w:rPr>
            </w:r>
            <w:r>
              <w:rPr>
                <w:noProof/>
                <w:webHidden/>
              </w:rPr>
              <w:fldChar w:fldCharType="separate"/>
            </w:r>
            <w:r>
              <w:rPr>
                <w:noProof/>
                <w:webHidden/>
              </w:rPr>
              <w:t>81</w:t>
            </w:r>
            <w:r>
              <w:rPr>
                <w:noProof/>
                <w:webHidden/>
              </w:rPr>
              <w:fldChar w:fldCharType="end"/>
            </w:r>
          </w:hyperlink>
        </w:p>
        <w:p w14:paraId="145EEFB7" w14:textId="77777777" w:rsidR="006B598F" w:rsidRDefault="006B598F">
          <w:pPr>
            <w:pStyle w:val="TDC3"/>
            <w:tabs>
              <w:tab w:val="right" w:leader="dot" w:pos="8828"/>
            </w:tabs>
            <w:rPr>
              <w:noProof/>
            </w:rPr>
          </w:pPr>
          <w:hyperlink w:anchor="_Toc234217262" w:history="1">
            <w:r w:rsidRPr="00E31967">
              <w:rPr>
                <w:rStyle w:val="Hipervnculo"/>
                <w:noProof/>
              </w:rPr>
              <w:t>5.5.5 Cronograma de Gantt Integrado con Hitos y Entregables</w:t>
            </w:r>
            <w:r>
              <w:rPr>
                <w:noProof/>
                <w:webHidden/>
              </w:rPr>
              <w:tab/>
            </w:r>
            <w:r>
              <w:rPr>
                <w:noProof/>
                <w:webHidden/>
              </w:rPr>
              <w:fldChar w:fldCharType="begin"/>
            </w:r>
            <w:r>
              <w:rPr>
                <w:noProof/>
                <w:webHidden/>
              </w:rPr>
              <w:instrText xml:space="preserve"> PAGEREF _Toc234217262 \h </w:instrText>
            </w:r>
            <w:r>
              <w:rPr>
                <w:noProof/>
                <w:webHidden/>
              </w:rPr>
            </w:r>
            <w:r>
              <w:rPr>
                <w:noProof/>
                <w:webHidden/>
              </w:rPr>
              <w:fldChar w:fldCharType="separate"/>
            </w:r>
            <w:r>
              <w:rPr>
                <w:noProof/>
                <w:webHidden/>
              </w:rPr>
              <w:t>83</w:t>
            </w:r>
            <w:r>
              <w:rPr>
                <w:noProof/>
                <w:webHidden/>
              </w:rPr>
              <w:fldChar w:fldCharType="end"/>
            </w:r>
          </w:hyperlink>
        </w:p>
        <w:p w14:paraId="191F082A" w14:textId="77777777" w:rsidR="006B598F" w:rsidRDefault="006B598F">
          <w:pPr>
            <w:pStyle w:val="TDC3"/>
            <w:tabs>
              <w:tab w:val="right" w:leader="dot" w:pos="8828"/>
            </w:tabs>
            <w:rPr>
              <w:noProof/>
            </w:rPr>
          </w:pPr>
          <w:hyperlink w:anchor="_Toc234217263" w:history="1">
            <w:r w:rsidRPr="00E31967">
              <w:rPr>
                <w:rStyle w:val="Hipervnculo"/>
                <w:noProof/>
              </w:rPr>
              <w:t>5.5.6 Presupuesto Estimado de Implementación (Tabla por Fase y Componente)</w:t>
            </w:r>
            <w:r>
              <w:rPr>
                <w:noProof/>
                <w:webHidden/>
              </w:rPr>
              <w:tab/>
            </w:r>
            <w:r>
              <w:rPr>
                <w:noProof/>
                <w:webHidden/>
              </w:rPr>
              <w:fldChar w:fldCharType="begin"/>
            </w:r>
            <w:r>
              <w:rPr>
                <w:noProof/>
                <w:webHidden/>
              </w:rPr>
              <w:instrText xml:space="preserve"> PAGEREF _Toc234217263 \h </w:instrText>
            </w:r>
            <w:r>
              <w:rPr>
                <w:noProof/>
                <w:webHidden/>
              </w:rPr>
            </w:r>
            <w:r>
              <w:rPr>
                <w:noProof/>
                <w:webHidden/>
              </w:rPr>
              <w:fldChar w:fldCharType="separate"/>
            </w:r>
            <w:r>
              <w:rPr>
                <w:noProof/>
                <w:webHidden/>
              </w:rPr>
              <w:t>85</w:t>
            </w:r>
            <w:r>
              <w:rPr>
                <w:noProof/>
                <w:webHidden/>
              </w:rPr>
              <w:fldChar w:fldCharType="end"/>
            </w:r>
          </w:hyperlink>
        </w:p>
        <w:p w14:paraId="5688EE13" w14:textId="77777777" w:rsidR="006B598F" w:rsidRDefault="006B598F">
          <w:pPr>
            <w:pStyle w:val="TDC3"/>
            <w:tabs>
              <w:tab w:val="right" w:leader="dot" w:pos="8828"/>
            </w:tabs>
            <w:rPr>
              <w:noProof/>
            </w:rPr>
          </w:pPr>
          <w:hyperlink w:anchor="_Toc234217264" w:history="1">
            <w:r w:rsidRPr="00E31967">
              <w:rPr>
                <w:rStyle w:val="Hipervnculo"/>
                <w:noProof/>
              </w:rPr>
              <w:t>5.6.1 Plan Específico HSJ (San José de Maicao): Desde 2.755 hacia Nivel 4</w:t>
            </w:r>
            <w:r>
              <w:rPr>
                <w:noProof/>
                <w:webHidden/>
              </w:rPr>
              <w:tab/>
            </w:r>
            <w:r>
              <w:rPr>
                <w:noProof/>
                <w:webHidden/>
              </w:rPr>
              <w:fldChar w:fldCharType="begin"/>
            </w:r>
            <w:r>
              <w:rPr>
                <w:noProof/>
                <w:webHidden/>
              </w:rPr>
              <w:instrText xml:space="preserve"> PAGEREF _Toc234217264 \h </w:instrText>
            </w:r>
            <w:r>
              <w:rPr>
                <w:noProof/>
                <w:webHidden/>
              </w:rPr>
            </w:r>
            <w:r>
              <w:rPr>
                <w:noProof/>
                <w:webHidden/>
              </w:rPr>
              <w:fldChar w:fldCharType="separate"/>
            </w:r>
            <w:r>
              <w:rPr>
                <w:noProof/>
                <w:webHidden/>
              </w:rPr>
              <w:t>86</w:t>
            </w:r>
            <w:r>
              <w:rPr>
                <w:noProof/>
                <w:webHidden/>
              </w:rPr>
              <w:fldChar w:fldCharType="end"/>
            </w:r>
          </w:hyperlink>
        </w:p>
        <w:p w14:paraId="5E223F4B" w14:textId="77777777" w:rsidR="006B598F" w:rsidRDefault="006B598F">
          <w:pPr>
            <w:pStyle w:val="TDC3"/>
            <w:tabs>
              <w:tab w:val="right" w:leader="dot" w:pos="8828"/>
            </w:tabs>
            <w:rPr>
              <w:noProof/>
            </w:rPr>
          </w:pPr>
          <w:hyperlink w:anchor="_Toc234217265" w:history="1">
            <w:r w:rsidRPr="00E31967">
              <w:rPr>
                <w:rStyle w:val="Hipervnculo"/>
                <w:noProof/>
              </w:rPr>
              <w:t>5.6.2 Plan Específico HNR (Nuestra Señora de los Remedios): Desde 3.149 hacia Nivel 4</w:t>
            </w:r>
            <w:r>
              <w:rPr>
                <w:noProof/>
                <w:webHidden/>
              </w:rPr>
              <w:tab/>
            </w:r>
            <w:r>
              <w:rPr>
                <w:noProof/>
                <w:webHidden/>
              </w:rPr>
              <w:fldChar w:fldCharType="begin"/>
            </w:r>
            <w:r>
              <w:rPr>
                <w:noProof/>
                <w:webHidden/>
              </w:rPr>
              <w:instrText xml:space="preserve"> PAGEREF _Toc234217265 \h </w:instrText>
            </w:r>
            <w:r>
              <w:rPr>
                <w:noProof/>
                <w:webHidden/>
              </w:rPr>
            </w:r>
            <w:r>
              <w:rPr>
                <w:noProof/>
                <w:webHidden/>
              </w:rPr>
              <w:fldChar w:fldCharType="separate"/>
            </w:r>
            <w:r>
              <w:rPr>
                <w:noProof/>
                <w:webHidden/>
              </w:rPr>
              <w:t>89</w:t>
            </w:r>
            <w:r>
              <w:rPr>
                <w:noProof/>
                <w:webHidden/>
              </w:rPr>
              <w:fldChar w:fldCharType="end"/>
            </w:r>
          </w:hyperlink>
        </w:p>
        <w:p w14:paraId="62E30BC4" w14:textId="77777777" w:rsidR="006B598F" w:rsidRDefault="006B598F">
          <w:pPr>
            <w:pStyle w:val="TDC3"/>
            <w:tabs>
              <w:tab w:val="right" w:leader="dot" w:pos="8828"/>
            </w:tabs>
            <w:rPr>
              <w:noProof/>
            </w:rPr>
          </w:pPr>
          <w:hyperlink w:anchor="_Toc234217266" w:history="1">
            <w:r w:rsidRPr="00E31967">
              <w:rPr>
                <w:rStyle w:val="Hipervnculo"/>
                <w:noProof/>
              </w:rPr>
              <w:t>5.6.3 Plan Específico HSR (San Rafael): Desde 3.429 hacia Nivel 5</w:t>
            </w:r>
            <w:r>
              <w:rPr>
                <w:noProof/>
                <w:webHidden/>
              </w:rPr>
              <w:tab/>
            </w:r>
            <w:r>
              <w:rPr>
                <w:noProof/>
                <w:webHidden/>
              </w:rPr>
              <w:fldChar w:fldCharType="begin"/>
            </w:r>
            <w:r>
              <w:rPr>
                <w:noProof/>
                <w:webHidden/>
              </w:rPr>
              <w:instrText xml:space="preserve"> PAGEREF _Toc234217266 \h </w:instrText>
            </w:r>
            <w:r>
              <w:rPr>
                <w:noProof/>
                <w:webHidden/>
              </w:rPr>
            </w:r>
            <w:r>
              <w:rPr>
                <w:noProof/>
                <w:webHidden/>
              </w:rPr>
              <w:fldChar w:fldCharType="separate"/>
            </w:r>
            <w:r>
              <w:rPr>
                <w:noProof/>
                <w:webHidden/>
              </w:rPr>
              <w:t>91</w:t>
            </w:r>
            <w:r>
              <w:rPr>
                <w:noProof/>
                <w:webHidden/>
              </w:rPr>
              <w:fldChar w:fldCharType="end"/>
            </w:r>
          </w:hyperlink>
        </w:p>
        <w:p w14:paraId="3B475125" w14:textId="77777777" w:rsidR="006B598F" w:rsidRDefault="006B598F">
          <w:pPr>
            <w:pStyle w:val="TDC3"/>
            <w:tabs>
              <w:tab w:val="right" w:leader="dot" w:pos="8828"/>
            </w:tabs>
            <w:rPr>
              <w:noProof/>
            </w:rPr>
          </w:pPr>
          <w:hyperlink w:anchor="_Toc234217267" w:history="1">
            <w:r w:rsidRPr="00E31967">
              <w:rPr>
                <w:rStyle w:val="Hipervnculo"/>
                <w:noProof/>
              </w:rPr>
              <w:t>5.6.4 Mecanismos de Articulación Interinstitucional entre los Tres Hospitales</w:t>
            </w:r>
            <w:r>
              <w:rPr>
                <w:noProof/>
                <w:webHidden/>
              </w:rPr>
              <w:tab/>
            </w:r>
            <w:r>
              <w:rPr>
                <w:noProof/>
                <w:webHidden/>
              </w:rPr>
              <w:fldChar w:fldCharType="begin"/>
            </w:r>
            <w:r>
              <w:rPr>
                <w:noProof/>
                <w:webHidden/>
              </w:rPr>
              <w:instrText xml:space="preserve"> PAGEREF _Toc234217267 \h </w:instrText>
            </w:r>
            <w:r>
              <w:rPr>
                <w:noProof/>
                <w:webHidden/>
              </w:rPr>
            </w:r>
            <w:r>
              <w:rPr>
                <w:noProof/>
                <w:webHidden/>
              </w:rPr>
              <w:fldChar w:fldCharType="separate"/>
            </w:r>
            <w:r>
              <w:rPr>
                <w:noProof/>
                <w:webHidden/>
              </w:rPr>
              <w:t>94</w:t>
            </w:r>
            <w:r>
              <w:rPr>
                <w:noProof/>
                <w:webHidden/>
              </w:rPr>
              <w:fldChar w:fldCharType="end"/>
            </w:r>
          </w:hyperlink>
        </w:p>
        <w:p w14:paraId="3A00C458" w14:textId="77777777" w:rsidR="006B598F" w:rsidRDefault="006B598F">
          <w:pPr>
            <w:pStyle w:val="TDC3"/>
            <w:tabs>
              <w:tab w:val="right" w:leader="dot" w:pos="8828"/>
            </w:tabs>
            <w:rPr>
              <w:noProof/>
            </w:rPr>
          </w:pPr>
          <w:hyperlink w:anchor="_Toc234217268" w:history="1">
            <w:r w:rsidRPr="00E31967">
              <w:rPr>
                <w:rStyle w:val="Hipervnculo"/>
                <w:noProof/>
              </w:rPr>
              <w:t>5.6.5 Red Departamental de Gestión del Conocimiento Quirúrgico en La Guajira</w:t>
            </w:r>
            <w:r>
              <w:rPr>
                <w:noProof/>
                <w:webHidden/>
              </w:rPr>
              <w:tab/>
            </w:r>
            <w:r>
              <w:rPr>
                <w:noProof/>
                <w:webHidden/>
              </w:rPr>
              <w:fldChar w:fldCharType="begin"/>
            </w:r>
            <w:r>
              <w:rPr>
                <w:noProof/>
                <w:webHidden/>
              </w:rPr>
              <w:instrText xml:space="preserve"> PAGEREF _Toc234217268 \h </w:instrText>
            </w:r>
            <w:r>
              <w:rPr>
                <w:noProof/>
                <w:webHidden/>
              </w:rPr>
            </w:r>
            <w:r>
              <w:rPr>
                <w:noProof/>
                <w:webHidden/>
              </w:rPr>
              <w:fldChar w:fldCharType="separate"/>
            </w:r>
            <w:r>
              <w:rPr>
                <w:noProof/>
                <w:webHidden/>
              </w:rPr>
              <w:t>96</w:t>
            </w:r>
            <w:r>
              <w:rPr>
                <w:noProof/>
                <w:webHidden/>
              </w:rPr>
              <w:fldChar w:fldCharType="end"/>
            </w:r>
          </w:hyperlink>
        </w:p>
        <w:p w14:paraId="4A793DE2" w14:textId="77777777" w:rsidR="006B598F" w:rsidRDefault="006B598F">
          <w:pPr>
            <w:pStyle w:val="TDC2"/>
            <w:tabs>
              <w:tab w:val="right" w:leader="dot" w:pos="8828"/>
            </w:tabs>
            <w:rPr>
              <w:noProof/>
            </w:rPr>
          </w:pPr>
          <w:hyperlink w:anchor="_Toc234217269" w:history="1">
            <w:r w:rsidRPr="00E31967">
              <w:rPr>
                <w:rStyle w:val="Hipervnculo"/>
                <w:noProof/>
              </w:rPr>
              <w:t>5.7 INDICADORES DE EVALUACIÓN Y SEGUIMIENTO</w:t>
            </w:r>
            <w:r>
              <w:rPr>
                <w:noProof/>
                <w:webHidden/>
              </w:rPr>
              <w:tab/>
            </w:r>
            <w:r>
              <w:rPr>
                <w:noProof/>
                <w:webHidden/>
              </w:rPr>
              <w:fldChar w:fldCharType="begin"/>
            </w:r>
            <w:r>
              <w:rPr>
                <w:noProof/>
                <w:webHidden/>
              </w:rPr>
              <w:instrText xml:space="preserve"> PAGEREF _Toc234217269 \h </w:instrText>
            </w:r>
            <w:r>
              <w:rPr>
                <w:noProof/>
                <w:webHidden/>
              </w:rPr>
            </w:r>
            <w:r>
              <w:rPr>
                <w:noProof/>
                <w:webHidden/>
              </w:rPr>
              <w:fldChar w:fldCharType="separate"/>
            </w:r>
            <w:r>
              <w:rPr>
                <w:noProof/>
                <w:webHidden/>
              </w:rPr>
              <w:t>98</w:t>
            </w:r>
            <w:r>
              <w:rPr>
                <w:noProof/>
                <w:webHidden/>
              </w:rPr>
              <w:fldChar w:fldCharType="end"/>
            </w:r>
          </w:hyperlink>
        </w:p>
        <w:p w14:paraId="2847DFBE" w14:textId="77777777" w:rsidR="006B598F" w:rsidRDefault="006B598F">
          <w:pPr>
            <w:pStyle w:val="TDC3"/>
            <w:tabs>
              <w:tab w:val="right" w:leader="dot" w:pos="8828"/>
            </w:tabs>
            <w:rPr>
              <w:noProof/>
            </w:rPr>
          </w:pPr>
          <w:hyperlink w:anchor="_Toc234217270" w:history="1">
            <w:r w:rsidRPr="00E31967">
              <w:rPr>
                <w:rStyle w:val="Hipervnculo"/>
                <w:noProof/>
              </w:rPr>
              <w:t>5.7.1 Marco de Indicadores del SGC (Estructura, Proceso, Resultado)</w:t>
            </w:r>
            <w:r>
              <w:rPr>
                <w:noProof/>
                <w:webHidden/>
              </w:rPr>
              <w:tab/>
            </w:r>
            <w:r>
              <w:rPr>
                <w:noProof/>
                <w:webHidden/>
              </w:rPr>
              <w:fldChar w:fldCharType="begin"/>
            </w:r>
            <w:r>
              <w:rPr>
                <w:noProof/>
                <w:webHidden/>
              </w:rPr>
              <w:instrText xml:space="preserve"> PAGEREF _Toc234217270 \h </w:instrText>
            </w:r>
            <w:r>
              <w:rPr>
                <w:noProof/>
                <w:webHidden/>
              </w:rPr>
            </w:r>
            <w:r>
              <w:rPr>
                <w:noProof/>
                <w:webHidden/>
              </w:rPr>
              <w:fldChar w:fldCharType="separate"/>
            </w:r>
            <w:r>
              <w:rPr>
                <w:noProof/>
                <w:webHidden/>
              </w:rPr>
              <w:t>98</w:t>
            </w:r>
            <w:r>
              <w:rPr>
                <w:noProof/>
                <w:webHidden/>
              </w:rPr>
              <w:fldChar w:fldCharType="end"/>
            </w:r>
          </w:hyperlink>
        </w:p>
        <w:p w14:paraId="685F514A" w14:textId="77777777" w:rsidR="006B598F" w:rsidRDefault="006B598F">
          <w:pPr>
            <w:pStyle w:val="TDC3"/>
            <w:tabs>
              <w:tab w:val="right" w:leader="dot" w:pos="8828"/>
            </w:tabs>
            <w:rPr>
              <w:noProof/>
            </w:rPr>
          </w:pPr>
          <w:hyperlink w:anchor="_Toc234217271" w:history="1">
            <w:r w:rsidRPr="00E31967">
              <w:rPr>
                <w:rStyle w:val="Hipervnculo"/>
                <w:noProof/>
              </w:rPr>
              <w:t>5.7.2 Tablero de Control del SGC Hospitalario (Dashboard)</w:t>
            </w:r>
            <w:r>
              <w:rPr>
                <w:noProof/>
                <w:webHidden/>
              </w:rPr>
              <w:tab/>
            </w:r>
            <w:r>
              <w:rPr>
                <w:noProof/>
                <w:webHidden/>
              </w:rPr>
              <w:fldChar w:fldCharType="begin"/>
            </w:r>
            <w:r>
              <w:rPr>
                <w:noProof/>
                <w:webHidden/>
              </w:rPr>
              <w:instrText xml:space="preserve"> PAGEREF _Toc234217271 \h </w:instrText>
            </w:r>
            <w:r>
              <w:rPr>
                <w:noProof/>
                <w:webHidden/>
              </w:rPr>
            </w:r>
            <w:r>
              <w:rPr>
                <w:noProof/>
                <w:webHidden/>
              </w:rPr>
              <w:fldChar w:fldCharType="separate"/>
            </w:r>
            <w:r>
              <w:rPr>
                <w:noProof/>
                <w:webHidden/>
              </w:rPr>
              <w:t>102</w:t>
            </w:r>
            <w:r>
              <w:rPr>
                <w:noProof/>
                <w:webHidden/>
              </w:rPr>
              <w:fldChar w:fldCharType="end"/>
            </w:r>
          </w:hyperlink>
        </w:p>
        <w:p w14:paraId="2BBE78D9" w14:textId="77777777" w:rsidR="006B598F" w:rsidRDefault="006B598F">
          <w:pPr>
            <w:pStyle w:val="TDC3"/>
            <w:tabs>
              <w:tab w:val="right" w:leader="dot" w:pos="8828"/>
            </w:tabs>
            <w:rPr>
              <w:noProof/>
            </w:rPr>
          </w:pPr>
          <w:hyperlink w:anchor="_Toc234217272" w:history="1">
            <w:r w:rsidRPr="00E31967">
              <w:rPr>
                <w:rStyle w:val="Hipervnculo"/>
                <w:noProof/>
              </w:rPr>
              <w:t>5.7.3 Metas de Reducción de Costos Quirúrgicos por Nivel CMM Alcanzado</w:t>
            </w:r>
            <w:r>
              <w:rPr>
                <w:noProof/>
                <w:webHidden/>
              </w:rPr>
              <w:tab/>
            </w:r>
            <w:r>
              <w:rPr>
                <w:noProof/>
                <w:webHidden/>
              </w:rPr>
              <w:fldChar w:fldCharType="begin"/>
            </w:r>
            <w:r>
              <w:rPr>
                <w:noProof/>
                <w:webHidden/>
              </w:rPr>
              <w:instrText xml:space="preserve"> PAGEREF _Toc234217272 \h </w:instrText>
            </w:r>
            <w:r>
              <w:rPr>
                <w:noProof/>
                <w:webHidden/>
              </w:rPr>
            </w:r>
            <w:r>
              <w:rPr>
                <w:noProof/>
                <w:webHidden/>
              </w:rPr>
              <w:fldChar w:fldCharType="separate"/>
            </w:r>
            <w:r>
              <w:rPr>
                <w:noProof/>
                <w:webHidden/>
              </w:rPr>
              <w:t>104</w:t>
            </w:r>
            <w:r>
              <w:rPr>
                <w:noProof/>
                <w:webHidden/>
              </w:rPr>
              <w:fldChar w:fldCharType="end"/>
            </w:r>
          </w:hyperlink>
        </w:p>
        <w:p w14:paraId="452EE510" w14:textId="77777777" w:rsidR="006B598F" w:rsidRDefault="006B598F">
          <w:pPr>
            <w:pStyle w:val="TDC3"/>
            <w:tabs>
              <w:tab w:val="right" w:leader="dot" w:pos="8828"/>
            </w:tabs>
            <w:rPr>
              <w:noProof/>
            </w:rPr>
          </w:pPr>
          <w:hyperlink w:anchor="_Toc234217273" w:history="1">
            <w:r w:rsidRPr="00E31967">
              <w:rPr>
                <w:rStyle w:val="Hipervnculo"/>
                <w:noProof/>
              </w:rPr>
              <w:t>5.7.4 Protocolo de Evaluación Periódica con IMNCGC-CMM</w:t>
            </w:r>
            <w:r>
              <w:rPr>
                <w:noProof/>
                <w:webHidden/>
              </w:rPr>
              <w:tab/>
            </w:r>
            <w:r>
              <w:rPr>
                <w:noProof/>
                <w:webHidden/>
              </w:rPr>
              <w:fldChar w:fldCharType="begin"/>
            </w:r>
            <w:r>
              <w:rPr>
                <w:noProof/>
                <w:webHidden/>
              </w:rPr>
              <w:instrText xml:space="preserve"> PAGEREF _Toc234217273 \h </w:instrText>
            </w:r>
            <w:r>
              <w:rPr>
                <w:noProof/>
                <w:webHidden/>
              </w:rPr>
            </w:r>
            <w:r>
              <w:rPr>
                <w:noProof/>
                <w:webHidden/>
              </w:rPr>
              <w:fldChar w:fldCharType="separate"/>
            </w:r>
            <w:r>
              <w:rPr>
                <w:noProof/>
                <w:webHidden/>
              </w:rPr>
              <w:t>106</w:t>
            </w:r>
            <w:r>
              <w:rPr>
                <w:noProof/>
                <w:webHidden/>
              </w:rPr>
              <w:fldChar w:fldCharType="end"/>
            </w:r>
          </w:hyperlink>
        </w:p>
        <w:p w14:paraId="3316748D" w14:textId="77777777" w:rsidR="006B598F" w:rsidRDefault="006B598F">
          <w:pPr>
            <w:pStyle w:val="TDC2"/>
            <w:tabs>
              <w:tab w:val="right" w:leader="dot" w:pos="8828"/>
            </w:tabs>
            <w:rPr>
              <w:noProof/>
            </w:rPr>
          </w:pPr>
          <w:hyperlink w:anchor="_Toc234217274" w:history="1">
            <w:r w:rsidRPr="00E31967">
              <w:rPr>
                <w:rStyle w:val="Hipervnculo"/>
                <w:noProof/>
              </w:rPr>
              <w:t>5.8 VIABILIDAD Y SOSTENIBILIDAD DE LA PROPUESTA</w:t>
            </w:r>
            <w:r>
              <w:rPr>
                <w:noProof/>
                <w:webHidden/>
              </w:rPr>
              <w:tab/>
            </w:r>
            <w:r>
              <w:rPr>
                <w:noProof/>
                <w:webHidden/>
              </w:rPr>
              <w:fldChar w:fldCharType="begin"/>
            </w:r>
            <w:r>
              <w:rPr>
                <w:noProof/>
                <w:webHidden/>
              </w:rPr>
              <w:instrText xml:space="preserve"> PAGEREF _Toc234217274 \h </w:instrText>
            </w:r>
            <w:r>
              <w:rPr>
                <w:noProof/>
                <w:webHidden/>
              </w:rPr>
            </w:r>
            <w:r>
              <w:rPr>
                <w:noProof/>
                <w:webHidden/>
              </w:rPr>
              <w:fldChar w:fldCharType="separate"/>
            </w:r>
            <w:r>
              <w:rPr>
                <w:noProof/>
                <w:webHidden/>
              </w:rPr>
              <w:t>109</w:t>
            </w:r>
            <w:r>
              <w:rPr>
                <w:noProof/>
                <w:webHidden/>
              </w:rPr>
              <w:fldChar w:fldCharType="end"/>
            </w:r>
          </w:hyperlink>
        </w:p>
        <w:p w14:paraId="7F82019C" w14:textId="77777777" w:rsidR="006B598F" w:rsidRDefault="006B598F">
          <w:pPr>
            <w:pStyle w:val="TDC3"/>
            <w:tabs>
              <w:tab w:val="right" w:leader="dot" w:pos="8828"/>
            </w:tabs>
            <w:rPr>
              <w:noProof/>
            </w:rPr>
          </w:pPr>
          <w:hyperlink w:anchor="_Toc234217275" w:history="1">
            <w:r w:rsidRPr="00E31967">
              <w:rPr>
                <w:rStyle w:val="Hipervnculo"/>
                <w:noProof/>
              </w:rPr>
              <w:t>5.8.1 Viabilidad Técnica</w:t>
            </w:r>
            <w:r>
              <w:rPr>
                <w:noProof/>
                <w:webHidden/>
              </w:rPr>
              <w:tab/>
            </w:r>
            <w:r>
              <w:rPr>
                <w:noProof/>
                <w:webHidden/>
              </w:rPr>
              <w:fldChar w:fldCharType="begin"/>
            </w:r>
            <w:r>
              <w:rPr>
                <w:noProof/>
                <w:webHidden/>
              </w:rPr>
              <w:instrText xml:space="preserve"> PAGEREF _Toc234217275 \h </w:instrText>
            </w:r>
            <w:r>
              <w:rPr>
                <w:noProof/>
                <w:webHidden/>
              </w:rPr>
            </w:r>
            <w:r>
              <w:rPr>
                <w:noProof/>
                <w:webHidden/>
              </w:rPr>
              <w:fldChar w:fldCharType="separate"/>
            </w:r>
            <w:r>
              <w:rPr>
                <w:noProof/>
                <w:webHidden/>
              </w:rPr>
              <w:t>109</w:t>
            </w:r>
            <w:r>
              <w:rPr>
                <w:noProof/>
                <w:webHidden/>
              </w:rPr>
              <w:fldChar w:fldCharType="end"/>
            </w:r>
          </w:hyperlink>
        </w:p>
        <w:p w14:paraId="3984CD4F" w14:textId="77777777" w:rsidR="006B598F" w:rsidRDefault="006B598F">
          <w:pPr>
            <w:pStyle w:val="TDC3"/>
            <w:tabs>
              <w:tab w:val="right" w:leader="dot" w:pos="8828"/>
            </w:tabs>
            <w:rPr>
              <w:noProof/>
            </w:rPr>
          </w:pPr>
          <w:hyperlink w:anchor="_Toc234217276" w:history="1">
            <w:r w:rsidRPr="00E31967">
              <w:rPr>
                <w:rStyle w:val="Hipervnculo"/>
                <w:noProof/>
              </w:rPr>
              <w:t>5.8.2 Viabilidad Financiera (Fuentes de Financiamiento: Royalties, MEN, MinSalud)</w:t>
            </w:r>
            <w:r>
              <w:rPr>
                <w:noProof/>
                <w:webHidden/>
              </w:rPr>
              <w:tab/>
            </w:r>
            <w:r>
              <w:rPr>
                <w:noProof/>
                <w:webHidden/>
              </w:rPr>
              <w:fldChar w:fldCharType="begin"/>
            </w:r>
            <w:r>
              <w:rPr>
                <w:noProof/>
                <w:webHidden/>
              </w:rPr>
              <w:instrText xml:space="preserve"> PAGEREF _Toc234217276 \h </w:instrText>
            </w:r>
            <w:r>
              <w:rPr>
                <w:noProof/>
                <w:webHidden/>
              </w:rPr>
            </w:r>
            <w:r>
              <w:rPr>
                <w:noProof/>
                <w:webHidden/>
              </w:rPr>
              <w:fldChar w:fldCharType="separate"/>
            </w:r>
            <w:r>
              <w:rPr>
                <w:noProof/>
                <w:webHidden/>
              </w:rPr>
              <w:t>111</w:t>
            </w:r>
            <w:r>
              <w:rPr>
                <w:noProof/>
                <w:webHidden/>
              </w:rPr>
              <w:fldChar w:fldCharType="end"/>
            </w:r>
          </w:hyperlink>
        </w:p>
        <w:p w14:paraId="36C5317B" w14:textId="77777777" w:rsidR="006B598F" w:rsidRDefault="006B598F">
          <w:pPr>
            <w:pStyle w:val="TDC3"/>
            <w:tabs>
              <w:tab w:val="right" w:leader="dot" w:pos="8828"/>
            </w:tabs>
            <w:rPr>
              <w:noProof/>
            </w:rPr>
          </w:pPr>
          <w:hyperlink w:anchor="_Toc234217277" w:history="1">
            <w:r w:rsidRPr="00E31967">
              <w:rPr>
                <w:rStyle w:val="Hipervnculo"/>
                <w:noProof/>
              </w:rPr>
              <w:t>5.8.3 Viabilidad Organizacional y Cultural</w:t>
            </w:r>
            <w:r>
              <w:rPr>
                <w:noProof/>
                <w:webHidden/>
              </w:rPr>
              <w:tab/>
            </w:r>
            <w:r>
              <w:rPr>
                <w:noProof/>
                <w:webHidden/>
              </w:rPr>
              <w:fldChar w:fldCharType="begin"/>
            </w:r>
            <w:r>
              <w:rPr>
                <w:noProof/>
                <w:webHidden/>
              </w:rPr>
              <w:instrText xml:space="preserve"> PAGEREF _Toc234217277 \h </w:instrText>
            </w:r>
            <w:r>
              <w:rPr>
                <w:noProof/>
                <w:webHidden/>
              </w:rPr>
            </w:r>
            <w:r>
              <w:rPr>
                <w:noProof/>
                <w:webHidden/>
              </w:rPr>
              <w:fldChar w:fldCharType="separate"/>
            </w:r>
            <w:r>
              <w:rPr>
                <w:noProof/>
                <w:webHidden/>
              </w:rPr>
              <w:t>114</w:t>
            </w:r>
            <w:r>
              <w:rPr>
                <w:noProof/>
                <w:webHidden/>
              </w:rPr>
              <w:fldChar w:fldCharType="end"/>
            </w:r>
          </w:hyperlink>
        </w:p>
        <w:p w14:paraId="46081719" w14:textId="77777777" w:rsidR="006B598F" w:rsidRDefault="006B598F">
          <w:pPr>
            <w:pStyle w:val="TDC3"/>
            <w:tabs>
              <w:tab w:val="right" w:leader="dot" w:pos="8828"/>
            </w:tabs>
            <w:rPr>
              <w:noProof/>
            </w:rPr>
          </w:pPr>
          <w:hyperlink w:anchor="_Toc234217278" w:history="1">
            <w:r w:rsidRPr="00E31967">
              <w:rPr>
                <w:rStyle w:val="Hipervnculo"/>
                <w:noProof/>
              </w:rPr>
              <w:t>5.8.4 Riesgos y Estrategias de Mitigación</w:t>
            </w:r>
            <w:r>
              <w:rPr>
                <w:noProof/>
                <w:webHidden/>
              </w:rPr>
              <w:tab/>
            </w:r>
            <w:r>
              <w:rPr>
                <w:noProof/>
                <w:webHidden/>
              </w:rPr>
              <w:fldChar w:fldCharType="begin"/>
            </w:r>
            <w:r>
              <w:rPr>
                <w:noProof/>
                <w:webHidden/>
              </w:rPr>
              <w:instrText xml:space="preserve"> PAGEREF _Toc234217278 \h </w:instrText>
            </w:r>
            <w:r>
              <w:rPr>
                <w:noProof/>
                <w:webHidden/>
              </w:rPr>
            </w:r>
            <w:r>
              <w:rPr>
                <w:noProof/>
                <w:webHidden/>
              </w:rPr>
              <w:fldChar w:fldCharType="separate"/>
            </w:r>
            <w:r>
              <w:rPr>
                <w:noProof/>
                <w:webHidden/>
              </w:rPr>
              <w:t>117</w:t>
            </w:r>
            <w:r>
              <w:rPr>
                <w:noProof/>
                <w:webHidden/>
              </w:rPr>
              <w:fldChar w:fldCharType="end"/>
            </w:r>
          </w:hyperlink>
        </w:p>
        <w:p w14:paraId="3F6AE4A3" w14:textId="77777777" w:rsidR="006B598F" w:rsidRDefault="006B598F">
          <w:pPr>
            <w:pStyle w:val="TDC3"/>
            <w:tabs>
              <w:tab w:val="right" w:leader="dot" w:pos="8828"/>
            </w:tabs>
            <w:rPr>
              <w:noProof/>
            </w:rPr>
          </w:pPr>
          <w:hyperlink w:anchor="_Toc234217279" w:history="1">
            <w:r w:rsidRPr="00E31967">
              <w:rPr>
                <w:rStyle w:val="Hipervnculo"/>
                <w:noProof/>
              </w:rPr>
              <w:t>5.8.5 Sostenibilidad a Largo Plazo</w:t>
            </w:r>
            <w:r>
              <w:rPr>
                <w:noProof/>
                <w:webHidden/>
              </w:rPr>
              <w:tab/>
            </w:r>
            <w:r>
              <w:rPr>
                <w:noProof/>
                <w:webHidden/>
              </w:rPr>
              <w:fldChar w:fldCharType="begin"/>
            </w:r>
            <w:r>
              <w:rPr>
                <w:noProof/>
                <w:webHidden/>
              </w:rPr>
              <w:instrText xml:space="preserve"> PAGEREF _Toc234217279 \h </w:instrText>
            </w:r>
            <w:r>
              <w:rPr>
                <w:noProof/>
                <w:webHidden/>
              </w:rPr>
            </w:r>
            <w:r>
              <w:rPr>
                <w:noProof/>
                <w:webHidden/>
              </w:rPr>
              <w:fldChar w:fldCharType="separate"/>
            </w:r>
            <w:r>
              <w:rPr>
                <w:noProof/>
                <w:webHidden/>
              </w:rPr>
              <w:t>119</w:t>
            </w:r>
            <w:r>
              <w:rPr>
                <w:noProof/>
                <w:webHidden/>
              </w:rPr>
              <w:fldChar w:fldCharType="end"/>
            </w:r>
          </w:hyperlink>
        </w:p>
        <w:p w14:paraId="02D210CB" w14:textId="77777777" w:rsidR="006B598F" w:rsidRDefault="006B598F">
          <w:pPr>
            <w:pStyle w:val="TDC3"/>
            <w:tabs>
              <w:tab w:val="right" w:leader="dot" w:pos="8828"/>
            </w:tabs>
            <w:rPr>
              <w:noProof/>
            </w:rPr>
          </w:pPr>
          <w:hyperlink w:anchor="_Toc234217280" w:history="1">
            <w:r w:rsidRPr="00E31967">
              <w:rPr>
                <w:rStyle w:val="Hipervnculo"/>
                <w:noProof/>
              </w:rPr>
              <w:t>5.9.1 Modelo de Impacto: Relación GC → Eficiencia → Costos</w:t>
            </w:r>
            <w:r>
              <w:rPr>
                <w:noProof/>
                <w:webHidden/>
              </w:rPr>
              <w:tab/>
            </w:r>
            <w:r>
              <w:rPr>
                <w:noProof/>
                <w:webHidden/>
              </w:rPr>
              <w:fldChar w:fldCharType="begin"/>
            </w:r>
            <w:r>
              <w:rPr>
                <w:noProof/>
                <w:webHidden/>
              </w:rPr>
              <w:instrText xml:space="preserve"> PAGEREF _Toc234217280 \h </w:instrText>
            </w:r>
            <w:r>
              <w:rPr>
                <w:noProof/>
                <w:webHidden/>
              </w:rPr>
            </w:r>
            <w:r>
              <w:rPr>
                <w:noProof/>
                <w:webHidden/>
              </w:rPr>
              <w:fldChar w:fldCharType="separate"/>
            </w:r>
            <w:r>
              <w:rPr>
                <w:noProof/>
                <w:webHidden/>
              </w:rPr>
              <w:t>121</w:t>
            </w:r>
            <w:r>
              <w:rPr>
                <w:noProof/>
                <w:webHidden/>
              </w:rPr>
              <w:fldChar w:fldCharType="end"/>
            </w:r>
          </w:hyperlink>
        </w:p>
        <w:p w14:paraId="4FDAEB7A" w14:textId="77777777" w:rsidR="006B598F" w:rsidRDefault="006B598F">
          <w:pPr>
            <w:pStyle w:val="TDC3"/>
            <w:tabs>
              <w:tab w:val="right" w:leader="dot" w:pos="8828"/>
            </w:tabs>
            <w:rPr>
              <w:noProof/>
            </w:rPr>
          </w:pPr>
          <w:hyperlink w:anchor="_Toc234217281" w:history="1">
            <w:r w:rsidRPr="00E31967">
              <w:rPr>
                <w:rStyle w:val="Hipervnculo"/>
                <w:noProof/>
              </w:rPr>
              <w:t>5.9.2 Proyecciones de Ahorro por Hospital y por Dimensión</w:t>
            </w:r>
            <w:r>
              <w:rPr>
                <w:noProof/>
                <w:webHidden/>
              </w:rPr>
              <w:tab/>
            </w:r>
            <w:r>
              <w:rPr>
                <w:noProof/>
                <w:webHidden/>
              </w:rPr>
              <w:fldChar w:fldCharType="begin"/>
            </w:r>
            <w:r>
              <w:rPr>
                <w:noProof/>
                <w:webHidden/>
              </w:rPr>
              <w:instrText xml:space="preserve"> PAGEREF _Toc234217281 \h </w:instrText>
            </w:r>
            <w:r>
              <w:rPr>
                <w:noProof/>
                <w:webHidden/>
              </w:rPr>
            </w:r>
            <w:r>
              <w:rPr>
                <w:noProof/>
                <w:webHidden/>
              </w:rPr>
              <w:fldChar w:fldCharType="separate"/>
            </w:r>
            <w:r>
              <w:rPr>
                <w:noProof/>
                <w:webHidden/>
              </w:rPr>
              <w:t>124</w:t>
            </w:r>
            <w:r>
              <w:rPr>
                <w:noProof/>
                <w:webHidden/>
              </w:rPr>
              <w:fldChar w:fldCharType="end"/>
            </w:r>
          </w:hyperlink>
        </w:p>
        <w:p w14:paraId="1C8875DA" w14:textId="77777777" w:rsidR="006B598F" w:rsidRDefault="006B598F">
          <w:pPr>
            <w:pStyle w:val="TDC3"/>
            <w:tabs>
              <w:tab w:val="right" w:leader="dot" w:pos="8828"/>
            </w:tabs>
            <w:rPr>
              <w:noProof/>
            </w:rPr>
          </w:pPr>
          <w:hyperlink w:anchor="_Toc234217282" w:history="1">
            <w:r w:rsidRPr="00E31967">
              <w:rPr>
                <w:rStyle w:val="Hipervnculo"/>
                <w:noProof/>
              </w:rPr>
              <w:t>5.9.3 Análisis Costo-Beneficio de la Implementación del SGC</w:t>
            </w:r>
            <w:r>
              <w:rPr>
                <w:noProof/>
                <w:webHidden/>
              </w:rPr>
              <w:tab/>
            </w:r>
            <w:r>
              <w:rPr>
                <w:noProof/>
                <w:webHidden/>
              </w:rPr>
              <w:fldChar w:fldCharType="begin"/>
            </w:r>
            <w:r>
              <w:rPr>
                <w:noProof/>
                <w:webHidden/>
              </w:rPr>
              <w:instrText xml:space="preserve"> PAGEREF _Toc234217282 \h </w:instrText>
            </w:r>
            <w:r>
              <w:rPr>
                <w:noProof/>
                <w:webHidden/>
              </w:rPr>
            </w:r>
            <w:r>
              <w:rPr>
                <w:noProof/>
                <w:webHidden/>
              </w:rPr>
              <w:fldChar w:fldCharType="separate"/>
            </w:r>
            <w:r>
              <w:rPr>
                <w:noProof/>
                <w:webHidden/>
              </w:rPr>
              <w:t>126</w:t>
            </w:r>
            <w:r>
              <w:rPr>
                <w:noProof/>
                <w:webHidden/>
              </w:rPr>
              <w:fldChar w:fldCharType="end"/>
            </w:r>
          </w:hyperlink>
        </w:p>
        <w:p w14:paraId="3A1DDE19" w14:textId="77777777" w:rsidR="006B598F" w:rsidRDefault="006B598F">
          <w:pPr>
            <w:pStyle w:val="TDC3"/>
            <w:tabs>
              <w:tab w:val="right" w:leader="dot" w:pos="8828"/>
            </w:tabs>
            <w:rPr>
              <w:noProof/>
            </w:rPr>
          </w:pPr>
          <w:hyperlink w:anchor="_Toc234217283" w:history="1">
            <w:r w:rsidRPr="00E31967">
              <w:rPr>
                <w:rStyle w:val="Hipervnculo"/>
                <w:noProof/>
              </w:rPr>
              <w:t>5.9.4 Contribución al Sistema de Salud de La Guajira</w:t>
            </w:r>
            <w:r>
              <w:rPr>
                <w:noProof/>
                <w:webHidden/>
              </w:rPr>
              <w:tab/>
            </w:r>
            <w:r>
              <w:rPr>
                <w:noProof/>
                <w:webHidden/>
              </w:rPr>
              <w:fldChar w:fldCharType="begin"/>
            </w:r>
            <w:r>
              <w:rPr>
                <w:noProof/>
                <w:webHidden/>
              </w:rPr>
              <w:instrText xml:space="preserve"> PAGEREF _Toc234217283 \h </w:instrText>
            </w:r>
            <w:r>
              <w:rPr>
                <w:noProof/>
                <w:webHidden/>
              </w:rPr>
            </w:r>
            <w:r>
              <w:rPr>
                <w:noProof/>
                <w:webHidden/>
              </w:rPr>
              <w:fldChar w:fldCharType="separate"/>
            </w:r>
            <w:r>
              <w:rPr>
                <w:noProof/>
                <w:webHidden/>
              </w:rPr>
              <w:t>129</w:t>
            </w:r>
            <w:r>
              <w:rPr>
                <w:noProof/>
                <w:webHidden/>
              </w:rPr>
              <w:fldChar w:fldCharType="end"/>
            </w:r>
          </w:hyperlink>
        </w:p>
        <w:p w14:paraId="26DE3DE0" w14:textId="77777777" w:rsidR="006B598F" w:rsidRDefault="006B598F">
          <w:pPr>
            <w:pStyle w:val="TDC2"/>
            <w:tabs>
              <w:tab w:val="right" w:leader="dot" w:pos="8828"/>
            </w:tabs>
            <w:rPr>
              <w:noProof/>
            </w:rPr>
          </w:pPr>
          <w:hyperlink w:anchor="_Toc234217284" w:history="1">
            <w:r w:rsidRPr="00E31967">
              <w:rPr>
                <w:rStyle w:val="Hipervnculo"/>
                <w:noProof/>
              </w:rPr>
              <w:t>CONCLUSIONES DEL CAPÍTULO 5</w:t>
            </w:r>
            <w:r>
              <w:rPr>
                <w:noProof/>
                <w:webHidden/>
              </w:rPr>
              <w:tab/>
            </w:r>
            <w:r>
              <w:rPr>
                <w:noProof/>
                <w:webHidden/>
              </w:rPr>
              <w:fldChar w:fldCharType="begin"/>
            </w:r>
            <w:r>
              <w:rPr>
                <w:noProof/>
                <w:webHidden/>
              </w:rPr>
              <w:instrText xml:space="preserve"> PAGEREF _Toc234217284 \h </w:instrText>
            </w:r>
            <w:r>
              <w:rPr>
                <w:noProof/>
                <w:webHidden/>
              </w:rPr>
            </w:r>
            <w:r>
              <w:rPr>
                <w:noProof/>
                <w:webHidden/>
              </w:rPr>
              <w:fldChar w:fldCharType="separate"/>
            </w:r>
            <w:r>
              <w:rPr>
                <w:noProof/>
                <w:webHidden/>
              </w:rPr>
              <w:t>132</w:t>
            </w:r>
            <w:r>
              <w:rPr>
                <w:noProof/>
                <w:webHidden/>
              </w:rPr>
              <w:fldChar w:fldCharType="end"/>
            </w:r>
          </w:hyperlink>
        </w:p>
        <w:p w14:paraId="36F87738" w14:textId="77777777" w:rsidR="006B598F" w:rsidRDefault="006B598F">
          <w:pPr>
            <w:pStyle w:val="TDC2"/>
            <w:tabs>
              <w:tab w:val="right" w:leader="dot" w:pos="8828"/>
            </w:tabs>
            <w:rPr>
              <w:noProof/>
            </w:rPr>
          </w:pPr>
          <w:hyperlink w:anchor="_Toc234217285" w:history="1">
            <w:r w:rsidRPr="00E31967">
              <w:rPr>
                <w:rStyle w:val="Hipervnculo"/>
                <w:noProof/>
              </w:rPr>
              <w:t>REFERENCIAS</w:t>
            </w:r>
            <w:r>
              <w:rPr>
                <w:noProof/>
                <w:webHidden/>
              </w:rPr>
              <w:tab/>
            </w:r>
            <w:r>
              <w:rPr>
                <w:noProof/>
                <w:webHidden/>
              </w:rPr>
              <w:fldChar w:fldCharType="begin"/>
            </w:r>
            <w:r>
              <w:rPr>
                <w:noProof/>
                <w:webHidden/>
              </w:rPr>
              <w:instrText xml:space="preserve"> PAGEREF _Toc234217285 \h </w:instrText>
            </w:r>
            <w:r>
              <w:rPr>
                <w:noProof/>
                <w:webHidden/>
              </w:rPr>
            </w:r>
            <w:r>
              <w:rPr>
                <w:noProof/>
                <w:webHidden/>
              </w:rPr>
              <w:fldChar w:fldCharType="separate"/>
            </w:r>
            <w:r>
              <w:rPr>
                <w:noProof/>
                <w:webHidden/>
              </w:rPr>
              <w:t>135</w:t>
            </w:r>
            <w:r>
              <w:rPr>
                <w:noProof/>
                <w:webHidden/>
              </w:rPr>
              <w:fldChar w:fldCharType="end"/>
            </w:r>
          </w:hyperlink>
        </w:p>
        <w:p w14:paraId="750265B3" w14:textId="77777777" w:rsidR="00BE70CF" w:rsidRDefault="009D3C39">
          <w:r>
            <w:fldChar w:fldCharType="end"/>
          </w:r>
        </w:p>
      </w:sdtContent>
    </w:sdt>
    <w:p w14:paraId="7804735E" w14:textId="77777777" w:rsidR="00BE70CF" w:rsidRDefault="009D3C39">
      <w:pPr>
        <w:pStyle w:val="Ttulo1"/>
      </w:pPr>
      <w:bookmarkStart w:id="0" w:name="tesis-doctoral"/>
      <w:bookmarkStart w:id="1" w:name="_Toc234217227"/>
      <w:r>
        <w:lastRenderedPageBreak/>
        <w:t>TESIS DOCTORAL</w:t>
      </w:r>
      <w:bookmarkEnd w:id="0"/>
      <w:bookmarkEnd w:id="1"/>
    </w:p>
    <w:p w14:paraId="5DCADA5A" w14:textId="77777777" w:rsidR="00BE70CF" w:rsidRDefault="009D3C39">
      <w:pPr>
        <w:pStyle w:val="Ttulo2"/>
      </w:pPr>
      <w:bookmarkStart w:id="2" w:name="X9e5516a465dfc439c40496e4eddb32d44accfaf"/>
      <w:bookmarkStart w:id="3" w:name="_Toc234217228"/>
      <w:r>
        <w:t>Sistema de Gestión del Conocimiento para la Optimización de los Costos del Servicio de Cirugía de los Hospitales de Mediana Complejidad del Departamento de La Guajira</w:t>
      </w:r>
      <w:bookmarkEnd w:id="2"/>
      <w:bookmarkEnd w:id="3"/>
    </w:p>
    <w:p w14:paraId="4A279C9D" w14:textId="77777777" w:rsidR="00BE70CF" w:rsidRDefault="009D3C39">
      <w:r>
        <w:pict w14:anchorId="3A0C729E">
          <v:rect id="_x0000_i1025" style="width:0;height:1.5pt" o:hralign="center" o:hrstd="t" o:hr="t"/>
        </w:pict>
      </w:r>
    </w:p>
    <w:p w14:paraId="6CB01EC8" w14:textId="77777777" w:rsidR="00BE70CF" w:rsidRDefault="009D3C39">
      <w:pPr>
        <w:pStyle w:val="Ttulo1"/>
      </w:pPr>
      <w:bookmarkStart w:id="4" w:name="capítulo-5"/>
      <w:bookmarkStart w:id="5" w:name="_Toc234217229"/>
      <w:r>
        <w:t>CAPÍTULO 5</w:t>
      </w:r>
      <w:bookmarkEnd w:id="4"/>
      <w:bookmarkEnd w:id="5"/>
    </w:p>
    <w:p w14:paraId="3B99C023" w14:textId="77777777" w:rsidR="00BE70CF" w:rsidRDefault="009D3C39">
      <w:pPr>
        <w:pStyle w:val="Ttulo1"/>
      </w:pPr>
      <w:bookmarkStart w:id="6" w:name="Xe7431b81b57c318901e81c399e9028d1c812bc4"/>
      <w:bookmarkStart w:id="7" w:name="_Toc234217230"/>
      <w:r>
        <w:t>PROPUESTA DEL SISTEMA DE GESTIÓN DEL CONOCIMIENTO PARA LOS HOSPITALES DE LA GUAJIRA</w:t>
      </w:r>
      <w:bookmarkEnd w:id="6"/>
      <w:bookmarkEnd w:id="7"/>
    </w:p>
    <w:p w14:paraId="146CE4B2" w14:textId="77777777" w:rsidR="00BE70CF" w:rsidRDefault="009D3C39">
      <w:r>
        <w:pict w14:anchorId="0A95DF7C">
          <v:rect id="_x0000_i1026" style="width:0;height:1.5pt" o:hralign="center" o:hrstd="t" o:hr="t"/>
        </w:pict>
      </w:r>
    </w:p>
    <w:p w14:paraId="308E3C4F" w14:textId="77777777" w:rsidR="00BE70CF" w:rsidRDefault="009D3C39">
      <w:pPr>
        <w:pStyle w:val="Ttulo2"/>
      </w:pPr>
      <w:bookmarkStart w:id="8" w:name="introducción-al-capítulo"/>
      <w:bookmarkStart w:id="9" w:name="_Toc234217231"/>
      <w:r>
        <w:t>Introducción al Capítulo</w:t>
      </w:r>
      <w:bookmarkEnd w:id="8"/>
      <w:bookmarkEnd w:id="9"/>
    </w:p>
    <w:p w14:paraId="5BAC6CA7" w14:textId="77777777" w:rsidR="00BE70CF" w:rsidRDefault="009D3C39">
      <w:pPr>
        <w:pStyle w:val="FirstParagraph"/>
      </w:pPr>
      <w:r>
        <w:t>El presente capítulo constituye el núcleo propositivo de esta investigación doctoral, en tanto articula los fundamentos teóricos desarrollados en el marco conceptual con los hallazgos empíricos del diagnóstico de madurez en gestión del conocimiento realizado en los tres hospitales públicos de mediana complejidad del departamento de La Guajira: la ESE Hospital San José de Maicao (HSJ), la ESE Hospital Nuestra Señora de los Remedios de Riohacha (HNR) y la ESE Hospital San Rafael Nivel II de San Juan del Cesar</w:t>
      </w:r>
      <w:r>
        <w:t xml:space="preserve"> (HSR). La propuesta que aquí se presenta no es un modelo genérico ni una adaptación superficial de marcos foráneos, sino un sistema de gestión del conocimiento (SGC) contextualizado, diseñado específicamente para responder a las brechas identificadas, las capacidades existentes y las particularidades institucionales, culturales y epidemiológicas de estos hospitales.</w:t>
      </w:r>
    </w:p>
    <w:p w14:paraId="00D1273A" w14:textId="77777777" w:rsidR="00BE70CF" w:rsidRDefault="009D3C39">
      <w:pPr>
        <w:pStyle w:val="Textoindependiente"/>
      </w:pPr>
      <w:r>
        <w:t xml:space="preserve">Los resultados del diagnóstico revelaron que las tres instituciones se encuentran en el </w:t>
      </w:r>
      <w:r>
        <w:rPr>
          <w:b/>
        </w:rPr>
        <w:t>Nivel 3 del Modelo de Madurez de Capacidades en Gestión del Conocimiento (CMM-GC)</w:t>
      </w:r>
      <w:r>
        <w:t xml:space="preserve">, denominado “Definido/Consciente”, con puntajes globales de 2.755 (HSJ), 3.149 (HNR) y 3.429 (HSR). Si bien este nivel indica que los hospitales han comenzado a formalizar procesos de conocimiento y reconocen su importancia estratégica, persisten debilidades significativas, especialmente en la dimensión </w:t>
      </w:r>
      <w:r>
        <w:rPr>
          <w:b/>
        </w:rPr>
        <w:t>“Aplicación en Costos”</w:t>
      </w:r>
      <w:r>
        <w:t>, que registró los puntajes más bajos en las tres instituciones (HSJ=2.548, HNR=2.884, HSR=3.175). El análisis de varianza (ANOVA) confirmó diferencias estadísticamente significativas entre hospitales (F=852.303, p&lt;0.001, η²=0.792), lo cual sugiere que, aunque comparten un nivel de madurez similar, existen trayectorias diferenciadas que deben ser consideradas en el diseño de intervenciones.</w:t>
      </w:r>
    </w:p>
    <w:p w14:paraId="72DA8667" w14:textId="77777777" w:rsidR="00BE70CF" w:rsidRDefault="009D3C39">
      <w:pPr>
        <w:pStyle w:val="Textoindependiente"/>
      </w:pPr>
      <w:r>
        <w:t xml:space="preserve">Este capítulo se estructura en nueve secciones principales que abarcan desde los fundamentos epistemológicos del SGC propuesto hasta las proyecciones de impacto en costos quirúrgicos. La primera sección establece los cimientos teóricos de la propuesta, integrando el Modelo de Kerschberg de cinco capas con el marco de arquitectura empresarial TOGAF ADM, y definiendo los principios rectores que </w:t>
      </w:r>
      <w:r>
        <w:lastRenderedPageBreak/>
        <w:t>guiarán la implementación. La segunda sección presenta un diagnóstico estratégico integrado mediante análisis FODA, identificación de brechas por dimensión CMM y priorización de intervenciones. La tercera sección desarrolla la arquitectura del SGC, describiendo cada una de las cinco capas del modelo Kerschberg aplicadas al contexto quirúrgico hospitalario.</w:t>
      </w:r>
    </w:p>
    <w:p w14:paraId="44630F4F" w14:textId="77777777" w:rsidR="00BE70CF" w:rsidRDefault="009D3C39">
      <w:pPr>
        <w:pStyle w:val="Textoindependiente"/>
      </w:pPr>
      <w:r>
        <w:t>Las secciones cuarta y quinta detallan los componentes operativos del sistema y el plan de implementación por fases, respectivamente, estableciendo una hoja de ruta realista y progresiva que permita a los hospitales transitar desde el Nivel 3 hacia los Niveles 4 (Gestionado/Cuantitativo) y 5 (Optimizado/Innovador) del CMM-GC. La sexta sección reconoce la heterogeneidad institucional y propone estrategias diferenciadas para cada hospital, así como mecanismos de articulación interinstitucional que potencien e</w:t>
      </w:r>
      <w:r>
        <w:t>l aprendizaje colectivo y la construcción de una red departamental de gestión del conocimiento quirúrgico.</w:t>
      </w:r>
    </w:p>
    <w:p w14:paraId="274F32AD" w14:textId="77777777" w:rsidR="00BE70CF" w:rsidRDefault="009D3C39">
      <w:pPr>
        <w:pStyle w:val="Textoindependiente"/>
      </w:pPr>
      <w:r>
        <w:t>Las secciones séptima y octava abordan, respectivamente, los indicadores de evaluación y seguimiento del SGC, y el análisis de viabilidad técnica, financiera, organizacional y de sostenibilidad a largo plazo. Finalmente, la novena sección presenta proyecciones cuantitativas del impacto esperado en costos quirúrgicos, fundamentadas en evidencia empírica de experiencias latinoamericanas exitosas y en los hallazgos del diagnóstico realizado.</w:t>
      </w:r>
    </w:p>
    <w:p w14:paraId="2457DCAF" w14:textId="77777777" w:rsidR="00BE70CF" w:rsidRDefault="009D3C39">
      <w:pPr>
        <w:pStyle w:val="Textoindependiente"/>
      </w:pPr>
      <w:r>
        <w:t xml:space="preserve">Es importante señalar que esta propuesta se fundamenta en una revisión exhaustiva de la literatura científica sobre gestión del conocimiento en organizaciones de salud, modelos de madurez CMM, sistemas de costeo basado en actividades (ABC/TDABC) y experiencias de optimización quirúrgica en contextos latinoamericanos. Entre las referencias clave que sustentan el diseño se encuentran los trabajos seminales de Nonaka y Takeuchi (1995) sobre creación de conocimiento organizacional, el modelo de arquitectura de </w:t>
      </w:r>
      <w:r>
        <w:t>conocimiento de Kerschberg (1986), el marco TOGAF de The Open Group (2018), el modelo CMM-GC de Kulkarni y Freeze (2004), y estudios empíricos recientes sobre implementación de sistemas de medición quirúrgica (Zapata Alvarez et al., 2024), costeo basado en actividades en cirugía (Yaguache Aguilar et al., 2025; Piratelli et al., 2020) y madurez en gestión del conocimiento hospitalario (Itaborahy et al., 2021; Knosp et al., 2023).</w:t>
      </w:r>
    </w:p>
    <w:p w14:paraId="59B9E423" w14:textId="77777777" w:rsidR="00BE70CF" w:rsidRDefault="009D3C39">
      <w:pPr>
        <w:pStyle w:val="Textoindependiente"/>
      </w:pPr>
      <w:r>
        <w:t>La propuesta que se presenta a continuación aspira a ser no solo un aporte académico riguroso, sino también una herramienta práctica y viable para la transformación de la gestión del conocimiento en los hospitales públicos de La Guajira, contribuyendo así a la optimización de los costos quirúrgicos, la mejora de la calidad asistencial y el fortalecimiento de la sostenibilidad financiera de estas instituciones esenciales para el sistema de salud departamental.</w:t>
      </w:r>
    </w:p>
    <w:p w14:paraId="4B720641" w14:textId="77777777" w:rsidR="00BE70CF" w:rsidRDefault="009D3C39">
      <w:r>
        <w:pict w14:anchorId="32AB417C">
          <v:rect id="_x0000_i1027" style="width:0;height:1.5pt" o:hralign="center" o:hrstd="t" o:hr="t"/>
        </w:pict>
      </w:r>
    </w:p>
    <w:p w14:paraId="7066C8E5" w14:textId="77777777" w:rsidR="00BE70CF" w:rsidRDefault="009D3C39">
      <w:pPr>
        <w:pStyle w:val="Ttulo2"/>
      </w:pPr>
      <w:bookmarkStart w:id="10" w:name="fundamentos-teóricos-de-la-propuesta"/>
      <w:bookmarkStart w:id="11" w:name="_Toc234217232"/>
      <w:r>
        <w:lastRenderedPageBreak/>
        <w:t>5.1 FUNDAMENTOS TEÓRICOS DE LA PROPUESTA</w:t>
      </w:r>
      <w:bookmarkEnd w:id="10"/>
      <w:bookmarkEnd w:id="11"/>
    </w:p>
    <w:p w14:paraId="3235FEDD" w14:textId="77777777" w:rsidR="00BE70CF" w:rsidRDefault="009D3C39">
      <w:pPr>
        <w:pStyle w:val="Ttulo3"/>
      </w:pPr>
      <w:bookmarkStart w:id="12" w:name="epistemología-del-diseño-del-sgc"/>
      <w:bookmarkStart w:id="13" w:name="_Toc234217233"/>
      <w:r>
        <w:t>5.1.1 Epistemología del Diseño del SGC</w:t>
      </w:r>
      <w:bookmarkEnd w:id="12"/>
      <w:bookmarkEnd w:id="13"/>
    </w:p>
    <w:p w14:paraId="5C7F3FEC" w14:textId="77777777" w:rsidR="00BE70CF" w:rsidRDefault="009D3C39">
      <w:pPr>
        <w:pStyle w:val="FirstParagraph"/>
      </w:pPr>
      <w:r>
        <w:t>El diseño del Sistema de Gestión del Conocimiento propuesto para los hospitales de La Guajira se fundamenta en una epistemología constructivista-pragmática que reconoce el conocimiento organizacional como un activo estratégico construido socialmente, situado contextualmente y orientado a la acción. Esta postura epistemológica se distancia tanto del positivismo ingenuo que concibe el conocimiento como un objeto estático y transferible sin mediación, como del relativismo extremo que niega la posibilidad de si</w:t>
      </w:r>
      <w:r>
        <w:t>stematización y gestión del conocimiento organizacional.</w:t>
      </w:r>
    </w:p>
    <w:p w14:paraId="18C42032" w14:textId="77777777" w:rsidR="00BE70CF" w:rsidRDefault="009D3C39">
      <w:pPr>
        <w:pStyle w:val="Textoindependiente"/>
      </w:pPr>
      <w:r>
        <w:t>Desde la perspectiva constructivista, el conocimiento no es simplemente información almacenada, sino el resultado de procesos interpretativos, interacciones sociales y prácticas situadas que ocurren en contextos organizacionales específicos. Nonaka y Takeuchi (1995) revolucionaron la comprensión del conocimiento organizacional al proponer la distinción entre conocimiento tácito y explícito, y al describir los procesos de conversión del conocimiento (socialización, externalización, combinación e internalizac</w:t>
      </w:r>
      <w:r>
        <w:t>ión) mediante los cuales las organizaciones crean, comparten y aplican conocimiento. En el contexto hospitalario, esta distinción resulta particularmente relevante: el conocimiento tácito de cirujanos experimentados sobre técnicas quirúrgicas, manejo de complicaciones intraoperatorias o estimación intuitiva de tiempos quirúrgicos coexiste con el conocimiento explícito codificado en protocolos clínicos, guías de práctica, registros de costos y sistemas de información.</w:t>
      </w:r>
    </w:p>
    <w:p w14:paraId="3713E160" w14:textId="77777777" w:rsidR="00BE70CF" w:rsidRDefault="009D3C39">
      <w:pPr>
        <w:pStyle w:val="Textoindependiente"/>
      </w:pPr>
      <w:r>
        <w:t>El componente pragmático de la epistemología adoptada enfatiza que el conocimiento organizacional debe ser evaluado no solo por su coherencia lógica o su correspondencia con una realidad externa, sino fundamentalmente por su utilidad para resolver problemas concretos y mejorar el desempeño organizacional. En este sentido, el SGC propuesto no busca crear conocimiento por el mero hecho de crearlo, sino generar, capturar, organizar, compartir y aplicar conocimiento que contribuya efectivamente a la optimizació</w:t>
      </w:r>
      <w:r>
        <w:t>n de los costos del servicio de cirugía, manteniendo o mejorando la calidad asistencial y la seguridad del paciente.</w:t>
      </w:r>
    </w:p>
    <w:p w14:paraId="10B9F718" w14:textId="77777777" w:rsidR="00BE70CF" w:rsidRDefault="009D3C39">
      <w:pPr>
        <w:pStyle w:val="Textoindependiente"/>
      </w:pPr>
      <w:r>
        <w:t>Esta orientación pragmática se alinea con la tradición de la investigación en sistemas de información y gestión del conocimiento que concibe estos sistemas como artefactos diseñados para resolver problemas organizacionales específicos. Hevner et al. (2004) propusieron el paradigma de la ciencia del diseño (design science) en sistemas de información, el cual postula que la investigación debe producir no solo conocimiento descriptivo sobre fenómenos existentes, sino también artefactos prescriptivos (construct</w:t>
      </w:r>
      <w:r>
        <w:t>os, modelos, métodos, instanciaciones) que permitan transformar situaciones problemáticas en situaciones deseadas. El SGC propuesto en este capítulo constituye precisamente un artefacto de diseño fundamentado teóricamente, informado empíricamente por el diagnóstico realizado, y orientado a resolver el problema de la gestión ineficiente del conocimiento quirúrgico y su impacto en los costos operativos.</w:t>
      </w:r>
    </w:p>
    <w:p w14:paraId="494917AE" w14:textId="77777777" w:rsidR="00BE70CF" w:rsidRDefault="009D3C39">
      <w:pPr>
        <w:pStyle w:val="Textoindependiente"/>
      </w:pPr>
      <w:r>
        <w:lastRenderedPageBreak/>
        <w:t xml:space="preserve">Adicionalmente, la epistemología del diseño del SGC reconoce la naturaleza compleja y adaptativa de las organizaciones hospitalarias. Los hospitales no son sistemas mecánicos predecibles, sino sistemas sociotécnicos complejos caracterizados por múltiples actores con intereses diversos, procesos interdependientes, incertidumbre clínica, presiones regulatorias y restricciones de recursos. Por tanto, el SGC no puede ser concebido como una solución técnica aislada, sino como un sistema sociotécnico que integra </w:t>
      </w:r>
      <w:r>
        <w:t>personas, procesos, tecnologías, estructuras organizacionales y cultura institucional. Esta perspectiva sistémica implica que la implementación del SGC requerirá no solo inversiones en infraestructura tecnológica, sino también cambios en prácticas de trabajo, desarrollo de capacidades del talento humano, transformación cultural y liderazgo comprometido.</w:t>
      </w:r>
    </w:p>
    <w:p w14:paraId="141E3E63" w14:textId="77777777" w:rsidR="00BE70CF" w:rsidRDefault="009D3C39">
      <w:pPr>
        <w:pStyle w:val="Textoindependiente"/>
      </w:pPr>
      <w:r>
        <w:t>Finalmente, la epistemología del diseño reconoce la importancia del contexto local. Si bien el SGC se fundamenta en modelos teóricos y mejores prácticas internacionales, su diseño específico debe responder a las particularidades de los hospitales de La Guajira: su condición de Empresas Sociales del Estado, su ubicación en un departamento con altos índices de pobreza y población indígena wayuu, la presencia de población migrante venezolana, las limitaciones de infraestructura tecnológica, la historia de inte</w:t>
      </w:r>
      <w:r>
        <w:t>rvenciones administrativas (como en el caso del HSJ), y las capacidades y restricciones específicas de cada institución. Por tanto, la propuesta que se presenta no es un modelo genérico, sino un sistema contextualizado que busca ser viable, pertinente y sostenible en el contexto específico de La Guajira.</w:t>
      </w:r>
    </w:p>
    <w:p w14:paraId="674C1D13" w14:textId="77777777" w:rsidR="00BE70CF" w:rsidRDefault="009D3C39">
      <w:pPr>
        <w:pStyle w:val="Ttulo3"/>
      </w:pPr>
      <w:bookmarkStart w:id="14" w:name="Xbfa9c640967bfcb3f37a48e63bf7913d1ea870e"/>
      <w:bookmarkStart w:id="15" w:name="_Toc234217234"/>
      <w:r>
        <w:t>5.1.2 Modelo Kerschberg: Las Cinco Capas del SGC</w:t>
      </w:r>
      <w:bookmarkEnd w:id="14"/>
      <w:bookmarkEnd w:id="15"/>
    </w:p>
    <w:p w14:paraId="6E045C2F" w14:textId="77777777" w:rsidR="00BE70CF" w:rsidRDefault="009D3C39">
      <w:pPr>
        <w:pStyle w:val="FirstParagraph"/>
      </w:pPr>
      <w:r>
        <w:t>El modelo arquitectónico del SGC propuesto se fundamenta en el marco conceptual de cinco capas desarrollado por Kerschberg (1986) para sistemas de gestión del conocimiento. Este modelo, originalmente concebido para sistemas de bases de datos y conocimiento, ha demostrado su vigencia y aplicabilidad en contextos organizacionales contemporáneos debido a su capacidad para estructurar de manera lógica y jerárquica los diferentes niveles de abstracción y procesamiento del conocimiento organizacional.</w:t>
      </w:r>
    </w:p>
    <w:p w14:paraId="385161B3" w14:textId="77777777" w:rsidR="00BE70CF" w:rsidRDefault="009D3C39">
      <w:pPr>
        <w:pStyle w:val="Textoindependiente"/>
      </w:pPr>
      <w:r>
        <w:t>El modelo de Kerschberg postula que un sistema de gestión del conocimiento efectivo debe integrar cinco capas funcionales, cada una con responsabilidades específicas pero interconectadas mediante flujos bidireccionales de información y conocimiento. Estas capas, ordenadas desde el nivel más concreto hasta el más abstracto, son: (1) Capa de Objetos, (2) Capa de Datos, (3) Capa de Información, (4) Capa de Conocimiento, y (5) Capa de Presentación. A continuación, se describe cada capa y su aplicación específic</w:t>
      </w:r>
      <w:r>
        <w:t>a al contexto de la gestión del conocimiento quirúrgico en los hospitales de La Guajira.</w:t>
      </w:r>
    </w:p>
    <w:p w14:paraId="251DD5CA" w14:textId="77777777" w:rsidR="00BE70CF" w:rsidRDefault="009D3C39">
      <w:pPr>
        <w:pStyle w:val="Textoindependiente"/>
      </w:pPr>
      <w:r>
        <w:rPr>
          <w:b/>
        </w:rPr>
        <w:t>Capa 1: Objetos</w:t>
      </w:r>
    </w:p>
    <w:p w14:paraId="049F5DFC" w14:textId="77777777" w:rsidR="00BE70CF" w:rsidRDefault="009D3C39">
      <w:pPr>
        <w:pStyle w:val="Textoindependiente"/>
      </w:pPr>
      <w:r>
        <w:t xml:space="preserve">La capa de objetos constituye el nivel más fundamental del SGC y comprende los repositorios físicos y digitales donde se almacenan los artefactos de conocimiento en su forma más concreta. En el contexto quirúrgico hospitalario, esta capa incluye: documentos clínicos (historias clínicas, protocolos quirúrgicos, consentimientos </w:t>
      </w:r>
      <w:r>
        <w:lastRenderedPageBreak/>
        <w:t>informados), registros operatorios, imágenes diagnósticas, videos de procedimientos quirúrgicos, manuales de equipos médicos, guías de práctica clínica, normatividad vigente, literatura científica, bases de datos de costos, registros de consumo de insumos, y cualquier otro artefacto tangible que contenga conocimiento relevante para la gestión quirúrgica.</w:t>
      </w:r>
    </w:p>
    <w:p w14:paraId="70E5377A" w14:textId="77777777" w:rsidR="00BE70CF" w:rsidRDefault="009D3C39">
      <w:pPr>
        <w:pStyle w:val="Textoindependiente"/>
      </w:pPr>
      <w:r>
        <w:t>La función principal de esta capa es garantizar la captura, almacenamiento seguro, preservación y accesibilidad de estos objetos de conocimiento. En los hospitales estudiados, el diagnóstico reveló que, si bien existen repositorios físicos y digitales, estos se encuentran frecuentemente fragmentados, desorganizados y con limitaciones de accesibilidad. Por tanto, el diseño de esta capa en el SGC propuesto deberá enfocarse en la creación de un repositorio unificado, estructurado mediante taxonomías y metadato</w:t>
      </w:r>
      <w:r>
        <w:t>s estandarizados, con mecanismos de búsqueda eficientes y controles de acceso apropiados que garanticen tanto la disponibilidad del conocimiento como la confidencialidad de la información clínica.</w:t>
      </w:r>
    </w:p>
    <w:p w14:paraId="248E4699" w14:textId="77777777" w:rsidR="00BE70CF" w:rsidRDefault="009D3C39">
      <w:pPr>
        <w:pStyle w:val="Textoindependiente"/>
      </w:pPr>
      <w:r>
        <w:rPr>
          <w:b/>
        </w:rPr>
        <w:t>Capa 2: Datos</w:t>
      </w:r>
    </w:p>
    <w:p w14:paraId="0137180E" w14:textId="77777777" w:rsidR="00BE70CF" w:rsidRDefault="009D3C39">
      <w:pPr>
        <w:pStyle w:val="Textoindependiente"/>
      </w:pPr>
      <w:r>
        <w:t>La capa de datos se encarga de la captura, registro, validación y almacenamiento estructurado de datos operacionales relacionados con los procesos quirúrgicos. Mientras la capa de objetos almacena artefactos completos, la capa de datos descompone estos artefactos en elementos discretos y estructurados que pueden ser procesados computacionalmente. En el contexto quirúrgico, esta capa incluye: datos de programación quirúrgica (fecha, hora, sala, cirujano, anestesiólogo), datos intraoperatorios (tiempos quirúr</w:t>
      </w:r>
      <w:r>
        <w:t>gicos, complicaciones, hallazgos), datos de consumo de recursos (insumos, medicamentos, dispositivos médicos, tiempos de personal), datos de costos (costos directos, indirectos, fijos, variables), datos de resultados clínicos (estancia hospitalaria, complicaciones postoperatorias, reingresos, mortalidad), y datos de satisfacción del paciente.</w:t>
      </w:r>
    </w:p>
    <w:p w14:paraId="39A2749A" w14:textId="77777777" w:rsidR="00BE70CF" w:rsidRDefault="009D3C39">
      <w:pPr>
        <w:pStyle w:val="Textoindependiente"/>
      </w:pPr>
      <w:r>
        <w:t xml:space="preserve">La función crítica de esta capa es garantizar la calidad, integridad, consistencia y trazabilidad de los datos. El diagnóstico realizado identificó que la dimensión “Aplicación en Costos” </w:t>
      </w:r>
      <w:r>
        <w:t>presentaba las mayores debilidades en los tres hospitales, lo cual sugiere deficiencias en la captura sistemática de datos de costos quirúrgicos. Por tanto, el diseño de esta capa deberá incluir mecanismos automatizados de captura de datos (integración con sistemas de información hospitalarios existentes), validaciones en tiempo real, estándares de codificación (CIE-10, CUPS), y trazabilidad completa desde el dato primario hasta su uso en análisis posteriores.</w:t>
      </w:r>
    </w:p>
    <w:p w14:paraId="28601589" w14:textId="77777777" w:rsidR="00BE70CF" w:rsidRDefault="009D3C39">
      <w:pPr>
        <w:pStyle w:val="Textoindependiente"/>
      </w:pPr>
      <w:r>
        <w:rPr>
          <w:b/>
        </w:rPr>
        <w:t>Capa 3: Información</w:t>
      </w:r>
    </w:p>
    <w:p w14:paraId="0926E2B1" w14:textId="77777777" w:rsidR="00BE70CF" w:rsidRDefault="009D3C39">
      <w:pPr>
        <w:pStyle w:val="Textoindependiente"/>
      </w:pPr>
      <w:r>
        <w:t>La capa de información transforma los datos estructurados de la capa anterior en información significativa mediante procesos de agregación, análisis, contextualización y visualización. Mientras los datos son elementos discretos sin contexto, la información es datos procesados que responden a preguntas específicas y apoyan la toma de decisiones. En el contexto quirúrgico, esta capa genera: indicadores de desempeño quirúrgico (tasa de utilización de salas, tiempo promedio por procedimiento, tasa de suspensión</w:t>
      </w:r>
      <w:r>
        <w:t xml:space="preserve"> quirúrgica), indicadores de costos (costo promedio </w:t>
      </w:r>
      <w:r>
        <w:lastRenderedPageBreak/>
        <w:t>por procedimiento, variabilidad de costos, desviaciones presupuestarias), indicadores de calidad (tasa de infección del sitio quirúrgico, mortalidad quirúrgica, complicaciones), análisis comparativos (benchmarking entre cirujanos, entre procedimientos, entre períodos temporales), y reportes gerenciales.</w:t>
      </w:r>
    </w:p>
    <w:p w14:paraId="33D36370" w14:textId="77777777" w:rsidR="00BE70CF" w:rsidRDefault="009D3C39">
      <w:pPr>
        <w:pStyle w:val="Textoindependiente"/>
      </w:pPr>
      <w:r>
        <w:t>La función de esta capa es proporcionar inteligencia quirúrgica accionable a diferentes niveles de la organización. El diseño de esta capa en el SGC propuesto incluirá herramientas de business intelligence, dashboards interactivos, reportes automatizados y capacidades de análisis ad-hoc que permitan a directivos, jefes de servicio, cirujanos y personal administrativo acceder a información relevante para sus respectivas funciones. La experiencia de OptiSurge en Colombia (Zapata Alvarez et al., 2024) demostró</w:t>
      </w:r>
      <w:r>
        <w:t xml:space="preserve"> que la implementación de sistemas de medición de tiempos quirúrgicos puede incrementar la utilización de salas operatorias de 61.2% a 75.5% en solo 10 días, evidenciando el potencial de esta capa para generar mejoras operativas rápidas.</w:t>
      </w:r>
    </w:p>
    <w:p w14:paraId="4F9A8FEF" w14:textId="77777777" w:rsidR="00BE70CF" w:rsidRDefault="009D3C39">
      <w:pPr>
        <w:pStyle w:val="Textoindependiente"/>
      </w:pPr>
      <w:r>
        <w:rPr>
          <w:b/>
        </w:rPr>
        <w:t>Capa 4: Conocimiento</w:t>
      </w:r>
    </w:p>
    <w:p w14:paraId="7790B244" w14:textId="77777777" w:rsidR="00BE70CF" w:rsidRDefault="009D3C39">
      <w:pPr>
        <w:pStyle w:val="Textoindependiente"/>
      </w:pPr>
      <w:r>
        <w:t>La capa de conocimiento constituye el núcleo conceptual del SGC y se encarga de la gestión de conocimiento en su sentido más profundo: captura de conocimiento tácito, generación de nuevo conocimiento mediante análisis avanzados, identificación de patrones y relaciones causales, codificación de mejores prácticas, y facilitación del aprendizaje organizacional. Esta capa va más allá de la información descriptiva para generar conocimiento explicativo, predictivo y prescriptivo. En el contexto quirúrgico, esta c</w:t>
      </w:r>
      <w:r>
        <w:t>apa incluye: modelos predictivos de costos quirúrgicos, identificación de factores determinantes de variabilidad en costos, lecciones aprendidas de casos complejos, mejores prácticas quirúrgicas validadas, protocolos optimizados basados en evidencia local, y conocimiento sobre relaciones entre procesos quirúrgicos y resultados clínicos y económicos.</w:t>
      </w:r>
    </w:p>
    <w:p w14:paraId="0513D0DE" w14:textId="77777777" w:rsidR="00BE70CF" w:rsidRDefault="009D3C39">
      <w:pPr>
        <w:pStyle w:val="Textoindependiente"/>
      </w:pPr>
      <w:r>
        <w:t>La función de esta capa es transformar la información en conocimiento accionable que permita no solo entender qué está ocurriendo (información), sino por qué está ocurriendo (conocimiento explicativo), qué ocurrirá en el futuro (conocimiento predictivo) y qué se debe hacer al respecto (conocimiento prescriptivo). El diseño de esta capa incluirá comunidades de práctica quirúrgica, sistemas de lecciones aprendidas, capacidades de minería de datos y analítica avanzada, y mecanismos de codificación y difusión d</w:t>
      </w:r>
      <w:r>
        <w:t>e mejores prácticas. La implementación de costeo basado en actividades (ABC) y costeo basado en tiempo y actividades (TDABC), como lo demuestran los estudios de Piratelli et al. (2020) en Brasil y Yaguache Aguilar et al. (2025) en Ecuador, permite generar conocimiento profundo sobre los verdaderos costos de los procedimientos quirúrgicos, frecuentemente revelando subestimaciones superiores al 50% en los sistemas tradicionales de costeo.</w:t>
      </w:r>
    </w:p>
    <w:p w14:paraId="6440995B" w14:textId="77777777" w:rsidR="00BE70CF" w:rsidRDefault="009D3C39">
      <w:pPr>
        <w:pStyle w:val="Textoindependiente"/>
      </w:pPr>
      <w:r>
        <w:rPr>
          <w:b/>
        </w:rPr>
        <w:t>Capa 5: Presentación</w:t>
      </w:r>
    </w:p>
    <w:p w14:paraId="1D48278E" w14:textId="77777777" w:rsidR="00BE70CF" w:rsidRDefault="009D3C39">
      <w:pPr>
        <w:pStyle w:val="Textoindependiente"/>
      </w:pPr>
      <w:r>
        <w:t xml:space="preserve">La capa de presentación constituye la interfaz entre el SGC y sus usuarios finales, y se encarga de presentar el conocimiento de manera comprensible, relevante y accionable para diferentes audiencias y contextos de uso. Esta capa debe considerar las </w:t>
      </w:r>
      <w:r>
        <w:lastRenderedPageBreak/>
        <w:t>necesidades informativas específicas de cada tipo de usuario (directivos, jefes de servicio, cirujanos, anestesiólogos, personal de enfermería, personal administrativo, auditores), sus niveles de alfabetización digital, sus contextos de trabajo (consultorio, sala de operaciones, oficina administrativa), y sus necesidades de acceso (tiempo real, reportes periódicos, consultas ad-hoc).</w:t>
      </w:r>
    </w:p>
    <w:p w14:paraId="742230D9" w14:textId="77777777" w:rsidR="00BE70CF" w:rsidRDefault="009D3C39">
      <w:pPr>
        <w:pStyle w:val="Textoindependiente"/>
      </w:pPr>
      <w:r>
        <w:t xml:space="preserve">En el contexto quirúrgico, esta capa incluye: dashboards ejecutivos para directivos con indicadores estratégicos de desempeño quirúrgico y costos, paneles operativos para jefes de servicio con información en tiempo real sobre programación y ejecución quirúrgica, reportes individuales para cirujanos con sus indicadores de desempeño y costos, interfaces móviles para acceso en puntos de atención, reportes automatizados para entes de control y vigilancia, y portales de conocimiento para consulta de protocolos, </w:t>
      </w:r>
      <w:r>
        <w:t>guías y mejores prácticas.</w:t>
      </w:r>
    </w:p>
    <w:p w14:paraId="5EB8F2DC" w14:textId="77777777" w:rsidR="00BE70CF" w:rsidRDefault="009D3C39">
      <w:pPr>
        <w:pStyle w:val="Textoindependiente"/>
      </w:pPr>
      <w:r>
        <w:t>El diseño de esta capa debe seguir principios de usabilidad, accesibilidad y diseño centrado en el usuario. La experiencia de implementación de sistemas de información en hospitales latinoamericanos ha demostrado que la resistencia al uso y el fracaso de adopción frecuentemente se deben no a deficiencias técnicas del sistema, sino a interfaces poco intuitivas, sobrecarga informativa, o desalineación entre las necesidades del usuario y las funcionalidades ofrecidas. Por tanto, el diseño de esta capa incluirá</w:t>
      </w:r>
      <w:r>
        <w:t xml:space="preserve"> procesos participativos de co-diseño con usuarios finales, pruebas de usabilidad, y ciclos iterativos de mejora basados en retroalimentación de usuarios.</w:t>
      </w:r>
    </w:p>
    <w:p w14:paraId="7849CFD7" w14:textId="77777777" w:rsidR="00BE70CF" w:rsidRDefault="009D3C39">
      <w:pPr>
        <w:pStyle w:val="Textoindependiente"/>
      </w:pPr>
      <w:r>
        <w:rPr>
          <w:b/>
        </w:rPr>
        <w:t>Integración entre Capas</w:t>
      </w:r>
    </w:p>
    <w:p w14:paraId="42B756DA" w14:textId="77777777" w:rsidR="00BE70CF" w:rsidRDefault="009D3C39">
      <w:pPr>
        <w:pStyle w:val="Textoindependiente"/>
      </w:pPr>
      <w:r>
        <w:t>Un aspecto fundamental del modelo de Kerschberg es que las cinco capas no operan de manera aislada, sino que están interconectadas mediante flujos bidireccionales de información y conocimiento. Los datos de la Capa 2 se derivan de los objetos de la Capa 1; la información de la Capa 3 se construye a partir de los datos de la Capa 2; el conocimiento de la Capa 4 se genera mediante análisis de la información de la Capa 3; y la Capa 5 presenta el conocimiento de la Capa 4 de manera accionable. Pero también exis</w:t>
      </w:r>
      <w:r>
        <w:t>ten flujos descendentes: el conocimiento generado en la Capa 4 puede requerir nuevos tipos de información (Capa 3), lo cual demanda nuevos datos (Capa 2) y nuevos objetos (Capa 1). Esta arquitectura en capas con flujos bidireccionales garantiza la coherencia, trazabilidad y evolución continua del SGC.</w:t>
      </w:r>
    </w:p>
    <w:p w14:paraId="0E8BCAD5" w14:textId="77777777" w:rsidR="00BE70CF" w:rsidRDefault="009D3C39">
      <w:pPr>
        <w:pStyle w:val="Ttulo3"/>
      </w:pPr>
      <w:bookmarkStart w:id="16" w:name="X892c581bb4bb681f896518645576449bc9e1e3b"/>
      <w:bookmarkStart w:id="17" w:name="_Toc234217235"/>
      <w:r>
        <w:t>5.1.3 Integración con TOGAF ADM: Fases A-H Aplicadas al SGC Hospitalario</w:t>
      </w:r>
      <w:bookmarkEnd w:id="16"/>
      <w:bookmarkEnd w:id="17"/>
    </w:p>
    <w:p w14:paraId="23F0F47E" w14:textId="77777777" w:rsidR="00BE70CF" w:rsidRDefault="009D3C39">
      <w:pPr>
        <w:pStyle w:val="FirstParagraph"/>
      </w:pPr>
      <w:r>
        <w:t>El diseño e implementación del SGC propuesto se estructura mediante el marco de arquitectura empresarial TOGAF (The Open Group Architecture Framework), específicamente su Método de Desarrollo de Arquitectura (Architecture Development Method, ADM). TOGAF ADM es un enfoque iterativo y cíclico para el desarrollo de arquitecturas empresariales que ha sido ampliamente adoptado en organizaciones de diversos sectores, incluyendo el sector salud, debido a su rigor metodológico, su flexibilidad para adaptarse a cont</w:t>
      </w:r>
      <w:r>
        <w:t>extos específicos, y su capacidad para alinear la arquitectura tecnológica con los objetivos estratégicos organizacionales (The Open Group, 2018).</w:t>
      </w:r>
    </w:p>
    <w:p w14:paraId="6DE05891" w14:textId="77777777" w:rsidR="00BE70CF" w:rsidRDefault="009D3C39">
      <w:pPr>
        <w:pStyle w:val="Textoindependiente"/>
      </w:pPr>
      <w:r>
        <w:lastRenderedPageBreak/>
        <w:t>TOGAF ADM consta de ocho fases principales (A-H) más una fase preliminar y una fase de gestión de requisitos que opera de manera transversal. A continuación, se describe cada fase y su aplicación específica al diseño del SGC para los hospitales de La Guajira.</w:t>
      </w:r>
    </w:p>
    <w:p w14:paraId="52B2A7DD" w14:textId="77777777" w:rsidR="00BE70CF" w:rsidRDefault="009D3C39">
      <w:pPr>
        <w:pStyle w:val="Textoindependiente"/>
      </w:pPr>
      <w:r>
        <w:rPr>
          <w:b/>
        </w:rPr>
        <w:t>Fase Preliminar: Marco y Principios</w:t>
      </w:r>
    </w:p>
    <w:p w14:paraId="2ADEA66C" w14:textId="77777777" w:rsidR="00BE70CF" w:rsidRDefault="009D3C39">
      <w:pPr>
        <w:pStyle w:val="Textoindependiente"/>
      </w:pPr>
      <w:r>
        <w:t>La fase preliminar establece el contexto organizacional, define el alcance de la arquitectura, identifica los stakeholders clave, y establece los principios rectores que guiarán el desarrollo de la arquitectura. En el contexto del SGC para los hospitales de La Guajira, esta fase incluye:</w:t>
      </w:r>
    </w:p>
    <w:p w14:paraId="3AA34E9B" w14:textId="77777777" w:rsidR="00BE70CF" w:rsidRDefault="009D3C39">
      <w:pPr>
        <w:pStyle w:val="Compact"/>
        <w:numPr>
          <w:ilvl w:val="0"/>
          <w:numId w:val="2"/>
        </w:numPr>
      </w:pPr>
      <w:r>
        <w:t>Definición del alcance: SGC enfocado en el servicio de cirugía de tres hospitales públicos de mediana complejidad.</w:t>
      </w:r>
    </w:p>
    <w:p w14:paraId="260B7431" w14:textId="77777777" w:rsidR="00BE70CF" w:rsidRDefault="009D3C39">
      <w:pPr>
        <w:pStyle w:val="Compact"/>
        <w:numPr>
          <w:ilvl w:val="0"/>
          <w:numId w:val="2"/>
        </w:numPr>
      </w:pPr>
      <w:r>
        <w:t>Identificación de stakeholders: directivos hospitalarios, jefes de servicio de cirugía, cirujanos, anestesiólogos, personal de enfermería quirúrgica, personal administrativo, auditores, Secretaría de Salud Departamental, pacientes.</w:t>
      </w:r>
    </w:p>
    <w:p w14:paraId="20753426" w14:textId="77777777" w:rsidR="00BE70CF" w:rsidRDefault="009D3C39">
      <w:pPr>
        <w:pStyle w:val="Compact"/>
        <w:numPr>
          <w:ilvl w:val="0"/>
          <w:numId w:val="2"/>
        </w:numPr>
      </w:pPr>
      <w:r>
        <w:t>Establecimiento de principios rectores (desarrollados en detalle en la sección 5.1.4).</w:t>
      </w:r>
    </w:p>
    <w:p w14:paraId="4B5E600F" w14:textId="77777777" w:rsidR="00BE70CF" w:rsidRDefault="009D3C39">
      <w:pPr>
        <w:pStyle w:val="Compact"/>
        <w:numPr>
          <w:ilvl w:val="0"/>
          <w:numId w:val="2"/>
        </w:numPr>
      </w:pPr>
      <w:r>
        <w:t>Definición del marco de gobernanza del SGC.</w:t>
      </w:r>
    </w:p>
    <w:p w14:paraId="7E97F982" w14:textId="77777777" w:rsidR="00BE70CF" w:rsidRDefault="009D3C39">
      <w:pPr>
        <w:pStyle w:val="FirstParagraph"/>
      </w:pPr>
      <w:r>
        <w:rPr>
          <w:b/>
        </w:rPr>
        <w:t>Fase A: Visión de Arquitectura</w:t>
      </w:r>
    </w:p>
    <w:p w14:paraId="274BFD2B" w14:textId="77777777" w:rsidR="00BE70CF" w:rsidRDefault="009D3C39">
      <w:pPr>
        <w:pStyle w:val="Textoindependiente"/>
      </w:pPr>
      <w:r>
        <w:t>La Fase A establece la visión de alto nivel de la arquitectura objetivo, identifica las capacidades organizacionales requeridas, y obtiene la aprobación de los stakeholders para proceder con el desarrollo detallado. Para el SGC propuesto, esta fase incluye:</w:t>
      </w:r>
    </w:p>
    <w:p w14:paraId="293C27B9" w14:textId="77777777" w:rsidR="00BE70CF" w:rsidRDefault="009D3C39">
      <w:pPr>
        <w:pStyle w:val="Compact"/>
        <w:numPr>
          <w:ilvl w:val="0"/>
          <w:numId w:val="3"/>
        </w:numPr>
      </w:pPr>
      <w:r>
        <w:rPr>
          <w:b/>
        </w:rPr>
        <w:t>Visión del SGC</w:t>
      </w:r>
      <w:r>
        <w:t>: “</w:t>
      </w:r>
      <w:r>
        <w:t>Convertir a los hospitales de La Guajira en organizaciones inteligentes que gestionan sistemáticamente el conocimiento quirúrgico para optimizar costos, mejorar resultados clínicos y garantizar la sostenibilidad financiera, mediante la captura, análisis, difusión y aplicación de conocimiento basado en evidencia local y mejores prácticas internacionales.”</w:t>
      </w:r>
    </w:p>
    <w:p w14:paraId="03CCBA87" w14:textId="77777777" w:rsidR="00BE70CF" w:rsidRDefault="009D3C39">
      <w:pPr>
        <w:pStyle w:val="Compact"/>
        <w:numPr>
          <w:ilvl w:val="0"/>
          <w:numId w:val="3"/>
        </w:numPr>
      </w:pPr>
      <w:r>
        <w:rPr>
          <w:b/>
        </w:rPr>
        <w:t>Capacidades objetivo</w:t>
      </w:r>
      <w:r>
        <w:t>: Capacidad de captura sistemática de datos quirúrgicos y de costos, capacidad de análisis e inteligencia quirúrgica, capacidad de aprendizaje organizacional, capacidad de innovación en procesos quirúrgicos, capacidad de gestión del cambio.</w:t>
      </w:r>
    </w:p>
    <w:p w14:paraId="601C8A1C" w14:textId="77777777" w:rsidR="00BE70CF" w:rsidRDefault="009D3C39">
      <w:pPr>
        <w:pStyle w:val="Compact"/>
        <w:numPr>
          <w:ilvl w:val="0"/>
          <w:numId w:val="3"/>
        </w:numPr>
      </w:pPr>
      <w:r>
        <w:rPr>
          <w:b/>
        </w:rPr>
        <w:t>Beneficios esperados</w:t>
      </w:r>
      <w:r>
        <w:t>: Reducción de costos quirúrgicos, mejora de eficiencia operativa, reducción de variabilidad clínica, mejora de calidad asistencial, fortalecimiento de sostenibilidad financiera.</w:t>
      </w:r>
    </w:p>
    <w:p w14:paraId="41EB2F6F" w14:textId="77777777" w:rsidR="00BE70CF" w:rsidRDefault="009D3C39">
      <w:pPr>
        <w:pStyle w:val="FirstParagraph"/>
      </w:pPr>
      <w:r>
        <w:rPr>
          <w:b/>
        </w:rPr>
        <w:t>Fase B: Arquitectura de Negocio</w:t>
      </w:r>
    </w:p>
    <w:p w14:paraId="7687984D" w14:textId="77777777" w:rsidR="00BE70CF" w:rsidRDefault="009D3C39">
      <w:pPr>
        <w:pStyle w:val="Textoindependiente"/>
      </w:pPr>
      <w:r>
        <w:t>La Fase B desarrolla la arquitectura de negocio, definiendo los procesos, funciones, roles y estructuras organizacionales requeridos para soportar el SGC. Para el contexto quirúrgico hospitalario, esta fase incluye:</w:t>
      </w:r>
    </w:p>
    <w:p w14:paraId="4AEAC027" w14:textId="77777777" w:rsidR="00BE70CF" w:rsidRDefault="009D3C39">
      <w:pPr>
        <w:pStyle w:val="Compact"/>
        <w:numPr>
          <w:ilvl w:val="0"/>
          <w:numId w:val="4"/>
        </w:numPr>
      </w:pPr>
      <w:r>
        <w:rPr>
          <w:b/>
        </w:rPr>
        <w:t>Procesos de negocio</w:t>
      </w:r>
      <w:r>
        <w:t xml:space="preserve">: Proceso de programación quirúrgica, proceso de ejecución quirúrgica, proceso de registro de costos quirúrgicos, proceso de análisis de </w:t>
      </w:r>
      <w:r>
        <w:lastRenderedPageBreak/>
        <w:t>desempeño quirúrgico, proceso de mejora continua, proceso de gestión del conocimiento quirúrgico.</w:t>
      </w:r>
    </w:p>
    <w:p w14:paraId="2ADA6D83" w14:textId="77777777" w:rsidR="00BE70CF" w:rsidRDefault="009D3C39">
      <w:pPr>
        <w:pStyle w:val="Compact"/>
        <w:numPr>
          <w:ilvl w:val="0"/>
          <w:numId w:val="4"/>
        </w:numPr>
      </w:pPr>
      <w:r>
        <w:rPr>
          <w:b/>
        </w:rPr>
        <w:t>Roles y responsabilidades</w:t>
      </w:r>
      <w:r>
        <w:t>: Comité de Gestión del Conocimiento Quirúrgico, Coordinador de GC, Líderes de comunidades de práctica, Analistas de datos quirúrgicos, Gestores de costos.</w:t>
      </w:r>
    </w:p>
    <w:p w14:paraId="18A81029" w14:textId="77777777" w:rsidR="00BE70CF" w:rsidRDefault="009D3C39">
      <w:pPr>
        <w:pStyle w:val="Compact"/>
        <w:numPr>
          <w:ilvl w:val="0"/>
          <w:numId w:val="4"/>
        </w:numPr>
      </w:pPr>
      <w:r>
        <w:rPr>
          <w:b/>
        </w:rPr>
        <w:t>Estructuras organizacionales</w:t>
      </w:r>
      <w:r>
        <w:t>: Unidad de Gestión del Conocimiento (puede ser virtual o física), Comunidades de práctica por especialidad quirúrgica, Comité de Costos Quirúrgicos.</w:t>
      </w:r>
    </w:p>
    <w:p w14:paraId="0280B902" w14:textId="77777777" w:rsidR="00BE70CF" w:rsidRDefault="009D3C39">
      <w:pPr>
        <w:pStyle w:val="FirstParagraph"/>
      </w:pPr>
      <w:r>
        <w:rPr>
          <w:b/>
        </w:rPr>
        <w:t>Fase C: Arquitectura de Sistemas de Información</w:t>
      </w:r>
    </w:p>
    <w:p w14:paraId="1F46397A" w14:textId="77777777" w:rsidR="00BE70CF" w:rsidRDefault="009D3C39">
      <w:pPr>
        <w:pStyle w:val="Textoindependiente"/>
      </w:pPr>
      <w:r>
        <w:t>La Fase C desarrolla la arquitectura de sistemas de información, incluyendo tanto la arquitectura de datos como la arquitectura de aplicaciones. Para el SGC propuesto, esta fase incluye:</w:t>
      </w:r>
    </w:p>
    <w:p w14:paraId="6417B631" w14:textId="77777777" w:rsidR="00BE70CF" w:rsidRDefault="009D3C39">
      <w:pPr>
        <w:pStyle w:val="Compact"/>
        <w:numPr>
          <w:ilvl w:val="0"/>
          <w:numId w:val="5"/>
        </w:numPr>
      </w:pPr>
      <w:r>
        <w:rPr>
          <w:b/>
        </w:rPr>
        <w:t>Arquitectura de datos</w:t>
      </w:r>
      <w:r>
        <w:t>: Modelo de datos quirúrgicos (entidades: procedimiento, paciente, cirujano, sala, insumo, costo, resultado), estándares de codificación (CIE-10, CUPS), modelo de metadatos para repositorio de conocimiento, modelo de datos de costos (ABC/TDABC).</w:t>
      </w:r>
    </w:p>
    <w:p w14:paraId="7CB56178" w14:textId="77777777" w:rsidR="00BE70CF" w:rsidRDefault="009D3C39">
      <w:pPr>
        <w:pStyle w:val="Compact"/>
        <w:numPr>
          <w:ilvl w:val="0"/>
          <w:numId w:val="5"/>
        </w:numPr>
      </w:pPr>
      <w:r>
        <w:rPr>
          <w:b/>
        </w:rPr>
        <w:t>Arquitectura de aplicaciones</w:t>
      </w:r>
      <w:r>
        <w:t>: Sistema de Historia Clínica Electrónica (existente, a integrar), Sistema de Programación Quirúrgica (existente o a desarrollar), Sistema de Registro de Tiempos Quirúrgicos (a desarrollar, inspirado en OptiSurge), Sistema de Costeo Quirúrgico (a desarrollar, basado en ABC/TDABC), Plataforma de Business Intelligence (a implementar), Repositorio de Conocimiento Quirúrgico (a desarrollar), Portal de Comunidades de Práctica (a desarrollar).</w:t>
      </w:r>
    </w:p>
    <w:p w14:paraId="55693978" w14:textId="77777777" w:rsidR="00BE70CF" w:rsidRDefault="009D3C39">
      <w:pPr>
        <w:pStyle w:val="FirstParagraph"/>
      </w:pPr>
      <w:r>
        <w:rPr>
          <w:b/>
        </w:rPr>
        <w:t>Fase D: Arquitectura Tecnológica</w:t>
      </w:r>
    </w:p>
    <w:p w14:paraId="40CE9A9E" w14:textId="77777777" w:rsidR="00BE70CF" w:rsidRDefault="009D3C39">
      <w:pPr>
        <w:pStyle w:val="Textoindependiente"/>
      </w:pPr>
      <w:r>
        <w:t>La Fase D desarrolla la arquitectura tecnológica, definiendo la infraestructura de hardware, software, redes y servicios tecnológicos requeridos para soportar las aplicaciones y datos del SGC. Para los hospitales de La Guajira, considerando sus limitaciones de infraestructura, esta fase incluye:</w:t>
      </w:r>
    </w:p>
    <w:p w14:paraId="510E7A10" w14:textId="77777777" w:rsidR="00BE70CF" w:rsidRDefault="009D3C39">
      <w:pPr>
        <w:pStyle w:val="Compact"/>
        <w:numPr>
          <w:ilvl w:val="0"/>
          <w:numId w:val="6"/>
        </w:numPr>
      </w:pPr>
      <w:r>
        <w:rPr>
          <w:b/>
        </w:rPr>
        <w:t>Infraestructura de servidores</w:t>
      </w:r>
      <w:r>
        <w:t>: Servidores físicos o virtuales para alojar aplicaciones y bases de datos, con consideración de soluciones en la nube (cloud) para reducir inversiones iniciales en hardware.</w:t>
      </w:r>
    </w:p>
    <w:p w14:paraId="336D8969" w14:textId="77777777" w:rsidR="00BE70CF" w:rsidRDefault="009D3C39">
      <w:pPr>
        <w:pStyle w:val="Compact"/>
        <w:numPr>
          <w:ilvl w:val="0"/>
          <w:numId w:val="6"/>
        </w:numPr>
      </w:pPr>
      <w:r>
        <w:rPr>
          <w:b/>
        </w:rPr>
        <w:t>Infraestructura de red</w:t>
      </w:r>
      <w:r>
        <w:t>: Red de área local (LAN) hospitalaria, conectividad a internet, redes inalámbricas en áreas quirúrgicas.</w:t>
      </w:r>
    </w:p>
    <w:p w14:paraId="0C3D5392" w14:textId="77777777" w:rsidR="00BE70CF" w:rsidRDefault="009D3C39">
      <w:pPr>
        <w:pStyle w:val="Compact"/>
        <w:numPr>
          <w:ilvl w:val="0"/>
          <w:numId w:val="6"/>
        </w:numPr>
      </w:pPr>
      <w:r>
        <w:rPr>
          <w:b/>
        </w:rPr>
        <w:t>Dispositivos de usuario final</w:t>
      </w:r>
      <w:r>
        <w:t>: Computadores de escritorio, tablets para captura de datos en salas de operaciones, smartphones para acceso móvil.</w:t>
      </w:r>
    </w:p>
    <w:p w14:paraId="27BBB406" w14:textId="77777777" w:rsidR="00BE70CF" w:rsidRDefault="009D3C39">
      <w:pPr>
        <w:pStyle w:val="Compact"/>
        <w:numPr>
          <w:ilvl w:val="0"/>
          <w:numId w:val="6"/>
        </w:numPr>
      </w:pPr>
      <w:r>
        <w:rPr>
          <w:b/>
        </w:rPr>
        <w:t>Software de base</w:t>
      </w:r>
      <w:r>
        <w:t>: Sistemas operativos, sistemas de gestión de bases de datos, middleware de integración, herramientas de business intelligence, plataformas de colaboración.</w:t>
      </w:r>
    </w:p>
    <w:p w14:paraId="66F6158E" w14:textId="77777777" w:rsidR="00BE70CF" w:rsidRDefault="009D3C39">
      <w:pPr>
        <w:pStyle w:val="Compact"/>
        <w:numPr>
          <w:ilvl w:val="0"/>
          <w:numId w:val="6"/>
        </w:numPr>
      </w:pPr>
      <w:r>
        <w:rPr>
          <w:b/>
        </w:rPr>
        <w:t>Seguridad y respaldo</w:t>
      </w:r>
      <w:r>
        <w:t>: Firewalls, sistemas de respaldo y recuperación, controles de acceso, cifrado de datos sensibles.</w:t>
      </w:r>
    </w:p>
    <w:p w14:paraId="09A5DE74" w14:textId="77777777" w:rsidR="00BE70CF" w:rsidRDefault="009D3C39">
      <w:pPr>
        <w:pStyle w:val="FirstParagraph"/>
      </w:pPr>
      <w:r>
        <w:rPr>
          <w:b/>
        </w:rPr>
        <w:lastRenderedPageBreak/>
        <w:t>Fase E: Oportunidades y Soluciones</w:t>
      </w:r>
    </w:p>
    <w:p w14:paraId="3B53B0E7" w14:textId="77777777" w:rsidR="00BE70CF" w:rsidRDefault="009D3C39">
      <w:pPr>
        <w:pStyle w:val="Textoindependiente"/>
      </w:pPr>
      <w:r>
        <w:t>La Fase E identifica las brechas entre la arquitectura actual (baseline) y la arquitectura objetivo (target), y define proyectos de implementación específicos para cerrar estas brechas. Para el SGC propuesto, el diagnóstico de madurez CMM-GC realizado en el Capítulo 4 proporciona la línea base, y esta fase define:</w:t>
      </w:r>
    </w:p>
    <w:p w14:paraId="14B66091" w14:textId="77777777" w:rsidR="00BE70CF" w:rsidRDefault="009D3C39">
      <w:pPr>
        <w:pStyle w:val="Compact"/>
        <w:numPr>
          <w:ilvl w:val="0"/>
          <w:numId w:val="7"/>
        </w:numPr>
      </w:pPr>
      <w:r>
        <w:rPr>
          <w:b/>
        </w:rPr>
        <w:t>Brechas identificadas</w:t>
      </w:r>
      <w:r>
        <w:t>: Brecha en captura sistemática de datos de costos, brecha en capacidades de análisis e inteligencia quirúrgica, brecha en mecanismos de aprendizaje organizacional, brecha en cultura de gestión del conocimiento, brecha en infraestructura tecnológica.</w:t>
      </w:r>
    </w:p>
    <w:p w14:paraId="33A35B91" w14:textId="77777777" w:rsidR="00BE70CF" w:rsidRDefault="009D3C39">
      <w:pPr>
        <w:pStyle w:val="Compact"/>
        <w:numPr>
          <w:ilvl w:val="0"/>
          <w:numId w:val="7"/>
        </w:numPr>
      </w:pPr>
      <w:r>
        <w:rPr>
          <w:b/>
        </w:rPr>
        <w:t>Proyectos de implementación</w:t>
      </w:r>
      <w:r>
        <w:t>: Proyecto 1: Implementación de sistema de registro de tiempos y costos quirúrgicos; Proyecto 2: Implementación de plataforma de business intelligence quirúrgica; Proyecto 3: Creación de comunidades de práctica quirúrgica; Proyecto 4: Implementación de sistema de lecciones aprendidas; Proyecto 5: Programa de formación en gestión del conocimiento; Proyecto 6: Fortalecimiento de infraestructura tecnológica.</w:t>
      </w:r>
    </w:p>
    <w:p w14:paraId="1CFC88B1" w14:textId="77777777" w:rsidR="00BE70CF" w:rsidRDefault="009D3C39">
      <w:pPr>
        <w:pStyle w:val="FirstParagraph"/>
      </w:pPr>
      <w:r>
        <w:rPr>
          <w:b/>
        </w:rPr>
        <w:t>Fase F: Planificación de la Migración</w:t>
      </w:r>
    </w:p>
    <w:p w14:paraId="1F14BEED" w14:textId="77777777" w:rsidR="00BE70CF" w:rsidRDefault="009D3C39">
      <w:pPr>
        <w:pStyle w:val="Textoindependiente"/>
      </w:pPr>
      <w:r>
        <w:t>La Fase F desarrolla el plan detallado de implementación, incluyendo secuenciación de proyectos, cronograma, presupuesto, gestión de riesgos y plan de gestión del cambio. Esta fase se desarrolla en detalle en la sección 5.5 de este capítulo (Plan de Implementación por Fases).</w:t>
      </w:r>
    </w:p>
    <w:p w14:paraId="79ED4EA7" w14:textId="77777777" w:rsidR="00BE70CF" w:rsidRDefault="009D3C39">
      <w:pPr>
        <w:pStyle w:val="Textoindependiente"/>
      </w:pPr>
      <w:r>
        <w:rPr>
          <w:b/>
        </w:rPr>
        <w:t>Fase G: Gobierno de la Implementación</w:t>
      </w:r>
    </w:p>
    <w:p w14:paraId="1FEF6497" w14:textId="77777777" w:rsidR="00BE70CF" w:rsidRDefault="009D3C39">
      <w:pPr>
        <w:pStyle w:val="Textoindependiente"/>
      </w:pPr>
      <w:r>
        <w:t>La Fase G establece los mecanismos de gobierno para supervisar la implementación de la arquitectura, garantizando que los proyectos se ejecuten conforme al plan, que se gestionen adecuadamente los cambios, y que se mantenga la alineación con los objetivos estratégicos. Para el SGC propuesto, esta fase incluye:</w:t>
      </w:r>
    </w:p>
    <w:p w14:paraId="3DF2BB83" w14:textId="77777777" w:rsidR="00BE70CF" w:rsidRDefault="009D3C39">
      <w:pPr>
        <w:pStyle w:val="Compact"/>
        <w:numPr>
          <w:ilvl w:val="0"/>
          <w:numId w:val="8"/>
        </w:numPr>
      </w:pPr>
      <w:r>
        <w:rPr>
          <w:b/>
        </w:rPr>
        <w:t>Estructura de gobierno</w:t>
      </w:r>
      <w:r>
        <w:t>: Comité Directivo del SGC (nivel estratégico), Comité Técnico del SGC (nivel operativo), Oficina de Gestión de Proyectos (PMO).</w:t>
      </w:r>
    </w:p>
    <w:p w14:paraId="24107572" w14:textId="77777777" w:rsidR="00BE70CF" w:rsidRDefault="009D3C39">
      <w:pPr>
        <w:pStyle w:val="Compact"/>
        <w:numPr>
          <w:ilvl w:val="0"/>
          <w:numId w:val="8"/>
        </w:numPr>
      </w:pPr>
      <w:r>
        <w:rPr>
          <w:b/>
        </w:rPr>
        <w:t>Mecanismos de seguimiento</w:t>
      </w:r>
      <w:r>
        <w:t>: Reuniones periódicas de seguimiento, reportes de avance, indicadores de desempeño de proyectos, gestión de riesgos e incidentes.</w:t>
      </w:r>
    </w:p>
    <w:p w14:paraId="26765CA0" w14:textId="77777777" w:rsidR="00BE70CF" w:rsidRDefault="009D3C39">
      <w:pPr>
        <w:pStyle w:val="Compact"/>
        <w:numPr>
          <w:ilvl w:val="0"/>
          <w:numId w:val="8"/>
        </w:numPr>
      </w:pPr>
      <w:r>
        <w:rPr>
          <w:b/>
        </w:rPr>
        <w:t>Gestión del cambio</w:t>
      </w:r>
      <w:r>
        <w:t>: Plan de comunicación, plan de capacitación, gestión de resistencias, mecanismos de participación de stakeholders.</w:t>
      </w:r>
    </w:p>
    <w:p w14:paraId="25CC212C" w14:textId="77777777" w:rsidR="00BE70CF" w:rsidRDefault="009D3C39">
      <w:pPr>
        <w:pStyle w:val="FirstParagraph"/>
      </w:pPr>
      <w:r>
        <w:rPr>
          <w:b/>
        </w:rPr>
        <w:t>Fase H: Gestión del Cambio de Arquitectura</w:t>
      </w:r>
    </w:p>
    <w:p w14:paraId="23214D8F" w14:textId="77777777" w:rsidR="00BE70CF" w:rsidRDefault="009D3C39">
      <w:pPr>
        <w:pStyle w:val="Textoindependiente"/>
      </w:pPr>
      <w:r>
        <w:t>La Fase H establece los procesos para gestionar cambios en la arquitectura una vez implementada, garantizando que el SGC evolucione de manera controlada en respuesta a cambios en el entorno, nuevas necesidades organizacionales, o avances tecnológicos. Esta fase incluye:</w:t>
      </w:r>
    </w:p>
    <w:p w14:paraId="4FA91FBF" w14:textId="77777777" w:rsidR="00BE70CF" w:rsidRDefault="009D3C39">
      <w:pPr>
        <w:pStyle w:val="Compact"/>
        <w:numPr>
          <w:ilvl w:val="0"/>
          <w:numId w:val="9"/>
        </w:numPr>
      </w:pPr>
      <w:r>
        <w:rPr>
          <w:b/>
        </w:rPr>
        <w:t>Proceso de solicitud de cambios</w:t>
      </w:r>
      <w:r>
        <w:t>: Mecanismo formal para proponer cambios en el SGC.</w:t>
      </w:r>
    </w:p>
    <w:p w14:paraId="2633B017" w14:textId="77777777" w:rsidR="00BE70CF" w:rsidRDefault="009D3C39">
      <w:pPr>
        <w:pStyle w:val="Compact"/>
        <w:numPr>
          <w:ilvl w:val="0"/>
          <w:numId w:val="9"/>
        </w:numPr>
      </w:pPr>
      <w:r>
        <w:rPr>
          <w:b/>
        </w:rPr>
        <w:lastRenderedPageBreak/>
        <w:t>Evaluación de impacto</w:t>
      </w:r>
      <w:r>
        <w:t>: Análisis del impacto de cambios propuestos en la arquitectura, procesos, tecnología y usuarios.</w:t>
      </w:r>
    </w:p>
    <w:p w14:paraId="27F723B2" w14:textId="77777777" w:rsidR="00BE70CF" w:rsidRDefault="009D3C39">
      <w:pPr>
        <w:pStyle w:val="Compact"/>
        <w:numPr>
          <w:ilvl w:val="0"/>
          <w:numId w:val="9"/>
        </w:numPr>
      </w:pPr>
      <w:r>
        <w:rPr>
          <w:b/>
        </w:rPr>
        <w:t>Aprobación y priorización</w:t>
      </w:r>
      <w:r>
        <w:t>: Criterios para aprobar y priorizar cambios.</w:t>
      </w:r>
    </w:p>
    <w:p w14:paraId="4F212620" w14:textId="77777777" w:rsidR="00BE70CF" w:rsidRDefault="009D3C39">
      <w:pPr>
        <w:pStyle w:val="Compact"/>
        <w:numPr>
          <w:ilvl w:val="0"/>
          <w:numId w:val="9"/>
        </w:numPr>
      </w:pPr>
      <w:r>
        <w:rPr>
          <w:b/>
        </w:rPr>
        <w:t>Implementación controlada</w:t>
      </w:r>
      <w:r>
        <w:t>: Gestión de versiones, pruebas, despliegue gradual.</w:t>
      </w:r>
    </w:p>
    <w:p w14:paraId="45C077E2" w14:textId="77777777" w:rsidR="00BE70CF" w:rsidRDefault="009D3C39">
      <w:pPr>
        <w:pStyle w:val="FirstParagraph"/>
      </w:pPr>
      <w:r>
        <w:rPr>
          <w:b/>
        </w:rPr>
        <w:t>Gestión de Requisitos (Transversal)</w:t>
      </w:r>
    </w:p>
    <w:p w14:paraId="03C40647" w14:textId="77777777" w:rsidR="00BE70CF" w:rsidRDefault="009D3C39">
      <w:pPr>
        <w:pStyle w:val="Textoindependiente"/>
      </w:pPr>
      <w:r>
        <w:t>La gestión de requisitos opera de manera transversal a todas las fases del ADM y se encarga de capturar, documentar, priorizar y rastrear los requisitos del SGC. Los requisitos se clasifican en:</w:t>
      </w:r>
    </w:p>
    <w:p w14:paraId="123177DC" w14:textId="77777777" w:rsidR="00BE70CF" w:rsidRDefault="009D3C39">
      <w:pPr>
        <w:pStyle w:val="Compact"/>
        <w:numPr>
          <w:ilvl w:val="0"/>
          <w:numId w:val="10"/>
        </w:numPr>
      </w:pPr>
      <w:r>
        <w:rPr>
          <w:b/>
        </w:rPr>
        <w:t>Requisitos funcionales</w:t>
      </w:r>
      <w:r>
        <w:t>: Capacidades específicas que debe tener el SGC (ej. captura de tiempos quirúrgicos, cálculo de costos por procedimiento, generación de reportes).</w:t>
      </w:r>
    </w:p>
    <w:p w14:paraId="0ECFF0E4" w14:textId="77777777" w:rsidR="00BE70CF" w:rsidRDefault="009D3C39">
      <w:pPr>
        <w:pStyle w:val="Compact"/>
        <w:numPr>
          <w:ilvl w:val="0"/>
          <w:numId w:val="10"/>
        </w:numPr>
      </w:pPr>
      <w:r>
        <w:rPr>
          <w:b/>
        </w:rPr>
        <w:t>Requisitos no funcionales</w:t>
      </w:r>
      <w:r>
        <w:t>: Atributos de calidad del SGC (ej. usabilidad, desempeño, seguridad, disponibilidad, escalabilidad).</w:t>
      </w:r>
    </w:p>
    <w:p w14:paraId="5A59169F" w14:textId="77777777" w:rsidR="00BE70CF" w:rsidRDefault="009D3C39">
      <w:pPr>
        <w:pStyle w:val="Compact"/>
        <w:numPr>
          <w:ilvl w:val="0"/>
          <w:numId w:val="10"/>
        </w:numPr>
      </w:pPr>
      <w:r>
        <w:rPr>
          <w:b/>
        </w:rPr>
        <w:t>Requisitos de negocio</w:t>
      </w:r>
      <w:r>
        <w:t>: Objetivos organizacionales que debe soportar el SGC (ej. reducción de costos quirúrgicos en 15%, mejora de utilización de salas operatorias).</w:t>
      </w:r>
    </w:p>
    <w:p w14:paraId="26C5A9A8" w14:textId="77777777" w:rsidR="00BE70CF" w:rsidRDefault="009D3C39">
      <w:pPr>
        <w:pStyle w:val="Compact"/>
        <w:numPr>
          <w:ilvl w:val="0"/>
          <w:numId w:val="10"/>
        </w:numPr>
      </w:pPr>
      <w:r>
        <w:rPr>
          <w:b/>
        </w:rPr>
        <w:t>Requisitos de stakeholders</w:t>
      </w:r>
      <w:r>
        <w:t>: Necesidades específicas de diferentes grupos de usuarios.</w:t>
      </w:r>
    </w:p>
    <w:p w14:paraId="080A47FC" w14:textId="77777777" w:rsidR="00BE70CF" w:rsidRDefault="009D3C39">
      <w:pPr>
        <w:pStyle w:val="FirstParagraph"/>
      </w:pPr>
      <w:r>
        <w:t>La integración del modelo de Kerschberg con el marco TOGAF ADM proporciona una base sólida para el diseño del SGC: Kerschberg aporta la arquitectura conceptual de cinco capas que estructura lógicamente los componentes del sistema, mientras TOGAF ADM aporta la metodología rigurosa y sistemática para desarrollar, implementar y gobernar esta arquitectura en el contexto organizacional específico de los hospitales de La Guajira.</w:t>
      </w:r>
    </w:p>
    <w:p w14:paraId="0D7839A2" w14:textId="77777777" w:rsidR="00BE70CF" w:rsidRDefault="009D3C39">
      <w:pPr>
        <w:pStyle w:val="Ttulo3"/>
      </w:pPr>
      <w:bookmarkStart w:id="18" w:name="principios-rectores-del-sgc-propuesto"/>
      <w:bookmarkStart w:id="19" w:name="_Toc234217236"/>
      <w:r>
        <w:t>5.1.4 Principios Rectores del SGC Propuesto</w:t>
      </w:r>
      <w:bookmarkEnd w:id="18"/>
      <w:bookmarkEnd w:id="19"/>
    </w:p>
    <w:p w14:paraId="5847C056" w14:textId="77777777" w:rsidR="00BE70CF" w:rsidRDefault="009D3C39">
      <w:pPr>
        <w:pStyle w:val="FirstParagraph"/>
      </w:pPr>
      <w:r>
        <w:t>Los principios rectores constituyen las directrices fundamentales que guían el diseño, implementación y operación del SGC. Estos principios se derivan de la epistemología constructivista-pragmática adoptada, de los modelos teóricos de Kerschberg y TOGAF, de las mejores prácticas en gestión del conocimiento organizacional, y de las particularidades del contexto hospitalario de La Guajira. A continuación, se presentan los diez principios rectores del SGC propuesto, cada uno con su justificación teórica y prác</w:t>
      </w:r>
      <w:r>
        <w:t>tica.</w:t>
      </w:r>
    </w:p>
    <w:p w14:paraId="53AA7DD4" w14:textId="77777777" w:rsidR="00BE70CF" w:rsidRDefault="009D3C39">
      <w:pPr>
        <w:pStyle w:val="Textoindependiente"/>
      </w:pPr>
      <w:r>
        <w:rPr>
          <w:b/>
        </w:rPr>
        <w:t>Principio 1: Orientación a Resultados Clínicos y Económicos</w:t>
      </w:r>
    </w:p>
    <w:p w14:paraId="4EAA1F02" w14:textId="77777777" w:rsidR="00BE70CF" w:rsidRDefault="009D3C39">
      <w:pPr>
        <w:pStyle w:val="Textoindependiente"/>
      </w:pPr>
      <w:r>
        <w:t>El SGC debe estar orientado a generar resultados tangibles en términos de optimización de costos quirúrgicos, mejora de eficiencia operativa y mantenimiento o mejora de la calidad asistencial. Este principio rechaza la gestión del conocimiento como un fin en sí mismo y la posiciona como un medio para alcanzar objetivos estratégicos organizacionales.</w:t>
      </w:r>
    </w:p>
    <w:p w14:paraId="6F746644" w14:textId="77777777" w:rsidR="00BE70CF" w:rsidRDefault="009D3C39">
      <w:pPr>
        <w:pStyle w:val="Textoindependiente"/>
      </w:pPr>
      <w:r>
        <w:rPr>
          <w:i/>
        </w:rPr>
        <w:lastRenderedPageBreak/>
        <w:t>Justificación</w:t>
      </w:r>
      <w:r>
        <w:t xml:space="preserve">: La literatura sobre gestión del conocimiento en organizaciones de salud advierte sobre el riesgo de implementar sistemas de GC que se convierten en “elefantes blancos” </w:t>
      </w:r>
      <w:r>
        <w:t>tecnológicos: costosos, complejos, pero con poco impacto en el desempeño organizacional. El estudio de Yaguache Aguilar et al. (2025) sobre implementación de TDABC en cirugía artroscópica demostró que el conocimiento preciso sobre costos reales (que superaban en más del 50% las estimaciones tradicionales) permitió tomar decisiones informadas sobre precios, eficiencia y sostenibilidad financiera. Por tanto, el SGC debe diseñarse con métricas claras de impacto y mecanismos de evaluación continua de su contrib</w:t>
      </w:r>
      <w:r>
        <w:t>ución a los objetivos organizacionales.</w:t>
      </w:r>
    </w:p>
    <w:p w14:paraId="5F843709" w14:textId="77777777" w:rsidR="00BE70CF" w:rsidRDefault="009D3C39">
      <w:pPr>
        <w:pStyle w:val="Textoindependiente"/>
      </w:pPr>
      <w:r>
        <w:rPr>
          <w:b/>
        </w:rPr>
        <w:t>Principio 2: Integración con Procesos Asistenciales y Administrativos Existentes</w:t>
      </w:r>
    </w:p>
    <w:p w14:paraId="6E4049AE" w14:textId="77777777" w:rsidR="00BE70CF" w:rsidRDefault="009D3C39">
      <w:pPr>
        <w:pStyle w:val="Textoindependiente"/>
      </w:pPr>
      <w:r>
        <w:t>El SGC no debe ser un sistema paralelo o aislado, sino estar integrado de manera fluida con los procesos asistenciales y administrativos existentes en los hospitales. La captura de conocimiento debe ocurrir como parte natural del flujo de trabajo clínico y administrativo, minimizando la carga adicional sobre el personal.</w:t>
      </w:r>
    </w:p>
    <w:p w14:paraId="33578A41" w14:textId="77777777" w:rsidR="00BE70CF" w:rsidRDefault="009D3C39">
      <w:pPr>
        <w:pStyle w:val="Textoindependiente"/>
      </w:pPr>
      <w:r>
        <w:rPr>
          <w:i/>
        </w:rPr>
        <w:t>Justificación</w:t>
      </w:r>
      <w:r>
        <w:t xml:space="preserve">: Una de las principales causas de fracaso de sistemas de información en salud es la resistencia de los profesionales clínicos a adoptar sistemas que perciben como cargas administrativas adicionales que interfieren con su trabajo asistencial. Baptista et al. (2019) documentaron que la implementación exitosa de un sistema perioperatorio electrónico en Portugal requirió su integración con los flujos de trabajo de enfermería, lo cual incrementó el registro de visitas preoperatorias de 1.2% a 87.6%. Por tanto, </w:t>
      </w:r>
      <w:r>
        <w:t>el diseño del SGC debe priorizar la integración con sistemas existentes (historia clínica electrónica, sistema de programación quirúrgica) y la captura automatizada de datos siempre que sea posible.</w:t>
      </w:r>
    </w:p>
    <w:p w14:paraId="405FA4C6" w14:textId="77777777" w:rsidR="00BE70CF" w:rsidRDefault="009D3C39">
      <w:pPr>
        <w:pStyle w:val="Textoindependiente"/>
      </w:pPr>
      <w:r>
        <w:rPr>
          <w:b/>
        </w:rPr>
        <w:t>Principio 3: Equilibrio entre Conocimiento Tácito y Explícito</w:t>
      </w:r>
    </w:p>
    <w:p w14:paraId="30410C82" w14:textId="77777777" w:rsidR="00BE70CF" w:rsidRDefault="009D3C39">
      <w:pPr>
        <w:pStyle w:val="Textoindependiente"/>
      </w:pPr>
      <w:r>
        <w:t>El SGC debe gestionar tanto el conocimiento explícito (codificado en documentos, bases de datos, protocolos) como el conocimiento tácito (experiencia, intuición, habilidades de expertos), reconociendo que ambos tipos de conocimiento son valiosos y complementarios.</w:t>
      </w:r>
    </w:p>
    <w:p w14:paraId="4A89A321" w14:textId="77777777" w:rsidR="00BE70CF" w:rsidRDefault="009D3C39">
      <w:pPr>
        <w:pStyle w:val="Textoindependiente"/>
      </w:pPr>
      <w:r>
        <w:rPr>
          <w:i/>
        </w:rPr>
        <w:t>Justificación</w:t>
      </w:r>
      <w:r>
        <w:t>: Nonaka y Takeuchi (1995) demostraron que la creación de conocimiento organizacional ocurre mediante la interacción dinámica entre conocimiento tácito y explícito. En el contexto quirúrgico, el conocimiento tácito de cirujanos experimentados sobre manejo de complicaciones intraoperatorias o estimación de tiempos quirúrgicos es tan valioso como el conocimiento explícito codificado en guías de práctica clínica. El SGC debe incluir mecanismos para capturar conocimiento tácito (comunidades de práctica, sistema</w:t>
      </w:r>
      <w:r>
        <w:t>s de lecciones aprendidas, mentoría) y para convertirlo en conocimiento explícito cuando sea apropiado, sin pretender codificar todo el conocimiento tácito, lo cual sería imposible y contraproducente.</w:t>
      </w:r>
    </w:p>
    <w:p w14:paraId="1D4402E8" w14:textId="77777777" w:rsidR="00BE70CF" w:rsidRDefault="009D3C39">
      <w:pPr>
        <w:pStyle w:val="Textoindependiente"/>
      </w:pPr>
      <w:r>
        <w:rPr>
          <w:b/>
        </w:rPr>
        <w:t>Principio 4: Contextualización y Pertinencia Local</w:t>
      </w:r>
    </w:p>
    <w:p w14:paraId="5530308F" w14:textId="77777777" w:rsidR="00BE70CF" w:rsidRDefault="009D3C39">
      <w:pPr>
        <w:pStyle w:val="Textoindependiente"/>
      </w:pPr>
      <w:r>
        <w:lastRenderedPageBreak/>
        <w:t>El SGC debe generar y gestionar conocimiento contextualizado a las realidades específicas de los hospitales de La Guajira, complementando las mejores prácticas internacionales con evidencia local y conocimiento situado.</w:t>
      </w:r>
    </w:p>
    <w:p w14:paraId="34C3B338" w14:textId="77777777" w:rsidR="00BE70CF" w:rsidRDefault="009D3C39">
      <w:pPr>
        <w:pStyle w:val="Textoindependiente"/>
      </w:pPr>
      <w:r>
        <w:rPr>
          <w:i/>
        </w:rPr>
        <w:t>Justificación</w:t>
      </w:r>
      <w:r>
        <w:t>: La literatura sobre implementación de innovaciones en salud en países de ingresos medios y bajos advierte sobre los riesgos de adoptar acríticamente modelos y prácticas desarrollados en contextos de altos ingresos, sin considerar las diferencias en recursos, infraestructura, epidemiología y cultura organizacional. Los hospitales de La Guajira atienden población con características específicas (comunidades indígenas wayuu, población migrante venezolana, alta prevalencia de desnutrición), operan con restric</w:t>
      </w:r>
      <w:r>
        <w:t>ciones de recursos, y enfrentan desafíos de infraestructura. Por tanto, el SGC debe generar conocimiento sobre qué funciona en este contexto específico, no solo importar conocimiento externo.</w:t>
      </w:r>
    </w:p>
    <w:p w14:paraId="52BF39F1" w14:textId="77777777" w:rsidR="00BE70CF" w:rsidRDefault="009D3C39">
      <w:pPr>
        <w:pStyle w:val="Textoindependiente"/>
      </w:pPr>
      <w:r>
        <w:rPr>
          <w:b/>
        </w:rPr>
        <w:t>Principio 5: Participación y Co-creación</w:t>
      </w:r>
    </w:p>
    <w:p w14:paraId="0D1EC126" w14:textId="77777777" w:rsidR="00BE70CF" w:rsidRDefault="009D3C39">
      <w:pPr>
        <w:pStyle w:val="Textoindependiente"/>
      </w:pPr>
      <w:r>
        <w:t>El diseño, implementación y operación del SGC debe ser un proceso participativo que involucre activamente a los diferentes stakeholders, especialmente al personal clínico y administrativo que generará, usará y se beneficiará del conocimiento gestionado.</w:t>
      </w:r>
    </w:p>
    <w:p w14:paraId="6FE4862D" w14:textId="77777777" w:rsidR="00BE70CF" w:rsidRDefault="009D3C39">
      <w:pPr>
        <w:pStyle w:val="Textoindependiente"/>
      </w:pPr>
      <w:r>
        <w:rPr>
          <w:i/>
        </w:rPr>
        <w:t>Justificación</w:t>
      </w:r>
      <w:r>
        <w:t>: La teoría de gestión del cambio organizacional y la literatura sobre implementación de sistemas de información en salud coinciden en que la participación de usuarios finales en el diseño e implementación es un factor crítico de éxito. El estudio de Raúl et al. (2022) sobre barreras para la adopción de sistemas de información quirúrgica en Perú identificó la falta de involucramiento de cirujanos senior como una barrera principal. Por tanto, el SGC debe diseñarse mediante procesos de co-creación que garanti</w:t>
      </w:r>
      <w:r>
        <w:t>cen que el sistema responda a necesidades reales de usuarios, que los usuarios desarrollen sentido de apropiación, y que se gestionen proactivamente las resistencias al cambio.</w:t>
      </w:r>
    </w:p>
    <w:p w14:paraId="2CFC4F1B" w14:textId="77777777" w:rsidR="00BE70CF" w:rsidRDefault="009D3C39">
      <w:pPr>
        <w:pStyle w:val="Textoindependiente"/>
      </w:pPr>
      <w:r>
        <w:rPr>
          <w:b/>
        </w:rPr>
        <w:t>Principio 6: Progresividad y Mejora Continua</w:t>
      </w:r>
    </w:p>
    <w:p w14:paraId="667381DE" w14:textId="77777777" w:rsidR="00BE70CF" w:rsidRDefault="009D3C39">
      <w:pPr>
        <w:pStyle w:val="Textoindependiente"/>
      </w:pPr>
      <w:r>
        <w:t>El SGC debe implementarse de manera progresiva, comenzando con componentes de alto valor y baja complejidad, y evolucionando gradualmente hacia niveles superiores de madurez. El sistema debe incorporar mecanismos de evaluación continua y mejora iterativa.</w:t>
      </w:r>
    </w:p>
    <w:p w14:paraId="784A114A" w14:textId="77777777" w:rsidR="00BE70CF" w:rsidRDefault="009D3C39">
      <w:pPr>
        <w:pStyle w:val="Textoindependiente"/>
      </w:pPr>
      <w:r>
        <w:rPr>
          <w:i/>
        </w:rPr>
        <w:t>Justificación</w:t>
      </w:r>
      <w:r>
        <w:t>: El modelo CMM de madurez en capacidades postula que las organizaciones evolucionan progresivamente a través de niveles de madurez, y que intentar saltar niveles frecuentemente resulta en fracasos de implementación. Los hospitales estudiados se encuentran en Nivel 3 (Definido/Consciente), por lo que la estrategia de implementación debe enfocarse primero en consolidar este nivel y avanzar gradualmente hacia el Nivel 4 (Gestionado/Cuantitativo), antes de aspirar al Nivel 5 (Optimizado/Innovador). Este enfoqu</w:t>
      </w:r>
      <w:r>
        <w:t>e progresivo reduce riesgos, permite aprendizajes tempranos, y genera victorias rápidas que fortalecen el compromiso organizacional.</w:t>
      </w:r>
    </w:p>
    <w:p w14:paraId="4C863673" w14:textId="77777777" w:rsidR="00BE70CF" w:rsidRDefault="009D3C39">
      <w:pPr>
        <w:pStyle w:val="Textoindependiente"/>
      </w:pPr>
      <w:r>
        <w:rPr>
          <w:b/>
        </w:rPr>
        <w:t>Principio 7: Sostenibilidad Financiera y Técnica</w:t>
      </w:r>
    </w:p>
    <w:p w14:paraId="53E3A946" w14:textId="77777777" w:rsidR="00BE70CF" w:rsidRDefault="009D3C39">
      <w:pPr>
        <w:pStyle w:val="Textoindependiente"/>
      </w:pPr>
      <w:r>
        <w:lastRenderedPageBreak/>
        <w:t>El SGC debe ser financieramente sostenible en el largo plazo, con costos de operación y mantenimiento que puedan ser absorbidos por los presupuestos hospitalarios, y técnicamente sostenible, con tecnologías apropiadas al contexto y capacidades locales para su operación y mantenimiento.</w:t>
      </w:r>
    </w:p>
    <w:p w14:paraId="5FE1D7EA" w14:textId="77777777" w:rsidR="00BE70CF" w:rsidRDefault="009D3C39">
      <w:pPr>
        <w:pStyle w:val="Textoindependiente"/>
      </w:pPr>
      <w:r>
        <w:rPr>
          <w:i/>
        </w:rPr>
        <w:t>Justificación</w:t>
      </w:r>
      <w:r>
        <w:t xml:space="preserve">: Muchos proyectos de implementación de sistemas de información en hospitales públicos latinoamericanos fracasan no en la fase de implementación inicial (frecuentemente financiada con recursos externos), sino en la fase de operación y mantenimiento, cuando los recursos externos se agotan y las instituciones deben asumir los costos recurrentes. Por tanto, el diseño del SGC debe priorizar soluciones de bajo costo de operación, preferir software de código abierto cuando sea apropiado, considerar soluciones en </w:t>
      </w:r>
      <w:r>
        <w:t>la nube que conviertan inversiones de capital en gastos operativos predecibles, y desarrollar capacidades locales para operación y mantenimiento.</w:t>
      </w:r>
    </w:p>
    <w:p w14:paraId="76252504" w14:textId="77777777" w:rsidR="00BE70CF" w:rsidRDefault="009D3C39">
      <w:pPr>
        <w:pStyle w:val="Textoindependiente"/>
      </w:pPr>
      <w:r>
        <w:rPr>
          <w:b/>
        </w:rPr>
        <w:t>Principio 8: Seguridad, Privacidad y Ética</w:t>
      </w:r>
    </w:p>
    <w:p w14:paraId="0A09F1B5" w14:textId="77777777" w:rsidR="00BE70CF" w:rsidRDefault="009D3C39">
      <w:pPr>
        <w:pStyle w:val="Textoindependiente"/>
      </w:pPr>
      <w:r>
        <w:t>El SGC debe garantizar la seguridad de la información, la privacidad de los datos de pacientes, y el uso ético del conocimiento, cumpliendo con la normatividad vigente en protección de datos personales y confidencialidad de información clínica.</w:t>
      </w:r>
    </w:p>
    <w:p w14:paraId="3A8A6BEB" w14:textId="77777777" w:rsidR="00BE70CF" w:rsidRDefault="009D3C39">
      <w:pPr>
        <w:pStyle w:val="Textoindependiente"/>
      </w:pPr>
      <w:r>
        <w:rPr>
          <w:i/>
        </w:rPr>
        <w:t>Justificación</w:t>
      </w:r>
      <w:r>
        <w:t>: Los sistemas de gestión del conocimiento en salud manejan información altamente sensible, incluyendo datos clínicos de pacientes, información financiera institucional, y conocimiento estratégico organizacional. La Ley 1581 de 2012 de Colombia sobre protección de datos personales, y la Resolución 8430 de 1993 sobre investigación en salud, establecen obligaciones estrictas sobre manejo de información. Por tanto, el SGC debe incorporar controles de acceso basados en roles, cifrado de datos sensibles, trazabi</w:t>
      </w:r>
      <w:r>
        <w:t>lidad de accesos, y mecanismos de anonimización de datos cuando se usen para análisis agregados.</w:t>
      </w:r>
    </w:p>
    <w:p w14:paraId="6B5AF4EE" w14:textId="77777777" w:rsidR="00BE70CF" w:rsidRDefault="009D3C39">
      <w:pPr>
        <w:pStyle w:val="Textoindependiente"/>
      </w:pPr>
      <w:r>
        <w:rPr>
          <w:b/>
        </w:rPr>
        <w:t>Principio 9: Interoperabilidad y Estándares</w:t>
      </w:r>
    </w:p>
    <w:p w14:paraId="1B733125" w14:textId="77777777" w:rsidR="00BE70CF" w:rsidRDefault="009D3C39">
      <w:pPr>
        <w:pStyle w:val="Textoindependiente"/>
      </w:pPr>
      <w:r>
        <w:t>El SGC debe diseñarse utilizando estándares abiertos e internacionales que garanticen la interoperabilidad con otros sistemas de información hospitalarios, con sistemas de otros hospitales, y con sistemas del sistema de salud departamental y nacional.</w:t>
      </w:r>
    </w:p>
    <w:p w14:paraId="2D311476" w14:textId="77777777" w:rsidR="00BE70CF" w:rsidRDefault="009D3C39">
      <w:pPr>
        <w:pStyle w:val="Textoindependiente"/>
      </w:pPr>
      <w:r>
        <w:rPr>
          <w:i/>
        </w:rPr>
        <w:t>Justificación</w:t>
      </w:r>
      <w:r>
        <w:t>: La fragmentación de sistemas de información en salud es un problema reconocido internacionalmente que limita el intercambio de información, dificulta la continuidad asistencial, y obstaculiza análisis agregados. El uso de estándares internacionales como HL7 para intercambio de información clínica, SNOMED-CT para terminología clínica, CIE-10 para codificación de diagnósticos, y CUPS para codificación de procedimientos, garantiza que el conocimiento generado en el SGC pueda ser compartido e integrado con ot</w:t>
      </w:r>
      <w:r>
        <w:t>ros sistemas. Esto es particularmente relevante para la construcción de una red departamental de gestión del conocimiento quirúrgico que integre los tres hospitales.</w:t>
      </w:r>
    </w:p>
    <w:p w14:paraId="4EEAB94D" w14:textId="77777777" w:rsidR="00BE70CF" w:rsidRDefault="009D3C39">
      <w:pPr>
        <w:pStyle w:val="Textoindependiente"/>
      </w:pPr>
      <w:r>
        <w:rPr>
          <w:b/>
        </w:rPr>
        <w:t>Principio 10: Transparencia y Rendición de Cuentas</w:t>
      </w:r>
    </w:p>
    <w:p w14:paraId="1DD38EEC" w14:textId="77777777" w:rsidR="00BE70CF" w:rsidRDefault="009D3C39">
      <w:pPr>
        <w:pStyle w:val="Textoindependiente"/>
      </w:pPr>
      <w:r>
        <w:lastRenderedPageBreak/>
        <w:t>El SGC debe promover la transparencia en la gestión del conocimiento y facilitar la rendición de cuentas sobre el desempeño quirúrgico y el uso de recursos, tanto a nivel interno (hacia directivos y personal) como externo (hacia entes de control, aseguradores, y ciudadanía).</w:t>
      </w:r>
    </w:p>
    <w:p w14:paraId="581EC64E" w14:textId="77777777" w:rsidR="00BE70CF" w:rsidRDefault="009D3C39">
      <w:pPr>
        <w:pStyle w:val="Textoindependiente"/>
      </w:pPr>
      <w:r>
        <w:rPr>
          <w:i/>
        </w:rPr>
        <w:t>Justificación</w:t>
      </w:r>
      <w:r>
        <w:t>: Los hospitales públicos, como Empresas Sociales del Estado, tienen obligaciones de transparencia y rendición de cuentas ante la ciudadanía y los entes de control. El SGC puede fortalecer estos procesos al proporcionar información confiable, oportuna y comprensible sobre el desempeño del servicio de cirugía. Adicionalmente, la transparencia interna sobre indicadores de desempeño individual y colectivo puede ser un motor de mejora continua, siempre que se gestione de manera constructiva y no punitiva. La ex</w:t>
      </w:r>
      <w:r>
        <w:t>periencia de OptiSurge en Colombia (Zapata Alvarez et al., 2024) mostró que la visibilidad de indicadores de desempeño quirúrgico generó mejoras rápidas en utilización de salas y cumplimiento de programación.</w:t>
      </w:r>
    </w:p>
    <w:p w14:paraId="2FAA7E9F" w14:textId="77777777" w:rsidR="00BE70CF" w:rsidRDefault="009D3C39">
      <w:pPr>
        <w:pStyle w:val="Textoindependiente"/>
      </w:pPr>
      <w:r>
        <w:t>Estos diez principios rectores constituyen el marco normativo que guiará todas las decisiones de diseño, implementación y operación del SGC. En situaciones de conflicto o dilemas, estos principios deben servir como criterios de decisión. Por ejemplo, si surge un conflicto entre implementar una funcionalidad tecnológicamente sofisticada pero costosa (Principio 7: Sostenibilidad) versus una funcionalidad más simple pero suficiente para generar resultados (Principio 1: Orientación a Resultados), los principios</w:t>
      </w:r>
      <w:r>
        <w:t xml:space="preserve"> sugieren priorizar la segunda opción.</w:t>
      </w:r>
    </w:p>
    <w:p w14:paraId="3AC85CE6" w14:textId="77777777" w:rsidR="00BE70CF" w:rsidRDefault="009D3C39">
      <w:r>
        <w:pict w14:anchorId="6EFBF6AE">
          <v:rect id="_x0000_i1028" style="width:0;height:1.5pt" o:hralign="center" o:hrstd="t" o:hr="t"/>
        </w:pict>
      </w:r>
    </w:p>
    <w:p w14:paraId="33A0B3CE" w14:textId="77777777" w:rsidR="00BE70CF" w:rsidRDefault="009D3C39">
      <w:pPr>
        <w:pStyle w:val="Ttulo2"/>
      </w:pPr>
      <w:bookmarkStart w:id="20" w:name="Xb2a084783e7853a4b287724c104ac142d683236"/>
      <w:bookmarkStart w:id="21" w:name="_Toc234217237"/>
      <w:r>
        <w:t>5.2 DIAGNÓSTICO ESTRATÉGICO: PUNTO DE PARTIDA DE LA PROPUESTA</w:t>
      </w:r>
      <w:bookmarkEnd w:id="20"/>
      <w:bookmarkEnd w:id="21"/>
    </w:p>
    <w:p w14:paraId="371EADEB" w14:textId="77777777" w:rsidR="00BE70CF" w:rsidRDefault="009D3C39">
      <w:pPr>
        <w:pStyle w:val="Ttulo3"/>
      </w:pPr>
      <w:bookmarkStart w:id="22" w:name="Xc5ee9a28fbe9515cf0c26742ea42a5e4dacdc57"/>
      <w:bookmarkStart w:id="23" w:name="_Toc234217238"/>
      <w:r>
        <w:t>5.2.1 Análisis FODA Integrado de los Tres Hospitales</w:t>
      </w:r>
      <w:bookmarkEnd w:id="22"/>
      <w:bookmarkEnd w:id="23"/>
    </w:p>
    <w:p w14:paraId="2F02E02C" w14:textId="77777777" w:rsidR="00BE70CF" w:rsidRDefault="009D3C39">
      <w:pPr>
        <w:pStyle w:val="FirstParagraph"/>
      </w:pPr>
      <w:r>
        <w:t>El análisis FODA (Fortalezas, Oportunidades, Debilidades, Amenazas) constituye una herramienta estratégica fundamental para comprender el contexto interno y externo en el cual se implementará el SGC propuesto. A continuación, se presenta un análisis FODA integrado de los tres hospitales, fundamentado en los hallazgos del diagnóstico de madurez CMM-GC realizado en el Capítulo 4, en la caracterización institucional presentada en el Capítulo 2, y en el análisis del contexto departamental.</w:t>
      </w:r>
    </w:p>
    <w:p w14:paraId="1C5EBC9F" w14:textId="77777777" w:rsidR="00BE70CF" w:rsidRDefault="009D3C39">
      <w:pPr>
        <w:pStyle w:val="Textoindependiente"/>
      </w:pPr>
      <w:r>
        <w:rPr>
          <w:b/>
        </w:rPr>
        <w:t>FORTALEZAS (Factores Internos Positivos)</w:t>
      </w:r>
    </w:p>
    <w:p w14:paraId="7976E1EC" w14:textId="77777777" w:rsidR="00BE70CF" w:rsidRDefault="009D3C39">
      <w:pPr>
        <w:pStyle w:val="Textoindependiente"/>
      </w:pPr>
      <w:r>
        <w:rPr>
          <w:i/>
        </w:rPr>
        <w:t>F1. Nivel de Madurez CMM-GC Nivel 3 Alcanzado</w:t>
      </w:r>
    </w:p>
    <w:p w14:paraId="60C6037C" w14:textId="77777777" w:rsidR="00BE70CF" w:rsidRDefault="009D3C39">
      <w:pPr>
        <w:pStyle w:val="Textoindependiente"/>
      </w:pPr>
      <w:r>
        <w:t>Los tres hospitales han alcanzado el Nivel 3 (Definido/Consciente) del modelo CMM-GC, con puntajes globales de 2.755 (HSJ), 3.149 (HNR) y 3.429 (HSR). Este nivel indica que las instituciones han superado las etapas iniciales de gestión del conocimiento ad-hoc y reactiva, y han comenzado a formalizar procesos, definir responsabilidades y reconocer la importancia estratégica del conocimiento. Esta base de madurez constituye una plataforma sólida sobre la cual construir el SGC propuesto.</w:t>
      </w:r>
    </w:p>
    <w:p w14:paraId="2780837D" w14:textId="77777777" w:rsidR="00BE70CF" w:rsidRDefault="009D3C39">
      <w:pPr>
        <w:pStyle w:val="Textoindependiente"/>
      </w:pPr>
      <w:r>
        <w:rPr>
          <w:i/>
        </w:rPr>
        <w:t>F2. Reconocimiento Institucional de la Importancia de la Gestión del Conocimiento</w:t>
      </w:r>
    </w:p>
    <w:p w14:paraId="08412B47" w14:textId="77777777" w:rsidR="00BE70CF" w:rsidRDefault="009D3C39">
      <w:pPr>
        <w:pStyle w:val="Textoindependiente"/>
      </w:pPr>
      <w:r>
        <w:lastRenderedPageBreak/>
        <w:t xml:space="preserve">El diagnóstico reveló que la dimensión “Cultura del Conocimiento” </w:t>
      </w:r>
      <w:r>
        <w:t>obtuvo puntajes relativamente altos en los tres hospitales (HSJ=2.857, HNR=3.238, HSR=3.524), lo cual indica que existe una cultura organizacional receptiva a iniciativas de gestión del conocimiento. Particularmente notable es el caso del HSR, que incluye explícitamente la gestión del conocimiento en su misión institucional, evidenciando un compromiso estratégico de alto nivel.</w:t>
      </w:r>
    </w:p>
    <w:p w14:paraId="4726069A" w14:textId="77777777" w:rsidR="00BE70CF" w:rsidRDefault="009D3C39">
      <w:pPr>
        <w:pStyle w:val="Textoindependiente"/>
      </w:pPr>
      <w:r>
        <w:rPr>
          <w:i/>
        </w:rPr>
        <w:t>F3. Existencia de Infraestructura Física Quirúrgica Adecuada</w:t>
      </w:r>
    </w:p>
    <w:p w14:paraId="18D82A8C" w14:textId="77777777" w:rsidR="00BE70CF" w:rsidRDefault="009D3C39">
      <w:pPr>
        <w:pStyle w:val="Textoindependiente"/>
      </w:pPr>
      <w:r>
        <w:t>Los tres hospitales cuentan con servicios de cirugía habilitados y funcionando, con salas de operaciones, equipamiento quirúrgico, y personal clínico calificado. El HSJ, en particular, cuenta con infraestructura física moderna resultado de inversiones significativas realizadas entre 2005 y 2009.</w:t>
      </w:r>
    </w:p>
    <w:p w14:paraId="37E50637" w14:textId="77777777" w:rsidR="00BE70CF" w:rsidRDefault="009D3C39">
      <w:pPr>
        <w:pStyle w:val="Textoindependiente"/>
      </w:pPr>
      <w:r>
        <w:rPr>
          <w:i/>
        </w:rPr>
        <w:t>F4. Personal Clínico Calificado y Comprometido</w:t>
      </w:r>
    </w:p>
    <w:p w14:paraId="682C3F26" w14:textId="77777777" w:rsidR="00BE70CF" w:rsidRDefault="009D3C39">
      <w:pPr>
        <w:pStyle w:val="Textoindependiente"/>
      </w:pPr>
      <w:r>
        <w:t>Los hospitales cuentan con cirujanos, anestesiólogos y personal de enfermería quirúrgica con formación profesional adecuada y, según el diagnóstico, con disposición a participar en iniciativas de mejora. La tasa de respuesta al instrumento de diagnóstico fue alta (superior al 80% en los tres hospitales), lo cual indica interés y compromiso del personal.</w:t>
      </w:r>
    </w:p>
    <w:p w14:paraId="047F867A" w14:textId="77777777" w:rsidR="00BE70CF" w:rsidRDefault="009D3C39">
      <w:pPr>
        <w:pStyle w:val="Textoindependiente"/>
      </w:pPr>
      <w:r>
        <w:rPr>
          <w:i/>
        </w:rPr>
        <w:t>F5. Experiencia en Gestión de Proyectos de Mejora</w:t>
      </w:r>
    </w:p>
    <w:p w14:paraId="2B56987D" w14:textId="77777777" w:rsidR="00BE70CF" w:rsidRDefault="009D3C39">
      <w:pPr>
        <w:pStyle w:val="Textoindependiente"/>
      </w:pPr>
      <w:r>
        <w:t>Los tres hospitales han participado en diversos proyectos de mejora de calidad, acreditación, y fortalecimiento institucional, lo cual ha desarrollado capacidades organizacionales en gestión de proyectos, gestión del cambio, y mejora continua que pueden ser aprovechadas para la implementación del SGC.</w:t>
      </w:r>
    </w:p>
    <w:p w14:paraId="3424C6A8" w14:textId="77777777" w:rsidR="00BE70CF" w:rsidRDefault="009D3C39">
      <w:pPr>
        <w:pStyle w:val="Textoindependiente"/>
      </w:pPr>
      <w:r>
        <w:rPr>
          <w:i/>
        </w:rPr>
        <w:t>F6. Heterogeneidad Institucional como Oportunidad de Aprendizaje Mutuo</w:t>
      </w:r>
    </w:p>
    <w:p w14:paraId="01E5ED4E" w14:textId="77777777" w:rsidR="00BE70CF" w:rsidRDefault="009D3C39">
      <w:pPr>
        <w:pStyle w:val="Textoindependiente"/>
      </w:pPr>
      <w:r>
        <w:t>Las diferencias en puntajes de madurez entre los tres hospitales (confirmadas estadísticamente por el ANOVA con η²=0.792) representan una fortaleza colectiva: el HSR, con mayor madurez, puede servir como referente y mentor para HSJ y HNR; las experiencias exitosas de un hospital pueden ser adaptadas y replicadas en los otros; y la diversidad de contextos enriquece el aprendizaje colectivo.</w:t>
      </w:r>
    </w:p>
    <w:p w14:paraId="6CCD8DBE" w14:textId="77777777" w:rsidR="00BE70CF" w:rsidRDefault="009D3C39">
      <w:pPr>
        <w:pStyle w:val="Textoindependiente"/>
      </w:pPr>
      <w:r>
        <w:rPr>
          <w:b/>
        </w:rPr>
        <w:t>OPORTUNIDADES (Factores Externos Positivos)</w:t>
      </w:r>
    </w:p>
    <w:p w14:paraId="24C3AC03" w14:textId="77777777" w:rsidR="00BE70CF" w:rsidRDefault="009D3C39">
      <w:pPr>
        <w:pStyle w:val="Textoindependiente"/>
      </w:pPr>
      <w:r>
        <w:rPr>
          <w:i/>
        </w:rPr>
        <w:t>O1. Políticas Nacionales de Transformación Digital en Salud</w:t>
      </w:r>
    </w:p>
    <w:p w14:paraId="01AAAE8F" w14:textId="77777777" w:rsidR="00BE70CF" w:rsidRDefault="009D3C39">
      <w:pPr>
        <w:pStyle w:val="Textoindependiente"/>
      </w:pPr>
      <w:r>
        <w:t>El Ministerio de Salud y Protección Social de Colombia ha priorizado la transformación digital del sector salud, incluyendo la implementación de historia clínica electrónica, telemedicina, y sistemas de información interoperables. Estas políticas generan oportunidades de financiamiento, asistencia técnica y alineación estratégica para el SGC propuesto.</w:t>
      </w:r>
    </w:p>
    <w:p w14:paraId="0BF751A9" w14:textId="77777777" w:rsidR="00BE70CF" w:rsidRDefault="009D3C39">
      <w:pPr>
        <w:pStyle w:val="Textoindependiente"/>
      </w:pPr>
      <w:r>
        <w:rPr>
          <w:i/>
        </w:rPr>
        <w:t>O2. Disponibilidad de Recursos de Regalías y Cooperación Internacional</w:t>
      </w:r>
    </w:p>
    <w:p w14:paraId="2A046C3B" w14:textId="77777777" w:rsidR="00BE70CF" w:rsidRDefault="009D3C39">
      <w:pPr>
        <w:pStyle w:val="Textoindependiente"/>
      </w:pPr>
      <w:r>
        <w:lastRenderedPageBreak/>
        <w:t>El departamento de La Guajira recibe recursos de regalías derivados de la explotación de carbón y gas, los cuales pueden ser canalizados hacia proyectos de fortalecimiento del sistema de salud. Adicionalmente, organizaciones de cooperación internacional (OIM, ACNUR, UNICEF) tienen presencia activa en el departamento debido a la crisis migratoria venezolana, generando oportunidades de financiamiento y asistencia técnica.</w:t>
      </w:r>
    </w:p>
    <w:p w14:paraId="06B8E7DF" w14:textId="77777777" w:rsidR="00BE70CF" w:rsidRDefault="009D3C39">
      <w:pPr>
        <w:pStyle w:val="Textoindependiente"/>
      </w:pPr>
      <w:r>
        <w:rPr>
          <w:i/>
        </w:rPr>
        <w:t>O3. Experiencias Exitosas de Optimización Quirúrgica en Latinoamérica</w:t>
      </w:r>
    </w:p>
    <w:p w14:paraId="7EA4156F" w14:textId="77777777" w:rsidR="00BE70CF" w:rsidRDefault="009D3C39">
      <w:pPr>
        <w:pStyle w:val="Textoindependiente"/>
      </w:pPr>
      <w:r>
        <w:t>Existen experiencias documentadas y exitosas de implementación de sistemas de medición quirúrgica (OptiSurge en Colombia), costeo basado en actividades (TDABC en Ecuador, ABC en Brasil), y gestión del conocimiento en hospitales latinoamericanos, que pueden servir como referentes, fuentes de aprendizaje, y potenciales socios para transferencia de conocimiento y tecnología.</w:t>
      </w:r>
    </w:p>
    <w:p w14:paraId="77D74D74" w14:textId="77777777" w:rsidR="00BE70CF" w:rsidRDefault="009D3C39">
      <w:pPr>
        <w:pStyle w:val="Textoindependiente"/>
      </w:pPr>
      <w:r>
        <w:rPr>
          <w:i/>
        </w:rPr>
        <w:t>O4. Creciente Presión por Eficiencia y Sostenibilidad Financiera</w:t>
      </w:r>
    </w:p>
    <w:p w14:paraId="19C3429F" w14:textId="77777777" w:rsidR="00BE70CF" w:rsidRDefault="009D3C39">
      <w:pPr>
        <w:pStyle w:val="Textoindependiente"/>
      </w:pPr>
      <w:r>
        <w:t>El contexto de restricciones fiscales, crisis del sistema de salud colombiano, y presión por eficiencia en el uso de recursos públicos genera una ventana de oportunidad política para iniciativas que demuestren potencial de optimización de costos y mejora de sostenibilidad financiera, como el SGC propuesto.</w:t>
      </w:r>
    </w:p>
    <w:p w14:paraId="72DF7B64" w14:textId="77777777" w:rsidR="00BE70CF" w:rsidRDefault="009D3C39">
      <w:pPr>
        <w:pStyle w:val="Textoindependiente"/>
      </w:pPr>
      <w:r>
        <w:rPr>
          <w:i/>
        </w:rPr>
        <w:t>O5. Avances Tecnológicos en Analítica de Datos y Business Intelligence</w:t>
      </w:r>
    </w:p>
    <w:p w14:paraId="028D9CEC" w14:textId="77777777" w:rsidR="00BE70CF" w:rsidRDefault="009D3C39">
      <w:pPr>
        <w:pStyle w:val="Textoindependiente"/>
      </w:pPr>
      <w:r>
        <w:t>Los avances en tecnologías de analítica de datos, business intelligence, inteligencia artificial y aprendizaje automático, junto con la reducción de costos de estas tecnologías y la disponibilidad de soluciones de código abierto, generan oportunidades para implementar capacidades analíticas avanzadas con inversiones moderadas.</w:t>
      </w:r>
    </w:p>
    <w:p w14:paraId="0DC9CB4D" w14:textId="77777777" w:rsidR="00BE70CF" w:rsidRDefault="009D3C39">
      <w:pPr>
        <w:pStyle w:val="Textoindependiente"/>
      </w:pPr>
      <w:r>
        <w:rPr>
          <w:i/>
        </w:rPr>
        <w:t>O6. Construcción de Red Departamental de Hospitales Públicos</w:t>
      </w:r>
    </w:p>
    <w:p w14:paraId="1188F9FB" w14:textId="77777777" w:rsidR="00BE70CF" w:rsidRDefault="009D3C39">
      <w:pPr>
        <w:pStyle w:val="Textoindependiente"/>
      </w:pPr>
      <w:r>
        <w:t>La Secretaría de Salud Departamental de La Guajira ha expresado interés en fortalecer la articulación entre hospitales públicos del departamento. El SGC propuesto puede servir como plataforma para construir una red departamental de gestión del conocimiento quirúrgico que potencie el aprendizaje colectivo y el benchmarking entre instituciones.</w:t>
      </w:r>
    </w:p>
    <w:p w14:paraId="4EEAD4B8" w14:textId="77777777" w:rsidR="00BE70CF" w:rsidRDefault="009D3C39">
      <w:pPr>
        <w:pStyle w:val="Textoindependiente"/>
      </w:pPr>
      <w:r>
        <w:rPr>
          <w:b/>
        </w:rPr>
        <w:t>DEBILIDADES (Factores Internos Negativos)</w:t>
      </w:r>
    </w:p>
    <w:p w14:paraId="21EF7C13" w14:textId="77777777" w:rsidR="00BE70CF" w:rsidRDefault="009D3C39">
      <w:pPr>
        <w:pStyle w:val="Textoindependiente"/>
      </w:pPr>
      <w:r>
        <w:rPr>
          <w:i/>
        </w:rPr>
        <w:t>D1. Debilidad Crítica en la Dimensión “Aplicación en Costos”</w:t>
      </w:r>
    </w:p>
    <w:p w14:paraId="7B77A796" w14:textId="77777777" w:rsidR="00BE70CF" w:rsidRDefault="009D3C39">
      <w:pPr>
        <w:pStyle w:val="Textoindependiente"/>
      </w:pPr>
      <w:r>
        <w:t>El diagnóstico identificó que la dimensión “Aplicación en Costos</w:t>
      </w:r>
      <w:r>
        <w:t>” presentó los puntajes más bajos en los tres hospitales (HSJ=2.548, HNR=2.884, HSR=3.175), evidenciando deficiencias en la captura sistemática de datos de costos quirúrgicos, en el análisis de costos, y en el uso de información de costos para la toma de decisiones. Esta debilidad es particularmente crítica dado que la optimización de costos es el objetivo central del SGC propuesto.</w:t>
      </w:r>
    </w:p>
    <w:p w14:paraId="386518A8" w14:textId="77777777" w:rsidR="00BE70CF" w:rsidRDefault="009D3C39">
      <w:pPr>
        <w:pStyle w:val="Textoindependiente"/>
      </w:pPr>
      <w:r>
        <w:rPr>
          <w:i/>
        </w:rPr>
        <w:t>D2. Limitaciones de Infraestructura Tecnológica</w:t>
      </w:r>
    </w:p>
    <w:p w14:paraId="196FC5EB" w14:textId="77777777" w:rsidR="00BE70CF" w:rsidRDefault="009D3C39">
      <w:pPr>
        <w:pStyle w:val="Textoindependiente"/>
      </w:pPr>
      <w:r>
        <w:lastRenderedPageBreak/>
        <w:t>Los tres hospitales presentan limitaciones en infraestructura tecnológica: conectividad a internet inestable, equipos de cómputo insuficientes u obsoletos, sistemas de información fragmentados y no interoperables, y ausencia de plataformas de business intelligence. Estas limitaciones pueden obstaculizar la implementación de componentes tecnológicos del SGC.</w:t>
      </w:r>
    </w:p>
    <w:p w14:paraId="70087686" w14:textId="77777777" w:rsidR="00BE70CF" w:rsidRDefault="009D3C39">
      <w:pPr>
        <w:pStyle w:val="Textoindependiente"/>
      </w:pPr>
      <w:r>
        <w:rPr>
          <w:i/>
        </w:rPr>
        <w:t>D3. Capacidades Limitadas en Analítica de Datos</w:t>
      </w:r>
    </w:p>
    <w:p w14:paraId="0FB7EEB0" w14:textId="77777777" w:rsidR="00BE70CF" w:rsidRDefault="009D3C39">
      <w:pPr>
        <w:pStyle w:val="Textoindependiente"/>
      </w:pPr>
      <w:r>
        <w:t>El personal hospitalario, tanto clínico como administrativo, presenta capacidades limitadas en análisis de datos, estadística, y uso de herramientas de business intelligence. Esta brecha de capacidades puede limitar la capacidad de generar y usar conocimiento basado en datos.</w:t>
      </w:r>
    </w:p>
    <w:p w14:paraId="1E4CA118" w14:textId="77777777" w:rsidR="00BE70CF" w:rsidRDefault="009D3C39">
      <w:pPr>
        <w:pStyle w:val="Textoindependiente"/>
      </w:pPr>
      <w:r>
        <w:rPr>
          <w:i/>
        </w:rPr>
        <w:t>D4. Fragmentación de Sistemas de Información</w:t>
      </w:r>
    </w:p>
    <w:p w14:paraId="7CCCD04F" w14:textId="77777777" w:rsidR="00BE70CF" w:rsidRDefault="009D3C39">
      <w:pPr>
        <w:pStyle w:val="Textoindependiente"/>
      </w:pPr>
      <w:r>
        <w:t>Los hospitales operan múltiples sistemas de información (historia clínica, facturación, inventarios, recursos humanos) que frecuentemente no están integrados, lo cual dificulta la captura automatizada de datos, genera duplicación de esfuerzos, y limita la visibilidad integral de procesos quirúrgicos.</w:t>
      </w:r>
    </w:p>
    <w:p w14:paraId="5860688C" w14:textId="77777777" w:rsidR="00BE70CF" w:rsidRDefault="009D3C39">
      <w:pPr>
        <w:pStyle w:val="Textoindependiente"/>
      </w:pPr>
      <w:r>
        <w:rPr>
          <w:i/>
        </w:rPr>
        <w:t>D5. Cultura Organizacional con Resistencias al Cambio</w:t>
      </w:r>
    </w:p>
    <w:p w14:paraId="0597BAD3" w14:textId="77777777" w:rsidR="00BE70CF" w:rsidRDefault="009D3C39">
      <w:pPr>
        <w:pStyle w:val="Textoindependiente"/>
      </w:pPr>
      <w:r>
        <w:t>Si bien existe reconocimiento de la importancia de la gestión del conocimiento, persisten elementos de cultura organizacional que pueden generar resistencias: jerarquías rígidas, silos departamentales, temor a la evaluación de desempeño individual, y escepticismo sobre iniciativas de cambio debido a experiencias previas de proyectos no sostenidos.</w:t>
      </w:r>
    </w:p>
    <w:p w14:paraId="28E6DCB6" w14:textId="77777777" w:rsidR="00BE70CF" w:rsidRDefault="009D3C39">
      <w:pPr>
        <w:pStyle w:val="Textoindependiente"/>
      </w:pPr>
      <w:r>
        <w:rPr>
          <w:i/>
        </w:rPr>
        <w:t>D6. Situación de Intervención Administrativa del HSJ</w:t>
      </w:r>
    </w:p>
    <w:p w14:paraId="3BAE0477" w14:textId="77777777" w:rsidR="00BE70CF" w:rsidRDefault="009D3C39">
      <w:pPr>
        <w:pStyle w:val="Textoindependiente"/>
      </w:pPr>
      <w:r>
        <w:t>El Hospital San José de Maicao se encuentra bajo intervención forzosa administrativa de la Superintendencia Nacional de Salud desde 2016, lo cual ha generado inestabilidad en la dirección, limitaciones en la autonomía de gestión, y priorización de objetivos de corto plazo sobre iniciativas estratégicas de largo plazo.</w:t>
      </w:r>
    </w:p>
    <w:p w14:paraId="1DEE149C" w14:textId="77777777" w:rsidR="00BE70CF" w:rsidRDefault="009D3C39">
      <w:pPr>
        <w:pStyle w:val="Textoindependiente"/>
      </w:pPr>
      <w:r>
        <w:rPr>
          <w:i/>
        </w:rPr>
        <w:t>D7. Alta Rotación de Personal Directivo y Administrativo</w:t>
      </w:r>
    </w:p>
    <w:p w14:paraId="5199742C" w14:textId="77777777" w:rsidR="00BE70CF" w:rsidRDefault="009D3C39">
      <w:pPr>
        <w:pStyle w:val="Textoindependiente"/>
      </w:pPr>
      <w:r>
        <w:t>Los hospitales públicos en Colombia experimentan alta rotación de personal directivo y administrativo debido a cambios políticos, nombramientos temporales, y condiciones laborales precarias. Esta rotación dificulta la continuidad de proyectos estratégicos y la consolidación de capacidades organizacionales.</w:t>
      </w:r>
    </w:p>
    <w:p w14:paraId="070A8B1D" w14:textId="77777777" w:rsidR="00BE70CF" w:rsidRDefault="009D3C39">
      <w:pPr>
        <w:pStyle w:val="Textoindependiente"/>
      </w:pPr>
      <w:r>
        <w:rPr>
          <w:b/>
        </w:rPr>
        <w:t>AMENAZAS (Factores Externos Negativos)</w:t>
      </w:r>
    </w:p>
    <w:p w14:paraId="3A8783D2" w14:textId="77777777" w:rsidR="00BE70CF" w:rsidRDefault="009D3C39">
      <w:pPr>
        <w:pStyle w:val="Textoindependiente"/>
      </w:pPr>
      <w:r>
        <w:rPr>
          <w:i/>
        </w:rPr>
        <w:t>A1. Crisis Estructural del Sistema de Salud Colombiano</w:t>
      </w:r>
    </w:p>
    <w:p w14:paraId="7BD8D02C" w14:textId="77777777" w:rsidR="00BE70CF" w:rsidRDefault="009D3C39">
      <w:pPr>
        <w:pStyle w:val="Textoindependiente"/>
      </w:pPr>
      <w:r>
        <w:t>El sistema de salud colombiano enfrenta una crisis estructural caracterizada por deudas acumuladas de aseguradores (EPS) a prestadores, liquidación de EPS, barreras de acceso, y restricciones fiscales. Esta crisis genera incertidumbre, restricciones de flujo de caja para los hospitales, y riesgo de inviabilidad financiera.</w:t>
      </w:r>
    </w:p>
    <w:p w14:paraId="47B733BA" w14:textId="77777777" w:rsidR="00BE70CF" w:rsidRDefault="009D3C39">
      <w:pPr>
        <w:pStyle w:val="Textoindependiente"/>
      </w:pPr>
      <w:r>
        <w:rPr>
          <w:i/>
        </w:rPr>
        <w:lastRenderedPageBreak/>
        <w:t>A2. Contexto Socioeconómico Departamental Adverso</w:t>
      </w:r>
    </w:p>
    <w:p w14:paraId="5A483744" w14:textId="77777777" w:rsidR="00BE70CF" w:rsidRDefault="009D3C39">
      <w:pPr>
        <w:pStyle w:val="Textoindependiente"/>
      </w:pPr>
      <w:r>
        <w:t>La Guajira es uno de los departamentos más pobres de Colombia, con altos índices de necesidades básicas insatisfechas, desnutrición infantil, mortalidad materna, y limitado acceso a servicios básicos. Este contexto genera alta demanda de servicios de salud, población con baja capacidad de pago, y limitaciones en la base tributaria departamental para financiar el sistema de salud.</w:t>
      </w:r>
    </w:p>
    <w:p w14:paraId="1F7D1D99" w14:textId="77777777" w:rsidR="00BE70CF" w:rsidRDefault="009D3C39">
      <w:pPr>
        <w:pStyle w:val="Textoindependiente"/>
      </w:pPr>
      <w:r>
        <w:rPr>
          <w:i/>
        </w:rPr>
        <w:t>A3. Crisis Migratoria Venezolana</w:t>
      </w:r>
    </w:p>
    <w:p w14:paraId="1DE52DA8" w14:textId="77777777" w:rsidR="00BE70CF" w:rsidRDefault="009D3C39">
      <w:pPr>
        <w:pStyle w:val="Textoindependiente"/>
      </w:pPr>
      <w:r>
        <w:t>La crisis migratoria venezolana ha generado un incremento significativo en la demanda de servicios de salud en La Guajira, con población migrante que frecuentemente accede a servicios sin aseguramiento, generando costos no compensados para los hospitales y presión sobre la capacidad instalada.</w:t>
      </w:r>
    </w:p>
    <w:p w14:paraId="7C154CE9" w14:textId="77777777" w:rsidR="00BE70CF" w:rsidRDefault="009D3C39">
      <w:pPr>
        <w:pStyle w:val="Textoindependiente"/>
      </w:pPr>
      <w:r>
        <w:rPr>
          <w:i/>
        </w:rPr>
        <w:t>A4. Inestabilidad Política y Administrativa Departamental</w:t>
      </w:r>
    </w:p>
    <w:p w14:paraId="58348067" w14:textId="77777777" w:rsidR="00BE70CF" w:rsidRDefault="009D3C39">
      <w:pPr>
        <w:pStyle w:val="Textoindependiente"/>
      </w:pPr>
      <w:r>
        <w:t>El departamento de La Guajira ha experimentado históricamente inestabilidad política, cambios frecuentes de administración, y casos de corrupción que han afectado la continuidad de políticas públicas y la ejecución de proyectos de inversión en salud.</w:t>
      </w:r>
    </w:p>
    <w:p w14:paraId="712ECFB3" w14:textId="77777777" w:rsidR="00BE70CF" w:rsidRDefault="009D3C39">
      <w:pPr>
        <w:pStyle w:val="Textoindependiente"/>
      </w:pPr>
      <w:r>
        <w:rPr>
          <w:i/>
        </w:rPr>
        <w:t>A5. Brecha Digital y Limitaciones de Conectividad</w:t>
      </w:r>
    </w:p>
    <w:p w14:paraId="2BE2EF87" w14:textId="77777777" w:rsidR="00BE70CF" w:rsidRDefault="009D3C39">
      <w:pPr>
        <w:pStyle w:val="Textoindependiente"/>
      </w:pPr>
      <w:r>
        <w:t>La Guajira presenta brechas significativas en conectividad a internet, especialmente en zonas rurales, y limitaciones en infraestructura de telecomunicaciones. Estas limitaciones pueden obstaculizar la implementación de componentes tecnológicos del SGC que requieran conectividad estable.</w:t>
      </w:r>
    </w:p>
    <w:p w14:paraId="3C0BDE4B" w14:textId="77777777" w:rsidR="00BE70CF" w:rsidRDefault="009D3C39">
      <w:pPr>
        <w:pStyle w:val="Textoindependiente"/>
      </w:pPr>
      <w:r>
        <w:rPr>
          <w:i/>
        </w:rPr>
        <w:t>A6. Competencia por Recursos Escasos</w:t>
      </w:r>
    </w:p>
    <w:p w14:paraId="2E5BAB54" w14:textId="77777777" w:rsidR="00BE70CF" w:rsidRDefault="009D3C39">
      <w:pPr>
        <w:pStyle w:val="Textoindependiente"/>
      </w:pPr>
      <w:r>
        <w:t>Los hospitales compiten con otras prioridades departamentales (educación, agua potable, infraestructura vial) por recursos escasos de inversión pública. Esta competencia puede limitar la disponibilidad de financiamiento para la implementación del SGC.</w:t>
      </w:r>
    </w:p>
    <w:p w14:paraId="0DC88551" w14:textId="77777777" w:rsidR="00BE70CF" w:rsidRDefault="009D3C39">
      <w:pPr>
        <w:pStyle w:val="Textoindependiente"/>
      </w:pPr>
      <w:r>
        <w:rPr>
          <w:b/>
        </w:rPr>
        <w:t>Matriz FODA Cruzada: Estrategias Derivadas</w:t>
      </w:r>
    </w:p>
    <w:p w14:paraId="60AF390F" w14:textId="77777777" w:rsidR="00BE70CF" w:rsidRDefault="009D3C39">
      <w:pPr>
        <w:pStyle w:val="Textoindependiente"/>
      </w:pPr>
      <w:r>
        <w:t>Del análisis FODA se derivan cuatro tipos de estrategias:</w:t>
      </w:r>
    </w:p>
    <w:p w14:paraId="3D2CDCFA" w14:textId="77777777" w:rsidR="00BE70CF" w:rsidRDefault="009D3C39">
      <w:pPr>
        <w:pStyle w:val="Textoindependiente"/>
      </w:pPr>
      <w:r>
        <w:rPr>
          <w:i/>
        </w:rPr>
        <w:t>Estrategias FO (Fortalezas-Oportunidades): Estrategias Ofensivas</w:t>
      </w:r>
    </w:p>
    <w:p w14:paraId="7D262534" w14:textId="77777777" w:rsidR="00BE70CF" w:rsidRDefault="009D3C39">
      <w:pPr>
        <w:pStyle w:val="Compact"/>
        <w:numPr>
          <w:ilvl w:val="0"/>
          <w:numId w:val="11"/>
        </w:numPr>
      </w:pPr>
      <w:r>
        <w:rPr>
          <w:b/>
        </w:rPr>
        <w:t>FO1</w:t>
      </w:r>
      <w:r>
        <w:t>: Aprovechar el nivel de madurez CMM-GC Nivel 3 alcanzado (F1) y las experiencias exitosas latinoamericanas (O3) para implementar rápidamente componentes de alto impacto del SGC, generando victorias tempranas que fortalezcan el compromiso organizacional.</w:t>
      </w:r>
    </w:p>
    <w:p w14:paraId="3B6E398C" w14:textId="77777777" w:rsidR="00BE70CF" w:rsidRDefault="009D3C39">
      <w:pPr>
        <w:pStyle w:val="Compact"/>
        <w:numPr>
          <w:ilvl w:val="0"/>
          <w:numId w:val="11"/>
        </w:numPr>
      </w:pPr>
      <w:r>
        <w:rPr>
          <w:b/>
        </w:rPr>
        <w:t>FO2</w:t>
      </w:r>
      <w:r>
        <w:t>: Capitalizar el reconocimiento institucional de la GC (F2) y las políticas nacionales de transformación digital (O1) para posicionar el SGC como iniciativa estratégica alineada con prioridades nacionales, facilitando acceso a financiamiento y asistencia técnica.</w:t>
      </w:r>
    </w:p>
    <w:p w14:paraId="0EA27ADE" w14:textId="77777777" w:rsidR="00BE70CF" w:rsidRDefault="009D3C39">
      <w:pPr>
        <w:pStyle w:val="Compact"/>
        <w:numPr>
          <w:ilvl w:val="0"/>
          <w:numId w:val="11"/>
        </w:numPr>
      </w:pPr>
      <w:r>
        <w:rPr>
          <w:b/>
        </w:rPr>
        <w:lastRenderedPageBreak/>
        <w:t>FO3</w:t>
      </w:r>
      <w:r>
        <w:t>: Aprovechar la heterogeneidad institucional (F6) para construir una red departamental de GC quirúrgica (O6) que potencie el aprendizaje mutuo y el benchmarking entre hospitales.</w:t>
      </w:r>
    </w:p>
    <w:p w14:paraId="0A50434F" w14:textId="77777777" w:rsidR="00BE70CF" w:rsidRDefault="009D3C39">
      <w:pPr>
        <w:pStyle w:val="FirstParagraph"/>
      </w:pPr>
      <w:r>
        <w:rPr>
          <w:i/>
        </w:rPr>
        <w:t>Estrategias FA (Fortalezas-Amenazas): Estrategias Defensivas</w:t>
      </w:r>
    </w:p>
    <w:p w14:paraId="4432EB11" w14:textId="77777777" w:rsidR="00BE70CF" w:rsidRDefault="009D3C39">
      <w:pPr>
        <w:pStyle w:val="Compact"/>
        <w:numPr>
          <w:ilvl w:val="0"/>
          <w:numId w:val="12"/>
        </w:numPr>
      </w:pPr>
      <w:r>
        <w:rPr>
          <w:b/>
        </w:rPr>
        <w:t>FA1</w:t>
      </w:r>
      <w:r>
        <w:t>: Utilizar el SGC como herramienta para mejorar la eficiencia y sostenibilidad financiera (F1, F4) frente a la crisis del sistema de salud (A1), demostrando que la gestión del conocimiento puede contribuir a la viabilidad institucional.</w:t>
      </w:r>
    </w:p>
    <w:p w14:paraId="7070BBF2" w14:textId="77777777" w:rsidR="00BE70CF" w:rsidRDefault="009D3C39">
      <w:pPr>
        <w:pStyle w:val="Compact"/>
        <w:numPr>
          <w:ilvl w:val="0"/>
          <w:numId w:val="12"/>
        </w:numPr>
      </w:pPr>
      <w:r>
        <w:rPr>
          <w:b/>
        </w:rPr>
        <w:t>FA2</w:t>
      </w:r>
      <w:r>
        <w:t>: Fortalecer las capacidades de análisis de costos (F5) para generar información confiable que permita negociar tarifas justas con aseguradores y gestionar adecuadamente los costos de atención a población migrante (A3).</w:t>
      </w:r>
    </w:p>
    <w:p w14:paraId="2FE72BC6" w14:textId="77777777" w:rsidR="00BE70CF" w:rsidRDefault="009D3C39">
      <w:pPr>
        <w:pStyle w:val="FirstParagraph"/>
      </w:pPr>
      <w:r>
        <w:rPr>
          <w:i/>
        </w:rPr>
        <w:t>Estrategias DO (Debilidades-Oportunidades): Estrategias de Reorientación</w:t>
      </w:r>
    </w:p>
    <w:p w14:paraId="52872451" w14:textId="77777777" w:rsidR="00BE70CF" w:rsidRDefault="009D3C39">
      <w:pPr>
        <w:pStyle w:val="Compact"/>
        <w:numPr>
          <w:ilvl w:val="0"/>
          <w:numId w:val="13"/>
        </w:numPr>
      </w:pPr>
      <w:r>
        <w:rPr>
          <w:b/>
        </w:rPr>
        <w:t>DO1</w:t>
      </w:r>
      <w:r>
        <w:t>: Aprovechar los recursos de regalías y cooperación internacional (O2) para superar las limitaciones de infraestructura tecnológica (D2) y desarrollar capacidades en analítica de datos (D3).</w:t>
      </w:r>
    </w:p>
    <w:p w14:paraId="25892C04" w14:textId="77777777" w:rsidR="00BE70CF" w:rsidRDefault="009D3C39">
      <w:pPr>
        <w:pStyle w:val="Compact"/>
        <w:numPr>
          <w:ilvl w:val="0"/>
          <w:numId w:val="13"/>
        </w:numPr>
      </w:pPr>
      <w:r>
        <w:rPr>
          <w:b/>
        </w:rPr>
        <w:t>DO2</w:t>
      </w:r>
      <w:r>
        <w:t>: Utilizar las experiencias exitosas latinoamericanas (O3) como referentes para diseñar estrategias de gestión del cambio que aborden las resistencias culturales (D5) y la alta rotación de personal (D7).</w:t>
      </w:r>
    </w:p>
    <w:p w14:paraId="1A6A6135" w14:textId="77777777" w:rsidR="00BE70CF" w:rsidRDefault="009D3C39">
      <w:pPr>
        <w:pStyle w:val="Compact"/>
        <w:numPr>
          <w:ilvl w:val="0"/>
          <w:numId w:val="13"/>
        </w:numPr>
      </w:pPr>
      <w:r>
        <w:rPr>
          <w:b/>
        </w:rPr>
        <w:t>DO3</w:t>
      </w:r>
      <w:r>
        <w:t>: Aprovechar los avances tecnológicos en analítica (O5) para implementar soluciones de bajo costo que superen las limitaciones de infraestructura (D2) y la fragmentación de sistemas (D4).</w:t>
      </w:r>
    </w:p>
    <w:p w14:paraId="7E1FFA3A" w14:textId="77777777" w:rsidR="00BE70CF" w:rsidRDefault="009D3C39">
      <w:pPr>
        <w:pStyle w:val="FirstParagraph"/>
      </w:pPr>
      <w:r>
        <w:rPr>
          <w:i/>
        </w:rPr>
        <w:t>Estrategias DA (Debilidades-Amenazas): Estrategias de Supervivencia</w:t>
      </w:r>
    </w:p>
    <w:p w14:paraId="2BCF8A51" w14:textId="77777777" w:rsidR="00BE70CF" w:rsidRDefault="009D3C39">
      <w:pPr>
        <w:pStyle w:val="Compact"/>
        <w:numPr>
          <w:ilvl w:val="0"/>
          <w:numId w:val="14"/>
        </w:numPr>
      </w:pPr>
      <w:r>
        <w:rPr>
          <w:b/>
        </w:rPr>
        <w:t>DA1</w:t>
      </w:r>
      <w:r>
        <w:t>: Priorizar componentes del SGC de bajo costo y alto impacto que puedan implementarse con recursos limitados (D2, D3) en el contexto de crisis del sistema de salud (A1) y competencia por recursos (A6).</w:t>
      </w:r>
    </w:p>
    <w:p w14:paraId="53FA1A05" w14:textId="77777777" w:rsidR="00BE70CF" w:rsidRDefault="009D3C39">
      <w:pPr>
        <w:pStyle w:val="Compact"/>
        <w:numPr>
          <w:ilvl w:val="0"/>
          <w:numId w:val="14"/>
        </w:numPr>
      </w:pPr>
      <w:r>
        <w:rPr>
          <w:b/>
        </w:rPr>
        <w:t>DA2</w:t>
      </w:r>
      <w:r>
        <w:t>: Diseñar el SGC con alta modularidad y flexibilidad para que pueda adaptarse a cambios en el contexto político y administrativo (A4) y a la alta rotación de personal (D7).</w:t>
      </w:r>
    </w:p>
    <w:p w14:paraId="3CC50E6E" w14:textId="77777777" w:rsidR="00BE70CF" w:rsidRDefault="009D3C39">
      <w:pPr>
        <w:pStyle w:val="Compact"/>
        <w:numPr>
          <w:ilvl w:val="0"/>
          <w:numId w:val="14"/>
        </w:numPr>
      </w:pPr>
      <w:r>
        <w:rPr>
          <w:b/>
        </w:rPr>
        <w:t>DA3</w:t>
      </w:r>
      <w:r>
        <w:t>: Fortalecer la dimensión “Aplicación en Costos” (D1) como prioridad crítica para generar información que permita gestionar los impactos de la crisis migratoria (A3) y la crisis del sistema de salud (A1).</w:t>
      </w:r>
    </w:p>
    <w:p w14:paraId="6EC758EA" w14:textId="77777777" w:rsidR="00BE70CF" w:rsidRDefault="009D3C39">
      <w:pPr>
        <w:pStyle w:val="Ttulo3"/>
      </w:pPr>
      <w:bookmarkStart w:id="24" w:name="Xf4510045e3ff834070db55c0ef445827221973c"/>
      <w:bookmarkStart w:id="25" w:name="_Toc234217239"/>
      <w:r>
        <w:t>5.2.2 Brechas Identificadas por Dimensión y Nivel CMM</w:t>
      </w:r>
      <w:bookmarkEnd w:id="24"/>
      <w:bookmarkEnd w:id="25"/>
    </w:p>
    <w:p w14:paraId="70AB09BB" w14:textId="77777777" w:rsidR="00BE70CF" w:rsidRDefault="009D3C39">
      <w:pPr>
        <w:pStyle w:val="FirstParagraph"/>
      </w:pPr>
      <w:r>
        <w:t>El diagnóstico de madurez CMM-GC realizado en el Capítulo 4 identificó brechas específicas en cada una de las seis dimensiones evaluadas. A continuación, se presenta un análisis detallado de estas brechas, su magnitud, y sus implicaciones para el diseño del SGC.</w:t>
      </w:r>
    </w:p>
    <w:p w14:paraId="6CA14D88" w14:textId="77777777" w:rsidR="00BE70CF" w:rsidRDefault="009D3C39">
      <w:pPr>
        <w:pStyle w:val="Textoindependiente"/>
      </w:pPr>
      <w:r>
        <w:rPr>
          <w:b/>
        </w:rPr>
        <w:t>Dimensión 1: Cultura del Conocimiento</w:t>
      </w:r>
    </w:p>
    <w:p w14:paraId="03284B54" w14:textId="77777777" w:rsidR="00BE70CF" w:rsidRDefault="009D3C39">
      <w:pPr>
        <w:pStyle w:val="Textoindependiente"/>
      </w:pPr>
      <w:r>
        <w:rPr>
          <w:i/>
        </w:rPr>
        <w:t>Puntajes obtenidos</w:t>
      </w:r>
      <w:r>
        <w:t>: HSJ=2.857, HNR=3.238, HSR=3.524</w:t>
      </w:r>
    </w:p>
    <w:p w14:paraId="3BDE7ECD" w14:textId="77777777" w:rsidR="00BE70CF" w:rsidRDefault="009D3C39">
      <w:pPr>
        <w:pStyle w:val="Textoindependiente"/>
      </w:pPr>
      <w:r>
        <w:rPr>
          <w:i/>
        </w:rPr>
        <w:t>Nivel CMM actual</w:t>
      </w:r>
      <w:r>
        <w:t>: Nivel 3 (Definido/Consciente) en los tres hospitales.</w:t>
      </w:r>
    </w:p>
    <w:p w14:paraId="61B35B89" w14:textId="77777777" w:rsidR="00BE70CF" w:rsidRDefault="009D3C39">
      <w:pPr>
        <w:pStyle w:val="Textoindependiente"/>
      </w:pPr>
      <w:r>
        <w:rPr>
          <w:i/>
        </w:rPr>
        <w:lastRenderedPageBreak/>
        <w:t>Brechas identificadas</w:t>
      </w:r>
      <w:r>
        <w:t>:</w:t>
      </w:r>
    </w:p>
    <w:p w14:paraId="38CB782D" w14:textId="77777777" w:rsidR="00BE70CF" w:rsidRDefault="009D3C39">
      <w:pPr>
        <w:pStyle w:val="Compact"/>
        <w:numPr>
          <w:ilvl w:val="0"/>
          <w:numId w:val="15"/>
        </w:numPr>
      </w:pPr>
      <w:r>
        <w:t>Si bien existe reconocimiento de la importancia del conocimiento, persisten prácticas de acaparamiento de conocimiento por parte de individuos o grupos, limitando el flujo de conocimiento organizacional.</w:t>
      </w:r>
    </w:p>
    <w:p w14:paraId="70CE3547" w14:textId="77777777" w:rsidR="00BE70CF" w:rsidRDefault="009D3C39">
      <w:pPr>
        <w:pStyle w:val="Compact"/>
        <w:numPr>
          <w:ilvl w:val="0"/>
          <w:numId w:val="15"/>
        </w:numPr>
      </w:pPr>
      <w:r>
        <w:t>Los mecanismos de reconocimiento y recompensa por compartir conocimiento son limitados o inexistentes, lo cual desincentiva comportamientos de compartición.</w:t>
      </w:r>
    </w:p>
    <w:p w14:paraId="31DEEA51" w14:textId="77777777" w:rsidR="00BE70CF" w:rsidRDefault="009D3C39">
      <w:pPr>
        <w:pStyle w:val="Compact"/>
        <w:numPr>
          <w:ilvl w:val="0"/>
          <w:numId w:val="15"/>
        </w:numPr>
      </w:pPr>
      <w:r>
        <w:t>La cultura organizacional tiende a ser reactiva frente a problemas, más que proactiva en la búsqueda de mejora continua basada en conocimiento.</w:t>
      </w:r>
    </w:p>
    <w:p w14:paraId="4FCFF347" w14:textId="77777777" w:rsidR="00BE70CF" w:rsidRDefault="009D3C39">
      <w:pPr>
        <w:pStyle w:val="Compact"/>
        <w:numPr>
          <w:ilvl w:val="0"/>
          <w:numId w:val="15"/>
        </w:numPr>
      </w:pPr>
      <w:r>
        <w:t>Existe temor a la evaluación de desempeño individual basada en indicadores, lo cual genera resistencias a la transparencia y medición.</w:t>
      </w:r>
    </w:p>
    <w:p w14:paraId="77B4BA10" w14:textId="77777777" w:rsidR="00BE70CF" w:rsidRDefault="009D3C39">
      <w:pPr>
        <w:pStyle w:val="FirstParagraph"/>
      </w:pPr>
      <w:r>
        <w:rPr>
          <w:i/>
        </w:rPr>
        <w:t>Brecha hacia Nivel 4 (Gestionado/Cuantitativo)</w:t>
      </w:r>
      <w:r>
        <w:t>:</w:t>
      </w:r>
    </w:p>
    <w:p w14:paraId="6B52FEC2" w14:textId="77777777" w:rsidR="00BE70CF" w:rsidRDefault="009D3C39">
      <w:pPr>
        <w:pStyle w:val="Textoindependiente"/>
      </w:pPr>
      <w:r>
        <w:t>Para alcanzar el Nivel 4, los hospitales deben: (a) institucionalizar mecanismos formales de reconocimiento por compartir conocimiento, (b) medir sistemáticamente comportamientos de compartición de conocimiento, (c) establecer metas cuantitativas de mejora en cultura del conocimiento, y (d) integrar la gestión del conocimiento en los sistemas de evaluación de desempeño organizacional.</w:t>
      </w:r>
    </w:p>
    <w:p w14:paraId="6A04378F" w14:textId="77777777" w:rsidR="00BE70CF" w:rsidRDefault="009D3C39">
      <w:pPr>
        <w:pStyle w:val="Textoindependiente"/>
      </w:pPr>
      <w:r>
        <w:rPr>
          <w:b/>
        </w:rPr>
        <w:t>Dimensión 2: Procesos de Conocimiento</w:t>
      </w:r>
    </w:p>
    <w:p w14:paraId="3ED4561F" w14:textId="77777777" w:rsidR="00BE70CF" w:rsidRDefault="009D3C39">
      <w:pPr>
        <w:pStyle w:val="Textoindependiente"/>
      </w:pPr>
      <w:r>
        <w:rPr>
          <w:i/>
        </w:rPr>
        <w:t>Puntajes obtenidos</w:t>
      </w:r>
      <w:r>
        <w:t>: HSJ=2.690, HNR=3.095, HSR=3.381</w:t>
      </w:r>
    </w:p>
    <w:p w14:paraId="72F8AFB0" w14:textId="77777777" w:rsidR="00BE70CF" w:rsidRDefault="009D3C39">
      <w:pPr>
        <w:pStyle w:val="Textoindependiente"/>
      </w:pPr>
      <w:r>
        <w:rPr>
          <w:i/>
        </w:rPr>
        <w:t>Nivel CMM actual</w:t>
      </w:r>
      <w:r>
        <w:t>: Nivel 3 (Definido/Consciente) en los tres hospitales.</w:t>
      </w:r>
    </w:p>
    <w:p w14:paraId="4978D744" w14:textId="77777777" w:rsidR="00BE70CF" w:rsidRDefault="009D3C39">
      <w:pPr>
        <w:pStyle w:val="Textoindependiente"/>
      </w:pPr>
      <w:r>
        <w:rPr>
          <w:i/>
        </w:rPr>
        <w:t>Brechas identificadas</w:t>
      </w:r>
      <w:r>
        <w:t>:</w:t>
      </w:r>
    </w:p>
    <w:p w14:paraId="3BE72DEF" w14:textId="77777777" w:rsidR="00BE70CF" w:rsidRDefault="009D3C39">
      <w:pPr>
        <w:pStyle w:val="Compact"/>
        <w:numPr>
          <w:ilvl w:val="0"/>
          <w:numId w:val="16"/>
        </w:numPr>
      </w:pPr>
      <w:r>
        <w:t>Los procesos de captura de conocimiento son principalmente reactivos (ante problemas o auditorías) más que proactivos y sistemáticos.</w:t>
      </w:r>
    </w:p>
    <w:p w14:paraId="2EDA08AF" w14:textId="77777777" w:rsidR="00BE70CF" w:rsidRDefault="009D3C39">
      <w:pPr>
        <w:pStyle w:val="Compact"/>
        <w:numPr>
          <w:ilvl w:val="0"/>
          <w:numId w:val="16"/>
        </w:numPr>
      </w:pPr>
      <w:r>
        <w:t>Los mecanismos de codificación de conocimiento tácito en conocimiento explícito son limitados; mucho conocimiento valioso permanece en las mentes de individuos sin ser documentado.</w:t>
      </w:r>
    </w:p>
    <w:p w14:paraId="7D8BF9C3" w14:textId="77777777" w:rsidR="00BE70CF" w:rsidRDefault="009D3C39">
      <w:pPr>
        <w:pStyle w:val="Compact"/>
        <w:numPr>
          <w:ilvl w:val="0"/>
          <w:numId w:val="16"/>
        </w:numPr>
      </w:pPr>
      <w:r>
        <w:t>Los procesos de difusión de conocimiento dependen excesivamente de comunicación informal y redes personales, más que de mecanismos institucionales sistemáticos.</w:t>
      </w:r>
    </w:p>
    <w:p w14:paraId="7DF9A605" w14:textId="77777777" w:rsidR="00BE70CF" w:rsidRDefault="009D3C39">
      <w:pPr>
        <w:pStyle w:val="Compact"/>
        <w:numPr>
          <w:ilvl w:val="0"/>
          <w:numId w:val="16"/>
        </w:numPr>
      </w:pPr>
      <w:r>
        <w:t>Los procesos de aplicación de conocimiento en la toma de decisiones son inconsistentes; las decisiones frecuentemente se basan en intuición o experiencia individual más que en conocimiento organizacional sistematizado.</w:t>
      </w:r>
    </w:p>
    <w:p w14:paraId="6D631B81" w14:textId="77777777" w:rsidR="00BE70CF" w:rsidRDefault="009D3C39">
      <w:pPr>
        <w:pStyle w:val="FirstParagraph"/>
      </w:pPr>
      <w:r>
        <w:rPr>
          <w:i/>
        </w:rPr>
        <w:t>Brecha hacia Nivel 4 (Gestionado/Cuantitativo)</w:t>
      </w:r>
      <w:r>
        <w:t>:</w:t>
      </w:r>
    </w:p>
    <w:p w14:paraId="0E23104A" w14:textId="77777777" w:rsidR="00BE70CF" w:rsidRDefault="009D3C39">
      <w:pPr>
        <w:pStyle w:val="Textoindependiente"/>
      </w:pPr>
      <w:r>
        <w:t>Para alcanzar el Nivel 4, los hospitales deben: (a) formalizar y estandarizar procesos de captura, codificación, difusión y aplicación de conocimiento, (b) medir sistemáticamente la efectividad de estos procesos mediante indicadores cuantitativos, (c) establecer metas de mejora en eficiencia y efectividad de procesos de conocimiento, y (d) implementar mecanismos de control de calidad del conocimiento gestionado.</w:t>
      </w:r>
    </w:p>
    <w:p w14:paraId="72349410" w14:textId="77777777" w:rsidR="00BE70CF" w:rsidRDefault="009D3C39">
      <w:pPr>
        <w:pStyle w:val="Textoindependiente"/>
      </w:pPr>
      <w:r>
        <w:rPr>
          <w:b/>
        </w:rPr>
        <w:lastRenderedPageBreak/>
        <w:t>Dimensión 3: Tecnología del Conocimiento</w:t>
      </w:r>
    </w:p>
    <w:p w14:paraId="662117F5" w14:textId="77777777" w:rsidR="00BE70CF" w:rsidRDefault="009D3C39">
      <w:pPr>
        <w:pStyle w:val="Textoindependiente"/>
      </w:pPr>
      <w:r>
        <w:rPr>
          <w:i/>
        </w:rPr>
        <w:t>Puntajes obtenidos</w:t>
      </w:r>
      <w:r>
        <w:t>: HSJ=2.738, HNR=3.143, HSR=3.429</w:t>
      </w:r>
    </w:p>
    <w:p w14:paraId="1EA0EC72" w14:textId="77777777" w:rsidR="00BE70CF" w:rsidRDefault="009D3C39">
      <w:pPr>
        <w:pStyle w:val="Textoindependiente"/>
      </w:pPr>
      <w:r>
        <w:rPr>
          <w:i/>
        </w:rPr>
        <w:t>Nivel CMM actual</w:t>
      </w:r>
      <w:r>
        <w:t>: Nivel 3 (Definido/Consciente) en los tres hospitales.</w:t>
      </w:r>
    </w:p>
    <w:p w14:paraId="1E9B8E1C" w14:textId="77777777" w:rsidR="00BE70CF" w:rsidRDefault="009D3C39">
      <w:pPr>
        <w:pStyle w:val="Textoindependiente"/>
      </w:pPr>
      <w:r>
        <w:rPr>
          <w:i/>
        </w:rPr>
        <w:t>Brechas identificadas</w:t>
      </w:r>
      <w:r>
        <w:t>:</w:t>
      </w:r>
    </w:p>
    <w:p w14:paraId="50A78098" w14:textId="77777777" w:rsidR="00BE70CF" w:rsidRDefault="009D3C39">
      <w:pPr>
        <w:pStyle w:val="Compact"/>
        <w:numPr>
          <w:ilvl w:val="0"/>
          <w:numId w:val="17"/>
        </w:numPr>
      </w:pPr>
      <w:r>
        <w:t>La infraestructura tecnológica para gestión del conocimiento es limitada: ausencia de repositorios centralizados de conocimiento, sistemas de información fragmentados, limitadas capacidades de búsqueda y recuperación de conocimiento.</w:t>
      </w:r>
    </w:p>
    <w:p w14:paraId="44FD1871" w14:textId="77777777" w:rsidR="00BE70CF" w:rsidRDefault="009D3C39">
      <w:pPr>
        <w:pStyle w:val="Compact"/>
        <w:numPr>
          <w:ilvl w:val="0"/>
          <w:numId w:val="17"/>
        </w:numPr>
      </w:pPr>
      <w:r>
        <w:t>Las herramientas de colaboración y trabajo en equipo son básicas (correo electrónico, WhatsApp) sin plataformas institucionales robustas.</w:t>
      </w:r>
    </w:p>
    <w:p w14:paraId="3C9F7CFE" w14:textId="77777777" w:rsidR="00BE70CF" w:rsidRDefault="009D3C39">
      <w:pPr>
        <w:pStyle w:val="Compact"/>
        <w:numPr>
          <w:ilvl w:val="0"/>
          <w:numId w:val="17"/>
        </w:numPr>
      </w:pPr>
      <w:r>
        <w:t>Las capacidades de analítica de datos son limitadas; los hospitales generan grandes volúmenes de datos pero tienen capacidad limitada para convertirlos en información y conocimiento accionable.</w:t>
      </w:r>
    </w:p>
    <w:p w14:paraId="4D8B0339" w14:textId="77777777" w:rsidR="00BE70CF" w:rsidRDefault="009D3C39">
      <w:pPr>
        <w:pStyle w:val="Compact"/>
        <w:numPr>
          <w:ilvl w:val="0"/>
          <w:numId w:val="17"/>
        </w:numPr>
      </w:pPr>
      <w:r>
        <w:t>La integración entre sistemas de información es deficiente, requiriendo captura manual redundante de datos y limitando la visibilidad integral de procesos.</w:t>
      </w:r>
    </w:p>
    <w:p w14:paraId="69079193" w14:textId="77777777" w:rsidR="00BE70CF" w:rsidRDefault="009D3C39">
      <w:pPr>
        <w:pStyle w:val="FirstParagraph"/>
      </w:pPr>
      <w:r>
        <w:rPr>
          <w:i/>
        </w:rPr>
        <w:t>Brecha hacia Nivel 4 (Gestionado/Cuantitativo)</w:t>
      </w:r>
      <w:r>
        <w:t>:</w:t>
      </w:r>
    </w:p>
    <w:p w14:paraId="62689582" w14:textId="77777777" w:rsidR="00BE70CF" w:rsidRDefault="009D3C39">
      <w:pPr>
        <w:pStyle w:val="Textoindependiente"/>
      </w:pPr>
      <w:r>
        <w:t>Para alcanzar el Nivel 4, los hospitales deben: (a) implementar plataformas tecnológicas integradas de gestión del conocimiento, (b) desarrollar capacidades de business intelligence y analítica avanzada, (c) medir sistemáticamente el uso y la efectividad de tecnologías de conocimiento, y (d) establecer arquitecturas de información interoperables basadas en estándares.</w:t>
      </w:r>
    </w:p>
    <w:p w14:paraId="613C85A6" w14:textId="77777777" w:rsidR="00BE70CF" w:rsidRDefault="009D3C39">
      <w:pPr>
        <w:pStyle w:val="Textoindependiente"/>
      </w:pPr>
      <w:r>
        <w:rPr>
          <w:b/>
        </w:rPr>
        <w:t>Dimensión 4: Liderazgo del Conocimiento</w:t>
      </w:r>
    </w:p>
    <w:p w14:paraId="69E020F2" w14:textId="77777777" w:rsidR="00BE70CF" w:rsidRDefault="009D3C39">
      <w:pPr>
        <w:pStyle w:val="Textoindependiente"/>
      </w:pPr>
      <w:r>
        <w:rPr>
          <w:i/>
        </w:rPr>
        <w:t>Puntajes obtenidos</w:t>
      </w:r>
      <w:r>
        <w:t>: HSJ=2.810, HNR=3.190, HSR=3.476</w:t>
      </w:r>
    </w:p>
    <w:p w14:paraId="565CD67A" w14:textId="77777777" w:rsidR="00BE70CF" w:rsidRDefault="009D3C39">
      <w:pPr>
        <w:pStyle w:val="Textoindependiente"/>
      </w:pPr>
      <w:r>
        <w:rPr>
          <w:i/>
        </w:rPr>
        <w:t>Nivel CMM actual</w:t>
      </w:r>
      <w:r>
        <w:t>: Nivel 3 (Definido/Consciente) en los tres hospitales.</w:t>
      </w:r>
    </w:p>
    <w:p w14:paraId="429CFC1C" w14:textId="77777777" w:rsidR="00BE70CF" w:rsidRDefault="009D3C39">
      <w:pPr>
        <w:pStyle w:val="Textoindependiente"/>
      </w:pPr>
      <w:r>
        <w:rPr>
          <w:i/>
        </w:rPr>
        <w:t>Brechas identificadas</w:t>
      </w:r>
      <w:r>
        <w:t>:</w:t>
      </w:r>
    </w:p>
    <w:p w14:paraId="1B808655" w14:textId="77777777" w:rsidR="00BE70CF" w:rsidRDefault="009D3C39">
      <w:pPr>
        <w:pStyle w:val="Compact"/>
        <w:numPr>
          <w:ilvl w:val="0"/>
          <w:numId w:val="18"/>
        </w:numPr>
      </w:pPr>
      <w:r>
        <w:t>Si bien existe reconocimiento de la importancia de la GC por parte de directivos, este reconocimiento no siempre se traduce en asignación de recursos, definición de responsabilidades claras, o priorización en la agenda estratégica.</w:t>
      </w:r>
    </w:p>
    <w:p w14:paraId="2CAE1B49" w14:textId="77777777" w:rsidR="00BE70CF" w:rsidRDefault="009D3C39">
      <w:pPr>
        <w:pStyle w:val="Compact"/>
        <w:numPr>
          <w:ilvl w:val="0"/>
          <w:numId w:val="18"/>
        </w:numPr>
      </w:pPr>
      <w:r>
        <w:t>No existen roles formales dedicados a la gestión del conocimiento (ej. Chief Knowledge Officer, Coordinador de GC); la responsabilidad está difusa o recae en personal con múltiples funciones.</w:t>
      </w:r>
    </w:p>
    <w:p w14:paraId="2E598009" w14:textId="77777777" w:rsidR="00BE70CF" w:rsidRDefault="009D3C39">
      <w:pPr>
        <w:pStyle w:val="Compact"/>
        <w:numPr>
          <w:ilvl w:val="0"/>
          <w:numId w:val="18"/>
        </w:numPr>
      </w:pPr>
      <w:r>
        <w:t>Los líderes clínicos (jefes de servicio, cirujanos senior) no siempre ejercen liderazgo activo en la gestión del conocimiento quirúrgico; su rol tiende a ser más clínico-asistencial que de gestión del conocimiento.</w:t>
      </w:r>
    </w:p>
    <w:p w14:paraId="3A919BCE" w14:textId="77777777" w:rsidR="00BE70CF" w:rsidRDefault="009D3C39">
      <w:pPr>
        <w:pStyle w:val="Compact"/>
        <w:numPr>
          <w:ilvl w:val="0"/>
          <w:numId w:val="18"/>
        </w:numPr>
      </w:pPr>
      <w:r>
        <w:t>La alta rotación de personal directivo limita la continuidad del liderazgo en iniciativas de GC.</w:t>
      </w:r>
    </w:p>
    <w:p w14:paraId="7F13130F" w14:textId="77777777" w:rsidR="00BE70CF" w:rsidRDefault="009D3C39">
      <w:pPr>
        <w:pStyle w:val="FirstParagraph"/>
      </w:pPr>
      <w:r>
        <w:rPr>
          <w:i/>
        </w:rPr>
        <w:t>Brecha hacia Nivel 4 (Gestionado/Cuantitativo)</w:t>
      </w:r>
      <w:r>
        <w:t>:</w:t>
      </w:r>
    </w:p>
    <w:p w14:paraId="19CF35DD" w14:textId="77777777" w:rsidR="00BE70CF" w:rsidRDefault="009D3C39">
      <w:pPr>
        <w:pStyle w:val="Textoindependiente"/>
      </w:pPr>
      <w:r>
        <w:lastRenderedPageBreak/>
        <w:t>Para alcanzar el Nivel 4, los hospitales deben: (a) designar roles formales con responsabilidad y autoridad en gestión del conocimiento, (b) integrar objetivos de GC en los planes estratégicos institucionales con metas cuantitativas, (c) establecer estructuras de gobierno del conocimiento (comités, consejos), y (d) desarrollar capacidades de liderazgo en GC en líderes clínicos y administrativos.</w:t>
      </w:r>
    </w:p>
    <w:p w14:paraId="3D522C3D" w14:textId="77777777" w:rsidR="00BE70CF" w:rsidRDefault="009D3C39">
      <w:pPr>
        <w:pStyle w:val="Textoindependiente"/>
      </w:pPr>
      <w:r>
        <w:rPr>
          <w:b/>
        </w:rPr>
        <w:t>Dimensión 5: Medición del Conocimiento</w:t>
      </w:r>
    </w:p>
    <w:p w14:paraId="1477E88B" w14:textId="77777777" w:rsidR="00BE70CF" w:rsidRDefault="009D3C39">
      <w:pPr>
        <w:pStyle w:val="Textoindependiente"/>
      </w:pPr>
      <w:r>
        <w:rPr>
          <w:i/>
        </w:rPr>
        <w:t>Puntajes obtenidos</w:t>
      </w:r>
      <w:r>
        <w:t>: HSJ=2.667, HNR=3.048, HSR=3.333</w:t>
      </w:r>
    </w:p>
    <w:p w14:paraId="5720E1CE" w14:textId="77777777" w:rsidR="00BE70CF" w:rsidRDefault="009D3C39">
      <w:pPr>
        <w:pStyle w:val="Textoindependiente"/>
      </w:pPr>
      <w:r>
        <w:rPr>
          <w:i/>
        </w:rPr>
        <w:t>Nivel CMM actual</w:t>
      </w:r>
      <w:r>
        <w:t>: Nivel 3 (Definido/Consciente) en los tres hospitales.</w:t>
      </w:r>
    </w:p>
    <w:p w14:paraId="2383765A" w14:textId="77777777" w:rsidR="00BE70CF" w:rsidRDefault="009D3C39">
      <w:pPr>
        <w:pStyle w:val="Textoindependiente"/>
      </w:pPr>
      <w:r>
        <w:rPr>
          <w:i/>
        </w:rPr>
        <w:t>Brechas identificadas</w:t>
      </w:r>
      <w:r>
        <w:t>:</w:t>
      </w:r>
    </w:p>
    <w:p w14:paraId="05601E5C" w14:textId="77777777" w:rsidR="00BE70CF" w:rsidRDefault="009D3C39">
      <w:pPr>
        <w:pStyle w:val="Compact"/>
        <w:numPr>
          <w:ilvl w:val="0"/>
          <w:numId w:val="19"/>
        </w:numPr>
      </w:pPr>
      <w:r>
        <w:t>Los hospitales miden principalmente indicadores de resultado clínico (mortalidad, complicaciones) y de producción (número de cirugías), pero miden limitadamente indicadores de proceso de conocimiento (ej. tasa de documentación de lecciones aprendidas, uso de repositorio de conocimiento, participación en comunidades de práctica).</w:t>
      </w:r>
    </w:p>
    <w:p w14:paraId="537963B9" w14:textId="77777777" w:rsidR="00BE70CF" w:rsidRDefault="009D3C39">
      <w:pPr>
        <w:pStyle w:val="Compact"/>
        <w:numPr>
          <w:ilvl w:val="0"/>
          <w:numId w:val="19"/>
        </w:numPr>
      </w:pPr>
      <w:r>
        <w:t>No existen sistemas de medición del impacto de la gestión del conocimiento en resultados organizacionales (eficiencia, costos, calidad).</w:t>
      </w:r>
    </w:p>
    <w:p w14:paraId="72F381CD" w14:textId="77777777" w:rsidR="00BE70CF" w:rsidRDefault="009D3C39">
      <w:pPr>
        <w:pStyle w:val="Compact"/>
        <w:numPr>
          <w:ilvl w:val="0"/>
          <w:numId w:val="19"/>
        </w:numPr>
      </w:pPr>
      <w:r>
        <w:t>Los indicadores existentes frecuentemente no son usados para la toma de decisiones; se generan para cumplir requisitos de reporte externo más que para gestión interna.</w:t>
      </w:r>
    </w:p>
    <w:p w14:paraId="02C78E43" w14:textId="77777777" w:rsidR="00BE70CF" w:rsidRDefault="009D3C39">
      <w:pPr>
        <w:pStyle w:val="Compact"/>
        <w:numPr>
          <w:ilvl w:val="0"/>
          <w:numId w:val="19"/>
        </w:numPr>
      </w:pPr>
      <w:r>
        <w:t>No existen mecanismos de benchmarking sistemático entre hospitales o con referentes externos.</w:t>
      </w:r>
    </w:p>
    <w:p w14:paraId="3CA94C53" w14:textId="77777777" w:rsidR="00BE70CF" w:rsidRDefault="009D3C39">
      <w:pPr>
        <w:pStyle w:val="FirstParagraph"/>
      </w:pPr>
      <w:r>
        <w:rPr>
          <w:i/>
        </w:rPr>
        <w:t>Brecha hacia Nivel 4 (Gestionado/Cuantitativo)</w:t>
      </w:r>
      <w:r>
        <w:t>:</w:t>
      </w:r>
    </w:p>
    <w:p w14:paraId="45E1D788" w14:textId="77777777" w:rsidR="00BE70CF" w:rsidRDefault="009D3C39">
      <w:pPr>
        <w:pStyle w:val="Textoindependiente"/>
      </w:pPr>
      <w:r>
        <w:t>Para alcanzar el Nivel 4, los hospitales deben: (a) desarrollar un sistema integral de indicadores de GC que cubra estructura, proceso y resultado, (b) establecer metas cuantitativas de mejora en indicadores de GC, (c) implementar mecanismos de benchmarking interno y externo, y (d) usar sistemáticamente indicadores para la toma de decisiones y la mejora continua.</w:t>
      </w:r>
    </w:p>
    <w:p w14:paraId="041662EA" w14:textId="77777777" w:rsidR="00BE70CF" w:rsidRDefault="009D3C39">
      <w:pPr>
        <w:pStyle w:val="Textoindependiente"/>
      </w:pPr>
      <w:r>
        <w:rPr>
          <w:b/>
        </w:rPr>
        <w:t>Dimensión 6: Aplicación en Costos</w:t>
      </w:r>
    </w:p>
    <w:p w14:paraId="69DD4AB3" w14:textId="77777777" w:rsidR="00BE70CF" w:rsidRDefault="009D3C39">
      <w:pPr>
        <w:pStyle w:val="Textoindependiente"/>
      </w:pPr>
      <w:r>
        <w:rPr>
          <w:i/>
        </w:rPr>
        <w:t>Puntajes obtenidos</w:t>
      </w:r>
      <w:r>
        <w:t>: HSJ=2.548, HNR=2.884, HSR=3.175</w:t>
      </w:r>
    </w:p>
    <w:p w14:paraId="6987AEDC" w14:textId="77777777" w:rsidR="00BE70CF" w:rsidRDefault="009D3C39">
      <w:pPr>
        <w:pStyle w:val="Textoindependiente"/>
      </w:pPr>
      <w:r>
        <w:rPr>
          <w:i/>
        </w:rPr>
        <w:t>Nivel CMM actual</w:t>
      </w:r>
      <w:r>
        <w:t>: Nivel 3 (Definido/Consciente) en HSR; Nivel 2-3 (transición) en HNR y HSJ.</w:t>
      </w:r>
    </w:p>
    <w:p w14:paraId="154C151A" w14:textId="77777777" w:rsidR="00BE70CF" w:rsidRDefault="009D3C39">
      <w:pPr>
        <w:pStyle w:val="Textoindependiente"/>
      </w:pPr>
      <w:r>
        <w:rPr>
          <w:i/>
        </w:rPr>
        <w:t>Brechas identificadas</w:t>
      </w:r>
      <w:r>
        <w:t xml:space="preserve"> (dimensión crítica):</w:t>
      </w:r>
    </w:p>
    <w:p w14:paraId="22D23E7E" w14:textId="77777777" w:rsidR="00BE70CF" w:rsidRDefault="009D3C39">
      <w:pPr>
        <w:pStyle w:val="Compact"/>
        <w:numPr>
          <w:ilvl w:val="0"/>
          <w:numId w:val="20"/>
        </w:numPr>
      </w:pPr>
      <w:r>
        <w:t>Los sistemas de costeo son principalmente tradicionales (costeo por absorción o costeo estándar) que no capturan adecuadamente la complejidad y variabilidad de los costos quirúrgicos.</w:t>
      </w:r>
    </w:p>
    <w:p w14:paraId="76B43C84" w14:textId="77777777" w:rsidR="00BE70CF" w:rsidRDefault="009D3C39">
      <w:pPr>
        <w:pStyle w:val="Compact"/>
        <w:numPr>
          <w:ilvl w:val="0"/>
          <w:numId w:val="20"/>
        </w:numPr>
      </w:pPr>
      <w:r>
        <w:t>La captura de datos de costos es incompleta, inconsistente y frecuentemente retrospectiva, limitando su utilidad para gestión en tiempo real.</w:t>
      </w:r>
    </w:p>
    <w:p w14:paraId="7B827E7F" w14:textId="77777777" w:rsidR="00BE70CF" w:rsidRDefault="009D3C39">
      <w:pPr>
        <w:pStyle w:val="Compact"/>
        <w:numPr>
          <w:ilvl w:val="0"/>
          <w:numId w:val="20"/>
        </w:numPr>
      </w:pPr>
      <w:r>
        <w:lastRenderedPageBreak/>
        <w:t>No existen sistemas de costeo basado en actividades (ABC) o costeo basado en tiempo y actividades (TDABC) que permitan identificar con precisión los costos de procedimientos quirúrgicos específicos.</w:t>
      </w:r>
    </w:p>
    <w:p w14:paraId="583BD9BA" w14:textId="77777777" w:rsidR="00BE70CF" w:rsidRDefault="009D3C39">
      <w:pPr>
        <w:pStyle w:val="Compact"/>
        <w:numPr>
          <w:ilvl w:val="0"/>
          <w:numId w:val="20"/>
        </w:numPr>
      </w:pPr>
      <w:r>
        <w:t>El conocimiento sobre costos reales de procedimientos quirúrgicos es limitado; las estimaciones de costos frecuentemente se basan en promedios históricos o tarifas de facturación más que en costos reales medidos.</w:t>
      </w:r>
    </w:p>
    <w:p w14:paraId="0B1C9DB3" w14:textId="77777777" w:rsidR="00BE70CF" w:rsidRDefault="009D3C39">
      <w:pPr>
        <w:pStyle w:val="Compact"/>
        <w:numPr>
          <w:ilvl w:val="0"/>
          <w:numId w:val="20"/>
        </w:numPr>
      </w:pPr>
      <w:r>
        <w:t>La información de costos no se usa sistemáticamente para la toma de decisiones clínicas (ej. selección de técnicas quirúrgicas, selección de insumos) ni administrativas (ej. negociación de tarifas, priorización de procedimientos).</w:t>
      </w:r>
    </w:p>
    <w:p w14:paraId="63DA896F" w14:textId="77777777" w:rsidR="00BE70CF" w:rsidRDefault="009D3C39">
      <w:pPr>
        <w:pStyle w:val="Compact"/>
        <w:numPr>
          <w:ilvl w:val="0"/>
          <w:numId w:val="20"/>
        </w:numPr>
      </w:pPr>
      <w:r>
        <w:t>No existen mecanismos de análisis de variabilidad de costos entre cirujanos, entre procedimientos, o entre períodos temporales.</w:t>
      </w:r>
    </w:p>
    <w:p w14:paraId="51D74402" w14:textId="77777777" w:rsidR="00BE70CF" w:rsidRDefault="009D3C39">
      <w:pPr>
        <w:pStyle w:val="FirstParagraph"/>
      </w:pPr>
      <w:r>
        <w:rPr>
          <w:i/>
        </w:rPr>
        <w:t>Brecha hacia Nivel 4 (Gestionado/Cuantitativo)</w:t>
      </w:r>
      <w:r>
        <w:t>:</w:t>
      </w:r>
    </w:p>
    <w:p w14:paraId="4A58F504" w14:textId="77777777" w:rsidR="00BE70CF" w:rsidRDefault="009D3C39">
      <w:pPr>
        <w:pStyle w:val="Textoindependiente"/>
      </w:pPr>
      <w:r>
        <w:t>Para alcanzar el Nivel 4, los hospitales deben: (a) implementar sistemas de costeo ABC/TDABC que capturen costos reales de procedimientos quirúrgicos, (b) establecer mecanismos de captura automatizada y en tiempo real de datos de costos, (c) desarrollar capacidades de análisis de variabilidad y determinantes de costos, (d) integrar información de costos en la toma de decisiones clínicas y administrativas, y (e) establecer metas cuantitativas de reducción de costos y mejora de eficiencia.</w:t>
      </w:r>
    </w:p>
    <w:p w14:paraId="51BC70B2" w14:textId="77777777" w:rsidR="00BE70CF" w:rsidRDefault="009D3C39">
      <w:pPr>
        <w:pStyle w:val="Textoindependiente"/>
      </w:pPr>
      <w:r>
        <w:rPr>
          <w:b/>
        </w:rPr>
        <w:t>Síntesis de Brechas y Priorización</w:t>
      </w:r>
    </w:p>
    <w:p w14:paraId="453C3920" w14:textId="77777777" w:rsidR="00BE70CF" w:rsidRDefault="009D3C39">
      <w:pPr>
        <w:pStyle w:val="Textoindependiente"/>
      </w:pPr>
      <w:r>
        <w:t>El análisis de brechas revela que:</w:t>
      </w:r>
    </w:p>
    <w:p w14:paraId="32686003" w14:textId="77777777" w:rsidR="00BE70CF" w:rsidRDefault="009D3C39">
      <w:pPr>
        <w:pStyle w:val="Compact"/>
        <w:numPr>
          <w:ilvl w:val="0"/>
          <w:numId w:val="21"/>
        </w:numPr>
      </w:pPr>
      <w:r>
        <w:t>La dimensión “Aplicación en Costos” presenta las brechas más significativas y debe ser prioridad crítica del SGC propuesto.</w:t>
      </w:r>
    </w:p>
    <w:p w14:paraId="69380F54" w14:textId="77777777" w:rsidR="00BE70CF" w:rsidRDefault="009D3C39">
      <w:pPr>
        <w:pStyle w:val="Compact"/>
        <w:numPr>
          <w:ilvl w:val="0"/>
          <w:numId w:val="21"/>
        </w:numPr>
      </w:pPr>
      <w:r>
        <w:t>Las dimensiones “Medición del Conocimiento” y “Procesos de Conocimiento” presentan brechas importantes que limitan la capacidad de gestionar sistemáticamente el conocimiento.</w:t>
      </w:r>
    </w:p>
    <w:p w14:paraId="26B10B38" w14:textId="77777777" w:rsidR="00BE70CF" w:rsidRDefault="009D3C39">
      <w:pPr>
        <w:pStyle w:val="Compact"/>
        <w:numPr>
          <w:ilvl w:val="0"/>
          <w:numId w:val="21"/>
        </w:numPr>
      </w:pPr>
      <w:r>
        <w:t xml:space="preserve">Las dimensiones “Cultura del Conocimiento” y “Liderazgo del Conocimiento” </w:t>
      </w:r>
      <w:r>
        <w:t>presentan brechas moderadas pero son fundamentales para la sostenibilidad del SGC.</w:t>
      </w:r>
    </w:p>
    <w:p w14:paraId="710826ED" w14:textId="77777777" w:rsidR="00BE70CF" w:rsidRDefault="009D3C39">
      <w:pPr>
        <w:pStyle w:val="Compact"/>
        <w:numPr>
          <w:ilvl w:val="0"/>
          <w:numId w:val="21"/>
        </w:numPr>
      </w:pPr>
      <w:r>
        <w:t>La dimensión “Tecnología del Conocimiento” presenta brechas que pueden ser abordadas mediante inversiones en infraestructura y desarrollo de capacidades.</w:t>
      </w:r>
    </w:p>
    <w:p w14:paraId="60CA4C27" w14:textId="77777777" w:rsidR="00BE70CF" w:rsidRDefault="009D3C39">
      <w:pPr>
        <w:pStyle w:val="Ttulo3"/>
      </w:pPr>
      <w:bookmarkStart w:id="26" w:name="Xe84ff7c3b519bac400c157e4e0a4edc5c526a2e"/>
      <w:bookmarkStart w:id="27" w:name="_Toc234217240"/>
      <w:r>
        <w:t>5.2.3 Priorización Estratégica de Intervenciones (Matriz de Eisenhower Adaptada)</w:t>
      </w:r>
      <w:bookmarkEnd w:id="26"/>
      <w:bookmarkEnd w:id="27"/>
    </w:p>
    <w:p w14:paraId="4BD87053" w14:textId="77777777" w:rsidR="00BE70CF" w:rsidRDefault="009D3C39">
      <w:pPr>
        <w:pStyle w:val="FirstParagraph"/>
      </w:pPr>
      <w:r>
        <w:t xml:space="preserve">La priorización de intervenciones es crítica dado que los hospitales enfrentan restricciones de recursos (financieros, humanos, tiempo) y no pueden abordar simultáneamente todas las brechas identificadas. Para priorizar, se utiliza una adaptación de la Matriz de Eisenhower que clasifica intervenciones en cuatro cuadrantes según dos dimensiones: (1) Impacto Potencial en Optimización de Costos (alto/bajo), y (2) Viabilidad de Implementación (alta/baja, considerando recursos requeridos, complejidad técnica, y </w:t>
      </w:r>
      <w:r>
        <w:t>resistencias esperadas).</w:t>
      </w:r>
    </w:p>
    <w:p w14:paraId="4959F92B" w14:textId="77777777" w:rsidR="00BE70CF" w:rsidRDefault="009D3C39">
      <w:pPr>
        <w:pStyle w:val="Textoindependiente"/>
      </w:pPr>
      <w:r>
        <w:rPr>
          <w:b/>
        </w:rPr>
        <w:t>Cuadrante 1: Alto Impacto + Alta Viabilidad (PRIORIDAD CRÍTICA - Implementar Primero)</w:t>
      </w:r>
    </w:p>
    <w:p w14:paraId="1BB8B85F" w14:textId="77777777" w:rsidR="00BE70CF" w:rsidRDefault="009D3C39">
      <w:pPr>
        <w:pStyle w:val="Textoindependiente"/>
      </w:pPr>
      <w:r>
        <w:rPr>
          <w:i/>
        </w:rPr>
        <w:lastRenderedPageBreak/>
        <w:t>Intervención 1.1: Sistema de Registro de Tiempos Quirúrgicos</w:t>
      </w:r>
    </w:p>
    <w:p w14:paraId="1885CE82" w14:textId="77777777" w:rsidR="00BE70CF" w:rsidRDefault="009D3C39">
      <w:pPr>
        <w:pStyle w:val="Compact"/>
        <w:numPr>
          <w:ilvl w:val="0"/>
          <w:numId w:val="22"/>
        </w:numPr>
      </w:pPr>
      <w:r>
        <w:rPr>
          <w:b/>
        </w:rPr>
        <w:t>Impacto</w:t>
      </w:r>
      <w:r>
        <w:t>: Alto. La experiencia de OptiSurge (Zapata Alvarez et al., 2024) demostró que la medición de tiempos quirúrgicos puede incrementar la utilización de salas operatorias de 61.2% a 75.5% en 10 días, generando mejoras inmediatas en eficiencia y capacidad de atención.</w:t>
      </w:r>
    </w:p>
    <w:p w14:paraId="60501B54" w14:textId="77777777" w:rsidR="00BE70CF" w:rsidRDefault="009D3C39">
      <w:pPr>
        <w:pStyle w:val="Compact"/>
        <w:numPr>
          <w:ilvl w:val="0"/>
          <w:numId w:val="22"/>
        </w:numPr>
      </w:pPr>
      <w:r>
        <w:rPr>
          <w:b/>
        </w:rPr>
        <w:t>Viabilidad</w:t>
      </w:r>
      <w:r>
        <w:t>: Alta. La tecnología requerida es relativamente simple (tablets o computadores en salas de operaciones, software de registro), los costos son moderados, y la resistencia esperada es baja dado que no interfiere con el trabajo clínico.</w:t>
      </w:r>
    </w:p>
    <w:p w14:paraId="7C355801" w14:textId="77777777" w:rsidR="00BE70CF" w:rsidRDefault="009D3C39">
      <w:pPr>
        <w:pStyle w:val="Compact"/>
        <w:numPr>
          <w:ilvl w:val="0"/>
          <w:numId w:val="22"/>
        </w:numPr>
      </w:pPr>
      <w:r>
        <w:rPr>
          <w:b/>
        </w:rPr>
        <w:t>Justificación</w:t>
      </w:r>
      <w:r>
        <w:t>: Esta intervención genera victorias tempranas visibles que fortalecen el compromiso organizacional con el SGC.</w:t>
      </w:r>
    </w:p>
    <w:p w14:paraId="257E0D2F" w14:textId="77777777" w:rsidR="00BE70CF" w:rsidRDefault="009D3C39">
      <w:pPr>
        <w:pStyle w:val="FirstParagraph"/>
      </w:pPr>
      <w:r>
        <w:rPr>
          <w:i/>
        </w:rPr>
        <w:t>Intervención 1.2: Comunidades de Práctica Quirúrgica</w:t>
      </w:r>
    </w:p>
    <w:p w14:paraId="6FCC906C" w14:textId="77777777" w:rsidR="00BE70CF" w:rsidRDefault="009D3C39">
      <w:pPr>
        <w:pStyle w:val="Compact"/>
        <w:numPr>
          <w:ilvl w:val="0"/>
          <w:numId w:val="23"/>
        </w:numPr>
      </w:pPr>
      <w:r>
        <w:rPr>
          <w:b/>
        </w:rPr>
        <w:t>Impacto</w:t>
      </w:r>
      <w:r>
        <w:t>: Alto. Las comunidades de práctica facilitan el intercambio de conocimiento tácito, la identificación de mejores prácticas, y el aprendizaje colectivo, contribuyendo a la reducción de variabilidad clínica y mejora de eficiencia.</w:t>
      </w:r>
    </w:p>
    <w:p w14:paraId="15CD82F6" w14:textId="77777777" w:rsidR="00BE70CF" w:rsidRDefault="009D3C39">
      <w:pPr>
        <w:pStyle w:val="Compact"/>
        <w:numPr>
          <w:ilvl w:val="0"/>
          <w:numId w:val="23"/>
        </w:numPr>
      </w:pPr>
      <w:r>
        <w:rPr>
          <w:b/>
        </w:rPr>
        <w:t>Viabilidad</w:t>
      </w:r>
      <w:r>
        <w:t>: Alta. No requiere inversiones tecnológicas significativas, puede iniciarse con reuniones periódicas presenciales o virtuales, y aprovecha la disposición del personal clínico a compartir experiencias.</w:t>
      </w:r>
    </w:p>
    <w:p w14:paraId="0825D76F" w14:textId="77777777" w:rsidR="00BE70CF" w:rsidRDefault="009D3C39">
      <w:pPr>
        <w:pStyle w:val="Compact"/>
        <w:numPr>
          <w:ilvl w:val="0"/>
          <w:numId w:val="23"/>
        </w:numPr>
      </w:pPr>
      <w:r>
        <w:rPr>
          <w:b/>
        </w:rPr>
        <w:t>Justificación</w:t>
      </w:r>
      <w:r>
        <w:t>: Esta intervención fortalece la dimensión “</w:t>
      </w:r>
      <w:r>
        <w:t>Cultura del Conocimiento” y genera conocimiento valioso con inversión limitada.</w:t>
      </w:r>
    </w:p>
    <w:p w14:paraId="2EC67C6A" w14:textId="77777777" w:rsidR="00BE70CF" w:rsidRDefault="009D3C39">
      <w:pPr>
        <w:pStyle w:val="FirstParagraph"/>
      </w:pPr>
      <w:r>
        <w:rPr>
          <w:i/>
        </w:rPr>
        <w:t>Intervención 1.3: Sistema de Lecciones Aprendidas en Cirugía</w:t>
      </w:r>
    </w:p>
    <w:p w14:paraId="0F9FC61A" w14:textId="77777777" w:rsidR="00BE70CF" w:rsidRDefault="009D3C39">
      <w:pPr>
        <w:pStyle w:val="Compact"/>
        <w:numPr>
          <w:ilvl w:val="0"/>
          <w:numId w:val="24"/>
        </w:numPr>
      </w:pPr>
      <w:r>
        <w:rPr>
          <w:b/>
        </w:rPr>
        <w:t>Impacto</w:t>
      </w:r>
      <w:r>
        <w:t>: Alto. La captura sistemática de lecciones aprendidas de casos complejos, complicaciones, o innovaciones exitosas genera conocimiento valioso que puede prevenir errores futuros y difundir mejores prácticas.</w:t>
      </w:r>
    </w:p>
    <w:p w14:paraId="7F7F93E1" w14:textId="77777777" w:rsidR="00BE70CF" w:rsidRDefault="009D3C39">
      <w:pPr>
        <w:pStyle w:val="Compact"/>
        <w:numPr>
          <w:ilvl w:val="0"/>
          <w:numId w:val="24"/>
        </w:numPr>
      </w:pPr>
      <w:r>
        <w:rPr>
          <w:b/>
        </w:rPr>
        <w:t>Viabilidad</w:t>
      </w:r>
      <w:r>
        <w:t>: Alta. Puede implementarse con tecnología simple (formularios electrónicos, base de datos básica) y procesos estructurados de captura y difusión.</w:t>
      </w:r>
    </w:p>
    <w:p w14:paraId="5C592708" w14:textId="77777777" w:rsidR="00BE70CF" w:rsidRDefault="009D3C39">
      <w:pPr>
        <w:pStyle w:val="Compact"/>
        <w:numPr>
          <w:ilvl w:val="0"/>
          <w:numId w:val="24"/>
        </w:numPr>
      </w:pPr>
      <w:r>
        <w:rPr>
          <w:b/>
        </w:rPr>
        <w:t>Justificación</w:t>
      </w:r>
      <w:r>
        <w:t>: Esta intervención aborda la brecha en “Procesos de Conocimiento” con recursos limitados.</w:t>
      </w:r>
    </w:p>
    <w:p w14:paraId="633B4754" w14:textId="77777777" w:rsidR="00BE70CF" w:rsidRDefault="009D3C39">
      <w:pPr>
        <w:pStyle w:val="FirstParagraph"/>
      </w:pPr>
      <w:r>
        <w:rPr>
          <w:b/>
        </w:rPr>
        <w:t>Cuadrante 2: Alto Impacto + Baja Viabilidad (PRIORIDAD ALTA - Planificar Cuidadosamente)</w:t>
      </w:r>
    </w:p>
    <w:p w14:paraId="742C5128" w14:textId="77777777" w:rsidR="00BE70CF" w:rsidRDefault="009D3C39">
      <w:pPr>
        <w:pStyle w:val="Textoindependiente"/>
      </w:pPr>
      <w:r>
        <w:rPr>
          <w:i/>
        </w:rPr>
        <w:t>Intervención 2.1: Sistema de Costeo Basado en Actividades (ABC/TDABC)</w:t>
      </w:r>
    </w:p>
    <w:p w14:paraId="63325E18" w14:textId="77777777" w:rsidR="00BE70CF" w:rsidRDefault="009D3C39">
      <w:pPr>
        <w:pStyle w:val="Compact"/>
        <w:numPr>
          <w:ilvl w:val="0"/>
          <w:numId w:val="25"/>
        </w:numPr>
      </w:pPr>
      <w:r>
        <w:rPr>
          <w:b/>
        </w:rPr>
        <w:t>Impacto</w:t>
      </w:r>
      <w:r>
        <w:t>: Muy alto. Los estudios de Yaguache Aguilar et al. (2025) y Piratelli et al. (2020) demostraron que ABC/TDABC revela costos reales frecuentemente subestimados en más del 50% por sistemas tradicionales, permitiendo decisiones informadas sobre precios, eficiencia y sostenibilidad.</w:t>
      </w:r>
    </w:p>
    <w:p w14:paraId="1E50B495" w14:textId="77777777" w:rsidR="00BE70CF" w:rsidRDefault="009D3C39">
      <w:pPr>
        <w:pStyle w:val="Compact"/>
        <w:numPr>
          <w:ilvl w:val="0"/>
          <w:numId w:val="25"/>
        </w:numPr>
      </w:pPr>
      <w:r>
        <w:rPr>
          <w:b/>
        </w:rPr>
        <w:t>Viabilidad</w:t>
      </w:r>
      <w:r>
        <w:t xml:space="preserve">: Baja-Media. Requiere inversión significativa en tecnología, desarrollo de capacidades en costeo, cambios en procesos de captura de datos, y puede </w:t>
      </w:r>
      <w:r>
        <w:lastRenderedPageBreak/>
        <w:t>generar resistencias por parte de personal administrativo acostumbrado a sistemas tradicionales.</w:t>
      </w:r>
    </w:p>
    <w:p w14:paraId="192C8742" w14:textId="77777777" w:rsidR="00BE70CF" w:rsidRDefault="009D3C39">
      <w:pPr>
        <w:pStyle w:val="Compact"/>
        <w:numPr>
          <w:ilvl w:val="0"/>
          <w:numId w:val="25"/>
        </w:numPr>
      </w:pPr>
      <w:r>
        <w:rPr>
          <w:b/>
        </w:rPr>
        <w:t>Justificación</w:t>
      </w:r>
      <w:r>
        <w:t>: A pesar de la baja viabilidad, esta intervención es crítica para abordar la brecha en “Aplicación en Costos” y debe ser priorizada con planificación cuidadosa, implementación gradual, y búsqueda de financiamiento externo.</w:t>
      </w:r>
    </w:p>
    <w:p w14:paraId="5C4D9B42" w14:textId="77777777" w:rsidR="00BE70CF" w:rsidRDefault="009D3C39">
      <w:pPr>
        <w:pStyle w:val="FirstParagraph"/>
      </w:pPr>
      <w:r>
        <w:rPr>
          <w:i/>
        </w:rPr>
        <w:t>Intervención 2.2: Plataforma de Business Intelligence Quirúrgica</w:t>
      </w:r>
    </w:p>
    <w:p w14:paraId="284A1A3B" w14:textId="77777777" w:rsidR="00BE70CF" w:rsidRDefault="009D3C39">
      <w:pPr>
        <w:pStyle w:val="Compact"/>
        <w:numPr>
          <w:ilvl w:val="0"/>
          <w:numId w:val="26"/>
        </w:numPr>
      </w:pPr>
      <w:r>
        <w:rPr>
          <w:b/>
        </w:rPr>
        <w:t>Impacto</w:t>
      </w:r>
      <w:r>
        <w:t>: Alto. Una plataforma de BI permite convertir datos en información accionable mediante dashboards, reportes automatizados, y análisis ad-hoc, mejorando la toma de decisiones en todos los niveles.</w:t>
      </w:r>
    </w:p>
    <w:p w14:paraId="3DDD0873" w14:textId="77777777" w:rsidR="00BE70CF" w:rsidRDefault="009D3C39">
      <w:pPr>
        <w:pStyle w:val="Compact"/>
        <w:numPr>
          <w:ilvl w:val="0"/>
          <w:numId w:val="26"/>
        </w:numPr>
      </w:pPr>
      <w:r>
        <w:rPr>
          <w:b/>
        </w:rPr>
        <w:t>Viabilidad</w:t>
      </w:r>
      <w:r>
        <w:t>: Baja-Media. Requiere inversión en software de BI, infraestructura tecnológica, integración con sistemas existentes, y desarrollo de capacidades en analítica de datos.</w:t>
      </w:r>
    </w:p>
    <w:p w14:paraId="6399F466" w14:textId="77777777" w:rsidR="00BE70CF" w:rsidRDefault="009D3C39">
      <w:pPr>
        <w:pStyle w:val="Compact"/>
        <w:numPr>
          <w:ilvl w:val="0"/>
          <w:numId w:val="26"/>
        </w:numPr>
      </w:pPr>
      <w:r>
        <w:rPr>
          <w:b/>
        </w:rPr>
        <w:t>Justificación</w:t>
      </w:r>
      <w:r>
        <w:t>: Esta intervención es fundamental para la Capa 3 (Información) del modelo Kerschberg, pero debe planificarse cuidadosamente considerando restricciones de recursos y capacidades.</w:t>
      </w:r>
    </w:p>
    <w:p w14:paraId="2441D7FB" w14:textId="77777777" w:rsidR="00BE70CF" w:rsidRDefault="009D3C39">
      <w:pPr>
        <w:pStyle w:val="FirstParagraph"/>
      </w:pPr>
      <w:r>
        <w:rPr>
          <w:i/>
        </w:rPr>
        <w:t>Intervención 2.3: Programa Integral de Formación en Gestión del Conocimiento</w:t>
      </w:r>
    </w:p>
    <w:p w14:paraId="0D077361" w14:textId="77777777" w:rsidR="00BE70CF" w:rsidRDefault="009D3C39">
      <w:pPr>
        <w:pStyle w:val="Compact"/>
        <w:numPr>
          <w:ilvl w:val="0"/>
          <w:numId w:val="27"/>
        </w:numPr>
      </w:pPr>
      <w:r>
        <w:rPr>
          <w:b/>
        </w:rPr>
        <w:t>Impacto</w:t>
      </w:r>
      <w:r>
        <w:t>: Alto. El desarrollo de capacidades del talento humano en GC, analítica de datos, y mejora continua es fundamental para la sostenibilidad del SGC.</w:t>
      </w:r>
    </w:p>
    <w:p w14:paraId="71E216BE" w14:textId="77777777" w:rsidR="00BE70CF" w:rsidRDefault="009D3C39">
      <w:pPr>
        <w:pStyle w:val="Compact"/>
        <w:numPr>
          <w:ilvl w:val="0"/>
          <w:numId w:val="27"/>
        </w:numPr>
      </w:pPr>
      <w:r>
        <w:rPr>
          <w:b/>
        </w:rPr>
        <w:t>Viabilidad</w:t>
      </w:r>
      <w:r>
        <w:t>: Baja-Media. Requiere inversión significativa en tiempo (liberación de personal para formación), recursos financieros (contratación de formadores, materiales), y puede enfrentar resistencias por parte de personal con alta carga de trabajo.</w:t>
      </w:r>
    </w:p>
    <w:p w14:paraId="098F744F" w14:textId="77777777" w:rsidR="00BE70CF" w:rsidRDefault="009D3C39">
      <w:pPr>
        <w:pStyle w:val="Compact"/>
        <w:numPr>
          <w:ilvl w:val="0"/>
          <w:numId w:val="27"/>
        </w:numPr>
      </w:pPr>
      <w:r>
        <w:rPr>
          <w:b/>
        </w:rPr>
        <w:t>Justificación</w:t>
      </w:r>
      <w:r>
        <w:t>: Esta intervención es crítica para la sostenibilidad del SGC pero debe implementarse gradualmente, priorizando formación en cascada y aprendizaje en el trabajo.</w:t>
      </w:r>
    </w:p>
    <w:p w14:paraId="5F6DA2C9" w14:textId="77777777" w:rsidR="00BE70CF" w:rsidRDefault="009D3C39">
      <w:pPr>
        <w:pStyle w:val="FirstParagraph"/>
      </w:pPr>
      <w:r>
        <w:rPr>
          <w:b/>
        </w:rPr>
        <w:t>Cuadrante 3: Bajo Impacto + Alta Viabilidad (PRIORIDAD MEDIA - Implementar si Hay Recursos Disponibles)</w:t>
      </w:r>
    </w:p>
    <w:p w14:paraId="0C0AD9AE" w14:textId="77777777" w:rsidR="00BE70CF" w:rsidRDefault="009D3C39">
      <w:pPr>
        <w:pStyle w:val="Textoindependiente"/>
      </w:pPr>
      <w:r>
        <w:rPr>
          <w:i/>
        </w:rPr>
        <w:t>Intervención 3.1: Repositorio Digital de Protocolos y Guías Clínicas</w:t>
      </w:r>
    </w:p>
    <w:p w14:paraId="174DA7D4" w14:textId="77777777" w:rsidR="00BE70CF" w:rsidRDefault="009D3C39">
      <w:pPr>
        <w:pStyle w:val="Compact"/>
        <w:numPr>
          <w:ilvl w:val="0"/>
          <w:numId w:val="28"/>
        </w:numPr>
      </w:pPr>
      <w:r>
        <w:rPr>
          <w:b/>
        </w:rPr>
        <w:t>Impacto</w:t>
      </w:r>
      <w:r>
        <w:t>: Medio. Facilita el acceso a conocimiento explícito codificado, pero su impacto en costos es indirecto y depende de que los protocolos efectivamente se usen en la práctica clínica.</w:t>
      </w:r>
    </w:p>
    <w:p w14:paraId="192C2BA9" w14:textId="77777777" w:rsidR="00BE70CF" w:rsidRDefault="009D3C39">
      <w:pPr>
        <w:pStyle w:val="Compact"/>
        <w:numPr>
          <w:ilvl w:val="0"/>
          <w:numId w:val="28"/>
        </w:numPr>
      </w:pPr>
      <w:r>
        <w:rPr>
          <w:b/>
        </w:rPr>
        <w:t>Viabilidad</w:t>
      </w:r>
      <w:r>
        <w:t>: Alta. Puede implementarse con tecnología simple (intranet, SharePoint, o plataformas de código abierto) y requiere principalmente esfuerzo de organización y digitalización de documentos existentes.</w:t>
      </w:r>
    </w:p>
    <w:p w14:paraId="4E93BC59" w14:textId="77777777" w:rsidR="00BE70CF" w:rsidRDefault="009D3C39">
      <w:pPr>
        <w:pStyle w:val="Compact"/>
        <w:numPr>
          <w:ilvl w:val="0"/>
          <w:numId w:val="28"/>
        </w:numPr>
      </w:pPr>
      <w:r>
        <w:rPr>
          <w:b/>
        </w:rPr>
        <w:t>Justificación</w:t>
      </w:r>
      <w:r>
        <w:t>: Esta intervención fortalece la Capa 1 (Objetos) del modelo Kerschberg con inversión limitada, pero no debe priorizarse sobre intervenciones de mayor impacto.</w:t>
      </w:r>
    </w:p>
    <w:p w14:paraId="14AD86E4" w14:textId="77777777" w:rsidR="00BE70CF" w:rsidRDefault="009D3C39">
      <w:pPr>
        <w:pStyle w:val="FirstParagraph"/>
      </w:pPr>
      <w:r>
        <w:rPr>
          <w:i/>
        </w:rPr>
        <w:t>Intervención 3.2: Boletín Periódico de Conocimiento Quirúrgico</w:t>
      </w:r>
    </w:p>
    <w:p w14:paraId="601C8329" w14:textId="77777777" w:rsidR="00BE70CF" w:rsidRDefault="009D3C39">
      <w:pPr>
        <w:pStyle w:val="Compact"/>
        <w:numPr>
          <w:ilvl w:val="0"/>
          <w:numId w:val="29"/>
        </w:numPr>
      </w:pPr>
      <w:r>
        <w:rPr>
          <w:b/>
        </w:rPr>
        <w:lastRenderedPageBreak/>
        <w:t>Impacto</w:t>
      </w:r>
      <w:r>
        <w:t>: Medio. Un boletín que difunda indicadores de desempeño, mejores prácticas, y lecciones aprendidas puede fortalecer la cultura del conocimiento, pero su impacto depende de que efectivamente sea leído y usado.</w:t>
      </w:r>
    </w:p>
    <w:p w14:paraId="40E0ADC9" w14:textId="77777777" w:rsidR="00BE70CF" w:rsidRDefault="009D3C39">
      <w:pPr>
        <w:pStyle w:val="Compact"/>
        <w:numPr>
          <w:ilvl w:val="0"/>
          <w:numId w:val="29"/>
        </w:numPr>
      </w:pPr>
      <w:r>
        <w:rPr>
          <w:b/>
        </w:rPr>
        <w:t>Viabilidad</w:t>
      </w:r>
      <w:r>
        <w:t>: Alta. Requiere principalmente esfuerzo editorial y puede producirse con herramientas básicas.</w:t>
      </w:r>
    </w:p>
    <w:p w14:paraId="0677D575" w14:textId="77777777" w:rsidR="00BE70CF" w:rsidRDefault="009D3C39">
      <w:pPr>
        <w:pStyle w:val="Compact"/>
        <w:numPr>
          <w:ilvl w:val="0"/>
          <w:numId w:val="29"/>
        </w:numPr>
      </w:pPr>
      <w:r>
        <w:rPr>
          <w:b/>
        </w:rPr>
        <w:t>Justificación</w:t>
      </w:r>
      <w:r>
        <w:t>: Esta intervención puede implementarse como complemento de intervenciones de mayor impacto, pero no debe ser prioridad inicial.</w:t>
      </w:r>
    </w:p>
    <w:p w14:paraId="3E44B063" w14:textId="77777777" w:rsidR="00BE70CF" w:rsidRDefault="009D3C39">
      <w:pPr>
        <w:pStyle w:val="FirstParagraph"/>
      </w:pPr>
      <w:r>
        <w:rPr>
          <w:b/>
        </w:rPr>
        <w:t>Cuadrante 4: Bajo Impacto + Baja Viabilidad (PRIORIDAD BAJA - Posponer o Descartar)</w:t>
      </w:r>
    </w:p>
    <w:p w14:paraId="6C2F995C" w14:textId="77777777" w:rsidR="00BE70CF" w:rsidRDefault="009D3C39">
      <w:pPr>
        <w:pStyle w:val="Textoindependiente"/>
      </w:pPr>
      <w:r>
        <w:rPr>
          <w:i/>
        </w:rPr>
        <w:t>Intervención 4.1: Sistema de Gestión Documental Integral</w:t>
      </w:r>
    </w:p>
    <w:p w14:paraId="791B3EA0" w14:textId="77777777" w:rsidR="00BE70CF" w:rsidRDefault="009D3C39">
      <w:pPr>
        <w:pStyle w:val="Compact"/>
        <w:numPr>
          <w:ilvl w:val="0"/>
          <w:numId w:val="30"/>
        </w:numPr>
      </w:pPr>
      <w:r>
        <w:rPr>
          <w:b/>
        </w:rPr>
        <w:t>Impacto</w:t>
      </w:r>
      <w:r>
        <w:t>: Bajo-Medio. Un sistema de gestión documental mejora la organización y accesibilidad de documentos, pero su impacto directo en costos quirúrgicos es limitado.</w:t>
      </w:r>
    </w:p>
    <w:p w14:paraId="253E8905" w14:textId="77777777" w:rsidR="00BE70CF" w:rsidRDefault="009D3C39">
      <w:pPr>
        <w:pStyle w:val="Compact"/>
        <w:numPr>
          <w:ilvl w:val="0"/>
          <w:numId w:val="30"/>
        </w:numPr>
      </w:pPr>
      <w:r>
        <w:rPr>
          <w:b/>
        </w:rPr>
        <w:t>Viabilidad</w:t>
      </w:r>
      <w:r>
        <w:t>: Baja. Requiere inversión significativa en software, digitalización de documentos históricos, cambios en procesos administrativos, y capacitación de personal.</w:t>
      </w:r>
    </w:p>
    <w:p w14:paraId="6B1B5942" w14:textId="77777777" w:rsidR="00BE70CF" w:rsidRDefault="009D3C39">
      <w:pPr>
        <w:pStyle w:val="Compact"/>
        <w:numPr>
          <w:ilvl w:val="0"/>
          <w:numId w:val="30"/>
        </w:numPr>
      </w:pPr>
      <w:r>
        <w:rPr>
          <w:b/>
        </w:rPr>
        <w:t>Justificación</w:t>
      </w:r>
      <w:r>
        <w:t>: Esta intervención debe posponerse hasta que se hayan implementado intervenciones de mayor impacto y viabilidad.</w:t>
      </w:r>
    </w:p>
    <w:p w14:paraId="133C2E05" w14:textId="77777777" w:rsidR="00BE70CF" w:rsidRDefault="009D3C39">
      <w:pPr>
        <w:pStyle w:val="FirstParagraph"/>
      </w:pPr>
      <w:r>
        <w:rPr>
          <w:i/>
        </w:rPr>
        <w:t>Intervención 4.2: Sistema de Inteligencia Artificial para Predicción de Complicaciones</w:t>
      </w:r>
    </w:p>
    <w:p w14:paraId="06BE1ECE" w14:textId="77777777" w:rsidR="00BE70CF" w:rsidRDefault="009D3C39">
      <w:pPr>
        <w:pStyle w:val="Compact"/>
        <w:numPr>
          <w:ilvl w:val="0"/>
          <w:numId w:val="31"/>
        </w:numPr>
      </w:pPr>
      <w:r>
        <w:rPr>
          <w:b/>
        </w:rPr>
        <w:t>Impacto</w:t>
      </w:r>
      <w:r>
        <w:t>: Potencialmente alto en el largo plazo, pero incierto en el corto plazo dado que requiere grandes volúmenes de datos históricos de calidad y validación rigurosa.</w:t>
      </w:r>
    </w:p>
    <w:p w14:paraId="46B08606" w14:textId="77777777" w:rsidR="00BE70CF" w:rsidRDefault="009D3C39">
      <w:pPr>
        <w:pStyle w:val="Compact"/>
        <w:numPr>
          <w:ilvl w:val="0"/>
          <w:numId w:val="31"/>
        </w:numPr>
      </w:pPr>
      <w:r>
        <w:rPr>
          <w:b/>
        </w:rPr>
        <w:t>Viabilidad</w:t>
      </w:r>
      <w:r>
        <w:t>: Muy baja. Requiere capacidades técnicas avanzadas, grandes volúmenes de datos de calidad, inversión significativa, y puede generar resistencias éticas y profesionales.</w:t>
      </w:r>
    </w:p>
    <w:p w14:paraId="7D126F10" w14:textId="77777777" w:rsidR="00BE70CF" w:rsidRDefault="009D3C39">
      <w:pPr>
        <w:pStyle w:val="Compact"/>
        <w:numPr>
          <w:ilvl w:val="0"/>
          <w:numId w:val="31"/>
        </w:numPr>
      </w:pPr>
      <w:r>
        <w:rPr>
          <w:b/>
        </w:rPr>
        <w:t>Justificación</w:t>
      </w:r>
      <w:r>
        <w:t>: Esta intervención debe considerarse en fases avanzadas del SGC (Nivel 5 CMM), no en la fase inicial.</w:t>
      </w:r>
    </w:p>
    <w:p w14:paraId="473BC5AD" w14:textId="77777777" w:rsidR="00BE70CF" w:rsidRDefault="009D3C39">
      <w:pPr>
        <w:pStyle w:val="FirstParagraph"/>
      </w:pPr>
      <w:r>
        <w:rPr>
          <w:b/>
        </w:rPr>
        <w:t>Síntesis de Priorización</w:t>
      </w:r>
    </w:p>
    <w:p w14:paraId="5B1B6A44" w14:textId="77777777" w:rsidR="00BE70CF" w:rsidRDefault="009D3C39">
      <w:pPr>
        <w:pStyle w:val="Textoindependiente"/>
      </w:pPr>
      <w:r>
        <w:t>La priorización estratégica sugiere que el SGC debe implementarse en tres oleadas:</w:t>
      </w:r>
    </w:p>
    <w:p w14:paraId="45C8AC89" w14:textId="77777777" w:rsidR="00BE70CF" w:rsidRDefault="009D3C39">
      <w:pPr>
        <w:pStyle w:val="Compact"/>
        <w:numPr>
          <w:ilvl w:val="0"/>
          <w:numId w:val="32"/>
        </w:numPr>
      </w:pPr>
      <w:r>
        <w:rPr>
          <w:b/>
        </w:rPr>
        <w:t>Oleada 1 (Meses 1-12)</w:t>
      </w:r>
      <w:r>
        <w:t>: Intervenciones del Cuadrante 1 (alto impacto, alta viabilidad): Sistema de registro de tiempos quirúrgicos, Comunidades de práctica, Sistema de lecciones aprendidas.</w:t>
      </w:r>
    </w:p>
    <w:p w14:paraId="3E8FEAF2" w14:textId="77777777" w:rsidR="00BE70CF" w:rsidRDefault="009D3C39">
      <w:pPr>
        <w:pStyle w:val="Compact"/>
        <w:numPr>
          <w:ilvl w:val="0"/>
          <w:numId w:val="32"/>
        </w:numPr>
      </w:pPr>
      <w:r>
        <w:rPr>
          <w:b/>
        </w:rPr>
        <w:t>Oleada 2 (Meses 13-24)</w:t>
      </w:r>
      <w:r>
        <w:t>: Intervenciones del Cuadrante 2 (alto impacto, baja viabilidad) con planificación cuidadosa: Sistema ABC/TDABC, Plataforma de BI, Programa de formación.</w:t>
      </w:r>
    </w:p>
    <w:p w14:paraId="32352453" w14:textId="77777777" w:rsidR="00BE70CF" w:rsidRDefault="009D3C39">
      <w:pPr>
        <w:pStyle w:val="Compact"/>
        <w:numPr>
          <w:ilvl w:val="0"/>
          <w:numId w:val="32"/>
        </w:numPr>
      </w:pPr>
      <w:r>
        <w:rPr>
          <w:b/>
        </w:rPr>
        <w:t>Oleada 3 (Meses 25-36)</w:t>
      </w:r>
      <w:r>
        <w:t>: Intervenciones del Cuadrante 3 (bajo impacto, alta viabilidad) como complemento: Repositorio de protocolos, Boletín de conocimiento.</w:t>
      </w:r>
    </w:p>
    <w:p w14:paraId="3BBF58E6" w14:textId="77777777" w:rsidR="00BE70CF" w:rsidRDefault="009D3C39">
      <w:pPr>
        <w:pStyle w:val="FirstParagraph"/>
      </w:pPr>
      <w:r>
        <w:t>Las intervenciones del Cuadrante 4 deben posponerse para fases posteriores del SGC.</w:t>
      </w:r>
    </w:p>
    <w:p w14:paraId="36C233BE" w14:textId="77777777" w:rsidR="00BE70CF" w:rsidRDefault="009D3C39">
      <w:pPr>
        <w:pStyle w:val="Ttulo3"/>
      </w:pPr>
      <w:bookmarkStart w:id="28" w:name="X6b857e1f9b8d759464903834ae1fe09d6534fa6"/>
      <w:bookmarkStart w:id="29" w:name="_Toc234217241"/>
      <w:r>
        <w:lastRenderedPageBreak/>
        <w:t>5.2.4 Benchmarking con Experiencias Latinoamericanas Exitosas</w:t>
      </w:r>
      <w:bookmarkEnd w:id="28"/>
      <w:bookmarkEnd w:id="29"/>
    </w:p>
    <w:p w14:paraId="5347BEBD" w14:textId="77777777" w:rsidR="00BE70CF" w:rsidRDefault="009D3C39">
      <w:pPr>
        <w:pStyle w:val="FirstParagraph"/>
      </w:pPr>
      <w:r>
        <w:t>El benchmarking con experiencias exitosas de optimización quirúrgica y gestión del conocimiento en contextos latinoamericanos similares proporciona referentes valiosos, lecciones aprendidas, y estimaciones realistas de impactos esperados. A continuación, se analizan tres experiencias clave identificadas en la revisión de literatura.</w:t>
      </w:r>
    </w:p>
    <w:p w14:paraId="026D33C7" w14:textId="77777777" w:rsidR="00BE70CF" w:rsidRDefault="009D3C39">
      <w:pPr>
        <w:pStyle w:val="Textoindependiente"/>
      </w:pPr>
      <w:r>
        <w:rPr>
          <w:b/>
        </w:rPr>
        <w:t>Experiencia 1: OptiSurge - Sistema de Medición de Tiempos Quirúrgicos (Colombia)</w:t>
      </w:r>
    </w:p>
    <w:p w14:paraId="326807F9" w14:textId="77777777" w:rsidR="00BE70CF" w:rsidRDefault="009D3C39">
      <w:pPr>
        <w:pStyle w:val="Textoindependiente"/>
      </w:pPr>
      <w:r>
        <w:rPr>
          <w:i/>
        </w:rPr>
        <w:t>Contexto</w:t>
      </w:r>
      <w:r>
        <w:t>: Hospital Alma Máter de Antioquia, hospital universitario de alta complejidad en Medellín, Colombia.</w:t>
      </w:r>
    </w:p>
    <w:p w14:paraId="5C06BB84" w14:textId="77777777" w:rsidR="00BE70CF" w:rsidRDefault="009D3C39">
      <w:pPr>
        <w:pStyle w:val="Textoindependiente"/>
      </w:pPr>
      <w:r>
        <w:rPr>
          <w:i/>
        </w:rPr>
        <w:t>Intervención</w:t>
      </w:r>
      <w:r>
        <w:t>: Implementación de OptiSurge, un sistema de medición de tiempos quirúrgicos que captura en tiempo real los tiempos de inicio, duración y finalización de procedimientos quirúrgicos, y genera indicadores de desempeño y cumplimiento de programación (Zapata Alvarez et al., 2024).</w:t>
      </w:r>
    </w:p>
    <w:p w14:paraId="0954A28E" w14:textId="77777777" w:rsidR="00BE70CF" w:rsidRDefault="009D3C39">
      <w:pPr>
        <w:pStyle w:val="Textoindependiente"/>
      </w:pPr>
      <w:r>
        <w:rPr>
          <w:i/>
        </w:rPr>
        <w:t>Resultados</w:t>
      </w:r>
      <w:r>
        <w:t xml:space="preserve">: </w:t>
      </w:r>
      <w:r>
        <w:t>- Incremento de utilización de salas operatorias de 61.2% a 75.5% en 10 días. - Mejora de cumplimiento de programación quirúrgica de 61.2% a 75.5%. - Reducción de tiempos muertos entre procedimientos. - Mejora de visibilidad en tiempo real del estado de salas operatorias.</w:t>
      </w:r>
    </w:p>
    <w:p w14:paraId="0EECCEC5" w14:textId="77777777" w:rsidR="00BE70CF" w:rsidRDefault="009D3C39">
      <w:pPr>
        <w:pStyle w:val="Textoindependiente"/>
      </w:pPr>
      <w:r>
        <w:rPr>
          <w:i/>
        </w:rPr>
        <w:t>Lecciones aprendidas</w:t>
      </w:r>
      <w:r>
        <w:t>: - La medición sistemática de tiempos quirúrgicos genera mejoras rápidas en eficiencia operativa. - La visibilidad de indicadores de desempeño motiva mejoras en comportamiento sin necesidad de intervenciones punitivas.</w:t>
      </w:r>
      <w:r>
        <w:t xml:space="preserve"> - La tecnología requerida es relativamente simple y de bajo costo. - La resistencia del personal clínico fue baja cuando se comunicó claramente que el objetivo era mejorar eficiencia organizacional, no evaluar desempeño individual.</w:t>
      </w:r>
    </w:p>
    <w:p w14:paraId="2DC52359" w14:textId="77777777" w:rsidR="00BE70CF" w:rsidRDefault="009D3C39">
      <w:pPr>
        <w:pStyle w:val="Textoindependiente"/>
      </w:pPr>
      <w:r>
        <w:rPr>
          <w:i/>
        </w:rPr>
        <w:t>Aplicabilidad a La Guajira</w:t>
      </w:r>
      <w:r>
        <w:t xml:space="preserve">: - </w:t>
      </w:r>
      <w:r>
        <w:rPr>
          <w:b/>
        </w:rPr>
        <w:t>Alta aplicabilidad</w:t>
      </w:r>
      <w:r>
        <w:t xml:space="preserve">. Los hospitales de La Guajira pueden implementar un sistema similar de medición de tiempos quirúrgicos con inversión moderada. - </w:t>
      </w:r>
      <w:r>
        <w:rPr>
          <w:b/>
        </w:rPr>
        <w:t>Adaptaciones necesarias</w:t>
      </w:r>
      <w:r>
        <w:t xml:space="preserve">: Considerar limitaciones de conectividad (implementar captura offline con sincronización posterior), simplificar interfaces para contextos con menor alfabetización digital, y adaptar indicadores a la realidad de hospitales de mediana complejidad. - </w:t>
      </w:r>
      <w:r>
        <w:rPr>
          <w:b/>
        </w:rPr>
        <w:t>Impacto esperado</w:t>
      </w:r>
      <w:r>
        <w:t>: Incremento de utilización de salas operatorias de 10-15 puntos porcentuales, lo cual puede traducirse en aumento de capacidad de atención de 15-20% sin inversión en nueva infraestructura.</w:t>
      </w:r>
    </w:p>
    <w:p w14:paraId="7EE9E79E" w14:textId="77777777" w:rsidR="00BE70CF" w:rsidRDefault="009D3C39">
      <w:pPr>
        <w:pStyle w:val="Textoindependiente"/>
      </w:pPr>
      <w:r>
        <w:rPr>
          <w:b/>
        </w:rPr>
        <w:t>Experiencia 2: TDABC en Cirugía Artroscópica (Ecuador)</w:t>
      </w:r>
    </w:p>
    <w:p w14:paraId="6E6793E1" w14:textId="77777777" w:rsidR="00BE70CF" w:rsidRDefault="009D3C39">
      <w:pPr>
        <w:pStyle w:val="Textoindependiente"/>
      </w:pPr>
      <w:r>
        <w:rPr>
          <w:i/>
        </w:rPr>
        <w:t>Contexto</w:t>
      </w:r>
      <w:r>
        <w:t>: Hospital de especialidades en Ecuador (nombre no especificado en el estudio), hospital público de mediana-alta complejidad.</w:t>
      </w:r>
    </w:p>
    <w:p w14:paraId="16A105C4" w14:textId="77777777" w:rsidR="00BE70CF" w:rsidRDefault="009D3C39">
      <w:pPr>
        <w:pStyle w:val="Textoindependiente"/>
      </w:pPr>
      <w:r>
        <w:rPr>
          <w:i/>
        </w:rPr>
        <w:t>Intervención</w:t>
      </w:r>
      <w:r>
        <w:t>: Implementación de Time-Driven Activity-Based Costing (TDABC) para calcular costos reales de procedimientos de cirugía artroscópica, incluyendo costos de personal (cirujano, anestesiólogo, enfermería, técnicos), insumos, equipos, y costos indirectos (Yaguache Aguilar et al., 2025).</w:t>
      </w:r>
    </w:p>
    <w:p w14:paraId="3A6700C0" w14:textId="77777777" w:rsidR="00BE70CF" w:rsidRDefault="009D3C39">
      <w:pPr>
        <w:pStyle w:val="Textoindependiente"/>
      </w:pPr>
      <w:r>
        <w:rPr>
          <w:i/>
        </w:rPr>
        <w:lastRenderedPageBreak/>
        <w:t>Resultados</w:t>
      </w:r>
      <w:r>
        <w:t xml:space="preserve">: </w:t>
      </w:r>
      <w:r>
        <w:t>- Los costos reales calculados mediante TDABC fueron más del 50% superiores a los costos estimados por el sistema tradicional de costeo del hospital. - Se identificaron oportunidades de optimización en tiempos de personal, uso de insumos, y gestión de equipos. - La información de costos reales permitió negociar tarifas más justas con aseguradores. - Se generó conocimiento sobre variabilidad de costos entre diferentes tipos de procedimientos artroscópicos.</w:t>
      </w:r>
    </w:p>
    <w:p w14:paraId="1C94A9B5" w14:textId="77777777" w:rsidR="00BE70CF" w:rsidRDefault="009D3C39">
      <w:pPr>
        <w:pStyle w:val="Textoindependiente"/>
      </w:pPr>
      <w:r>
        <w:rPr>
          <w:i/>
        </w:rPr>
        <w:t>Lecciones aprendidas</w:t>
      </w:r>
      <w:r>
        <w:t xml:space="preserve">: </w:t>
      </w:r>
      <w:r>
        <w:t xml:space="preserve">- Los sistemas tradicionales de costeo hospitalario frecuentemente subestiman significativamente los costos reales de procedimientos quirúrgicos. - TDABC proporciona conocimiento preciso sobre costos pero requiere inversión en captura de datos de tiempos y consumo de recursos. - La resistencia del personal administrativo a cambiar sistemas de costeo puede ser significativa y debe gestionarse mediante capacitación y demostración de beneficios. </w:t>
      </w:r>
      <w:r>
        <w:t>- La implementación de TDABC debe ser gradual, comenzando con procedimientos de alto volumen o alto costo.</w:t>
      </w:r>
    </w:p>
    <w:p w14:paraId="0E3F4412" w14:textId="77777777" w:rsidR="00BE70CF" w:rsidRDefault="009D3C39">
      <w:pPr>
        <w:pStyle w:val="Textoindependiente"/>
      </w:pPr>
      <w:r>
        <w:rPr>
          <w:i/>
        </w:rPr>
        <w:t>Aplicabilidad a La Guajira</w:t>
      </w:r>
      <w:r>
        <w:t xml:space="preserve">: - </w:t>
      </w:r>
      <w:r>
        <w:rPr>
          <w:b/>
        </w:rPr>
        <w:t>Media-alta aplicabilidad</w:t>
      </w:r>
      <w:r>
        <w:t xml:space="preserve">. Los hospitales de La Guajira pueden implementar TDABC comenzando con procedimientos quirúrgicos de alto volumen (cesáreas, apendicectomías, herniorrafias). - </w:t>
      </w:r>
      <w:r>
        <w:rPr>
          <w:b/>
        </w:rPr>
        <w:t>Adaptaciones necesarias</w:t>
      </w:r>
      <w:r>
        <w:t xml:space="preserve">: Simplificar el modelo TDABC para reducir complejidad de captura de datos, priorizar procedimientos de mayor impacto financiero, y desarrollar capacidades locales en costeo mediante formación y asistencia técnica externa. - </w:t>
      </w:r>
      <w:r>
        <w:rPr>
          <w:b/>
        </w:rPr>
        <w:t>Impacto esperado</w:t>
      </w:r>
      <w:r>
        <w:t>: Revelación de costos reales 30-50% superiores a estimaciones actuales, identificación de oportunidades de optimización que pueden generar ahorros de 10-15% en costos quirúrgicos, y mejora de capacidad de negociación con aseguradores.</w:t>
      </w:r>
    </w:p>
    <w:p w14:paraId="2C232CAC" w14:textId="77777777" w:rsidR="00BE70CF" w:rsidRDefault="009D3C39">
      <w:pPr>
        <w:pStyle w:val="Textoindependiente"/>
      </w:pPr>
      <w:r>
        <w:rPr>
          <w:b/>
        </w:rPr>
        <w:t>Experiencia 3: ABC en Centro Quirúrgico de Hospital Universitario (Brasil)</w:t>
      </w:r>
    </w:p>
    <w:p w14:paraId="5C759CEC" w14:textId="77777777" w:rsidR="00BE70CF" w:rsidRDefault="009D3C39">
      <w:pPr>
        <w:pStyle w:val="Textoindependiente"/>
      </w:pPr>
      <w:r>
        <w:rPr>
          <w:i/>
        </w:rPr>
        <w:t>Contexto</w:t>
      </w:r>
      <w:r>
        <w:t>: Hospital universitario de gran tamaño en Brasil, hospital público de alta complejidad.</w:t>
      </w:r>
    </w:p>
    <w:p w14:paraId="2711ECCB" w14:textId="77777777" w:rsidR="00BE70CF" w:rsidRDefault="009D3C39">
      <w:pPr>
        <w:pStyle w:val="Textoindependiente"/>
      </w:pPr>
      <w:r>
        <w:rPr>
          <w:i/>
        </w:rPr>
        <w:t>Intervención</w:t>
      </w:r>
      <w:r>
        <w:t>: Implementación de Activity-Based Costing (ABC) en el centro quirúrgico, identificando actividades, recursos, y cost drivers, y calculando costos por procedimiento quirúrgico (Piratelli et al., 2020).</w:t>
      </w:r>
    </w:p>
    <w:p w14:paraId="75B5E02A" w14:textId="77777777" w:rsidR="00BE70CF" w:rsidRDefault="009D3C39">
      <w:pPr>
        <w:pStyle w:val="Textoindependiente"/>
      </w:pPr>
      <w:r>
        <w:rPr>
          <w:i/>
        </w:rPr>
        <w:t>Resultados</w:t>
      </w:r>
      <w:r>
        <w:t xml:space="preserve">: - Se identificaron 47 actividades en el proceso quirúrgico y sus respectivos cost drivers. </w:t>
      </w:r>
      <w:r>
        <w:t>- Se calcularon costos precisos por procedimiento, revelando variabilidad significativa entre procedimientos y entre cirujanos. - La información de costos permitió identificar oportunidades de mejora en gestión de inventarios, programación quirúrgica, y uso de recursos. - Se estableció un sistema de monitoreo continuo de costos quirúrgicos.</w:t>
      </w:r>
    </w:p>
    <w:p w14:paraId="5D65A2D8" w14:textId="77777777" w:rsidR="00BE70CF" w:rsidRDefault="009D3C39">
      <w:pPr>
        <w:pStyle w:val="Textoindependiente"/>
      </w:pPr>
      <w:r>
        <w:rPr>
          <w:i/>
        </w:rPr>
        <w:t>Lecciones aprendidas</w:t>
      </w:r>
      <w:r>
        <w:t xml:space="preserve">: </w:t>
      </w:r>
      <w:r>
        <w:t xml:space="preserve">- ABC proporciona conocimiento detallado sobre actividades y cost drivers, pero requiere inversión significativa en mapeo de procesos y captura de datos. - La participación del personal clínico y administrativo en el mapeo de procesos es crítica para la precisión y aceptación del sistema. - ABC es más complejo que TDABC pero proporciona mayor granularidad en el análisis de costos. - La </w:t>
      </w:r>
      <w:r>
        <w:lastRenderedPageBreak/>
        <w:t>sostenibilidad del sistema ABC requiere actualización periódica de cost drivers y costos unitarios.</w:t>
      </w:r>
    </w:p>
    <w:p w14:paraId="1F250E6A" w14:textId="77777777" w:rsidR="00BE70CF" w:rsidRDefault="009D3C39">
      <w:pPr>
        <w:pStyle w:val="Textoindependiente"/>
      </w:pPr>
      <w:r>
        <w:rPr>
          <w:i/>
        </w:rPr>
        <w:t>Aplicabilidad a La Guajira</w:t>
      </w:r>
      <w:r>
        <w:t xml:space="preserve">: - </w:t>
      </w:r>
      <w:r>
        <w:rPr>
          <w:b/>
        </w:rPr>
        <w:t>Media aplicabilidad</w:t>
      </w:r>
      <w:r>
        <w:t xml:space="preserve">. ABC es más complejo que TDABC y puede ser más apropiado para fases avanzadas del SGC o para hospitales con mayor madurez (HSR). - </w:t>
      </w:r>
      <w:r>
        <w:rPr>
          <w:b/>
        </w:rPr>
        <w:t>Adaptaciones necesarias</w:t>
      </w:r>
      <w:r>
        <w:t xml:space="preserve">: Considerar implementar TDABC (más simple) antes que ABC completo, o implementar ABC simplificado con menor número de actividades y cost drivers. - </w:t>
      </w:r>
      <w:r>
        <w:rPr>
          <w:b/>
        </w:rPr>
        <w:t>Impacto esperado</w:t>
      </w:r>
      <w:r>
        <w:t>: Similar a TDABC en términos de revelación de costos reales y identificación de oportunidades de optimización, pero con mayor granularidad de análisis.</w:t>
      </w:r>
    </w:p>
    <w:p w14:paraId="6BA6B918" w14:textId="77777777" w:rsidR="00BE70CF" w:rsidRDefault="009D3C39">
      <w:pPr>
        <w:pStyle w:val="Textoindependiente"/>
      </w:pPr>
      <w:r>
        <w:rPr>
          <w:b/>
        </w:rPr>
        <w:t>Síntesis de Benchmarking</w:t>
      </w:r>
    </w:p>
    <w:p w14:paraId="7617BD95" w14:textId="77777777" w:rsidR="00BE70CF" w:rsidRDefault="009D3C39">
      <w:pPr>
        <w:pStyle w:val="Textoindependiente"/>
      </w:pPr>
      <w:r>
        <w:t>Las tres experiencias latinoamericanas analizadas demuestran que:</w:t>
      </w:r>
    </w:p>
    <w:p w14:paraId="07D104AE" w14:textId="77777777" w:rsidR="00BE70CF" w:rsidRDefault="009D3C39">
      <w:pPr>
        <w:numPr>
          <w:ilvl w:val="0"/>
          <w:numId w:val="33"/>
        </w:numPr>
      </w:pPr>
      <w:r>
        <w:rPr>
          <w:b/>
        </w:rPr>
        <w:t>La medición sistemática genera mejoras</w:t>
      </w:r>
      <w:r>
        <w:t>: Tanto la medición de tiempos quirúrgicos (OptiSurge) como la medición de costos (TDABC, ABC) generan conocimiento que permite identificar oportunidades de mejora y tomar decisiones informadas.</w:t>
      </w:r>
    </w:p>
    <w:p w14:paraId="78AD2AF3" w14:textId="77777777" w:rsidR="00BE70CF" w:rsidRDefault="009D3C39">
      <w:pPr>
        <w:numPr>
          <w:ilvl w:val="0"/>
          <w:numId w:val="33"/>
        </w:numPr>
      </w:pPr>
      <w:r>
        <w:rPr>
          <w:b/>
        </w:rPr>
        <w:t>Los sistemas tradicionales subestiman costos</w:t>
      </w:r>
      <w:r>
        <w:t>: Las experiencias de TDABC y ABC revelan consistentemente que los sistemas tradicionales de costeo hospitalario subestiman significativamente los costos reales de procedimientos quirúrgicos.</w:t>
      </w:r>
    </w:p>
    <w:p w14:paraId="26559EC5" w14:textId="77777777" w:rsidR="00BE70CF" w:rsidRDefault="009D3C39">
      <w:pPr>
        <w:numPr>
          <w:ilvl w:val="0"/>
          <w:numId w:val="33"/>
        </w:numPr>
      </w:pPr>
      <w:r>
        <w:rPr>
          <w:b/>
        </w:rPr>
        <w:t>Las mejoras pueden ser rápidas</w:t>
      </w:r>
      <w:r>
        <w:t>: La experiencia de OptiSurge demuestra que intervenciones bien diseñadas pueden generar mejoras significativas en eficiencia en períodos muy cortos (10 días).</w:t>
      </w:r>
    </w:p>
    <w:p w14:paraId="3DB8B406" w14:textId="77777777" w:rsidR="00BE70CF" w:rsidRDefault="009D3C39">
      <w:pPr>
        <w:numPr>
          <w:ilvl w:val="0"/>
          <w:numId w:val="33"/>
        </w:numPr>
      </w:pPr>
      <w:r>
        <w:rPr>
          <w:b/>
        </w:rPr>
        <w:t>La tecnología requerida es accesible</w:t>
      </w:r>
      <w:r>
        <w:t>: Ninguna de las tres experiencias requirió tecnologías sofisticadas o costosas; todas utilizaron tecnologías relativamente simples y accesibles.</w:t>
      </w:r>
    </w:p>
    <w:p w14:paraId="71DF1674" w14:textId="77777777" w:rsidR="00BE70CF" w:rsidRDefault="009D3C39">
      <w:pPr>
        <w:numPr>
          <w:ilvl w:val="0"/>
          <w:numId w:val="33"/>
        </w:numPr>
      </w:pPr>
      <w:r>
        <w:rPr>
          <w:b/>
        </w:rPr>
        <w:t>La gestión del cambio es crítica</w:t>
      </w:r>
      <w:r>
        <w:t>: Las tres experiencias enfatizan la importancia de la participación del personal, la comunicación clara de objetivos, y la gestión de resistencias.</w:t>
      </w:r>
    </w:p>
    <w:p w14:paraId="166D5CE6" w14:textId="77777777" w:rsidR="00BE70CF" w:rsidRDefault="009D3C39">
      <w:pPr>
        <w:numPr>
          <w:ilvl w:val="0"/>
          <w:numId w:val="33"/>
        </w:numPr>
      </w:pPr>
      <w:r>
        <w:rPr>
          <w:b/>
        </w:rPr>
        <w:t>La implementación debe ser gradual</w:t>
      </w:r>
      <w:r>
        <w:t>: Las tres experiencias sugieren comenzar con pilotos en áreas o procedimientos específicos antes de escalar a toda la organización.</w:t>
      </w:r>
    </w:p>
    <w:p w14:paraId="7C91A7A9" w14:textId="77777777" w:rsidR="00BE70CF" w:rsidRDefault="009D3C39">
      <w:pPr>
        <w:pStyle w:val="FirstParagraph"/>
      </w:pPr>
      <w:r>
        <w:t>Estas lecciones informan el diseño del SGC propuesto para los hospitales de La Guajira, sugiriendo que es viable y realista esperar impactos significativos en eficiencia y costos quirúrgicos mediante la implementación de componentes de medición, análisis y gestión del conocimiento.</w:t>
      </w:r>
    </w:p>
    <w:p w14:paraId="7ADA02DD" w14:textId="77777777" w:rsidR="00BE70CF" w:rsidRDefault="009D3C39">
      <w:r>
        <w:pict w14:anchorId="533359BC">
          <v:rect id="_x0000_i1029" style="width:0;height:1.5pt" o:hralign="center" o:hrstd="t" o:hr="t"/>
        </w:pict>
      </w:r>
    </w:p>
    <w:p w14:paraId="18ACDDE3" w14:textId="77777777" w:rsidR="00BE70CF" w:rsidRDefault="009D3C39">
      <w:pPr>
        <w:pStyle w:val="Ttulo2"/>
      </w:pPr>
      <w:bookmarkStart w:id="30" w:name="arquitectura-del-sgc-propuesto"/>
      <w:bookmarkStart w:id="31" w:name="_Toc234217242"/>
      <w:r>
        <w:lastRenderedPageBreak/>
        <w:t>5.3 ARQUITECTURA DEL SGC PROPUESTO</w:t>
      </w:r>
      <w:bookmarkEnd w:id="30"/>
      <w:bookmarkEnd w:id="31"/>
    </w:p>
    <w:p w14:paraId="3AC8FBD9" w14:textId="77777777" w:rsidR="00BE70CF" w:rsidRDefault="009D3C39">
      <w:pPr>
        <w:pStyle w:val="Ttulo3"/>
      </w:pPr>
      <w:bookmarkStart w:id="32" w:name="visión-y-misión-del-sgc"/>
      <w:bookmarkStart w:id="33" w:name="_Toc234217243"/>
      <w:r>
        <w:t>5.3.1 Visión y Misión del SGC</w:t>
      </w:r>
      <w:bookmarkEnd w:id="32"/>
      <w:bookmarkEnd w:id="33"/>
    </w:p>
    <w:p w14:paraId="4B727804" w14:textId="77777777" w:rsidR="00BE70CF" w:rsidRDefault="009D3C39">
      <w:pPr>
        <w:pStyle w:val="FirstParagraph"/>
      </w:pPr>
      <w:r>
        <w:rPr>
          <w:b/>
        </w:rPr>
        <w:t>Visión del SGC</w:t>
      </w:r>
    </w:p>
    <w:p w14:paraId="01731689" w14:textId="77777777" w:rsidR="00BE70CF" w:rsidRDefault="009D3C39">
      <w:pPr>
        <w:pStyle w:val="Textoindependiente"/>
      </w:pPr>
      <w:r>
        <w:t>“</w:t>
      </w:r>
      <w:r>
        <w:t xml:space="preserve">Para el año 2029, los hospitales públicos de mediana complejidad del departamento de La Guajira habrán consolidado un Sistema de Gestión del Conocimiento quirúrgico de clase mundial que posiciona a estas instituciones como organizaciones inteligentes, capaces de generar, capturar, analizar, compartir y aplicar sistemáticamente conocimiento basado en evidencia para optimizar costos, mejorar resultados clínicos, garantizar sostenibilidad financiera, y servir como referentes de buenas prácticas en gestión del </w:t>
      </w:r>
      <w:r>
        <w:t>conocimiento hospitalario para instituciones similares en Colombia y Latinoamérica.</w:t>
      </w:r>
      <w:r>
        <w:t>”</w:t>
      </w:r>
    </w:p>
    <w:p w14:paraId="37343A85" w14:textId="77777777" w:rsidR="00BE70CF" w:rsidRDefault="009D3C39">
      <w:pPr>
        <w:pStyle w:val="Textoindependiente"/>
      </w:pPr>
      <w:r>
        <w:rPr>
          <w:b/>
        </w:rPr>
        <w:t>Misión del SGC</w:t>
      </w:r>
    </w:p>
    <w:p w14:paraId="69B5D55C" w14:textId="77777777" w:rsidR="00BE70CF" w:rsidRDefault="009D3C39">
      <w:pPr>
        <w:pStyle w:val="Textoindependiente"/>
      </w:pPr>
      <w:r>
        <w:t>"Proporcionar a los hospitales ESE San José de Maicao, ESE Nuestra Señora de los Remedios de Riohacha, y ESE San Rafael de San Juan del Cesar, un sistema integrado de gestión del conocimiento quirúrgico que:</w:t>
      </w:r>
    </w:p>
    <w:p w14:paraId="7FC715F1" w14:textId="77777777" w:rsidR="00BE70CF" w:rsidRDefault="009D3C39">
      <w:pPr>
        <w:pStyle w:val="Compact"/>
        <w:numPr>
          <w:ilvl w:val="0"/>
          <w:numId w:val="34"/>
        </w:numPr>
      </w:pPr>
      <w:r>
        <w:t>Capture sistemáticamente datos, información y conocimiento sobre procesos quirúrgicos, costos, resultados clínicos y mejores prácticas.</w:t>
      </w:r>
    </w:p>
    <w:p w14:paraId="13A1B17E" w14:textId="77777777" w:rsidR="00BE70CF" w:rsidRDefault="009D3C39">
      <w:pPr>
        <w:pStyle w:val="Compact"/>
        <w:numPr>
          <w:ilvl w:val="0"/>
          <w:numId w:val="34"/>
        </w:numPr>
      </w:pPr>
      <w:r>
        <w:t>Transforme estos datos en inteligencia quirúrgica accionable mediante analítica avanzada, visualización efectiva, y difusión oportuna.</w:t>
      </w:r>
    </w:p>
    <w:p w14:paraId="3D22FAD3" w14:textId="77777777" w:rsidR="00BE70CF" w:rsidRDefault="009D3C39">
      <w:pPr>
        <w:pStyle w:val="Compact"/>
        <w:numPr>
          <w:ilvl w:val="0"/>
          <w:numId w:val="34"/>
        </w:numPr>
      </w:pPr>
      <w:r>
        <w:t>Facilite el aprendizaje organizacional continuo mediante comunidades de práctica, sistemas de lecciones aprendidas, y mecanismos de codificación y difusión de conocimiento.</w:t>
      </w:r>
    </w:p>
    <w:p w14:paraId="01FD5882" w14:textId="77777777" w:rsidR="00BE70CF" w:rsidRDefault="009D3C39">
      <w:pPr>
        <w:pStyle w:val="Compact"/>
        <w:numPr>
          <w:ilvl w:val="0"/>
          <w:numId w:val="34"/>
        </w:numPr>
      </w:pPr>
      <w:r>
        <w:t>Apoye la toma de decisiones clínicas y administrativas informadas en conocimiento para optimizar costos, mejorar eficiencia operativa, reducir variabilidad clínica, y mejorar resultados para los pacientes.</w:t>
      </w:r>
    </w:p>
    <w:p w14:paraId="6F391D42" w14:textId="77777777" w:rsidR="00BE70CF" w:rsidRDefault="009D3C39">
      <w:pPr>
        <w:pStyle w:val="Compact"/>
        <w:numPr>
          <w:ilvl w:val="0"/>
          <w:numId w:val="34"/>
        </w:numPr>
      </w:pPr>
      <w:r>
        <w:t>Fortalezca la cultura organizacional de gestión del conocimiento, innovación y mejora continua.</w:t>
      </w:r>
    </w:p>
    <w:p w14:paraId="7D24695B" w14:textId="77777777" w:rsidR="00BE70CF" w:rsidRDefault="009D3C39">
      <w:pPr>
        <w:pStyle w:val="Compact"/>
        <w:numPr>
          <w:ilvl w:val="0"/>
          <w:numId w:val="34"/>
        </w:numPr>
      </w:pPr>
      <w:r>
        <w:t>Contribuya a la sostenibilidad financiera de los hospitales y al fortalecimiento del sistema de salud departamental."</w:t>
      </w:r>
    </w:p>
    <w:p w14:paraId="78EACD0E" w14:textId="77777777" w:rsidR="00BE70CF" w:rsidRDefault="009D3C39">
      <w:pPr>
        <w:pStyle w:val="FirstParagraph"/>
      </w:pPr>
      <w:r>
        <w:rPr>
          <w:b/>
        </w:rPr>
        <w:t>Objetivos Estratégicos del SGC</w:t>
      </w:r>
    </w:p>
    <w:p w14:paraId="62C97BCF" w14:textId="77777777" w:rsidR="00BE70CF" w:rsidRDefault="009D3C39">
      <w:pPr>
        <w:numPr>
          <w:ilvl w:val="0"/>
          <w:numId w:val="35"/>
        </w:numPr>
      </w:pPr>
      <w:r>
        <w:rPr>
          <w:b/>
        </w:rPr>
        <w:t>Objetivo de Optimización de Costos</w:t>
      </w:r>
      <w:r>
        <w:t>: Reducir los costos promedio de procedimientos quirúrgicos en 15% en un período de 36 meses, manteniendo o mejorando la calidad asistencial, mediante la identificación y eliminación de ineficiencias, reducción de variabilidad clínica, y mejora de gestión de recursos.</w:t>
      </w:r>
    </w:p>
    <w:p w14:paraId="669F996D" w14:textId="77777777" w:rsidR="00BE70CF" w:rsidRDefault="009D3C39">
      <w:pPr>
        <w:numPr>
          <w:ilvl w:val="0"/>
          <w:numId w:val="35"/>
        </w:numPr>
      </w:pPr>
      <w:r>
        <w:rPr>
          <w:b/>
        </w:rPr>
        <w:t>Objetivo de Eficiencia Operativa</w:t>
      </w:r>
      <w:r>
        <w:t>: Incrementar la utilización de salas operatorias de los niveles actuales (estimados en 60-70%) a 80% en un período de 24 meses, mediante mejora de programación quirúrgica, reducción de suspensiones, y optimización de tiempos quirúrgicos.</w:t>
      </w:r>
    </w:p>
    <w:p w14:paraId="13CDD3A6" w14:textId="77777777" w:rsidR="00BE70CF" w:rsidRDefault="009D3C39">
      <w:pPr>
        <w:numPr>
          <w:ilvl w:val="0"/>
          <w:numId w:val="35"/>
        </w:numPr>
      </w:pPr>
      <w:r>
        <w:rPr>
          <w:b/>
        </w:rPr>
        <w:lastRenderedPageBreak/>
        <w:t>Objetivo de Calidad Asistencial</w:t>
      </w:r>
      <w:r>
        <w:t>: Mantener o mejorar los indicadores de calidad quirúrgica (tasa de infección del sitio quirúrgico, mortalidad quirúrgica, complicaciones postoperatorias) durante el proceso de optimización de costos, garantizando que la eficiencia no comprometa la seguridad del paciente.</w:t>
      </w:r>
    </w:p>
    <w:p w14:paraId="5A3D541B" w14:textId="77777777" w:rsidR="00BE70CF" w:rsidRDefault="009D3C39">
      <w:pPr>
        <w:numPr>
          <w:ilvl w:val="0"/>
          <w:numId w:val="35"/>
        </w:numPr>
      </w:pPr>
      <w:r>
        <w:rPr>
          <w:b/>
        </w:rPr>
        <w:t>Objetivo de Madurez en GC</w:t>
      </w:r>
      <w:r>
        <w:t>: Avanzar desde el Nivel 3 (Definido/Consciente) actual hacia el Nivel 4 (Gestionado/Cuantitativo) del modelo CMM-GC en un período de 24 meses, y hacia el Nivel 5 (Optimizado/Innovador) en un período de 36 meses, con énfasis en el fortalecimiento de la dimensión “Aplicación en Costos”.</w:t>
      </w:r>
    </w:p>
    <w:p w14:paraId="7DD0709D" w14:textId="77777777" w:rsidR="00BE70CF" w:rsidRDefault="009D3C39">
      <w:pPr>
        <w:numPr>
          <w:ilvl w:val="0"/>
          <w:numId w:val="35"/>
        </w:numPr>
      </w:pPr>
      <w:r>
        <w:rPr>
          <w:b/>
        </w:rPr>
        <w:t>Objetivo de Desarrollo de Capacidades</w:t>
      </w:r>
      <w:r>
        <w:t>: Desarrollar capacidades del talento humano en gestión del conocimiento, analítica de datos, costeo basado en actividades, y mejora continua, capacitando al menos al 80% del personal clínico y administrativo del servicio de cirugía en un período de 24 meses.</w:t>
      </w:r>
    </w:p>
    <w:p w14:paraId="407D2AF3" w14:textId="77777777" w:rsidR="00BE70CF" w:rsidRDefault="009D3C39">
      <w:pPr>
        <w:numPr>
          <w:ilvl w:val="0"/>
          <w:numId w:val="35"/>
        </w:numPr>
      </w:pPr>
      <w:r>
        <w:rPr>
          <w:b/>
        </w:rPr>
        <w:t>Objetivo de Articulación Interinstitucional</w:t>
      </w:r>
      <w:r>
        <w:t>: Consolidar una red departamental de gestión del conocimiento quirúrgico que integre los tres hospitales, facilite el benchmarking, el aprendizaje mutuo, y la construcción de conocimiento colectivo, en un período de 18 meses.</w:t>
      </w:r>
    </w:p>
    <w:p w14:paraId="1CE5861E" w14:textId="77777777" w:rsidR="00BE70CF" w:rsidRDefault="009D3C39">
      <w:pPr>
        <w:pStyle w:val="Ttulo3"/>
      </w:pPr>
      <w:bookmarkStart w:id="34" w:name="X96a146e9db500babf05bbc56723dd58ce9d64b3"/>
      <w:bookmarkStart w:id="35" w:name="_Toc234217244"/>
      <w:r>
        <w:t>5.3.2 Capa 1 — Objetos: Repositorio de Conocimiento Quirúrgico</w:t>
      </w:r>
      <w:bookmarkEnd w:id="34"/>
      <w:bookmarkEnd w:id="35"/>
    </w:p>
    <w:p w14:paraId="2C56FE92" w14:textId="77777777" w:rsidR="00BE70CF" w:rsidRDefault="009D3C39">
      <w:pPr>
        <w:pStyle w:val="FirstParagraph"/>
      </w:pPr>
      <w:r>
        <w:t>La Capa 1 del modelo Kerschberg constituye el fundamento del SGC y comprende el repositorio de objetos de conocimiento quirúrgico. Esta capa debe garantizar la captura, almacenamiento seguro, organización, preservación y accesibilidad de todos los artefactos que contienen conocimiento relevante para la gestión quirúrgica y de costos.</w:t>
      </w:r>
    </w:p>
    <w:p w14:paraId="2071006E" w14:textId="77777777" w:rsidR="00BE70CF" w:rsidRDefault="009D3C39">
      <w:pPr>
        <w:pStyle w:val="Textoindependiente"/>
      </w:pPr>
      <w:r>
        <w:rPr>
          <w:b/>
        </w:rPr>
        <w:t>Componentes del Repositorio de Conocimiento Quirúrgico</w:t>
      </w:r>
    </w:p>
    <w:p w14:paraId="2A2A4A30" w14:textId="77777777" w:rsidR="00BE70CF" w:rsidRDefault="009D3C39">
      <w:pPr>
        <w:pStyle w:val="Textoindependiente"/>
      </w:pPr>
      <w:r>
        <w:rPr>
          <w:i/>
        </w:rPr>
        <w:t>1. Repositorio de Documentos Clínicos</w:t>
      </w:r>
    </w:p>
    <w:p w14:paraId="336CDF31" w14:textId="77777777" w:rsidR="00BE70CF" w:rsidRDefault="009D3C39">
      <w:pPr>
        <w:pStyle w:val="Compact"/>
        <w:numPr>
          <w:ilvl w:val="0"/>
          <w:numId w:val="36"/>
        </w:numPr>
      </w:pPr>
      <w:r>
        <w:t>Historias clínicas de pacientes quirúrgicos (almacenadas en sistema de historia clínica electrónica existente, integrado con el repositorio mediante interfaces).</w:t>
      </w:r>
    </w:p>
    <w:p w14:paraId="72BB26C6" w14:textId="77777777" w:rsidR="00BE70CF" w:rsidRDefault="009D3C39">
      <w:pPr>
        <w:pStyle w:val="Compact"/>
        <w:numPr>
          <w:ilvl w:val="0"/>
          <w:numId w:val="36"/>
        </w:numPr>
      </w:pPr>
      <w:r>
        <w:t>Protocolos quirúrgicos institucionales por especialidad y procedimiento.</w:t>
      </w:r>
    </w:p>
    <w:p w14:paraId="10CB812E" w14:textId="77777777" w:rsidR="00BE70CF" w:rsidRDefault="009D3C39">
      <w:pPr>
        <w:pStyle w:val="Compact"/>
        <w:numPr>
          <w:ilvl w:val="0"/>
          <w:numId w:val="36"/>
        </w:numPr>
      </w:pPr>
      <w:r>
        <w:t>Guías de práctica clínica nacionales e internacionales relevantes.</w:t>
      </w:r>
    </w:p>
    <w:p w14:paraId="6A276FF0" w14:textId="77777777" w:rsidR="00BE70CF" w:rsidRDefault="009D3C39">
      <w:pPr>
        <w:pStyle w:val="Compact"/>
        <w:numPr>
          <w:ilvl w:val="0"/>
          <w:numId w:val="36"/>
        </w:numPr>
      </w:pPr>
      <w:r>
        <w:t>Consentimientos informados estandarizados.</w:t>
      </w:r>
    </w:p>
    <w:p w14:paraId="05FE4D2B" w14:textId="77777777" w:rsidR="00BE70CF" w:rsidRDefault="009D3C39">
      <w:pPr>
        <w:pStyle w:val="Compact"/>
        <w:numPr>
          <w:ilvl w:val="0"/>
          <w:numId w:val="36"/>
        </w:numPr>
      </w:pPr>
      <w:r>
        <w:t>Formatos de registro operatorio.</w:t>
      </w:r>
    </w:p>
    <w:p w14:paraId="07E30B38" w14:textId="77777777" w:rsidR="00BE70CF" w:rsidRDefault="009D3C39">
      <w:pPr>
        <w:pStyle w:val="Compact"/>
        <w:numPr>
          <w:ilvl w:val="0"/>
          <w:numId w:val="36"/>
        </w:numPr>
      </w:pPr>
      <w:r>
        <w:t>Protocolos de seguridad quirúrgica (checklist de cirugía segura OMS).</w:t>
      </w:r>
    </w:p>
    <w:p w14:paraId="2C321758" w14:textId="77777777" w:rsidR="00BE70CF" w:rsidRDefault="009D3C39">
      <w:pPr>
        <w:pStyle w:val="FirstParagraph"/>
      </w:pPr>
      <w:r>
        <w:rPr>
          <w:i/>
        </w:rPr>
        <w:t>2. Repositorio de Conocimiento Técnico</w:t>
      </w:r>
    </w:p>
    <w:p w14:paraId="18B6670F" w14:textId="77777777" w:rsidR="00BE70CF" w:rsidRDefault="009D3C39">
      <w:pPr>
        <w:pStyle w:val="Compact"/>
        <w:numPr>
          <w:ilvl w:val="0"/>
          <w:numId w:val="37"/>
        </w:numPr>
      </w:pPr>
      <w:r>
        <w:t>Manuales de equipos médicos y dispositivos quirúrgicos.</w:t>
      </w:r>
    </w:p>
    <w:p w14:paraId="289C66FE" w14:textId="77777777" w:rsidR="00BE70CF" w:rsidRDefault="009D3C39">
      <w:pPr>
        <w:pStyle w:val="Compact"/>
        <w:numPr>
          <w:ilvl w:val="0"/>
          <w:numId w:val="37"/>
        </w:numPr>
      </w:pPr>
      <w:r>
        <w:t>Procedimientos operativos estándar (POE) para manejo de equipos.</w:t>
      </w:r>
    </w:p>
    <w:p w14:paraId="1327EF20" w14:textId="77777777" w:rsidR="00BE70CF" w:rsidRDefault="009D3C39">
      <w:pPr>
        <w:pStyle w:val="Compact"/>
        <w:numPr>
          <w:ilvl w:val="0"/>
          <w:numId w:val="37"/>
        </w:numPr>
      </w:pPr>
      <w:r>
        <w:t>Videos de procedimientos quirúrgicos (con fines educativos, respetando confidencialidad).</w:t>
      </w:r>
    </w:p>
    <w:p w14:paraId="7E0D51B9" w14:textId="77777777" w:rsidR="00BE70CF" w:rsidRDefault="009D3C39">
      <w:pPr>
        <w:pStyle w:val="Compact"/>
        <w:numPr>
          <w:ilvl w:val="0"/>
          <w:numId w:val="37"/>
        </w:numPr>
      </w:pPr>
      <w:r>
        <w:t>Imágenes diagnósticas y hallazgos quirúrgicos relevantes.</w:t>
      </w:r>
    </w:p>
    <w:p w14:paraId="600521C3" w14:textId="77777777" w:rsidR="00BE70CF" w:rsidRDefault="009D3C39">
      <w:pPr>
        <w:pStyle w:val="Compact"/>
        <w:numPr>
          <w:ilvl w:val="0"/>
          <w:numId w:val="37"/>
        </w:numPr>
      </w:pPr>
      <w:r>
        <w:lastRenderedPageBreak/>
        <w:t>Especificaciones técnicas de insumos y dispositivos médicos.</w:t>
      </w:r>
    </w:p>
    <w:p w14:paraId="3FED23E9" w14:textId="77777777" w:rsidR="00BE70CF" w:rsidRDefault="009D3C39">
      <w:pPr>
        <w:pStyle w:val="FirstParagraph"/>
      </w:pPr>
      <w:r>
        <w:rPr>
          <w:i/>
        </w:rPr>
        <w:t>3. Repositorio de Normatividad y Regulación</w:t>
      </w:r>
    </w:p>
    <w:p w14:paraId="078774F8" w14:textId="77777777" w:rsidR="00BE70CF" w:rsidRDefault="009D3C39">
      <w:pPr>
        <w:pStyle w:val="Compact"/>
        <w:numPr>
          <w:ilvl w:val="0"/>
          <w:numId w:val="38"/>
        </w:numPr>
      </w:pPr>
      <w:r>
        <w:t>Normatividad nacional sobre habilitación de servicios quirúrgicos.</w:t>
      </w:r>
    </w:p>
    <w:p w14:paraId="729F00F8" w14:textId="77777777" w:rsidR="00BE70CF" w:rsidRDefault="009D3C39">
      <w:pPr>
        <w:pStyle w:val="Compact"/>
        <w:numPr>
          <w:ilvl w:val="0"/>
          <w:numId w:val="38"/>
        </w:numPr>
      </w:pPr>
      <w:r>
        <w:t>Resoluciones del Ministerio de Salud sobre tarifas y procedimientos.</w:t>
      </w:r>
    </w:p>
    <w:p w14:paraId="58F510BF" w14:textId="77777777" w:rsidR="00BE70CF" w:rsidRDefault="009D3C39">
      <w:pPr>
        <w:pStyle w:val="Compact"/>
        <w:numPr>
          <w:ilvl w:val="0"/>
          <w:numId w:val="38"/>
        </w:numPr>
      </w:pPr>
      <w:r>
        <w:t>Guías de auditoría de cuentas médicas.</w:t>
      </w:r>
    </w:p>
    <w:p w14:paraId="4C904388" w14:textId="77777777" w:rsidR="00BE70CF" w:rsidRDefault="009D3C39">
      <w:pPr>
        <w:pStyle w:val="Compact"/>
        <w:numPr>
          <w:ilvl w:val="0"/>
          <w:numId w:val="38"/>
        </w:numPr>
      </w:pPr>
      <w:r>
        <w:t>Normatividad sobre seguridad del paciente.</w:t>
      </w:r>
    </w:p>
    <w:p w14:paraId="557B9192" w14:textId="77777777" w:rsidR="00BE70CF" w:rsidRDefault="009D3C39">
      <w:pPr>
        <w:pStyle w:val="Compact"/>
        <w:numPr>
          <w:ilvl w:val="0"/>
          <w:numId w:val="38"/>
        </w:numPr>
      </w:pPr>
      <w:r>
        <w:t>Estándares de acreditación en salud.</w:t>
      </w:r>
    </w:p>
    <w:p w14:paraId="008C6DBA" w14:textId="77777777" w:rsidR="00BE70CF" w:rsidRDefault="009D3C39">
      <w:pPr>
        <w:pStyle w:val="FirstParagraph"/>
      </w:pPr>
      <w:r>
        <w:rPr>
          <w:i/>
        </w:rPr>
        <w:t>4. Repositorio de Literatura Científica</w:t>
      </w:r>
    </w:p>
    <w:p w14:paraId="265A2A53" w14:textId="77777777" w:rsidR="00BE70CF" w:rsidRDefault="009D3C39">
      <w:pPr>
        <w:pStyle w:val="Compact"/>
        <w:numPr>
          <w:ilvl w:val="0"/>
          <w:numId w:val="39"/>
        </w:numPr>
      </w:pPr>
      <w:r>
        <w:t>Artículos científicos relevantes sobre técnicas quirúrgicas, gestión de costos, y mejores prácticas.</w:t>
      </w:r>
    </w:p>
    <w:p w14:paraId="6C167D01" w14:textId="77777777" w:rsidR="00BE70CF" w:rsidRDefault="009D3C39">
      <w:pPr>
        <w:pStyle w:val="Compact"/>
        <w:numPr>
          <w:ilvl w:val="0"/>
          <w:numId w:val="39"/>
        </w:numPr>
      </w:pPr>
      <w:r>
        <w:t>Revisiones sistemáticas y meta-análisis sobre procedimientos quirúrgicos.</w:t>
      </w:r>
    </w:p>
    <w:p w14:paraId="35C68650" w14:textId="77777777" w:rsidR="00BE70CF" w:rsidRDefault="009D3C39">
      <w:pPr>
        <w:pStyle w:val="Compact"/>
        <w:numPr>
          <w:ilvl w:val="0"/>
          <w:numId w:val="39"/>
        </w:numPr>
      </w:pPr>
      <w:r>
        <w:t>Guías de práctica clínica basadas en evidencia.</w:t>
      </w:r>
    </w:p>
    <w:p w14:paraId="1C1B7F5C" w14:textId="77777777" w:rsidR="00BE70CF" w:rsidRDefault="009D3C39">
      <w:pPr>
        <w:pStyle w:val="Compact"/>
        <w:numPr>
          <w:ilvl w:val="0"/>
          <w:numId w:val="39"/>
        </w:numPr>
      </w:pPr>
      <w:r>
        <w:t>Suscripciones a bases de datos bibliográficas (PubMed, Cochrane, SciELO).</w:t>
      </w:r>
    </w:p>
    <w:p w14:paraId="65F1AD28" w14:textId="77777777" w:rsidR="00BE70CF" w:rsidRDefault="009D3C39">
      <w:pPr>
        <w:pStyle w:val="FirstParagraph"/>
      </w:pPr>
      <w:r>
        <w:rPr>
          <w:i/>
        </w:rPr>
        <w:t>5. Repositorio de Lecciones Aprendidas</w:t>
      </w:r>
    </w:p>
    <w:p w14:paraId="038CD557" w14:textId="77777777" w:rsidR="00BE70CF" w:rsidRDefault="009D3C39">
      <w:pPr>
        <w:pStyle w:val="Compact"/>
        <w:numPr>
          <w:ilvl w:val="0"/>
          <w:numId w:val="40"/>
        </w:numPr>
      </w:pPr>
      <w:r>
        <w:t>Casos clínicos complejos documentados con análisis de lecciones aprendidas.</w:t>
      </w:r>
    </w:p>
    <w:p w14:paraId="4CE11D1B" w14:textId="77777777" w:rsidR="00BE70CF" w:rsidRDefault="009D3C39">
      <w:pPr>
        <w:pStyle w:val="Compact"/>
        <w:numPr>
          <w:ilvl w:val="0"/>
          <w:numId w:val="40"/>
        </w:numPr>
      </w:pPr>
      <w:r>
        <w:t>Análisis de eventos adversos y complicaciones quirúrgicas.</w:t>
      </w:r>
    </w:p>
    <w:p w14:paraId="73267EFB" w14:textId="77777777" w:rsidR="00BE70CF" w:rsidRDefault="009D3C39">
      <w:pPr>
        <w:pStyle w:val="Compact"/>
        <w:numPr>
          <w:ilvl w:val="0"/>
          <w:numId w:val="40"/>
        </w:numPr>
      </w:pPr>
      <w:r>
        <w:t>Innovaciones exitosas implementadas en los hospitales.</w:t>
      </w:r>
    </w:p>
    <w:p w14:paraId="26E24BC9" w14:textId="77777777" w:rsidR="00BE70CF" w:rsidRDefault="009D3C39">
      <w:pPr>
        <w:pStyle w:val="Compact"/>
        <w:numPr>
          <w:ilvl w:val="0"/>
          <w:numId w:val="40"/>
        </w:numPr>
      </w:pPr>
      <w:r>
        <w:t>Mejores prácticas identificadas y validadas localmente.</w:t>
      </w:r>
    </w:p>
    <w:p w14:paraId="52822760" w14:textId="77777777" w:rsidR="00BE70CF" w:rsidRDefault="009D3C39">
      <w:pPr>
        <w:pStyle w:val="FirstParagraph"/>
      </w:pPr>
      <w:r>
        <w:rPr>
          <w:i/>
        </w:rPr>
        <w:t>6. Repositorio de Datos Históricos</w:t>
      </w:r>
    </w:p>
    <w:p w14:paraId="662D610B" w14:textId="77777777" w:rsidR="00BE70CF" w:rsidRDefault="009D3C39">
      <w:pPr>
        <w:pStyle w:val="Compact"/>
        <w:numPr>
          <w:ilvl w:val="0"/>
          <w:numId w:val="41"/>
        </w:numPr>
      </w:pPr>
      <w:r>
        <w:t>Bases de datos históricas de producción quirúrgica.</w:t>
      </w:r>
    </w:p>
    <w:p w14:paraId="75F0D4A9" w14:textId="77777777" w:rsidR="00BE70CF" w:rsidRDefault="009D3C39">
      <w:pPr>
        <w:pStyle w:val="Compact"/>
        <w:numPr>
          <w:ilvl w:val="0"/>
          <w:numId w:val="41"/>
        </w:numPr>
      </w:pPr>
      <w:r>
        <w:t>Bases de datos históricas de costos quirúrgicos.</w:t>
      </w:r>
    </w:p>
    <w:p w14:paraId="331B464A" w14:textId="77777777" w:rsidR="00BE70CF" w:rsidRDefault="009D3C39">
      <w:pPr>
        <w:pStyle w:val="Compact"/>
        <w:numPr>
          <w:ilvl w:val="0"/>
          <w:numId w:val="41"/>
        </w:numPr>
      </w:pPr>
      <w:r>
        <w:t>Bases de datos de indicadores de calidad quirúrgica.</w:t>
      </w:r>
    </w:p>
    <w:p w14:paraId="38645821" w14:textId="77777777" w:rsidR="00BE70CF" w:rsidRDefault="009D3C39">
      <w:pPr>
        <w:pStyle w:val="Compact"/>
        <w:numPr>
          <w:ilvl w:val="0"/>
          <w:numId w:val="41"/>
        </w:numPr>
      </w:pPr>
      <w:r>
        <w:t>Bases de datos de satisfacción de pacientes.</w:t>
      </w:r>
    </w:p>
    <w:p w14:paraId="7C95BC42" w14:textId="77777777" w:rsidR="00BE70CF" w:rsidRDefault="009D3C39">
      <w:pPr>
        <w:pStyle w:val="FirstParagraph"/>
      </w:pPr>
      <w:r>
        <w:rPr>
          <w:b/>
        </w:rPr>
        <w:t>Arquitectura Tecnológica del Repositorio</w:t>
      </w:r>
    </w:p>
    <w:p w14:paraId="17641AC1" w14:textId="77777777" w:rsidR="00BE70CF" w:rsidRDefault="009D3C39">
      <w:pPr>
        <w:pStyle w:val="Textoindependiente"/>
      </w:pPr>
      <w:r>
        <w:t>El repositorio de conocimiento quirúrgico se implementará mediante una arquitectura híbrida que integra:</w:t>
      </w:r>
    </w:p>
    <w:p w14:paraId="76630B71" w14:textId="77777777" w:rsidR="00BE70CF" w:rsidRDefault="009D3C39">
      <w:pPr>
        <w:pStyle w:val="Compact"/>
        <w:numPr>
          <w:ilvl w:val="0"/>
          <w:numId w:val="42"/>
        </w:numPr>
      </w:pPr>
      <w:r>
        <w:rPr>
          <w:b/>
        </w:rPr>
        <w:t>Sistema de Gestión Documental</w:t>
      </w:r>
      <w:r>
        <w:t>: Plataforma de gestión documental (ej. Alfresco, OpenKM, o SharePoint) para almacenamiento, organización y recuperación de documentos.</w:t>
      </w:r>
    </w:p>
    <w:p w14:paraId="50BAEA22" w14:textId="77777777" w:rsidR="00BE70CF" w:rsidRDefault="009D3C39">
      <w:pPr>
        <w:pStyle w:val="Compact"/>
        <w:numPr>
          <w:ilvl w:val="0"/>
          <w:numId w:val="42"/>
        </w:numPr>
      </w:pPr>
      <w:r>
        <w:rPr>
          <w:b/>
        </w:rPr>
        <w:t>Sistema de Gestión de Contenidos</w:t>
      </w:r>
      <w:r>
        <w:t>: Plataforma de gestión de contenidos (CMS) para publicación y difusión de conocimiento (ej. WordPress, Drupal).</w:t>
      </w:r>
    </w:p>
    <w:p w14:paraId="2DB4EC66" w14:textId="77777777" w:rsidR="00BE70CF" w:rsidRDefault="009D3C39">
      <w:pPr>
        <w:pStyle w:val="Compact"/>
        <w:numPr>
          <w:ilvl w:val="0"/>
          <w:numId w:val="42"/>
        </w:numPr>
      </w:pPr>
      <w:r>
        <w:rPr>
          <w:b/>
        </w:rPr>
        <w:t>Repositorio de Datos</w:t>
      </w:r>
      <w:r>
        <w:t>: Bases de datos relacionales (ej. PostgreSQL, MySQL) para almacenamiento de datos estructurados.</w:t>
      </w:r>
    </w:p>
    <w:p w14:paraId="10DDDAED" w14:textId="77777777" w:rsidR="00BE70CF" w:rsidRDefault="009D3C39">
      <w:pPr>
        <w:pStyle w:val="Compact"/>
        <w:numPr>
          <w:ilvl w:val="0"/>
          <w:numId w:val="42"/>
        </w:numPr>
      </w:pPr>
      <w:r>
        <w:rPr>
          <w:b/>
        </w:rPr>
        <w:t>Repositorio de Objetos Multimedia</w:t>
      </w:r>
      <w:r>
        <w:t>: Almacenamiento de videos, imágenes y otros objetos multimedia (ej. almacenamiento en la nube con Amazon S3, Google Cloud Storage, o soluciones locales).</w:t>
      </w:r>
    </w:p>
    <w:p w14:paraId="2A246FB8" w14:textId="77777777" w:rsidR="00BE70CF" w:rsidRDefault="009D3C39">
      <w:pPr>
        <w:pStyle w:val="FirstParagraph"/>
      </w:pPr>
      <w:r>
        <w:rPr>
          <w:b/>
        </w:rPr>
        <w:lastRenderedPageBreak/>
        <w:t>Organización y Taxonomía</w:t>
      </w:r>
    </w:p>
    <w:p w14:paraId="52DEB378" w14:textId="77777777" w:rsidR="00BE70CF" w:rsidRDefault="009D3C39">
      <w:pPr>
        <w:pStyle w:val="Textoindependiente"/>
      </w:pPr>
      <w:r>
        <w:t>El repositorio se organizará mediante una taxonomía jerárquica que facilite la navegación y búsqueda:</w:t>
      </w:r>
    </w:p>
    <w:p w14:paraId="4497E354" w14:textId="77777777" w:rsidR="00BE70CF" w:rsidRDefault="009D3C39">
      <w:pPr>
        <w:pStyle w:val="Compact"/>
        <w:numPr>
          <w:ilvl w:val="0"/>
          <w:numId w:val="43"/>
        </w:numPr>
      </w:pPr>
      <w:r>
        <w:rPr>
          <w:b/>
        </w:rPr>
        <w:t>Nivel 1</w:t>
      </w:r>
      <w:r>
        <w:t>: Tipo de conocimiento (Clínico, Técnico, Normativo, Científico, Lecciones Aprendidas, Datos Históricos).</w:t>
      </w:r>
    </w:p>
    <w:p w14:paraId="11F8D41A" w14:textId="77777777" w:rsidR="00BE70CF" w:rsidRDefault="009D3C39">
      <w:pPr>
        <w:pStyle w:val="Compact"/>
        <w:numPr>
          <w:ilvl w:val="0"/>
          <w:numId w:val="43"/>
        </w:numPr>
      </w:pPr>
      <w:r>
        <w:rPr>
          <w:b/>
        </w:rPr>
        <w:t>Nivel 2</w:t>
      </w:r>
      <w:r>
        <w:t>: Especialidad quirúrgica (Cirugía General, Ginecobstetricia, Ortopedia, Urología, etc.).</w:t>
      </w:r>
    </w:p>
    <w:p w14:paraId="11EDA0F8" w14:textId="77777777" w:rsidR="00BE70CF" w:rsidRDefault="009D3C39">
      <w:pPr>
        <w:pStyle w:val="Compact"/>
        <w:numPr>
          <w:ilvl w:val="0"/>
          <w:numId w:val="43"/>
        </w:numPr>
      </w:pPr>
      <w:r>
        <w:rPr>
          <w:b/>
        </w:rPr>
        <w:t>Nivel 3</w:t>
      </w:r>
      <w:r>
        <w:t>: Procedimiento específico (Apendicectomía, Cesárea, Herniorrafia, etc.).</w:t>
      </w:r>
    </w:p>
    <w:p w14:paraId="6445146C" w14:textId="77777777" w:rsidR="00BE70CF" w:rsidRDefault="009D3C39">
      <w:pPr>
        <w:pStyle w:val="Compact"/>
        <w:numPr>
          <w:ilvl w:val="0"/>
          <w:numId w:val="43"/>
        </w:numPr>
      </w:pPr>
      <w:r>
        <w:rPr>
          <w:b/>
        </w:rPr>
        <w:t>Nivel 4</w:t>
      </w:r>
      <w:r>
        <w:t>: Tipo de documento (Protocolo, Guía, Manual, Artículo, Caso Clínico, etc.).</w:t>
      </w:r>
    </w:p>
    <w:p w14:paraId="492D5444" w14:textId="77777777" w:rsidR="00BE70CF" w:rsidRDefault="009D3C39">
      <w:pPr>
        <w:pStyle w:val="FirstParagraph"/>
      </w:pPr>
      <w:r>
        <w:t>Adicionalmente, cada objeto de conocimiento se etiquetará con metadatos estandarizados:</w:t>
      </w:r>
    </w:p>
    <w:p w14:paraId="6B069728" w14:textId="77777777" w:rsidR="00BE70CF" w:rsidRDefault="009D3C39">
      <w:pPr>
        <w:pStyle w:val="Compact"/>
        <w:numPr>
          <w:ilvl w:val="0"/>
          <w:numId w:val="44"/>
        </w:numPr>
      </w:pPr>
      <w:r>
        <w:t>Título, autor, fecha de creación, fecha de última actualización.</w:t>
      </w:r>
    </w:p>
    <w:p w14:paraId="76E1CD4B" w14:textId="77777777" w:rsidR="00BE70CF" w:rsidRDefault="009D3C39">
      <w:pPr>
        <w:pStyle w:val="Compact"/>
        <w:numPr>
          <w:ilvl w:val="0"/>
          <w:numId w:val="44"/>
        </w:numPr>
      </w:pPr>
      <w:r>
        <w:t>Palabras clave (utilizando vocabularios controlados como MeSH).</w:t>
      </w:r>
    </w:p>
    <w:p w14:paraId="4F8DA883" w14:textId="77777777" w:rsidR="00BE70CF" w:rsidRDefault="009D3C39">
      <w:pPr>
        <w:pStyle w:val="Compact"/>
        <w:numPr>
          <w:ilvl w:val="0"/>
          <w:numId w:val="44"/>
        </w:numPr>
      </w:pPr>
      <w:r>
        <w:t>Nivel de evidencia (para documentos clínicos).</w:t>
      </w:r>
    </w:p>
    <w:p w14:paraId="08868395" w14:textId="77777777" w:rsidR="00BE70CF" w:rsidRDefault="009D3C39">
      <w:pPr>
        <w:pStyle w:val="Compact"/>
        <w:numPr>
          <w:ilvl w:val="0"/>
          <w:numId w:val="44"/>
        </w:numPr>
      </w:pPr>
      <w:r>
        <w:t>Estado de vigencia (vigente, obsoleto, en revisión).</w:t>
      </w:r>
    </w:p>
    <w:p w14:paraId="2B72A460" w14:textId="77777777" w:rsidR="00BE70CF" w:rsidRDefault="009D3C39">
      <w:pPr>
        <w:pStyle w:val="Compact"/>
        <w:numPr>
          <w:ilvl w:val="0"/>
          <w:numId w:val="44"/>
        </w:numPr>
      </w:pPr>
      <w:r>
        <w:t>Nivel de acceso (público, restringido, confidencial).</w:t>
      </w:r>
    </w:p>
    <w:p w14:paraId="6818C805" w14:textId="77777777" w:rsidR="00BE70CF" w:rsidRDefault="009D3C39">
      <w:pPr>
        <w:pStyle w:val="FirstParagraph"/>
      </w:pPr>
      <w:r>
        <w:rPr>
          <w:b/>
        </w:rPr>
        <w:t>Mecanismos de Búsqueda y Recuperación</w:t>
      </w:r>
    </w:p>
    <w:p w14:paraId="19BE5D28" w14:textId="77777777" w:rsidR="00BE70CF" w:rsidRDefault="009D3C39">
      <w:pPr>
        <w:pStyle w:val="Textoindependiente"/>
      </w:pPr>
      <w:r>
        <w:t>El repositorio incluirá múltiples mecanismos de búsqueda:</w:t>
      </w:r>
    </w:p>
    <w:p w14:paraId="37088C3E" w14:textId="77777777" w:rsidR="00BE70CF" w:rsidRDefault="009D3C39">
      <w:pPr>
        <w:pStyle w:val="Compact"/>
        <w:numPr>
          <w:ilvl w:val="0"/>
          <w:numId w:val="45"/>
        </w:numPr>
      </w:pPr>
      <w:r>
        <w:rPr>
          <w:b/>
        </w:rPr>
        <w:t>Búsqueda por texto libre</w:t>
      </w:r>
      <w:r>
        <w:t>: Motor de búsqueda de texto completo que indexa el contenido de documentos.</w:t>
      </w:r>
    </w:p>
    <w:p w14:paraId="5DF8EFA7" w14:textId="77777777" w:rsidR="00BE70CF" w:rsidRDefault="009D3C39">
      <w:pPr>
        <w:pStyle w:val="Compact"/>
        <w:numPr>
          <w:ilvl w:val="0"/>
          <w:numId w:val="45"/>
        </w:numPr>
      </w:pPr>
      <w:r>
        <w:rPr>
          <w:b/>
        </w:rPr>
        <w:t>Búsqueda por taxonomía</w:t>
      </w:r>
      <w:r>
        <w:t>: Navegación jerárquica por la estructura de la taxonomía.</w:t>
      </w:r>
    </w:p>
    <w:p w14:paraId="320EBE4C" w14:textId="77777777" w:rsidR="00BE70CF" w:rsidRDefault="009D3C39">
      <w:pPr>
        <w:pStyle w:val="Compact"/>
        <w:numPr>
          <w:ilvl w:val="0"/>
          <w:numId w:val="45"/>
        </w:numPr>
      </w:pPr>
      <w:r>
        <w:rPr>
          <w:b/>
        </w:rPr>
        <w:t>Búsqueda por metadatos</w:t>
      </w:r>
      <w:r>
        <w:t>: Filtros por autor, fecha, especialidad, procedimiento, tipo de documento.</w:t>
      </w:r>
    </w:p>
    <w:p w14:paraId="7AA74146" w14:textId="77777777" w:rsidR="00BE70CF" w:rsidRDefault="009D3C39">
      <w:pPr>
        <w:pStyle w:val="Compact"/>
        <w:numPr>
          <w:ilvl w:val="0"/>
          <w:numId w:val="45"/>
        </w:numPr>
      </w:pPr>
      <w:r>
        <w:rPr>
          <w:b/>
        </w:rPr>
        <w:t>Búsqueda semántica</w:t>
      </w:r>
      <w:r>
        <w:t>: Capacidades de búsqueda semántica que identifican documentos relacionados conceptualmente (a implementar en fases avanzadas).</w:t>
      </w:r>
    </w:p>
    <w:p w14:paraId="7D800832" w14:textId="77777777" w:rsidR="00BE70CF" w:rsidRDefault="009D3C39">
      <w:pPr>
        <w:pStyle w:val="FirstParagraph"/>
      </w:pPr>
      <w:r>
        <w:rPr>
          <w:b/>
        </w:rPr>
        <w:t>Gestión de Versiones y Control de Calidad</w:t>
      </w:r>
    </w:p>
    <w:p w14:paraId="33C76A6A" w14:textId="77777777" w:rsidR="00BE70CF" w:rsidRDefault="009D3C39">
      <w:pPr>
        <w:pStyle w:val="Textoindependiente"/>
      </w:pPr>
      <w:r>
        <w:t>El repositorio implementará mecanismos de gestión de versiones y control de calidad:</w:t>
      </w:r>
    </w:p>
    <w:p w14:paraId="044A2EEA" w14:textId="77777777" w:rsidR="00BE70CF" w:rsidRDefault="009D3C39">
      <w:pPr>
        <w:pStyle w:val="Compact"/>
        <w:numPr>
          <w:ilvl w:val="0"/>
          <w:numId w:val="46"/>
        </w:numPr>
      </w:pPr>
      <w:r>
        <w:rPr>
          <w:b/>
        </w:rPr>
        <w:t>Versionamiento</w:t>
      </w:r>
      <w:r>
        <w:t>: Cada documento tendrá control de versiones, manteniendo historial de cambios.</w:t>
      </w:r>
    </w:p>
    <w:p w14:paraId="2CF688A6" w14:textId="77777777" w:rsidR="00BE70CF" w:rsidRDefault="009D3C39">
      <w:pPr>
        <w:pStyle w:val="Compact"/>
        <w:numPr>
          <w:ilvl w:val="0"/>
          <w:numId w:val="46"/>
        </w:numPr>
      </w:pPr>
      <w:r>
        <w:rPr>
          <w:b/>
        </w:rPr>
        <w:t>Flujo de aprobación</w:t>
      </w:r>
      <w:r>
        <w:t>: Documentos críticos (protocolos, guías) requerirán aprobación por comité técnico antes de publicación.</w:t>
      </w:r>
    </w:p>
    <w:p w14:paraId="08E50048" w14:textId="77777777" w:rsidR="00BE70CF" w:rsidRDefault="009D3C39">
      <w:pPr>
        <w:pStyle w:val="Compact"/>
        <w:numPr>
          <w:ilvl w:val="0"/>
          <w:numId w:val="46"/>
        </w:numPr>
      </w:pPr>
      <w:r>
        <w:rPr>
          <w:b/>
        </w:rPr>
        <w:t>Revisión periódica</w:t>
      </w:r>
      <w:r>
        <w:t>: Mecanismos de revisión periódica de documentos para garantizar vigencia.</w:t>
      </w:r>
    </w:p>
    <w:p w14:paraId="54487191" w14:textId="77777777" w:rsidR="00BE70CF" w:rsidRDefault="009D3C39">
      <w:pPr>
        <w:pStyle w:val="Compact"/>
        <w:numPr>
          <w:ilvl w:val="0"/>
          <w:numId w:val="46"/>
        </w:numPr>
      </w:pPr>
      <w:r>
        <w:rPr>
          <w:b/>
        </w:rPr>
        <w:t>Indicadores de calidad</w:t>
      </w:r>
      <w:r>
        <w:t>: Métricas de calidad del repositorio (completitud, actualidad, uso).</w:t>
      </w:r>
    </w:p>
    <w:p w14:paraId="7A39B657" w14:textId="77777777" w:rsidR="00BE70CF" w:rsidRDefault="009D3C39">
      <w:pPr>
        <w:pStyle w:val="FirstParagraph"/>
      </w:pPr>
      <w:r>
        <w:rPr>
          <w:b/>
        </w:rPr>
        <w:t>Seguridad y Controles de Acceso</w:t>
      </w:r>
    </w:p>
    <w:p w14:paraId="131532AD" w14:textId="77777777" w:rsidR="00BE70CF" w:rsidRDefault="009D3C39">
      <w:pPr>
        <w:pStyle w:val="Textoindependiente"/>
      </w:pPr>
      <w:r>
        <w:lastRenderedPageBreak/>
        <w:t>El repositorio implementará controles de acceso basados en roles:</w:t>
      </w:r>
    </w:p>
    <w:p w14:paraId="2F45CF1F" w14:textId="77777777" w:rsidR="00BE70CF" w:rsidRDefault="009D3C39">
      <w:pPr>
        <w:pStyle w:val="Compact"/>
        <w:numPr>
          <w:ilvl w:val="0"/>
          <w:numId w:val="47"/>
        </w:numPr>
      </w:pPr>
      <w:r>
        <w:rPr>
          <w:b/>
        </w:rPr>
        <w:t>Administradores</w:t>
      </w:r>
      <w:r>
        <w:t>: Acceso completo para gestión del repositorio.</w:t>
      </w:r>
    </w:p>
    <w:p w14:paraId="24279B8D" w14:textId="77777777" w:rsidR="00BE70CF" w:rsidRDefault="009D3C39">
      <w:pPr>
        <w:pStyle w:val="Compact"/>
        <w:numPr>
          <w:ilvl w:val="0"/>
          <w:numId w:val="47"/>
        </w:numPr>
      </w:pPr>
      <w:r>
        <w:rPr>
          <w:b/>
        </w:rPr>
        <w:t>Editores</w:t>
      </w:r>
      <w:r>
        <w:t>: Capacidad de crear, editar y publicar contenidos.</w:t>
      </w:r>
    </w:p>
    <w:p w14:paraId="1E87280C" w14:textId="77777777" w:rsidR="00BE70CF" w:rsidRDefault="009D3C39">
      <w:pPr>
        <w:pStyle w:val="Compact"/>
        <w:numPr>
          <w:ilvl w:val="0"/>
          <w:numId w:val="47"/>
        </w:numPr>
      </w:pPr>
      <w:r>
        <w:rPr>
          <w:b/>
        </w:rPr>
        <w:t>Usuarios clínicos</w:t>
      </w:r>
      <w:r>
        <w:t>: Acceso de lectura a documentos clínicos y técnicos.</w:t>
      </w:r>
    </w:p>
    <w:p w14:paraId="42181433" w14:textId="77777777" w:rsidR="00BE70CF" w:rsidRDefault="009D3C39">
      <w:pPr>
        <w:pStyle w:val="Compact"/>
        <w:numPr>
          <w:ilvl w:val="0"/>
          <w:numId w:val="47"/>
        </w:numPr>
      </w:pPr>
      <w:r>
        <w:rPr>
          <w:b/>
        </w:rPr>
        <w:t>Usuarios administrativos</w:t>
      </w:r>
      <w:r>
        <w:t>: Acceso de lectura a documentos administrativos y de costos.</w:t>
      </w:r>
    </w:p>
    <w:p w14:paraId="30CBB914" w14:textId="77777777" w:rsidR="00BE70CF" w:rsidRDefault="009D3C39">
      <w:pPr>
        <w:pStyle w:val="Compact"/>
        <w:numPr>
          <w:ilvl w:val="0"/>
          <w:numId w:val="47"/>
        </w:numPr>
      </w:pPr>
      <w:r>
        <w:rPr>
          <w:b/>
        </w:rPr>
        <w:t>Público externo</w:t>
      </w:r>
      <w:r>
        <w:t>: Acceso limitado a documentos de transparencia y rendición de cuentas.</w:t>
      </w:r>
    </w:p>
    <w:p w14:paraId="1287F1DC" w14:textId="77777777" w:rsidR="00BE70CF" w:rsidRDefault="009D3C39">
      <w:pPr>
        <w:pStyle w:val="FirstParagraph"/>
      </w:pPr>
      <w:r>
        <w:t>Adicionalmente, se implementarán mecanismos de cifrado para documentos sensibles, trazabilidad de accesos, y respaldos periódicos.</w:t>
      </w:r>
    </w:p>
    <w:p w14:paraId="0456443E" w14:textId="77777777" w:rsidR="00BE70CF" w:rsidRDefault="009D3C39">
      <w:pPr>
        <w:pStyle w:val="Ttulo3"/>
      </w:pPr>
      <w:bookmarkStart w:id="36" w:name="Xb04e8075d29ad07f0a6f2101cf187bf2c8521f2"/>
      <w:bookmarkStart w:id="37" w:name="_Toc234217245"/>
      <w:r>
        <w:t>5.3.3 Capa 2 — Datos: Sistema de Captura y Registro de Costos Quirúrgicos</w:t>
      </w:r>
      <w:bookmarkEnd w:id="36"/>
      <w:bookmarkEnd w:id="37"/>
    </w:p>
    <w:p w14:paraId="7C849E4A" w14:textId="77777777" w:rsidR="00BE70CF" w:rsidRDefault="009D3C39">
      <w:pPr>
        <w:pStyle w:val="FirstParagraph"/>
      </w:pPr>
      <w:r>
        <w:t>La Capa 2 del modelo Kerschberg se encarga de la captura, registro, validación y almacenamiento estructurado de datos operacionales relacionados con procesos quirúrgicos y costos. Esta capa es crítica para abordar la brecha identificada en la dimensión “Aplicación en Costos” y constituye el fundamento para las capas superiores de información y conocimiento.</w:t>
      </w:r>
    </w:p>
    <w:p w14:paraId="06B97DB0" w14:textId="77777777" w:rsidR="00BE70CF" w:rsidRDefault="009D3C39">
      <w:pPr>
        <w:pStyle w:val="Textoindependiente"/>
      </w:pPr>
      <w:r>
        <w:rPr>
          <w:b/>
        </w:rPr>
        <w:t>Modelo de Datos Quirúrgicos</w:t>
      </w:r>
    </w:p>
    <w:p w14:paraId="151785B5" w14:textId="77777777" w:rsidR="00BE70CF" w:rsidRDefault="009D3C39">
      <w:pPr>
        <w:pStyle w:val="Textoindependiente"/>
      </w:pPr>
      <w:r>
        <w:t>El sistema de captura de datos se fundamenta en un modelo de datos relacional que integra las siguientes entidades principales:</w:t>
      </w:r>
    </w:p>
    <w:p w14:paraId="42713025" w14:textId="77777777" w:rsidR="00BE70CF" w:rsidRDefault="009D3C39">
      <w:pPr>
        <w:pStyle w:val="Textoindependiente"/>
      </w:pPr>
      <w:r>
        <w:rPr>
          <w:i/>
        </w:rPr>
        <w:t>Entidad PACIENTE</w:t>
      </w:r>
      <w:r>
        <w:t xml:space="preserve"> - Identificación, datos demográficos, aseguramiento, historia clínica.</w:t>
      </w:r>
    </w:p>
    <w:p w14:paraId="0B50C88C" w14:textId="77777777" w:rsidR="00BE70CF" w:rsidRDefault="009D3C39">
      <w:pPr>
        <w:pStyle w:val="Textoindependiente"/>
      </w:pPr>
      <w:r>
        <w:rPr>
          <w:i/>
        </w:rPr>
        <w:t>Entidad PROCEDIMIENTO_QUIRÚRGICO</w:t>
      </w:r>
      <w:r>
        <w:t xml:space="preserve"> - Código CUPS, descripción, especialidad, complejidad, duración estimada.</w:t>
      </w:r>
    </w:p>
    <w:p w14:paraId="352A52D1" w14:textId="77777777" w:rsidR="00BE70CF" w:rsidRDefault="009D3C39">
      <w:pPr>
        <w:pStyle w:val="Textoindependiente"/>
      </w:pPr>
      <w:r>
        <w:rPr>
          <w:i/>
        </w:rPr>
        <w:t>Entidad CIRUGÍA</w:t>
      </w:r>
      <w:r>
        <w:t xml:space="preserve"> - Fecha, hora inicio, hora fin, sala operatoria, tipo (programada/urgencia). - Relaciones: PACIENTE (1:N), PROCEDIMIENTO_QUIRÚRGICO (N:M), EQUIPO_QUIRÚRGICO (1:N).</w:t>
      </w:r>
    </w:p>
    <w:p w14:paraId="33B7D8FE" w14:textId="77777777" w:rsidR="00BE70CF" w:rsidRDefault="009D3C39">
      <w:pPr>
        <w:pStyle w:val="Textoindependiente"/>
      </w:pPr>
      <w:r>
        <w:rPr>
          <w:i/>
        </w:rPr>
        <w:t>Entidad EQUIPO_QUIRÚRGICO</w:t>
      </w:r>
      <w:r>
        <w:t xml:space="preserve"> - Cirujano principal, ayudantes, anestesiólogo, instrumentador, circulante. - Tiempos de participación de cada miembro.</w:t>
      </w:r>
    </w:p>
    <w:p w14:paraId="2F0C638A" w14:textId="77777777" w:rsidR="00BE70CF" w:rsidRDefault="009D3C39">
      <w:pPr>
        <w:pStyle w:val="Textoindependiente"/>
      </w:pPr>
      <w:r>
        <w:rPr>
          <w:i/>
        </w:rPr>
        <w:t>Entidad INSUMO</w:t>
      </w:r>
      <w:r>
        <w:t xml:space="preserve"> - Código, descripción, unidad de medida, costo unitario, categoría (medicamento, dispositivo, material).</w:t>
      </w:r>
    </w:p>
    <w:p w14:paraId="095361C1" w14:textId="77777777" w:rsidR="00BE70CF" w:rsidRDefault="009D3C39">
      <w:pPr>
        <w:pStyle w:val="Textoindependiente"/>
      </w:pPr>
      <w:r>
        <w:rPr>
          <w:i/>
        </w:rPr>
        <w:t>Entidad CONSUMO_INSUMO</w:t>
      </w:r>
      <w:r>
        <w:t xml:space="preserve"> - Relación entre CIRUGÍA e INSUMO, cantidad consumida, costo total.</w:t>
      </w:r>
    </w:p>
    <w:p w14:paraId="5ED9DA90" w14:textId="77777777" w:rsidR="00BE70CF" w:rsidRDefault="009D3C39">
      <w:pPr>
        <w:pStyle w:val="Textoindependiente"/>
      </w:pPr>
      <w:r>
        <w:rPr>
          <w:i/>
        </w:rPr>
        <w:t>Entidad EQUIPO_MÉDICO</w:t>
      </w:r>
      <w:r>
        <w:t xml:space="preserve"> - Equipos utilizados en cirugía (ej. laparoscopio, electrobisturí), tiempo de uso, costo por hora.</w:t>
      </w:r>
    </w:p>
    <w:p w14:paraId="66A2C204" w14:textId="77777777" w:rsidR="00BE70CF" w:rsidRDefault="009D3C39">
      <w:pPr>
        <w:pStyle w:val="Textoindependiente"/>
      </w:pPr>
      <w:r>
        <w:rPr>
          <w:i/>
        </w:rPr>
        <w:t>Entidad SALA_OPERATORIA</w:t>
      </w:r>
      <w:r>
        <w:t xml:space="preserve"> </w:t>
      </w:r>
      <w:r>
        <w:t>- Identificación, capacidad, equipamiento, costo por hora de operación.</w:t>
      </w:r>
    </w:p>
    <w:p w14:paraId="0CFA0F63" w14:textId="77777777" w:rsidR="00BE70CF" w:rsidRDefault="009D3C39">
      <w:pPr>
        <w:pStyle w:val="Textoindependiente"/>
      </w:pPr>
      <w:r>
        <w:rPr>
          <w:i/>
        </w:rPr>
        <w:lastRenderedPageBreak/>
        <w:t>Entidad COSTO_CIRUGÍA</w:t>
      </w:r>
      <w:r>
        <w:t xml:space="preserve"> - Costos directos (personal, insumos, equipos), costos indirectos (sala, servicios generales), costo total.</w:t>
      </w:r>
    </w:p>
    <w:p w14:paraId="702D0D12" w14:textId="77777777" w:rsidR="00BE70CF" w:rsidRDefault="009D3C39">
      <w:pPr>
        <w:pStyle w:val="Textoindependiente"/>
      </w:pPr>
      <w:r>
        <w:rPr>
          <w:i/>
        </w:rPr>
        <w:t>Entidad RESULTADO_CLÍNICO</w:t>
      </w:r>
      <w:r>
        <w:t xml:space="preserve"> - Complicaciones intraoperatorias, complicaciones postoperatorias, estancia hospitalaria, reingreso, mortalidad.</w:t>
      </w:r>
    </w:p>
    <w:p w14:paraId="0B5B7004" w14:textId="77777777" w:rsidR="00BE70CF" w:rsidRDefault="009D3C39">
      <w:pPr>
        <w:pStyle w:val="Textoindependiente"/>
      </w:pPr>
      <w:r>
        <w:rPr>
          <w:b/>
        </w:rPr>
        <w:t>Fuentes de Captura de Datos</w:t>
      </w:r>
    </w:p>
    <w:p w14:paraId="4DE50253" w14:textId="77777777" w:rsidR="00BE70CF" w:rsidRDefault="009D3C39">
      <w:pPr>
        <w:pStyle w:val="Textoindependiente"/>
      </w:pPr>
      <w:r>
        <w:t>Los datos se capturarán de múltiples fuentes, priorizando la captura automatizada para minimizar carga de trabajo manual:</w:t>
      </w:r>
    </w:p>
    <w:p w14:paraId="6596FED2" w14:textId="77777777" w:rsidR="00BE70CF" w:rsidRDefault="009D3C39">
      <w:pPr>
        <w:pStyle w:val="Textoindependiente"/>
      </w:pPr>
      <w:r>
        <w:rPr>
          <w:i/>
        </w:rPr>
        <w:t>1. Sistema de Historia Clínica Electrónica (HCE)</w:t>
      </w:r>
      <w:r>
        <w:t xml:space="preserve"> - Datos demográficos del paciente, diagnósticos, procedimientos realizados. - Integración mediante interfaces HL7 o APIs.</w:t>
      </w:r>
    </w:p>
    <w:p w14:paraId="6CBAA1DE" w14:textId="77777777" w:rsidR="00BE70CF" w:rsidRDefault="009D3C39">
      <w:pPr>
        <w:pStyle w:val="Textoindependiente"/>
      </w:pPr>
      <w:r>
        <w:rPr>
          <w:i/>
        </w:rPr>
        <w:t>2. Sistema de Programación Quirúrgica</w:t>
      </w:r>
      <w:r>
        <w:t xml:space="preserve"> - Programación de cirugías, asignación de salas, asignación de equipo quirúrgico. - Integración mediante interfaces o captura manual si no existe sistema.</w:t>
      </w:r>
    </w:p>
    <w:p w14:paraId="4EE0AAD9" w14:textId="77777777" w:rsidR="00BE70CF" w:rsidRDefault="009D3C39">
      <w:pPr>
        <w:pStyle w:val="Textoindependiente"/>
      </w:pPr>
      <w:r>
        <w:rPr>
          <w:i/>
        </w:rPr>
        <w:t>3. Sistema de Registro de Tiempos Quirúrgicos (a implementar)</w:t>
      </w:r>
      <w:r>
        <w:t xml:space="preserve"> - Captura en tiempo real de tiempos de inicio, duración y finalización de cirugías. </w:t>
      </w:r>
      <w:r>
        <w:t>- Captura mediante tablets o computadores en salas de operaciones. - Inspirado en OptiSurge (Zapata Alvarez et al., 2024).</w:t>
      </w:r>
    </w:p>
    <w:p w14:paraId="1C072193" w14:textId="77777777" w:rsidR="00BE70CF" w:rsidRDefault="009D3C39">
      <w:pPr>
        <w:pStyle w:val="Textoindependiente"/>
      </w:pPr>
      <w:r>
        <w:rPr>
          <w:i/>
        </w:rPr>
        <w:t>4. Sistema de Gestión de Inventarios</w:t>
      </w:r>
      <w:r>
        <w:t xml:space="preserve"> - Consumo de insumos y medicamentos en cirugía. - Integración mediante interfaces o captura manual mediante formatos estandarizados.</w:t>
      </w:r>
    </w:p>
    <w:p w14:paraId="589FB69A" w14:textId="77777777" w:rsidR="00BE70CF" w:rsidRDefault="009D3C39">
      <w:pPr>
        <w:pStyle w:val="Textoindependiente"/>
      </w:pPr>
      <w:r>
        <w:rPr>
          <w:i/>
        </w:rPr>
        <w:t>5. Sistema de Facturación</w:t>
      </w:r>
      <w:r>
        <w:t xml:space="preserve"> - Tarifas facturadas, glosas, pagos recibidos. - Integración mediante interfaces.</w:t>
      </w:r>
    </w:p>
    <w:p w14:paraId="022D269D" w14:textId="77777777" w:rsidR="00BE70CF" w:rsidRDefault="009D3C39">
      <w:pPr>
        <w:pStyle w:val="Textoindependiente"/>
      </w:pPr>
      <w:r>
        <w:rPr>
          <w:i/>
        </w:rPr>
        <w:t>6. Captura Manual Estructurada</w:t>
      </w:r>
      <w:r>
        <w:t xml:space="preserve"> </w:t>
      </w:r>
      <w:r>
        <w:t>- Datos no disponibles en sistemas existentes (ej. complicaciones intraoperatorias, hallazgos quirúrgicos) se capturarán mediante formatos electrónicos estructurados.</w:t>
      </w:r>
    </w:p>
    <w:p w14:paraId="192F0165" w14:textId="77777777" w:rsidR="00BE70CF" w:rsidRDefault="009D3C39">
      <w:pPr>
        <w:pStyle w:val="Textoindependiente"/>
      </w:pPr>
      <w:r>
        <w:rPr>
          <w:b/>
        </w:rPr>
        <w:t>Estándares de Codificación</w:t>
      </w:r>
    </w:p>
    <w:p w14:paraId="3B55478D" w14:textId="77777777" w:rsidR="00BE70CF" w:rsidRDefault="009D3C39">
      <w:pPr>
        <w:pStyle w:val="Textoindependiente"/>
      </w:pPr>
      <w:r>
        <w:t>El sistema utilizará estándares internacionales y nacionales de codificación:</w:t>
      </w:r>
    </w:p>
    <w:p w14:paraId="51A6BE1E" w14:textId="77777777" w:rsidR="00BE70CF" w:rsidRDefault="009D3C39">
      <w:pPr>
        <w:pStyle w:val="Compact"/>
        <w:numPr>
          <w:ilvl w:val="0"/>
          <w:numId w:val="48"/>
        </w:numPr>
      </w:pPr>
      <w:r>
        <w:rPr>
          <w:b/>
        </w:rPr>
        <w:t>CIE-10</w:t>
      </w:r>
      <w:r>
        <w:t>: Codificación de diagnósticos.</w:t>
      </w:r>
    </w:p>
    <w:p w14:paraId="04D87332" w14:textId="77777777" w:rsidR="00BE70CF" w:rsidRDefault="009D3C39">
      <w:pPr>
        <w:pStyle w:val="Compact"/>
        <w:numPr>
          <w:ilvl w:val="0"/>
          <w:numId w:val="48"/>
        </w:numPr>
      </w:pPr>
      <w:r>
        <w:rPr>
          <w:b/>
        </w:rPr>
        <w:t>CUPS</w:t>
      </w:r>
      <w:r>
        <w:t>: Codificación de procedimientos quirúrgicos (Clasificación Única de Procedimientos en Salud de Colombia).</w:t>
      </w:r>
    </w:p>
    <w:p w14:paraId="7EC80706" w14:textId="77777777" w:rsidR="00BE70CF" w:rsidRDefault="009D3C39">
      <w:pPr>
        <w:pStyle w:val="Compact"/>
        <w:numPr>
          <w:ilvl w:val="0"/>
          <w:numId w:val="48"/>
        </w:numPr>
      </w:pPr>
      <w:r>
        <w:rPr>
          <w:b/>
        </w:rPr>
        <w:t>ATC</w:t>
      </w:r>
      <w:r>
        <w:t>: Codificación de medicamentos (Anatomical Therapeutic Chemical Classification).</w:t>
      </w:r>
    </w:p>
    <w:p w14:paraId="5AC2646B" w14:textId="77777777" w:rsidR="00BE70CF" w:rsidRDefault="009D3C39">
      <w:pPr>
        <w:pStyle w:val="Compact"/>
        <w:numPr>
          <w:ilvl w:val="0"/>
          <w:numId w:val="48"/>
        </w:numPr>
      </w:pPr>
      <w:r>
        <w:rPr>
          <w:b/>
        </w:rPr>
        <w:t>Códigos institucionales</w:t>
      </w:r>
      <w:r>
        <w:t>: Para insumos, equipos y salas operatorias.</w:t>
      </w:r>
    </w:p>
    <w:p w14:paraId="6E9344CB" w14:textId="77777777" w:rsidR="00BE70CF" w:rsidRDefault="009D3C39">
      <w:pPr>
        <w:pStyle w:val="FirstParagraph"/>
      </w:pPr>
      <w:r>
        <w:rPr>
          <w:b/>
        </w:rPr>
        <w:t>Validaciones y Controles de Calidad de Datos</w:t>
      </w:r>
    </w:p>
    <w:p w14:paraId="22C31D7A" w14:textId="77777777" w:rsidR="00BE70CF" w:rsidRDefault="009D3C39">
      <w:pPr>
        <w:pStyle w:val="Textoindependiente"/>
      </w:pPr>
      <w:r>
        <w:t>El sistema implementará validaciones automáticas en tiempo real:</w:t>
      </w:r>
    </w:p>
    <w:p w14:paraId="324EA35E" w14:textId="77777777" w:rsidR="00BE70CF" w:rsidRDefault="009D3C39">
      <w:pPr>
        <w:pStyle w:val="Compact"/>
        <w:numPr>
          <w:ilvl w:val="0"/>
          <w:numId w:val="49"/>
        </w:numPr>
      </w:pPr>
      <w:r>
        <w:rPr>
          <w:b/>
        </w:rPr>
        <w:t>Validaciones de completitud</w:t>
      </w:r>
      <w:r>
        <w:t>: Campos obligatorios, rangos válidos.</w:t>
      </w:r>
    </w:p>
    <w:p w14:paraId="0DDE2305" w14:textId="77777777" w:rsidR="00BE70CF" w:rsidRDefault="009D3C39">
      <w:pPr>
        <w:pStyle w:val="Compact"/>
        <w:numPr>
          <w:ilvl w:val="0"/>
          <w:numId w:val="49"/>
        </w:numPr>
      </w:pPr>
      <w:r>
        <w:rPr>
          <w:b/>
        </w:rPr>
        <w:lastRenderedPageBreak/>
        <w:t>Validaciones de consistencia</w:t>
      </w:r>
      <w:r>
        <w:t>: Coherencia entre datos relacionados (ej. duración quirúrgica coherente con procedimiento).</w:t>
      </w:r>
    </w:p>
    <w:p w14:paraId="1DF23070" w14:textId="77777777" w:rsidR="00BE70CF" w:rsidRDefault="009D3C39">
      <w:pPr>
        <w:pStyle w:val="Compact"/>
        <w:numPr>
          <w:ilvl w:val="0"/>
          <w:numId w:val="49"/>
        </w:numPr>
      </w:pPr>
      <w:r>
        <w:rPr>
          <w:b/>
        </w:rPr>
        <w:t>Validaciones de integridad referencial</w:t>
      </w:r>
      <w:r>
        <w:t>: Relaciones válidas entre entidades.</w:t>
      </w:r>
    </w:p>
    <w:p w14:paraId="6F390650" w14:textId="77777777" w:rsidR="00BE70CF" w:rsidRDefault="009D3C39">
      <w:pPr>
        <w:pStyle w:val="Compact"/>
        <w:numPr>
          <w:ilvl w:val="0"/>
          <w:numId w:val="49"/>
        </w:numPr>
      </w:pPr>
      <w:r>
        <w:rPr>
          <w:b/>
        </w:rPr>
        <w:t>Detección de outliers</w:t>
      </w:r>
      <w:r>
        <w:t>: Identificación automática de valores atípicos para revisión.</w:t>
      </w:r>
    </w:p>
    <w:p w14:paraId="79B40BCB" w14:textId="77777777" w:rsidR="00BE70CF" w:rsidRDefault="009D3C39">
      <w:pPr>
        <w:pStyle w:val="FirstParagraph"/>
      </w:pPr>
      <w:r>
        <w:t>Adicionalmente, se implementarán procesos periódicos de auditoría de calidad de datos:</w:t>
      </w:r>
    </w:p>
    <w:p w14:paraId="0B3557C5" w14:textId="77777777" w:rsidR="00BE70CF" w:rsidRDefault="009D3C39">
      <w:pPr>
        <w:pStyle w:val="Compact"/>
        <w:numPr>
          <w:ilvl w:val="0"/>
          <w:numId w:val="50"/>
        </w:numPr>
      </w:pPr>
      <w:r>
        <w:t>Revisión de completitud de registros.</w:t>
      </w:r>
    </w:p>
    <w:p w14:paraId="1874DF22" w14:textId="77777777" w:rsidR="00BE70CF" w:rsidRDefault="009D3C39">
      <w:pPr>
        <w:pStyle w:val="Compact"/>
        <w:numPr>
          <w:ilvl w:val="0"/>
          <w:numId w:val="50"/>
        </w:numPr>
      </w:pPr>
      <w:r>
        <w:t>Revisión de consistencia de codificación.</w:t>
      </w:r>
    </w:p>
    <w:p w14:paraId="56A0E887" w14:textId="77777777" w:rsidR="00BE70CF" w:rsidRDefault="009D3C39">
      <w:pPr>
        <w:pStyle w:val="Compact"/>
        <w:numPr>
          <w:ilvl w:val="0"/>
          <w:numId w:val="50"/>
        </w:numPr>
      </w:pPr>
      <w:r>
        <w:t>Revisión de precisión de datos de costos.</w:t>
      </w:r>
    </w:p>
    <w:p w14:paraId="76056053" w14:textId="77777777" w:rsidR="00BE70CF" w:rsidRDefault="009D3C39">
      <w:pPr>
        <w:pStyle w:val="Compact"/>
        <w:numPr>
          <w:ilvl w:val="0"/>
          <w:numId w:val="50"/>
        </w:numPr>
      </w:pPr>
      <w:r>
        <w:t>Indicadores de calidad de datos (% completitud, % consistencia, % precisión).</w:t>
      </w:r>
    </w:p>
    <w:p w14:paraId="474D55D3" w14:textId="77777777" w:rsidR="00BE70CF" w:rsidRDefault="009D3C39">
      <w:pPr>
        <w:pStyle w:val="FirstParagraph"/>
      </w:pPr>
      <w:r>
        <w:rPr>
          <w:b/>
        </w:rPr>
        <w:t>Sistema de Costeo Basado en Actividades (ABC/TDABC)</w:t>
      </w:r>
    </w:p>
    <w:p w14:paraId="7CE25B49" w14:textId="77777777" w:rsidR="00BE70CF" w:rsidRDefault="009D3C39">
      <w:pPr>
        <w:pStyle w:val="Textoindependiente"/>
      </w:pPr>
      <w:r>
        <w:t>El componente crítico de la Capa 2 es el sistema de costeo basado en actividades, que permitirá calcular costos reales de procedimientos quirúrgicos. Se implementará un modelo híbrido que combina elementos de ABC y TDABC:</w:t>
      </w:r>
    </w:p>
    <w:p w14:paraId="12D50558" w14:textId="77777777" w:rsidR="00BE70CF" w:rsidRDefault="009D3C39">
      <w:pPr>
        <w:pStyle w:val="Textoindependiente"/>
      </w:pPr>
      <w:r>
        <w:rPr>
          <w:i/>
        </w:rPr>
        <w:t>Modelo TDABC Simplificado</w:t>
      </w:r>
    </w:p>
    <w:p w14:paraId="113AC455" w14:textId="77777777" w:rsidR="00BE70CF" w:rsidRDefault="009D3C39">
      <w:pPr>
        <w:pStyle w:val="Textoindependiente"/>
      </w:pPr>
      <w:r>
        <w:t>Para procedimientos de alto volumen y complejidad moderada (ej. cesáreas, apendicectomías, herniorrafias), se implementará TDABC:</w:t>
      </w:r>
    </w:p>
    <w:p w14:paraId="168AAFAC" w14:textId="77777777" w:rsidR="00BE70CF" w:rsidRDefault="009D3C39">
      <w:pPr>
        <w:pStyle w:val="Compact"/>
        <w:numPr>
          <w:ilvl w:val="0"/>
          <w:numId w:val="51"/>
        </w:numPr>
      </w:pPr>
      <w:r>
        <w:rPr>
          <w:b/>
        </w:rPr>
        <w:t>Identificación de recursos</w:t>
      </w:r>
      <w:r>
        <w:t>: Personal (cirujano, anestesiólogo, enfermería), insumos, equipos, sala operatoria.</w:t>
      </w:r>
    </w:p>
    <w:p w14:paraId="61821533" w14:textId="77777777" w:rsidR="00BE70CF" w:rsidRDefault="009D3C39">
      <w:pPr>
        <w:pStyle w:val="Compact"/>
        <w:numPr>
          <w:ilvl w:val="0"/>
          <w:numId w:val="51"/>
        </w:numPr>
      </w:pPr>
      <w:r>
        <w:rPr>
          <w:b/>
        </w:rPr>
        <w:t>Cálculo de capacidad de recursos</w:t>
      </w:r>
      <w:r>
        <w:t>: Horas disponibles de personal, horas disponibles de salas.</w:t>
      </w:r>
    </w:p>
    <w:p w14:paraId="56743CD0" w14:textId="77777777" w:rsidR="00BE70CF" w:rsidRDefault="009D3C39">
      <w:pPr>
        <w:pStyle w:val="Compact"/>
        <w:numPr>
          <w:ilvl w:val="0"/>
          <w:numId w:val="51"/>
        </w:numPr>
      </w:pPr>
      <w:r>
        <w:rPr>
          <w:b/>
        </w:rPr>
        <w:t>Cálculo de costo por unidad de tiempo</w:t>
      </w:r>
      <w:r>
        <w:t>: Costo por hora de cada recurso.</w:t>
      </w:r>
    </w:p>
    <w:p w14:paraId="444DD7FF" w14:textId="77777777" w:rsidR="00BE70CF" w:rsidRDefault="009D3C39">
      <w:pPr>
        <w:pStyle w:val="Compact"/>
        <w:numPr>
          <w:ilvl w:val="0"/>
          <w:numId w:val="51"/>
        </w:numPr>
      </w:pPr>
      <w:r>
        <w:rPr>
          <w:b/>
        </w:rPr>
        <w:t>Medición de tiempos</w:t>
      </w:r>
      <w:r>
        <w:t>: Tiempo de uso de cada recurso en cada cirugía (capturado por sistema de registro de tiempos).</w:t>
      </w:r>
    </w:p>
    <w:p w14:paraId="796422B5" w14:textId="77777777" w:rsidR="00BE70CF" w:rsidRDefault="009D3C39">
      <w:pPr>
        <w:pStyle w:val="Compact"/>
        <w:numPr>
          <w:ilvl w:val="0"/>
          <w:numId w:val="51"/>
        </w:numPr>
      </w:pPr>
      <w:r>
        <w:rPr>
          <w:b/>
        </w:rPr>
        <w:t>Cálculo de costo</w:t>
      </w:r>
      <w:r>
        <w:t>: Costo = Σ (Costo por hora de recurso × Tiempo de uso de recurso) + Costos de insumos.</w:t>
      </w:r>
    </w:p>
    <w:p w14:paraId="11946820" w14:textId="77777777" w:rsidR="00BE70CF" w:rsidRDefault="009D3C39">
      <w:pPr>
        <w:pStyle w:val="FirstParagraph"/>
      </w:pPr>
      <w:r>
        <w:rPr>
          <w:i/>
        </w:rPr>
        <w:t>Modelo ABC para Procedimientos Complejos</w:t>
      </w:r>
    </w:p>
    <w:p w14:paraId="056B5C89" w14:textId="77777777" w:rsidR="00BE70CF" w:rsidRDefault="009D3C39">
      <w:pPr>
        <w:pStyle w:val="Textoindependiente"/>
      </w:pPr>
      <w:r>
        <w:t>Para procedimientos de bajo volumen y alta complejidad, se implementará ABC con mayor granularidad:</w:t>
      </w:r>
    </w:p>
    <w:p w14:paraId="02C99D22" w14:textId="77777777" w:rsidR="00BE70CF" w:rsidRDefault="009D3C39">
      <w:pPr>
        <w:pStyle w:val="Compact"/>
        <w:numPr>
          <w:ilvl w:val="0"/>
          <w:numId w:val="52"/>
        </w:numPr>
      </w:pPr>
      <w:r>
        <w:rPr>
          <w:b/>
        </w:rPr>
        <w:t>Mapeo de actividades</w:t>
      </w:r>
      <w:r>
        <w:t>: Identificación de actividades en el proceso quirúrgico (preparación, anestesia, incisión, procedimiento principal, cierre, recuperación).</w:t>
      </w:r>
    </w:p>
    <w:p w14:paraId="0B9DDF05" w14:textId="77777777" w:rsidR="00BE70CF" w:rsidRDefault="009D3C39">
      <w:pPr>
        <w:pStyle w:val="Compact"/>
        <w:numPr>
          <w:ilvl w:val="0"/>
          <w:numId w:val="52"/>
        </w:numPr>
      </w:pPr>
      <w:r>
        <w:rPr>
          <w:b/>
        </w:rPr>
        <w:t>Identificación de cost drivers</w:t>
      </w:r>
      <w:r>
        <w:t>: Factores que determinan el consumo de recursos en cada actividad.</w:t>
      </w:r>
    </w:p>
    <w:p w14:paraId="4281891A" w14:textId="77777777" w:rsidR="00BE70CF" w:rsidRDefault="009D3C39">
      <w:pPr>
        <w:pStyle w:val="Compact"/>
        <w:numPr>
          <w:ilvl w:val="0"/>
          <w:numId w:val="52"/>
        </w:numPr>
      </w:pPr>
      <w:r>
        <w:rPr>
          <w:b/>
        </w:rPr>
        <w:t>Asignación de costos</w:t>
      </w:r>
      <w:r>
        <w:t>: Asignación de costos de recursos a actividades basada en cost drivers.</w:t>
      </w:r>
    </w:p>
    <w:p w14:paraId="7E758373" w14:textId="77777777" w:rsidR="00BE70CF" w:rsidRDefault="009D3C39">
      <w:pPr>
        <w:pStyle w:val="Compact"/>
        <w:numPr>
          <w:ilvl w:val="0"/>
          <w:numId w:val="52"/>
        </w:numPr>
      </w:pPr>
      <w:r>
        <w:rPr>
          <w:b/>
        </w:rPr>
        <w:t>Cálculo de costo por procedimiento</w:t>
      </w:r>
      <w:r>
        <w:t>: Suma de costos de actividades realizadas en cada procedimiento.</w:t>
      </w:r>
    </w:p>
    <w:p w14:paraId="7D40BB99" w14:textId="77777777" w:rsidR="00BE70CF" w:rsidRDefault="009D3C39">
      <w:pPr>
        <w:pStyle w:val="FirstParagraph"/>
      </w:pPr>
      <w:r>
        <w:rPr>
          <w:b/>
        </w:rPr>
        <w:lastRenderedPageBreak/>
        <w:t>Interfaz de Captura de Datos</w:t>
      </w:r>
    </w:p>
    <w:p w14:paraId="3769E148" w14:textId="77777777" w:rsidR="00BE70CF" w:rsidRDefault="009D3C39">
      <w:pPr>
        <w:pStyle w:val="Textoindependiente"/>
      </w:pPr>
      <w:r>
        <w:t>El sistema de captura de datos incluirá interfaces amigables y eficientes:</w:t>
      </w:r>
    </w:p>
    <w:p w14:paraId="73F45501" w14:textId="77777777" w:rsidR="00BE70CF" w:rsidRDefault="009D3C39">
      <w:pPr>
        <w:pStyle w:val="Compact"/>
        <w:numPr>
          <w:ilvl w:val="0"/>
          <w:numId w:val="53"/>
        </w:numPr>
      </w:pPr>
      <w:r>
        <w:rPr>
          <w:b/>
        </w:rPr>
        <w:t>Interfaz de registro de tiempos quirúrgicos</w:t>
      </w:r>
      <w:r>
        <w:t>: Aplicación tablet/móvil para captura en sala de operaciones, con botones grandes, flujo simple, y capacidad offline.</w:t>
      </w:r>
    </w:p>
    <w:p w14:paraId="7F6DFCFF" w14:textId="77777777" w:rsidR="00BE70CF" w:rsidRDefault="009D3C39">
      <w:pPr>
        <w:pStyle w:val="Compact"/>
        <w:numPr>
          <w:ilvl w:val="0"/>
          <w:numId w:val="53"/>
        </w:numPr>
      </w:pPr>
      <w:r>
        <w:rPr>
          <w:b/>
        </w:rPr>
        <w:t>Interfaz de registro de consumo de insumos</w:t>
      </w:r>
      <w:r>
        <w:t>: Formulario electrónico estructurado, con búsqueda de insumos por código o nombre, y validaciones automáticas.</w:t>
      </w:r>
    </w:p>
    <w:p w14:paraId="398FC9BC" w14:textId="77777777" w:rsidR="00BE70CF" w:rsidRDefault="009D3C39">
      <w:pPr>
        <w:pStyle w:val="Compact"/>
        <w:numPr>
          <w:ilvl w:val="0"/>
          <w:numId w:val="53"/>
        </w:numPr>
      </w:pPr>
      <w:r>
        <w:rPr>
          <w:b/>
        </w:rPr>
        <w:t>Interfaz de registro de complicaciones</w:t>
      </w:r>
      <w:r>
        <w:t>: Formulario estructurado con listas desplegables de complicaciones estandarizadas.</w:t>
      </w:r>
    </w:p>
    <w:p w14:paraId="5C3AF7F4" w14:textId="77777777" w:rsidR="00BE70CF" w:rsidRDefault="009D3C39">
      <w:pPr>
        <w:pStyle w:val="Compact"/>
        <w:numPr>
          <w:ilvl w:val="0"/>
          <w:numId w:val="53"/>
        </w:numPr>
      </w:pPr>
      <w:r>
        <w:rPr>
          <w:b/>
        </w:rPr>
        <w:t>Dashboard de monitoreo de captura</w:t>
      </w:r>
      <w:r>
        <w:t>: Panel para supervisores que muestra completitud de captura de datos en tiempo real.</w:t>
      </w:r>
    </w:p>
    <w:p w14:paraId="5D47307E" w14:textId="77777777" w:rsidR="00BE70CF" w:rsidRDefault="009D3C39">
      <w:pPr>
        <w:pStyle w:val="Ttulo3"/>
      </w:pPr>
      <w:bookmarkStart w:id="38" w:name="X95597c791cb11a65882bc3e93c2ceba778ec971"/>
      <w:bookmarkStart w:id="39" w:name="_Toc234217246"/>
      <w:r>
        <w:t>5.3.4 Capa 3 — Información: Plataforma de Análisis e Inteligencia Quirúrgica</w:t>
      </w:r>
      <w:bookmarkEnd w:id="38"/>
      <w:bookmarkEnd w:id="39"/>
    </w:p>
    <w:p w14:paraId="0F1C3E59" w14:textId="77777777" w:rsidR="00BE70CF" w:rsidRDefault="009D3C39">
      <w:pPr>
        <w:pStyle w:val="FirstParagraph"/>
      </w:pPr>
      <w:r>
        <w:t>La Capa 3 del modelo Kerschberg transforma los datos estructurados de la Capa 2 en información significativa y accionable mediante procesos de agregación, análisis, contextualización y visualización. Esta capa constituye el motor de inteligencia quirúrgica del SGC.</w:t>
      </w:r>
    </w:p>
    <w:p w14:paraId="49909760" w14:textId="77777777" w:rsidR="00BE70CF" w:rsidRDefault="009D3C39">
      <w:pPr>
        <w:pStyle w:val="Textoindependiente"/>
      </w:pPr>
      <w:r>
        <w:rPr>
          <w:b/>
        </w:rPr>
        <w:t>Componentes de la Plataforma de Inteligencia Quirúrgica</w:t>
      </w:r>
    </w:p>
    <w:p w14:paraId="4B0C1CCF" w14:textId="77777777" w:rsidR="00BE70CF" w:rsidRDefault="009D3C39">
      <w:pPr>
        <w:pStyle w:val="Textoindependiente"/>
      </w:pPr>
      <w:r>
        <w:rPr>
          <w:i/>
        </w:rPr>
        <w:t>1. Motor de Analítica Descriptiva</w:t>
      </w:r>
    </w:p>
    <w:p w14:paraId="2ABA105C" w14:textId="77777777" w:rsidR="00BE70CF" w:rsidRDefault="009D3C39">
      <w:pPr>
        <w:pStyle w:val="Textoindependiente"/>
      </w:pPr>
      <w:r>
        <w:t>Genera indicadores y reportes que describen el estado actual y la evolución histórica del desempeño quirúrgico:</w:t>
      </w:r>
    </w:p>
    <w:p w14:paraId="3F12671F" w14:textId="77777777" w:rsidR="00BE70CF" w:rsidRDefault="009D3C39">
      <w:pPr>
        <w:pStyle w:val="Compact"/>
        <w:numPr>
          <w:ilvl w:val="0"/>
          <w:numId w:val="54"/>
        </w:numPr>
      </w:pPr>
      <w:r>
        <w:rPr>
          <w:b/>
        </w:rPr>
        <w:t>Indicadores de producción</w:t>
      </w:r>
      <w:r>
        <w:t>: Número de cirugías por período, por especialidad, por cirujano, por sala.</w:t>
      </w:r>
    </w:p>
    <w:p w14:paraId="400AF7F6" w14:textId="77777777" w:rsidR="00BE70CF" w:rsidRDefault="009D3C39">
      <w:pPr>
        <w:pStyle w:val="Compact"/>
        <w:numPr>
          <w:ilvl w:val="0"/>
          <w:numId w:val="54"/>
        </w:numPr>
      </w:pPr>
      <w:r>
        <w:rPr>
          <w:b/>
        </w:rPr>
        <w:t>Indicadores de eficiencia</w:t>
      </w:r>
      <w:r>
        <w:t>: Utilización de salas operatorias, tiempo promedio por procedimiento, tasa de suspensión quirúrgica, cumplimiento de programación.</w:t>
      </w:r>
    </w:p>
    <w:p w14:paraId="7FD78130" w14:textId="77777777" w:rsidR="00BE70CF" w:rsidRDefault="009D3C39">
      <w:pPr>
        <w:pStyle w:val="Compact"/>
        <w:numPr>
          <w:ilvl w:val="0"/>
          <w:numId w:val="54"/>
        </w:numPr>
      </w:pPr>
      <w:r>
        <w:rPr>
          <w:b/>
        </w:rPr>
        <w:t>Indicadores de costos</w:t>
      </w:r>
      <w:r>
        <w:t>: Costo promedio por procedimiento, variabilidad de costos, desviaciones presupuestarias, costos por componente (personal, insumos, equipos).</w:t>
      </w:r>
    </w:p>
    <w:p w14:paraId="09841310" w14:textId="77777777" w:rsidR="00BE70CF" w:rsidRDefault="009D3C39">
      <w:pPr>
        <w:pStyle w:val="Compact"/>
        <w:numPr>
          <w:ilvl w:val="0"/>
          <w:numId w:val="54"/>
        </w:numPr>
      </w:pPr>
      <w:r>
        <w:rPr>
          <w:b/>
        </w:rPr>
        <w:t>Indicadores de calidad</w:t>
      </w:r>
      <w:r>
        <w:t>: Tasa de infección del sitio quirúrgico, mortalidad quirúrgica, complicaciones intraoperatorias, complicaciones postoperatorias, estancia hospitalaria promedio, tasa de reingreso.</w:t>
      </w:r>
    </w:p>
    <w:p w14:paraId="2ADC13C5" w14:textId="77777777" w:rsidR="00BE70CF" w:rsidRDefault="009D3C39">
      <w:pPr>
        <w:pStyle w:val="Compact"/>
        <w:numPr>
          <w:ilvl w:val="0"/>
          <w:numId w:val="54"/>
        </w:numPr>
      </w:pPr>
      <w:r>
        <w:rPr>
          <w:b/>
        </w:rPr>
        <w:t>Indicadores de satisfacción</w:t>
      </w:r>
      <w:r>
        <w:t>: Satisfacción de pacientes con el servicio quirúrgico.</w:t>
      </w:r>
    </w:p>
    <w:p w14:paraId="57EF46EE" w14:textId="77777777" w:rsidR="00BE70CF" w:rsidRDefault="009D3C39">
      <w:pPr>
        <w:pStyle w:val="FirstParagraph"/>
      </w:pPr>
      <w:r>
        <w:rPr>
          <w:i/>
        </w:rPr>
        <w:t>2. Motor de Analítica Comparativa</w:t>
      </w:r>
    </w:p>
    <w:p w14:paraId="1180F48D" w14:textId="77777777" w:rsidR="00BE70CF" w:rsidRDefault="009D3C39">
      <w:pPr>
        <w:pStyle w:val="Textoindependiente"/>
      </w:pPr>
      <w:r>
        <w:t>Genera análisis comparativos que identifican variabilidad y oportunidades de mejora:</w:t>
      </w:r>
    </w:p>
    <w:p w14:paraId="1B3281C4" w14:textId="77777777" w:rsidR="00BE70CF" w:rsidRDefault="009D3C39">
      <w:pPr>
        <w:pStyle w:val="Compact"/>
        <w:numPr>
          <w:ilvl w:val="0"/>
          <w:numId w:val="55"/>
        </w:numPr>
      </w:pPr>
      <w:r>
        <w:rPr>
          <w:b/>
        </w:rPr>
        <w:t>Benchmarking interno</w:t>
      </w:r>
      <w:r>
        <w:t>: Comparación de indicadores entre cirujanos, entre especialidades, entre salas, entre períodos temporales.</w:t>
      </w:r>
    </w:p>
    <w:p w14:paraId="7BA90D0C" w14:textId="77777777" w:rsidR="00BE70CF" w:rsidRDefault="009D3C39">
      <w:pPr>
        <w:pStyle w:val="Compact"/>
        <w:numPr>
          <w:ilvl w:val="0"/>
          <w:numId w:val="55"/>
        </w:numPr>
      </w:pPr>
      <w:r>
        <w:rPr>
          <w:b/>
        </w:rPr>
        <w:lastRenderedPageBreak/>
        <w:t>Benchmarking externo</w:t>
      </w:r>
      <w:r>
        <w:t>: Comparación de indicadores con referentes externos (otros hospitales, estándares nacionales, mejores prácticas internacionales).</w:t>
      </w:r>
    </w:p>
    <w:p w14:paraId="1F668530" w14:textId="77777777" w:rsidR="00BE70CF" w:rsidRDefault="009D3C39">
      <w:pPr>
        <w:pStyle w:val="Compact"/>
        <w:numPr>
          <w:ilvl w:val="0"/>
          <w:numId w:val="55"/>
        </w:numPr>
      </w:pPr>
      <w:r>
        <w:rPr>
          <w:b/>
        </w:rPr>
        <w:t>Análisis de variabilidad</w:t>
      </w:r>
      <w:r>
        <w:t>: Identificación de variabilidad en costos, tiempos, y resultados clínicos, y análisis de factores determinantes de variabilidad.</w:t>
      </w:r>
    </w:p>
    <w:p w14:paraId="3B1057C8" w14:textId="77777777" w:rsidR="00BE70CF" w:rsidRDefault="009D3C39">
      <w:pPr>
        <w:pStyle w:val="Compact"/>
        <w:numPr>
          <w:ilvl w:val="0"/>
          <w:numId w:val="55"/>
        </w:numPr>
      </w:pPr>
      <w:r>
        <w:rPr>
          <w:b/>
        </w:rPr>
        <w:t>Análisis de outliers</w:t>
      </w:r>
      <w:r>
        <w:t>: Identificación de casos atípicos (costos excesivos, complicaciones inusuales) para análisis detallado.</w:t>
      </w:r>
    </w:p>
    <w:p w14:paraId="7D046939" w14:textId="77777777" w:rsidR="00BE70CF" w:rsidRDefault="009D3C39">
      <w:pPr>
        <w:pStyle w:val="FirstParagraph"/>
      </w:pPr>
      <w:r>
        <w:rPr>
          <w:i/>
        </w:rPr>
        <w:t>3. Motor de Analítica Predictiva (Fase Avanzada)</w:t>
      </w:r>
    </w:p>
    <w:p w14:paraId="2D459A2E" w14:textId="77777777" w:rsidR="00BE70CF" w:rsidRDefault="009D3C39">
      <w:pPr>
        <w:pStyle w:val="Textoindependiente"/>
      </w:pPr>
      <w:r>
        <w:t>En fases avanzadas del SGC (Nivel 4-5 CMM), se implementarán capacidades de analítica predictiva:</w:t>
      </w:r>
    </w:p>
    <w:p w14:paraId="6238B4E5" w14:textId="77777777" w:rsidR="00BE70CF" w:rsidRDefault="009D3C39">
      <w:pPr>
        <w:pStyle w:val="Compact"/>
        <w:numPr>
          <w:ilvl w:val="0"/>
          <w:numId w:val="56"/>
        </w:numPr>
      </w:pPr>
      <w:r>
        <w:rPr>
          <w:b/>
        </w:rPr>
        <w:t>Predicción de costos</w:t>
      </w:r>
      <w:r>
        <w:t>: Modelos predictivos de costos de procedimientos quirúrgicos basados en características del paciente, complejidad del procedimiento, y recursos requeridos.</w:t>
      </w:r>
    </w:p>
    <w:p w14:paraId="34809B65" w14:textId="77777777" w:rsidR="00BE70CF" w:rsidRDefault="009D3C39">
      <w:pPr>
        <w:pStyle w:val="Compact"/>
        <w:numPr>
          <w:ilvl w:val="0"/>
          <w:numId w:val="56"/>
        </w:numPr>
      </w:pPr>
      <w:r>
        <w:rPr>
          <w:b/>
        </w:rPr>
        <w:t>Predicción de complicaciones</w:t>
      </w:r>
      <w:r>
        <w:t>: Modelos de riesgo de complicaciones quirúrgicas basados en factores de riesgo del paciente.</w:t>
      </w:r>
    </w:p>
    <w:p w14:paraId="44D6423D" w14:textId="77777777" w:rsidR="00BE70CF" w:rsidRDefault="009D3C39">
      <w:pPr>
        <w:pStyle w:val="Compact"/>
        <w:numPr>
          <w:ilvl w:val="0"/>
          <w:numId w:val="56"/>
        </w:numPr>
      </w:pPr>
      <w:r>
        <w:rPr>
          <w:b/>
        </w:rPr>
        <w:t>Predicción de duración quirúrgica</w:t>
      </w:r>
      <w:r>
        <w:t>: Modelos predictivos de duración de procedimientos para mejorar programación.</w:t>
      </w:r>
    </w:p>
    <w:p w14:paraId="6AB8021D" w14:textId="77777777" w:rsidR="00BE70CF" w:rsidRDefault="009D3C39">
      <w:pPr>
        <w:pStyle w:val="Compact"/>
        <w:numPr>
          <w:ilvl w:val="0"/>
          <w:numId w:val="56"/>
        </w:numPr>
      </w:pPr>
      <w:r>
        <w:rPr>
          <w:b/>
        </w:rPr>
        <w:t>Predicción de demanda</w:t>
      </w:r>
      <w:r>
        <w:t>: Modelos de predicción de demanda quirúrgica para planificación de capacidad.</w:t>
      </w:r>
    </w:p>
    <w:p w14:paraId="3035F837" w14:textId="77777777" w:rsidR="00BE70CF" w:rsidRDefault="009D3C39">
      <w:pPr>
        <w:pStyle w:val="FirstParagraph"/>
      </w:pPr>
      <w:r>
        <w:rPr>
          <w:i/>
        </w:rPr>
        <w:t>4. Motor de Analítica Prescriptiva (Fase Avanzada)</w:t>
      </w:r>
    </w:p>
    <w:p w14:paraId="21801C1E" w14:textId="77777777" w:rsidR="00BE70CF" w:rsidRDefault="009D3C39">
      <w:pPr>
        <w:pStyle w:val="Textoindependiente"/>
      </w:pPr>
      <w:r>
        <w:t>En fases muy avanzadas del SGC (Nivel 5 CMM), se implementarán capacidades de analítica prescriptiva:</w:t>
      </w:r>
    </w:p>
    <w:p w14:paraId="4AC35EF9" w14:textId="77777777" w:rsidR="00BE70CF" w:rsidRDefault="009D3C39">
      <w:pPr>
        <w:pStyle w:val="Compact"/>
        <w:numPr>
          <w:ilvl w:val="0"/>
          <w:numId w:val="57"/>
        </w:numPr>
      </w:pPr>
      <w:r>
        <w:rPr>
          <w:b/>
        </w:rPr>
        <w:t>Optimización de programación quirúrgica</w:t>
      </w:r>
      <w:r>
        <w:t>: Algoritmos de optimización para asignación de cirugías a salas y horarios que maximicen utilización y minimicen tiempos de espera.</w:t>
      </w:r>
    </w:p>
    <w:p w14:paraId="441F5983" w14:textId="77777777" w:rsidR="00BE70CF" w:rsidRDefault="009D3C39">
      <w:pPr>
        <w:pStyle w:val="Compact"/>
        <w:numPr>
          <w:ilvl w:val="0"/>
          <w:numId w:val="57"/>
        </w:numPr>
      </w:pPr>
      <w:r>
        <w:rPr>
          <w:b/>
        </w:rPr>
        <w:t>Recomendaciones de mejora</w:t>
      </w:r>
      <w:r>
        <w:t>: Sistemas de recomendación que sugieren acciones específicas para reducir costos o mejorar eficiencia basadas en análisis de datos.</w:t>
      </w:r>
    </w:p>
    <w:p w14:paraId="01B9D561" w14:textId="77777777" w:rsidR="00BE70CF" w:rsidRDefault="009D3C39">
      <w:pPr>
        <w:pStyle w:val="FirstParagraph"/>
      </w:pPr>
      <w:r>
        <w:rPr>
          <w:b/>
        </w:rPr>
        <w:t>Arquitectura Tecnológica de la Plataforma</w:t>
      </w:r>
    </w:p>
    <w:p w14:paraId="513B9519" w14:textId="77777777" w:rsidR="00BE70CF" w:rsidRDefault="009D3C39">
      <w:pPr>
        <w:pStyle w:val="Textoindependiente"/>
      </w:pPr>
      <w:r>
        <w:t>La plataforma de inteligencia quirúrgica se implementará mediante una arquitectura de business intelligence que integra:</w:t>
      </w:r>
    </w:p>
    <w:p w14:paraId="75D3B606" w14:textId="77777777" w:rsidR="00BE70CF" w:rsidRDefault="009D3C39">
      <w:pPr>
        <w:pStyle w:val="Compact"/>
        <w:numPr>
          <w:ilvl w:val="0"/>
          <w:numId w:val="58"/>
        </w:numPr>
      </w:pPr>
      <w:r>
        <w:rPr>
          <w:b/>
        </w:rPr>
        <w:t>Data Warehouse</w:t>
      </w:r>
      <w:r>
        <w:t>: Almacén de datos que integra datos de múltiples fuentes (HCE, programación quirúrgica, registro de tiempos, inventarios, facturación) en un modelo dimensional optimizado para análisis.</w:t>
      </w:r>
    </w:p>
    <w:p w14:paraId="55FB0222" w14:textId="77777777" w:rsidR="00BE70CF" w:rsidRDefault="009D3C39">
      <w:pPr>
        <w:pStyle w:val="Compact"/>
        <w:numPr>
          <w:ilvl w:val="0"/>
          <w:numId w:val="58"/>
        </w:numPr>
      </w:pPr>
      <w:r>
        <w:rPr>
          <w:b/>
        </w:rPr>
        <w:t>Procesos ETL</w:t>
      </w:r>
      <w:r>
        <w:t>: Procesos de extracción, transformación y carga (ETL) que extraen datos de sistemas fuente, los transforman (limpieza, estandarización, cálculos) y los cargan en el data warehouse.</w:t>
      </w:r>
    </w:p>
    <w:p w14:paraId="198DB93B" w14:textId="77777777" w:rsidR="00BE70CF" w:rsidRDefault="009D3C39">
      <w:pPr>
        <w:pStyle w:val="Compact"/>
        <w:numPr>
          <w:ilvl w:val="0"/>
          <w:numId w:val="58"/>
        </w:numPr>
      </w:pPr>
      <w:r>
        <w:rPr>
          <w:b/>
        </w:rPr>
        <w:t>Motor de BI</w:t>
      </w:r>
      <w:r>
        <w:t>: Herramienta de business intelligence (ej. Power BI, Tableau, Metabase, Apache Superset) que permite crear dashboards, reportes y análisis ad-hoc.</w:t>
      </w:r>
    </w:p>
    <w:p w14:paraId="6D07CEF8" w14:textId="77777777" w:rsidR="00BE70CF" w:rsidRDefault="009D3C39">
      <w:pPr>
        <w:pStyle w:val="Compact"/>
        <w:numPr>
          <w:ilvl w:val="0"/>
          <w:numId w:val="58"/>
        </w:numPr>
      </w:pPr>
      <w:r>
        <w:rPr>
          <w:b/>
        </w:rPr>
        <w:lastRenderedPageBreak/>
        <w:t>Motor de Analítica Avanzada</w:t>
      </w:r>
      <w:r>
        <w:t>: Herramientas de analítica avanzada y machine learning (ej. Python con scikit-learn, R) para modelos predictivos y prescriptivos.</w:t>
      </w:r>
    </w:p>
    <w:p w14:paraId="5F9BE552" w14:textId="77777777" w:rsidR="00BE70CF" w:rsidRDefault="009D3C39">
      <w:pPr>
        <w:pStyle w:val="FirstParagraph"/>
      </w:pPr>
      <w:r>
        <w:rPr>
          <w:b/>
        </w:rPr>
        <w:t>Dashboards y Reportes</w:t>
      </w:r>
    </w:p>
    <w:p w14:paraId="7AB963E9" w14:textId="77777777" w:rsidR="00BE70CF" w:rsidRDefault="009D3C39">
      <w:pPr>
        <w:pStyle w:val="Textoindependiente"/>
      </w:pPr>
      <w:r>
        <w:t>La plataforma incluirá múltiples dashboards y reportes diseñados para diferentes audiencias:</w:t>
      </w:r>
    </w:p>
    <w:p w14:paraId="353ADBC7" w14:textId="77777777" w:rsidR="00BE70CF" w:rsidRDefault="009D3C39">
      <w:pPr>
        <w:pStyle w:val="Textoindependiente"/>
      </w:pPr>
      <w:r>
        <w:rPr>
          <w:i/>
        </w:rPr>
        <w:t>Dashboard Ejecutivo (Directivos)</w:t>
      </w:r>
      <w:r>
        <w:t xml:space="preserve"> - Indicadores estratégicos de desempeño quirúrgico (KPIs). - Evolución temporal de indicadores clave. - Comparación con metas institucionales. - Alertas de desviaciones significativas. - Visualizaciones de alto nivel (gráficos de tendencia, semáforos, scorecards).</w:t>
      </w:r>
    </w:p>
    <w:p w14:paraId="2E0E3E21" w14:textId="77777777" w:rsidR="00BE70CF" w:rsidRDefault="009D3C39">
      <w:pPr>
        <w:pStyle w:val="Textoindependiente"/>
      </w:pPr>
      <w:r>
        <w:rPr>
          <w:i/>
        </w:rPr>
        <w:t>Dashboard Operativo (Jefes de Servicio)</w:t>
      </w:r>
      <w:r>
        <w:t xml:space="preserve"> </w:t>
      </w:r>
      <w:r>
        <w:t>- Indicadores operativos en tiempo real (estado de salas, cirugías en curso, cirugías pendientes). - Indicadores de eficiencia (utilización de salas, cumplimiento de programación). - Indicadores de costos por especialidad y procedimiento. - Análisis de variabilidad entre cirujanos. - Visualizaciones operativas (gráficos de barras, tablas dinámicas, mapas de calor).</w:t>
      </w:r>
    </w:p>
    <w:p w14:paraId="737253D9" w14:textId="77777777" w:rsidR="00BE70CF" w:rsidRDefault="009D3C39">
      <w:pPr>
        <w:pStyle w:val="Textoindependiente"/>
      </w:pPr>
      <w:r>
        <w:rPr>
          <w:i/>
        </w:rPr>
        <w:t>Dashboard Individual (Cirujanos)</w:t>
      </w:r>
      <w:r>
        <w:t xml:space="preserve"> </w:t>
      </w:r>
      <w:r>
        <w:t>- Indicadores individuales de desempeño (número de cirugías, tiempos promedio, costos promedio, complicaciones). - Comparación con promedios institucionales (benchmarking anónimo). - Evolución temporal de indicadores individuales. - Retroalimentación constructiva para mejora.</w:t>
      </w:r>
    </w:p>
    <w:p w14:paraId="0407A033" w14:textId="77777777" w:rsidR="00BE70CF" w:rsidRDefault="009D3C39">
      <w:pPr>
        <w:pStyle w:val="Textoindependiente"/>
      </w:pPr>
      <w:r>
        <w:rPr>
          <w:i/>
        </w:rPr>
        <w:t>Dashboard de Costos (Personal Administrativo)</w:t>
      </w:r>
      <w:r>
        <w:t xml:space="preserve"> - Análisis detallado de costos quirúrgicos por componente. - Análisis de variabilidad de costos. - Identificación de oportunidades de optimización. </w:t>
      </w:r>
      <w:r>
        <w:t>- Análisis de rentabilidad por procedimiento. - Proyecciones financieras.</w:t>
      </w:r>
    </w:p>
    <w:p w14:paraId="33997B73" w14:textId="77777777" w:rsidR="00BE70CF" w:rsidRDefault="009D3C39">
      <w:pPr>
        <w:pStyle w:val="Textoindependiente"/>
      </w:pPr>
      <w:r>
        <w:rPr>
          <w:i/>
        </w:rPr>
        <w:t>Reportes Automatizados</w:t>
      </w:r>
      <w:r>
        <w:t xml:space="preserve"> - Reporte mensual de desempeño quirúrgico. - Reporte trimestral de costos quirúrgicos. - Reporte anual de calidad quirúrgica. - Reportes ad-hoc según necesidades específicas.</w:t>
      </w:r>
    </w:p>
    <w:p w14:paraId="2221CA17" w14:textId="77777777" w:rsidR="00BE70CF" w:rsidRDefault="009D3C39">
      <w:pPr>
        <w:pStyle w:val="Textoindependiente"/>
      </w:pPr>
      <w:r>
        <w:rPr>
          <w:b/>
        </w:rPr>
        <w:t>Principios de Diseño de Visualizaciones</w:t>
      </w:r>
    </w:p>
    <w:p w14:paraId="055289A2" w14:textId="77777777" w:rsidR="00BE70CF" w:rsidRDefault="009D3C39">
      <w:pPr>
        <w:pStyle w:val="Textoindependiente"/>
      </w:pPr>
      <w:r>
        <w:t>Los dashboards y reportes seguirán principios de diseño de visualización de información:</w:t>
      </w:r>
    </w:p>
    <w:p w14:paraId="4A76C4F2" w14:textId="77777777" w:rsidR="00BE70CF" w:rsidRDefault="009D3C39">
      <w:pPr>
        <w:pStyle w:val="Compact"/>
        <w:numPr>
          <w:ilvl w:val="0"/>
          <w:numId w:val="59"/>
        </w:numPr>
      </w:pPr>
      <w:r>
        <w:rPr>
          <w:b/>
        </w:rPr>
        <w:t>Claridad</w:t>
      </w:r>
      <w:r>
        <w:t>: Visualizaciones simples y comprensibles, evitando sobrecarga informativa.</w:t>
      </w:r>
    </w:p>
    <w:p w14:paraId="496E617D" w14:textId="77777777" w:rsidR="00BE70CF" w:rsidRDefault="009D3C39">
      <w:pPr>
        <w:pStyle w:val="Compact"/>
        <w:numPr>
          <w:ilvl w:val="0"/>
          <w:numId w:val="59"/>
        </w:numPr>
      </w:pPr>
      <w:r>
        <w:rPr>
          <w:b/>
        </w:rPr>
        <w:t>Relevancia</w:t>
      </w:r>
      <w:r>
        <w:t>: Mostrar solo información relevante para la audiencia y el contexto de uso.</w:t>
      </w:r>
    </w:p>
    <w:p w14:paraId="2A9ECFA1" w14:textId="77777777" w:rsidR="00BE70CF" w:rsidRDefault="009D3C39">
      <w:pPr>
        <w:pStyle w:val="Compact"/>
        <w:numPr>
          <w:ilvl w:val="0"/>
          <w:numId w:val="59"/>
        </w:numPr>
      </w:pPr>
      <w:r>
        <w:rPr>
          <w:b/>
        </w:rPr>
        <w:t>Accionabilidad</w:t>
      </w:r>
      <w:r>
        <w:t>: Visualizaciones que faciliten la identificación de problemas y oportunidades de mejora.</w:t>
      </w:r>
    </w:p>
    <w:p w14:paraId="29901773" w14:textId="77777777" w:rsidR="00BE70CF" w:rsidRDefault="009D3C39">
      <w:pPr>
        <w:pStyle w:val="Compact"/>
        <w:numPr>
          <w:ilvl w:val="0"/>
          <w:numId w:val="59"/>
        </w:numPr>
      </w:pPr>
      <w:r>
        <w:rPr>
          <w:b/>
        </w:rPr>
        <w:t>Interactividad</w:t>
      </w:r>
      <w:r>
        <w:t>: Capacidad de explorar datos mediante filtros, drill-down, y vistas alternativas.</w:t>
      </w:r>
    </w:p>
    <w:p w14:paraId="17E066F4" w14:textId="77777777" w:rsidR="00BE70CF" w:rsidRDefault="009D3C39">
      <w:pPr>
        <w:pStyle w:val="Compact"/>
        <w:numPr>
          <w:ilvl w:val="0"/>
          <w:numId w:val="59"/>
        </w:numPr>
      </w:pPr>
      <w:r>
        <w:rPr>
          <w:b/>
        </w:rPr>
        <w:t>Accesibilidad</w:t>
      </w:r>
      <w:r>
        <w:t>: Diseño accesible para usuarios con diferentes niveles de alfabetización digital.</w:t>
      </w:r>
    </w:p>
    <w:p w14:paraId="16DA5FC2" w14:textId="77777777" w:rsidR="00BE70CF" w:rsidRDefault="009D3C39">
      <w:pPr>
        <w:pStyle w:val="Compact"/>
        <w:numPr>
          <w:ilvl w:val="0"/>
          <w:numId w:val="59"/>
        </w:numPr>
      </w:pPr>
      <w:r>
        <w:rPr>
          <w:b/>
        </w:rPr>
        <w:lastRenderedPageBreak/>
        <w:t>Responsividad</w:t>
      </w:r>
      <w:r>
        <w:t>: Visualizaciones que se adapten a diferentes dispositivos (computador, tablet, smartphone).</w:t>
      </w:r>
    </w:p>
    <w:p w14:paraId="52984308" w14:textId="77777777" w:rsidR="00BE70CF" w:rsidRDefault="009D3C39">
      <w:pPr>
        <w:pStyle w:val="Ttulo3"/>
      </w:pPr>
      <w:bookmarkStart w:id="40" w:name="X8714437d7143c8b044c76dbbfa2fc60a967e4d6"/>
      <w:bookmarkStart w:id="41" w:name="_Toc234217247"/>
      <w:r>
        <w:t>5.3.5 Capa 4 — Conocimiento: Motor de Gestión del Conocimiento Clínico</w:t>
      </w:r>
      <w:bookmarkEnd w:id="40"/>
      <w:bookmarkEnd w:id="41"/>
    </w:p>
    <w:p w14:paraId="36507488" w14:textId="77777777" w:rsidR="00BE70CF" w:rsidRDefault="009D3C39">
      <w:pPr>
        <w:pStyle w:val="FirstParagraph"/>
      </w:pPr>
      <w:r>
        <w:t>La Capa 4 del modelo Kerschberg constituye el núcleo conceptual del SGC y se encarga de la gestión de conocimiento en su sentido más profundo: captura de conocimiento tácito, generación de nuevo conocimiento mediante análisis avanzados, identificación de patrones y relaciones causales, codificación de mejores prácticas, y facilitación del aprendizaje organizacional.</w:t>
      </w:r>
    </w:p>
    <w:p w14:paraId="47934B17" w14:textId="77777777" w:rsidR="00BE70CF" w:rsidRDefault="009D3C39">
      <w:pPr>
        <w:pStyle w:val="Textoindependiente"/>
      </w:pPr>
      <w:r>
        <w:rPr>
          <w:b/>
        </w:rPr>
        <w:t>Componentes del Motor de Gestión del Conocimiento</w:t>
      </w:r>
    </w:p>
    <w:p w14:paraId="78B48858" w14:textId="77777777" w:rsidR="00BE70CF" w:rsidRDefault="009D3C39">
      <w:pPr>
        <w:pStyle w:val="Textoindependiente"/>
      </w:pPr>
      <w:r>
        <w:rPr>
          <w:i/>
        </w:rPr>
        <w:t>1. Sistema de Comunidades de Práctica Quirúrgica</w:t>
      </w:r>
    </w:p>
    <w:p w14:paraId="40DF93C0" w14:textId="77777777" w:rsidR="00BE70CF" w:rsidRDefault="009D3C39">
      <w:pPr>
        <w:pStyle w:val="Textoindependiente"/>
      </w:pPr>
      <w:r>
        <w:t>Las comunidades de práctica son grupos de profesionales que comparten un interés común y aprenden unos de otros mediante interacción regular (Wenger, 1998). El SGC facilitará la creación y operación de comunidades de práctica quirúrgica:</w:t>
      </w:r>
    </w:p>
    <w:p w14:paraId="5C340949" w14:textId="77777777" w:rsidR="00BE70CF" w:rsidRDefault="009D3C39">
      <w:pPr>
        <w:pStyle w:val="Textoindependiente"/>
      </w:pPr>
      <w:r>
        <w:rPr>
          <w:b/>
        </w:rPr>
        <w:t>Estructura de Comunidades</w:t>
      </w:r>
      <w:r>
        <w:t xml:space="preserve">: - Comunidad de Práctica de Cirugía General. - Comunidad de Práctica de Ginecobstetricia. - Comunidad de Práctica de Ortopedia. - Comunidad de Práctica de Anestesiología. </w:t>
      </w:r>
      <w:r>
        <w:t>- Comunidad de Práctica de Enfermería Quirúrgica. - Comunidad de Práctica Transversal de Gestión de Costos Quirúrgicos.</w:t>
      </w:r>
    </w:p>
    <w:p w14:paraId="53551BDF" w14:textId="77777777" w:rsidR="00BE70CF" w:rsidRDefault="009D3C39">
      <w:pPr>
        <w:pStyle w:val="Textoindependiente"/>
      </w:pPr>
      <w:r>
        <w:rPr>
          <w:b/>
        </w:rPr>
        <w:t>Actividades de las Comunidades</w:t>
      </w:r>
      <w:r>
        <w:t>: - Reuniones periódicas (mensuales) presenciales o virtuales. - Discusión de casos clínicos complejos. - Análisis de complicaciones y eventos adversos. - Identificación y validación de mejores prácticas. - Revisión y actualización de protocolos quirúrgicos. - Análisis de indicadores de desempeño y costos. - Sesiones de formación continua.</w:t>
      </w:r>
    </w:p>
    <w:p w14:paraId="031B1880" w14:textId="77777777" w:rsidR="00BE70CF" w:rsidRDefault="009D3C39">
      <w:pPr>
        <w:pStyle w:val="Textoindependiente"/>
      </w:pPr>
      <w:r>
        <w:rPr>
          <w:b/>
        </w:rPr>
        <w:t>Plataforma Tecnológica</w:t>
      </w:r>
      <w:r>
        <w:t>: - Portal web de comunidades de práctica con foros de discusión, repositorio de documentos, calendario de eventos. - Herramientas de videoconferencia para reuniones virtuales. - Grupos de mensajería instantánea para comunicación rápida.</w:t>
      </w:r>
    </w:p>
    <w:p w14:paraId="41879BD9" w14:textId="77777777" w:rsidR="00BE70CF" w:rsidRDefault="009D3C39">
      <w:pPr>
        <w:pStyle w:val="Textoindependiente"/>
      </w:pPr>
      <w:r>
        <w:rPr>
          <w:b/>
        </w:rPr>
        <w:t>Roles en las Comunidades</w:t>
      </w:r>
      <w:r>
        <w:t xml:space="preserve">: - </w:t>
      </w:r>
      <w:r>
        <w:rPr>
          <w:b/>
        </w:rPr>
        <w:t>Coordinador</w:t>
      </w:r>
      <w:r>
        <w:t xml:space="preserve">: Lidera la comunidad, convoca reuniones, facilita discusiones. - </w:t>
      </w:r>
      <w:r>
        <w:rPr>
          <w:b/>
        </w:rPr>
        <w:t>Miembros activos</w:t>
      </w:r>
      <w:r>
        <w:t xml:space="preserve">: Participan regularmente en actividades. - </w:t>
      </w:r>
      <w:r>
        <w:rPr>
          <w:b/>
        </w:rPr>
        <w:t>Miembros periféricos</w:t>
      </w:r>
      <w:r>
        <w:t>: Participan ocasionalmente, observan y aprenden.</w:t>
      </w:r>
    </w:p>
    <w:p w14:paraId="0A72BA44" w14:textId="77777777" w:rsidR="00BE70CF" w:rsidRDefault="009D3C39">
      <w:pPr>
        <w:pStyle w:val="Textoindependiente"/>
      </w:pPr>
      <w:r>
        <w:rPr>
          <w:i/>
        </w:rPr>
        <w:t>2. Sistema de Lecciones Aprendidas en Cirugía</w:t>
      </w:r>
    </w:p>
    <w:p w14:paraId="6E60726E" w14:textId="77777777" w:rsidR="00BE70CF" w:rsidRDefault="009D3C39">
      <w:pPr>
        <w:pStyle w:val="Textoindependiente"/>
      </w:pPr>
      <w:r>
        <w:t>El sistema de lecciones aprendidas captura conocimiento valioso derivado de experiencias específicas (éxitos, fracasos, innovaciones, complicaciones) y lo codifica para difusión y prevención de errores futuros.</w:t>
      </w:r>
    </w:p>
    <w:p w14:paraId="0512DADA" w14:textId="77777777" w:rsidR="00BE70CF" w:rsidRDefault="009D3C39">
      <w:pPr>
        <w:pStyle w:val="Textoindependiente"/>
      </w:pPr>
      <w:r>
        <w:rPr>
          <w:b/>
        </w:rPr>
        <w:t>Proceso de Captura de Lecciones Aprendidas</w:t>
      </w:r>
      <w:r>
        <w:t>:</w:t>
      </w:r>
    </w:p>
    <w:p w14:paraId="3F629E75" w14:textId="77777777" w:rsidR="00BE70CF" w:rsidRDefault="009D3C39">
      <w:pPr>
        <w:pStyle w:val="Compact"/>
        <w:numPr>
          <w:ilvl w:val="0"/>
          <w:numId w:val="60"/>
        </w:numPr>
      </w:pPr>
      <w:r>
        <w:rPr>
          <w:b/>
        </w:rPr>
        <w:t>Identificación</w:t>
      </w:r>
      <w:r>
        <w:t>: Identificación de casos que generan lecciones aprendidas (complicaciones significativas, innovaciones exitosas, casos complejos resueltos satisfactoriamente).</w:t>
      </w:r>
    </w:p>
    <w:p w14:paraId="4565D05C" w14:textId="77777777" w:rsidR="00BE70CF" w:rsidRDefault="009D3C39">
      <w:pPr>
        <w:pStyle w:val="Compact"/>
        <w:numPr>
          <w:ilvl w:val="0"/>
          <w:numId w:val="60"/>
        </w:numPr>
      </w:pPr>
      <w:r>
        <w:rPr>
          <w:b/>
        </w:rPr>
        <w:lastRenderedPageBreak/>
        <w:t>Documentación</w:t>
      </w:r>
      <w:r>
        <w:t>: Documentación estructurada del caso mediante formulario estandarizado que incluye: descripción del caso, contexto, acciones tomadas, resultados, análisis de factores contribuyentes, lecciones aprendidas, recomendaciones.</w:t>
      </w:r>
    </w:p>
    <w:p w14:paraId="6DF73BCD" w14:textId="77777777" w:rsidR="00BE70CF" w:rsidRDefault="009D3C39">
      <w:pPr>
        <w:pStyle w:val="Compact"/>
        <w:numPr>
          <w:ilvl w:val="0"/>
          <w:numId w:val="60"/>
        </w:numPr>
      </w:pPr>
      <w:r>
        <w:rPr>
          <w:b/>
        </w:rPr>
        <w:t>Análisis</w:t>
      </w:r>
      <w:r>
        <w:t>: Análisis del caso por comité técnico o comunidad de práctica para validar lecciones y recomendaciones.</w:t>
      </w:r>
    </w:p>
    <w:p w14:paraId="40BE1445" w14:textId="77777777" w:rsidR="00BE70CF" w:rsidRDefault="009D3C39">
      <w:pPr>
        <w:pStyle w:val="Compact"/>
        <w:numPr>
          <w:ilvl w:val="0"/>
          <w:numId w:val="60"/>
        </w:numPr>
      </w:pPr>
      <w:r>
        <w:rPr>
          <w:b/>
        </w:rPr>
        <w:t>Codificación</w:t>
      </w:r>
      <w:r>
        <w:t>: Codificación de lecciones aprendidas en formato estandarizado y almacenamiento en repositorio.</w:t>
      </w:r>
    </w:p>
    <w:p w14:paraId="571C6B04" w14:textId="77777777" w:rsidR="00BE70CF" w:rsidRDefault="009D3C39">
      <w:pPr>
        <w:pStyle w:val="Compact"/>
        <w:numPr>
          <w:ilvl w:val="0"/>
          <w:numId w:val="60"/>
        </w:numPr>
      </w:pPr>
      <w:r>
        <w:rPr>
          <w:b/>
        </w:rPr>
        <w:t>Difusión</w:t>
      </w:r>
      <w:r>
        <w:t>: Difusión de lecciones aprendidas mediante boletín, sesiones de formación, y alertas en el sistema.</w:t>
      </w:r>
    </w:p>
    <w:p w14:paraId="78424B05" w14:textId="77777777" w:rsidR="00BE70CF" w:rsidRDefault="009D3C39">
      <w:pPr>
        <w:pStyle w:val="Compact"/>
        <w:numPr>
          <w:ilvl w:val="0"/>
          <w:numId w:val="60"/>
        </w:numPr>
      </w:pPr>
      <w:r>
        <w:rPr>
          <w:b/>
        </w:rPr>
        <w:t>Aplicación</w:t>
      </w:r>
      <w:r>
        <w:t>: Incorporación de lecciones aprendidas en protocolos, guías, y prácticas institucionales.</w:t>
      </w:r>
    </w:p>
    <w:p w14:paraId="22450577" w14:textId="77777777" w:rsidR="00BE70CF" w:rsidRDefault="009D3C39">
      <w:pPr>
        <w:pStyle w:val="FirstParagraph"/>
      </w:pPr>
      <w:r>
        <w:rPr>
          <w:b/>
        </w:rPr>
        <w:t>Categorías de Lecciones Aprendidas</w:t>
      </w:r>
      <w:r>
        <w:t>: - Lecciones sobre técnicas quirúrgicas. - Lecciones sobre manejo de complicaciones. - Lecciones sobre gestión de recursos y costos. - Lecciones sobre seguridad del paciente. - Lecciones sobre comunicación y trabajo en equipo.</w:t>
      </w:r>
    </w:p>
    <w:p w14:paraId="4CEF6971" w14:textId="77777777" w:rsidR="00BE70CF" w:rsidRDefault="009D3C39">
      <w:pPr>
        <w:pStyle w:val="Textoindependiente"/>
      </w:pPr>
      <w:r>
        <w:rPr>
          <w:i/>
        </w:rPr>
        <w:t>3. Sistema de Mejores Prácticas Quirúrgicas</w:t>
      </w:r>
    </w:p>
    <w:p w14:paraId="17ACEB45" w14:textId="77777777" w:rsidR="00BE70CF" w:rsidRDefault="009D3C39">
      <w:pPr>
        <w:pStyle w:val="Textoindependiente"/>
      </w:pPr>
      <w:r>
        <w:t>El sistema de mejores prácticas identifica, valida, codifica y difunde prácticas quirúrgicas que han demostrado superioridad en términos de eficiencia, costos, o resultados clínicos.</w:t>
      </w:r>
    </w:p>
    <w:p w14:paraId="5FCA7A06" w14:textId="77777777" w:rsidR="00BE70CF" w:rsidRDefault="009D3C39">
      <w:pPr>
        <w:pStyle w:val="Textoindependiente"/>
      </w:pPr>
      <w:r>
        <w:rPr>
          <w:b/>
        </w:rPr>
        <w:t>Proceso de Identificación de Mejores Prácticas</w:t>
      </w:r>
      <w:r>
        <w:t>:</w:t>
      </w:r>
    </w:p>
    <w:p w14:paraId="75B82EB7" w14:textId="77777777" w:rsidR="00BE70CF" w:rsidRDefault="009D3C39">
      <w:pPr>
        <w:pStyle w:val="Compact"/>
        <w:numPr>
          <w:ilvl w:val="0"/>
          <w:numId w:val="61"/>
        </w:numPr>
      </w:pPr>
      <w:r>
        <w:rPr>
          <w:b/>
        </w:rPr>
        <w:t>Identificación de variabilidad</w:t>
      </w:r>
      <w:r>
        <w:t>: Análisis de datos de la Capa 3 para identificar variabilidad en costos, tiempos, o resultados entre cirujanos o entre hospitales.</w:t>
      </w:r>
    </w:p>
    <w:p w14:paraId="35E509F5" w14:textId="77777777" w:rsidR="00BE70CF" w:rsidRDefault="009D3C39">
      <w:pPr>
        <w:pStyle w:val="Compact"/>
        <w:numPr>
          <w:ilvl w:val="0"/>
          <w:numId w:val="61"/>
        </w:numPr>
      </w:pPr>
      <w:r>
        <w:rPr>
          <w:b/>
        </w:rPr>
        <w:t>Identificación de outliers positivos</w:t>
      </w:r>
      <w:r>
        <w:t>: Identificación de cirujanos o procedimientos con desempeño superior (menores costos, mejores resultados, mayor eficiencia).</w:t>
      </w:r>
    </w:p>
    <w:p w14:paraId="2EBBD000" w14:textId="77777777" w:rsidR="00BE70CF" w:rsidRDefault="009D3C39">
      <w:pPr>
        <w:pStyle w:val="Compact"/>
        <w:numPr>
          <w:ilvl w:val="0"/>
          <w:numId w:val="61"/>
        </w:numPr>
      </w:pPr>
      <w:r>
        <w:rPr>
          <w:b/>
        </w:rPr>
        <w:t>Análisis de prácticas</w:t>
      </w:r>
      <w:r>
        <w:t>: Análisis detallado de las prácticas de outliers positivos para identificar factores determinantes de su desempeño superior.</w:t>
      </w:r>
    </w:p>
    <w:p w14:paraId="76275B3A" w14:textId="77777777" w:rsidR="00BE70CF" w:rsidRDefault="009D3C39">
      <w:pPr>
        <w:pStyle w:val="Compact"/>
        <w:numPr>
          <w:ilvl w:val="0"/>
          <w:numId w:val="61"/>
        </w:numPr>
      </w:pPr>
      <w:r>
        <w:rPr>
          <w:b/>
        </w:rPr>
        <w:t>Validación</w:t>
      </w:r>
      <w:r>
        <w:t>: Validación de prácticas mediante revisión de evidencia científica, consulta con expertos, y pilotaje en otros contextos.</w:t>
      </w:r>
    </w:p>
    <w:p w14:paraId="5EE3A7FF" w14:textId="77777777" w:rsidR="00BE70CF" w:rsidRDefault="009D3C39">
      <w:pPr>
        <w:pStyle w:val="Compact"/>
        <w:numPr>
          <w:ilvl w:val="0"/>
          <w:numId w:val="61"/>
        </w:numPr>
      </w:pPr>
      <w:r>
        <w:rPr>
          <w:b/>
        </w:rPr>
        <w:t>Codificación</w:t>
      </w:r>
      <w:r>
        <w:t>: Codificación de mejores prácticas en protocolos, guías, o procedimientos operativos estándar.</w:t>
      </w:r>
    </w:p>
    <w:p w14:paraId="5EB0B914" w14:textId="77777777" w:rsidR="00BE70CF" w:rsidRDefault="009D3C39">
      <w:pPr>
        <w:pStyle w:val="Compact"/>
        <w:numPr>
          <w:ilvl w:val="0"/>
          <w:numId w:val="61"/>
        </w:numPr>
      </w:pPr>
      <w:r>
        <w:rPr>
          <w:b/>
        </w:rPr>
        <w:t>Difusión</w:t>
      </w:r>
      <w:r>
        <w:t>: Difusión de mejores prácticas mediante formación, mentoría, y comunidades de práctica.</w:t>
      </w:r>
    </w:p>
    <w:p w14:paraId="3CB90D22" w14:textId="77777777" w:rsidR="00BE70CF" w:rsidRDefault="009D3C39">
      <w:pPr>
        <w:pStyle w:val="Compact"/>
        <w:numPr>
          <w:ilvl w:val="0"/>
          <w:numId w:val="61"/>
        </w:numPr>
      </w:pPr>
      <w:r>
        <w:rPr>
          <w:b/>
        </w:rPr>
        <w:t>Monitoreo de adopción</w:t>
      </w:r>
      <w:r>
        <w:t>: Monitoreo de la adopción de mejores prácticas y su impacto en indicadores.</w:t>
      </w:r>
    </w:p>
    <w:p w14:paraId="2239952A" w14:textId="77777777" w:rsidR="00BE70CF" w:rsidRDefault="009D3C39">
      <w:pPr>
        <w:pStyle w:val="FirstParagraph"/>
      </w:pPr>
      <w:r>
        <w:rPr>
          <w:i/>
        </w:rPr>
        <w:t>4. Sistema de Analítica Avanzada y Minería de Conocimiento</w:t>
      </w:r>
    </w:p>
    <w:p w14:paraId="161C2E7F" w14:textId="77777777" w:rsidR="00BE70CF" w:rsidRDefault="009D3C39">
      <w:pPr>
        <w:pStyle w:val="Textoindependiente"/>
      </w:pPr>
      <w:r>
        <w:t>El sistema de analítica avanzada utiliza técnicas estadísticas y de machine learning para generar conocimiento explicativo, predictivo y prescriptivo a partir de datos:</w:t>
      </w:r>
    </w:p>
    <w:p w14:paraId="5230877E" w14:textId="77777777" w:rsidR="00BE70CF" w:rsidRDefault="009D3C39">
      <w:pPr>
        <w:pStyle w:val="Textoindependiente"/>
      </w:pPr>
      <w:r>
        <w:rPr>
          <w:b/>
        </w:rPr>
        <w:lastRenderedPageBreak/>
        <w:t>Análisis de Determinantes de Costos</w:t>
      </w:r>
      <w:r>
        <w:t xml:space="preserve">: - Modelos de regresión para identificar factores que determinan los costos de procedimientos quirúrgicos (características del paciente, complejidad del procedimiento, experiencia del cirujano, consumo de insumos). </w:t>
      </w:r>
      <w:r>
        <w:t>- Análisis de contribución de cada componente de costo (personal, insumos, equipos, sala) al costo total.</w:t>
      </w:r>
    </w:p>
    <w:p w14:paraId="2ACABFF2" w14:textId="77777777" w:rsidR="00BE70CF" w:rsidRDefault="009D3C39">
      <w:pPr>
        <w:pStyle w:val="Textoindependiente"/>
      </w:pPr>
      <w:r>
        <w:rPr>
          <w:b/>
        </w:rPr>
        <w:t>Análisis de Relaciones entre Procesos y Resultados</w:t>
      </w:r>
      <w:r>
        <w:t>: - Análisis de correlación entre indicadores de proceso (ej. adherencia a protocolos, tiempos quirúrgicos) e indicadores de resultado (ej. complicaciones, estancia hospitalaria). - Identificación de prácticas que se asocian con mejores resultados clínicos o menores costos.</w:t>
      </w:r>
    </w:p>
    <w:p w14:paraId="3F327238" w14:textId="77777777" w:rsidR="00BE70CF" w:rsidRDefault="009D3C39">
      <w:pPr>
        <w:pStyle w:val="Textoindependiente"/>
      </w:pPr>
      <w:r>
        <w:rPr>
          <w:b/>
        </w:rPr>
        <w:t>Modelos Predictivos</w:t>
      </w:r>
      <w:r>
        <w:t xml:space="preserve">: </w:t>
      </w:r>
      <w:r>
        <w:t>- Modelos de predicción de costos de procedimientos quirúrgicos. - Modelos de predicción de riesgo de complicaciones. - Modelos de predicción de duración quirúrgica.</w:t>
      </w:r>
    </w:p>
    <w:p w14:paraId="0D5496E1" w14:textId="77777777" w:rsidR="00BE70CF" w:rsidRDefault="009D3C39">
      <w:pPr>
        <w:pStyle w:val="Textoindependiente"/>
      </w:pPr>
      <w:r>
        <w:rPr>
          <w:b/>
        </w:rPr>
        <w:t>Análisis de Patrones Temporales</w:t>
      </w:r>
      <w:r>
        <w:t>: - Identificación de tendencias temporales en indicadores (mejora, deterioro, estabilidad). - Análisis de estacionalidad en demanda quirúrgica. - Análisis de impacto de intervenciones (ej. implementación de nuevo protocolo) en indicadores.</w:t>
      </w:r>
    </w:p>
    <w:p w14:paraId="012CE2A0" w14:textId="77777777" w:rsidR="00BE70CF" w:rsidRDefault="009D3C39">
      <w:pPr>
        <w:pStyle w:val="Textoindependiente"/>
      </w:pPr>
      <w:r>
        <w:rPr>
          <w:i/>
        </w:rPr>
        <w:t>5. Sistema de Gestión de Protocolos y Guías Clínicas</w:t>
      </w:r>
    </w:p>
    <w:p w14:paraId="31FEC009" w14:textId="77777777" w:rsidR="00BE70CF" w:rsidRDefault="009D3C39">
      <w:pPr>
        <w:pStyle w:val="Textoindependiente"/>
      </w:pPr>
      <w:r>
        <w:t>El sistema de gestión de protocolos garantiza que los protocolos quirúrgicos institucionales estén actualizados, basados en evidencia, y sean efectivamente utilizados:</w:t>
      </w:r>
    </w:p>
    <w:p w14:paraId="1519DDAF" w14:textId="77777777" w:rsidR="00BE70CF" w:rsidRDefault="009D3C39">
      <w:pPr>
        <w:pStyle w:val="Textoindependiente"/>
      </w:pPr>
      <w:r>
        <w:rPr>
          <w:b/>
        </w:rPr>
        <w:t>Proceso de Gestión de Protocolos</w:t>
      </w:r>
      <w:r>
        <w:t>:</w:t>
      </w:r>
    </w:p>
    <w:p w14:paraId="1C5A3B56" w14:textId="77777777" w:rsidR="00BE70CF" w:rsidRDefault="009D3C39">
      <w:pPr>
        <w:pStyle w:val="Compact"/>
        <w:numPr>
          <w:ilvl w:val="0"/>
          <w:numId w:val="62"/>
        </w:numPr>
      </w:pPr>
      <w:r>
        <w:rPr>
          <w:b/>
        </w:rPr>
        <w:t>Desarrollo</w:t>
      </w:r>
      <w:r>
        <w:t>: Desarrollo de protocolos por comunidades de práctica, basados en evidencia científica, mejores prácticas identificadas, y lecciones aprendidas.</w:t>
      </w:r>
    </w:p>
    <w:p w14:paraId="4CA30947" w14:textId="77777777" w:rsidR="00BE70CF" w:rsidRDefault="009D3C39">
      <w:pPr>
        <w:pStyle w:val="Compact"/>
        <w:numPr>
          <w:ilvl w:val="0"/>
          <w:numId w:val="62"/>
        </w:numPr>
      </w:pPr>
      <w:r>
        <w:rPr>
          <w:b/>
        </w:rPr>
        <w:t>Revisión</w:t>
      </w:r>
      <w:r>
        <w:t>: Revisión de protocolos por comité técnico multidisciplinario.</w:t>
      </w:r>
    </w:p>
    <w:p w14:paraId="25A7BF60" w14:textId="77777777" w:rsidR="00BE70CF" w:rsidRDefault="009D3C39">
      <w:pPr>
        <w:pStyle w:val="Compact"/>
        <w:numPr>
          <w:ilvl w:val="0"/>
          <w:numId w:val="62"/>
        </w:numPr>
      </w:pPr>
      <w:r>
        <w:rPr>
          <w:b/>
        </w:rPr>
        <w:t>Aprobación</w:t>
      </w:r>
      <w:r>
        <w:t>: Aprobación formal de protocolos por dirección científica o comité de calidad.</w:t>
      </w:r>
    </w:p>
    <w:p w14:paraId="2F65881D" w14:textId="77777777" w:rsidR="00BE70CF" w:rsidRDefault="009D3C39">
      <w:pPr>
        <w:pStyle w:val="Compact"/>
        <w:numPr>
          <w:ilvl w:val="0"/>
          <w:numId w:val="62"/>
        </w:numPr>
      </w:pPr>
      <w:r>
        <w:rPr>
          <w:b/>
        </w:rPr>
        <w:t>Difusión</w:t>
      </w:r>
      <w:r>
        <w:t>: Difusión de protocolos mediante repositorio de conocimiento, sesiones de formación, y alertas en sistemas de información.</w:t>
      </w:r>
    </w:p>
    <w:p w14:paraId="652389E3" w14:textId="77777777" w:rsidR="00BE70CF" w:rsidRDefault="009D3C39">
      <w:pPr>
        <w:pStyle w:val="Compact"/>
        <w:numPr>
          <w:ilvl w:val="0"/>
          <w:numId w:val="62"/>
        </w:numPr>
      </w:pPr>
      <w:r>
        <w:rPr>
          <w:b/>
        </w:rPr>
        <w:t>Monitoreo de adherencia</w:t>
      </w:r>
      <w:r>
        <w:t>: Monitoreo de adherencia a protocolos mediante indicadores de proceso.</w:t>
      </w:r>
    </w:p>
    <w:p w14:paraId="1F6DC300" w14:textId="77777777" w:rsidR="00BE70CF" w:rsidRDefault="009D3C39">
      <w:pPr>
        <w:pStyle w:val="Compact"/>
        <w:numPr>
          <w:ilvl w:val="0"/>
          <w:numId w:val="62"/>
        </w:numPr>
      </w:pPr>
      <w:r>
        <w:rPr>
          <w:b/>
        </w:rPr>
        <w:t>Revisión periódica</w:t>
      </w:r>
      <w:r>
        <w:t>: Revisión periódica de protocolos (anual o bianual) para actualización basada en nueva evidencia, lecciones aprendidas, o cambios en contexto.</w:t>
      </w:r>
    </w:p>
    <w:p w14:paraId="50DEA24D" w14:textId="77777777" w:rsidR="00BE70CF" w:rsidRDefault="009D3C39">
      <w:pPr>
        <w:pStyle w:val="FirstParagraph"/>
      </w:pPr>
      <w:r>
        <w:rPr>
          <w:b/>
        </w:rPr>
        <w:t>Integración con Sistemas de Información</w:t>
      </w:r>
      <w:r>
        <w:t xml:space="preserve">: </w:t>
      </w:r>
      <w:r>
        <w:t>- Integración de protocolos con sistema de historia clínica electrónica mediante alertas y recordatorios. - Integración de protocolos con sistema de programación quirúrgica para verificación de requisitos preoperatorios.</w:t>
      </w:r>
    </w:p>
    <w:p w14:paraId="080552DF" w14:textId="77777777" w:rsidR="00BE70CF" w:rsidRDefault="009D3C39">
      <w:pPr>
        <w:pStyle w:val="Ttulo3"/>
      </w:pPr>
      <w:bookmarkStart w:id="42" w:name="X599c210bcf514fa9adc7e24f266c5381f123339"/>
      <w:bookmarkStart w:id="43" w:name="_Toc234217248"/>
      <w:r>
        <w:lastRenderedPageBreak/>
        <w:t>5.3.6 Capa 5 — Presentación: Interfaces y Dashboards para Tomadores de Decisiones</w:t>
      </w:r>
      <w:bookmarkEnd w:id="42"/>
      <w:bookmarkEnd w:id="43"/>
    </w:p>
    <w:p w14:paraId="4F48E1E5" w14:textId="77777777" w:rsidR="00BE70CF" w:rsidRDefault="009D3C39">
      <w:pPr>
        <w:pStyle w:val="FirstParagraph"/>
      </w:pPr>
      <w:r>
        <w:t>La Capa 5 del modelo Kerschberg constituye la interfaz entre el SGC y sus usuarios finales, y se encarga de presentar el conocimiento de manera comprensible, relevante y accionable. El diseño de esta capa es crítico para la adopción y uso efectivo del SGC.</w:t>
      </w:r>
    </w:p>
    <w:p w14:paraId="3A0EE077" w14:textId="77777777" w:rsidR="00BE70CF" w:rsidRDefault="009D3C39">
      <w:pPr>
        <w:pStyle w:val="Textoindependiente"/>
      </w:pPr>
      <w:r>
        <w:rPr>
          <w:b/>
        </w:rPr>
        <w:t>Principios de Diseño de la Capa de Presentación</w:t>
      </w:r>
    </w:p>
    <w:p w14:paraId="67C5F9A3" w14:textId="77777777" w:rsidR="00BE70CF" w:rsidRDefault="009D3C39">
      <w:pPr>
        <w:numPr>
          <w:ilvl w:val="0"/>
          <w:numId w:val="63"/>
        </w:numPr>
      </w:pPr>
      <w:r>
        <w:rPr>
          <w:b/>
        </w:rPr>
        <w:t>Diseño Centrado en el Usuario</w:t>
      </w:r>
      <w:r>
        <w:t>: Las interfaces deben diseñarse considerando las necesidades, capacidades y contextos de uso de diferentes tipos de usuarios.</w:t>
      </w:r>
    </w:p>
    <w:p w14:paraId="3106DC33" w14:textId="77777777" w:rsidR="00BE70CF" w:rsidRDefault="009D3C39">
      <w:pPr>
        <w:numPr>
          <w:ilvl w:val="0"/>
          <w:numId w:val="63"/>
        </w:numPr>
      </w:pPr>
      <w:r>
        <w:rPr>
          <w:b/>
        </w:rPr>
        <w:t>Usabilidad</w:t>
      </w:r>
      <w:r>
        <w:t>: Las interfaces deben ser intuitivas, fáciles de aprender y usar, minimizando la carga cognitiva.</w:t>
      </w:r>
    </w:p>
    <w:p w14:paraId="6F3A5F46" w14:textId="77777777" w:rsidR="00BE70CF" w:rsidRDefault="009D3C39">
      <w:pPr>
        <w:numPr>
          <w:ilvl w:val="0"/>
          <w:numId w:val="63"/>
        </w:numPr>
      </w:pPr>
      <w:r>
        <w:rPr>
          <w:b/>
        </w:rPr>
        <w:t>Accesibilidad</w:t>
      </w:r>
      <w:r>
        <w:t>: Las interfaces deben ser accesibles para usuarios con diferentes niveles de alfabetización digital y diferentes capacidades.</w:t>
      </w:r>
    </w:p>
    <w:p w14:paraId="2D65FCF6" w14:textId="77777777" w:rsidR="00BE70CF" w:rsidRDefault="009D3C39">
      <w:pPr>
        <w:numPr>
          <w:ilvl w:val="0"/>
          <w:numId w:val="63"/>
        </w:numPr>
      </w:pPr>
      <w:r>
        <w:rPr>
          <w:b/>
        </w:rPr>
        <w:t>Responsividad</w:t>
      </w:r>
      <w:r>
        <w:t>: Las interfaces deben adaptarse a diferentes dispositivos (computador de escritorio, tablet, smartphone).</w:t>
      </w:r>
    </w:p>
    <w:p w14:paraId="3CA63F03" w14:textId="77777777" w:rsidR="00BE70CF" w:rsidRDefault="009D3C39">
      <w:pPr>
        <w:numPr>
          <w:ilvl w:val="0"/>
          <w:numId w:val="63"/>
        </w:numPr>
      </w:pPr>
      <w:r>
        <w:rPr>
          <w:b/>
        </w:rPr>
        <w:t>Personalización</w:t>
      </w:r>
      <w:r>
        <w:t>: Las interfaces deben permitir personalización según preferencias y necesidades de usuarios.</w:t>
      </w:r>
    </w:p>
    <w:p w14:paraId="50CC212B" w14:textId="77777777" w:rsidR="00BE70CF" w:rsidRDefault="009D3C39">
      <w:pPr>
        <w:numPr>
          <w:ilvl w:val="0"/>
          <w:numId w:val="63"/>
        </w:numPr>
      </w:pPr>
      <w:r>
        <w:rPr>
          <w:b/>
        </w:rPr>
        <w:t>Contexto de Uso</w:t>
      </w:r>
      <w:r>
        <w:t>: Las interfaces deben considerar el contexto de uso (ej. sala de operaciones, consultorio, oficina administrativa) y proporcionar información relevante para ese contexto.</w:t>
      </w:r>
    </w:p>
    <w:p w14:paraId="4221489C" w14:textId="77777777" w:rsidR="00BE70CF" w:rsidRDefault="009D3C39">
      <w:pPr>
        <w:pStyle w:val="FirstParagraph"/>
      </w:pPr>
      <w:r>
        <w:rPr>
          <w:b/>
        </w:rPr>
        <w:t>Interfaces por Tipo de Usuario</w:t>
      </w:r>
    </w:p>
    <w:p w14:paraId="11EB6849" w14:textId="77777777" w:rsidR="00BE70CF" w:rsidRDefault="009D3C39">
      <w:pPr>
        <w:pStyle w:val="Textoindependiente"/>
      </w:pPr>
      <w:r>
        <w:rPr>
          <w:i/>
        </w:rPr>
        <w:t>1. Portal Ejecutivo (Directivos)</w:t>
      </w:r>
    </w:p>
    <w:p w14:paraId="0F0C634F" w14:textId="77777777" w:rsidR="00BE70CF" w:rsidRDefault="009D3C39">
      <w:pPr>
        <w:pStyle w:val="Textoindependiente"/>
      </w:pPr>
      <w:r>
        <w:rPr>
          <w:b/>
        </w:rPr>
        <w:t>Audiencia</w:t>
      </w:r>
      <w:r>
        <w:t>: Director general, director científico, director administrativo, jefe financiero.</w:t>
      </w:r>
    </w:p>
    <w:p w14:paraId="694A764F" w14:textId="77777777" w:rsidR="00BE70CF" w:rsidRDefault="009D3C39">
      <w:pPr>
        <w:pStyle w:val="Textoindependiente"/>
      </w:pPr>
      <w:r>
        <w:rPr>
          <w:b/>
        </w:rPr>
        <w:t>Necesidades informativas</w:t>
      </w:r>
      <w:r>
        <w:t>: Indicadores estratégicos de desempeño quirúrgico, evolución de costos, cumplimiento de metas, alertas de desviaciones significativas, información para toma de decisiones estratégicas.</w:t>
      </w:r>
    </w:p>
    <w:p w14:paraId="68A99FC5" w14:textId="77777777" w:rsidR="00BE70CF" w:rsidRDefault="009D3C39">
      <w:pPr>
        <w:pStyle w:val="Textoindependiente"/>
      </w:pPr>
      <w:r>
        <w:rPr>
          <w:b/>
        </w:rPr>
        <w:t>Componentes del Portal</w:t>
      </w:r>
      <w:r>
        <w:t xml:space="preserve">: - Dashboard ejecutivo con KPIs principales (utilización de salas, costo promedio por cirugía, número de cirugías, indicadores de calidad). - Gráficos de tendencia temporal de indicadores clave. - Semáforos de cumplimiento de metas. - Alertas de desviaciones significativas. </w:t>
      </w:r>
      <w:r>
        <w:t>- Reportes ejecutivos descargables (PDF, Excel). - Acceso a reportes detallados de la Capa 3.</w:t>
      </w:r>
    </w:p>
    <w:p w14:paraId="4E63380F" w14:textId="77777777" w:rsidR="00BE70CF" w:rsidRDefault="009D3C39">
      <w:pPr>
        <w:pStyle w:val="Textoindependiente"/>
      </w:pPr>
      <w:r>
        <w:rPr>
          <w:b/>
        </w:rPr>
        <w:t>Características de Diseño</w:t>
      </w:r>
      <w:r>
        <w:t>: - Visualizaciones de alto nivel, sintéticas. - Actualización diaria o semanal. - Acceso desde computador de escritorio o tablet. - Interfaz limpia, profesional, con énfasis en visualización gráfica.</w:t>
      </w:r>
    </w:p>
    <w:p w14:paraId="4F6A7C14" w14:textId="77777777" w:rsidR="00BE70CF" w:rsidRDefault="009D3C39">
      <w:pPr>
        <w:pStyle w:val="Textoindependiente"/>
      </w:pPr>
      <w:r>
        <w:rPr>
          <w:i/>
        </w:rPr>
        <w:t>2. Portal Operativo (Jefes de Servicio, Coordinadores)</w:t>
      </w:r>
    </w:p>
    <w:p w14:paraId="4326E2EF" w14:textId="77777777" w:rsidR="00BE70CF" w:rsidRDefault="009D3C39">
      <w:pPr>
        <w:pStyle w:val="Textoindependiente"/>
      </w:pPr>
      <w:r>
        <w:rPr>
          <w:b/>
        </w:rPr>
        <w:lastRenderedPageBreak/>
        <w:t>Audiencia</w:t>
      </w:r>
      <w:r>
        <w:t>: Jefe de servicio de cirugía, coordinador de salas de operaciones, coordinador de enfermería quirúrgica.</w:t>
      </w:r>
    </w:p>
    <w:p w14:paraId="45DCB23B" w14:textId="77777777" w:rsidR="00BE70CF" w:rsidRDefault="009D3C39">
      <w:pPr>
        <w:pStyle w:val="Textoindependiente"/>
      </w:pPr>
      <w:r>
        <w:rPr>
          <w:b/>
        </w:rPr>
        <w:t>Necesidades informativas</w:t>
      </w:r>
      <w:r>
        <w:t>: Información operativa en tiempo real, programación quirúrgica, estado de salas, indicadores de eficiencia, análisis de variabilidad, información para gestión diaria.</w:t>
      </w:r>
    </w:p>
    <w:p w14:paraId="3EAE5F3F" w14:textId="77777777" w:rsidR="00BE70CF" w:rsidRDefault="009D3C39">
      <w:pPr>
        <w:pStyle w:val="Textoindependiente"/>
      </w:pPr>
      <w:r>
        <w:rPr>
          <w:b/>
        </w:rPr>
        <w:t>Componentes del Portal</w:t>
      </w:r>
      <w:r>
        <w:t xml:space="preserve">: - Dashboard operativo con estado en tiempo real de salas de operaciones (cirugías en curso, cirugías pendientes, cirugías completadas). - Programación quirúrgica del día y de la semana. - Indicadores de eficiencia (utilización de salas, cumplimiento de programación, tiempos promedio). </w:t>
      </w:r>
      <w:r>
        <w:t>- Análisis de variabilidad de costos y tiempos entre cirujanos y procedimientos. - Alertas de suspensiones quirúrgicas o retrasos significativos. - Herramientas de reprogramación quirúrgica. - Acceso a datos detallados de cirugías individuales.</w:t>
      </w:r>
    </w:p>
    <w:p w14:paraId="4288B73F" w14:textId="77777777" w:rsidR="00BE70CF" w:rsidRDefault="009D3C39">
      <w:pPr>
        <w:pStyle w:val="Textoindependiente"/>
      </w:pPr>
      <w:r>
        <w:rPr>
          <w:b/>
        </w:rPr>
        <w:t>Características de Diseño</w:t>
      </w:r>
      <w:r>
        <w:t>: - Visualizaciones operativas, con énfasis en información en tiempo real. - Actualización en tiempo real o cada hora. - Acceso desde computador de escritorio o tablet. - Interfaz funcional, con énfasis en eficiencia de navegación.</w:t>
      </w:r>
    </w:p>
    <w:p w14:paraId="11EAD10B" w14:textId="77777777" w:rsidR="00BE70CF" w:rsidRDefault="009D3C39">
      <w:pPr>
        <w:pStyle w:val="Textoindependiente"/>
      </w:pPr>
      <w:r>
        <w:rPr>
          <w:i/>
        </w:rPr>
        <w:t>3. Portal Individual (Cirujanos, Anestesiólogos)</w:t>
      </w:r>
    </w:p>
    <w:p w14:paraId="78624EB6" w14:textId="77777777" w:rsidR="00BE70CF" w:rsidRDefault="009D3C39">
      <w:pPr>
        <w:pStyle w:val="Textoindependiente"/>
      </w:pPr>
      <w:r>
        <w:rPr>
          <w:b/>
        </w:rPr>
        <w:t>Audiencia</w:t>
      </w:r>
      <w:r>
        <w:t>: Cirujanos, anestesiólogos.</w:t>
      </w:r>
    </w:p>
    <w:p w14:paraId="6E729367" w14:textId="77777777" w:rsidR="00BE70CF" w:rsidRDefault="009D3C39">
      <w:pPr>
        <w:pStyle w:val="Textoindependiente"/>
      </w:pPr>
      <w:r>
        <w:rPr>
          <w:b/>
        </w:rPr>
        <w:t>Necesidades informativas</w:t>
      </w:r>
      <w:r>
        <w:t>: Indicadores individuales de desempeño, comparación con promedios institucionales, retroalimentación para mejora, acceso a protocolos y guías, acceso a lecciones aprendidas.</w:t>
      </w:r>
    </w:p>
    <w:p w14:paraId="3C8DB6DA" w14:textId="77777777" w:rsidR="00BE70CF" w:rsidRDefault="009D3C39">
      <w:pPr>
        <w:pStyle w:val="Textoindependiente"/>
      </w:pPr>
      <w:r>
        <w:rPr>
          <w:b/>
        </w:rPr>
        <w:t>Componentes del Portal</w:t>
      </w:r>
      <w:r>
        <w:t xml:space="preserve">: - Dashboard individual con indicadores de desempeño (número de cirugías, tiempos promedio, costos promedio, complicaciones). - Gráficos de evolución temporal de indicadores individuales. </w:t>
      </w:r>
      <w:r>
        <w:t>- Comparación con promedios institucionales (benchmarking anónimo, sin identificación de otros cirujanos). - Retroalimentación constructiva con sugerencias de mejora. - Acceso a repositorio de protocolos, guías y lecciones aprendidas. - Acceso a comunidades de práctica. - Herramientas de consulta de casos clínicos similares.</w:t>
      </w:r>
    </w:p>
    <w:p w14:paraId="23AC9A58" w14:textId="77777777" w:rsidR="00BE70CF" w:rsidRDefault="009D3C39">
      <w:pPr>
        <w:pStyle w:val="Textoindependiente"/>
      </w:pPr>
      <w:r>
        <w:rPr>
          <w:b/>
        </w:rPr>
        <w:t>Características de Diseño</w:t>
      </w:r>
      <w:r>
        <w:t xml:space="preserve">: - Visualizaciones individuales, con énfasis en retroalimentación constructiva y no punitiva. - Actualización semanal o mensual. </w:t>
      </w:r>
      <w:r>
        <w:t>- Acceso desde computador de escritorio, tablet o smartphone. - Interfaz amigable, con énfasis en aprendizaje y mejora. - Garantía de confidencialidad de datos individuales.</w:t>
      </w:r>
    </w:p>
    <w:p w14:paraId="2FA9F0F2" w14:textId="77777777" w:rsidR="00BE70CF" w:rsidRDefault="009D3C39">
      <w:pPr>
        <w:pStyle w:val="Textoindependiente"/>
      </w:pPr>
      <w:r>
        <w:rPr>
          <w:i/>
        </w:rPr>
        <w:t>4. Portal de Costos (Personal Administrativo, Auditores)</w:t>
      </w:r>
    </w:p>
    <w:p w14:paraId="258D38A0" w14:textId="77777777" w:rsidR="00BE70CF" w:rsidRDefault="009D3C39">
      <w:pPr>
        <w:pStyle w:val="Textoindependiente"/>
      </w:pPr>
      <w:r>
        <w:rPr>
          <w:b/>
        </w:rPr>
        <w:t>Audiencia</w:t>
      </w:r>
      <w:r>
        <w:t>: Personal de costos, auditores, personal financiero.</w:t>
      </w:r>
    </w:p>
    <w:p w14:paraId="35C21B42" w14:textId="77777777" w:rsidR="00BE70CF" w:rsidRDefault="009D3C39">
      <w:pPr>
        <w:pStyle w:val="Textoindependiente"/>
      </w:pPr>
      <w:r>
        <w:rPr>
          <w:b/>
        </w:rPr>
        <w:t>Necesidades informativas</w:t>
      </w:r>
      <w:r>
        <w:t>: Análisis detallado de costos quirúrgicos, análisis de variabilidad, identificación de oportunidades de optimización, análisis de rentabilidad, información para auditoría.</w:t>
      </w:r>
    </w:p>
    <w:p w14:paraId="729C713D" w14:textId="77777777" w:rsidR="00BE70CF" w:rsidRDefault="009D3C39">
      <w:pPr>
        <w:pStyle w:val="Textoindependiente"/>
      </w:pPr>
      <w:r>
        <w:rPr>
          <w:b/>
        </w:rPr>
        <w:t>Componentes del Portal</w:t>
      </w:r>
      <w:r>
        <w:t xml:space="preserve">: - Dashboard de costos con análisis detallado por componente (personal, insumos, equipos, sala). - Análisis de variabilidad de costos </w:t>
      </w:r>
      <w:r>
        <w:lastRenderedPageBreak/>
        <w:t>entre procedimientos, cirujanos, y períodos. - Identificación de outliers de costos para revisión. - Análisis de rentabilidad por procedimiento (comparación de costos reales vs tarifas facturadas). - Herramientas de análisis ad-hoc (tablas dinámicas, filtros, exportación de datos). - Reportes de auditoría de costos.</w:t>
      </w:r>
    </w:p>
    <w:p w14:paraId="76B12F30" w14:textId="77777777" w:rsidR="00BE70CF" w:rsidRDefault="009D3C39">
      <w:pPr>
        <w:pStyle w:val="Textoindependiente"/>
      </w:pPr>
      <w:r>
        <w:rPr>
          <w:b/>
        </w:rPr>
        <w:t>Características de Diseño</w:t>
      </w:r>
      <w:r>
        <w:t xml:space="preserve">: </w:t>
      </w:r>
      <w:r>
        <w:t>- Visualizaciones analíticas, con énfasis en detalle y capacidad de exploración. - Actualización diaria o semanal. - Acceso desde computador de escritorio. - Interfaz analítica, con herramientas avanzadas de filtrado y exportación.</w:t>
      </w:r>
    </w:p>
    <w:p w14:paraId="066C325C" w14:textId="77777777" w:rsidR="00BE70CF" w:rsidRDefault="009D3C39">
      <w:pPr>
        <w:pStyle w:val="Textoindependiente"/>
      </w:pPr>
      <w:r>
        <w:rPr>
          <w:i/>
        </w:rPr>
        <w:t>5. Portal de Comunidades de Práctica</w:t>
      </w:r>
    </w:p>
    <w:p w14:paraId="7FD4B8E0" w14:textId="77777777" w:rsidR="00BE70CF" w:rsidRDefault="009D3C39">
      <w:pPr>
        <w:pStyle w:val="Textoindependiente"/>
      </w:pPr>
      <w:r>
        <w:rPr>
          <w:b/>
        </w:rPr>
        <w:t>Audiencia</w:t>
      </w:r>
      <w:r>
        <w:t>: Miembros de comunidades de práctica quirúrgica.</w:t>
      </w:r>
    </w:p>
    <w:p w14:paraId="1EC57831" w14:textId="77777777" w:rsidR="00BE70CF" w:rsidRDefault="009D3C39">
      <w:pPr>
        <w:pStyle w:val="Textoindependiente"/>
      </w:pPr>
      <w:r>
        <w:rPr>
          <w:b/>
        </w:rPr>
        <w:t>Necesidades informativas</w:t>
      </w:r>
      <w:r>
        <w:t>: Comunicación con pares, acceso a discusiones, acceso a documentos compartidos, calendario de eventos.</w:t>
      </w:r>
    </w:p>
    <w:p w14:paraId="18A0AB5F" w14:textId="77777777" w:rsidR="00BE70CF" w:rsidRDefault="009D3C39">
      <w:pPr>
        <w:pStyle w:val="Textoindependiente"/>
      </w:pPr>
      <w:r>
        <w:rPr>
          <w:b/>
        </w:rPr>
        <w:t>Componentes del Portal</w:t>
      </w:r>
      <w:r>
        <w:t xml:space="preserve">: </w:t>
      </w:r>
      <w:r>
        <w:t>- Foros de discusión por comunidad de práctica. - Repositorio de documentos compartidos (casos clínicos, presentaciones, artículos). - Calendario de eventos (reuniones, sesiones de formación). - Directorio de miembros. - Herramientas de mensajería entre miembros. - Registro de asistencia a eventos.</w:t>
      </w:r>
    </w:p>
    <w:p w14:paraId="66DB1E7F" w14:textId="77777777" w:rsidR="00BE70CF" w:rsidRDefault="009D3C39">
      <w:pPr>
        <w:pStyle w:val="Textoindependiente"/>
      </w:pPr>
      <w:r>
        <w:rPr>
          <w:b/>
        </w:rPr>
        <w:t>Características de Diseño</w:t>
      </w:r>
      <w:r>
        <w:t xml:space="preserve">: - Interfaz colaborativa, con énfasis en comunicación y compartición. - Actualización en tiempo real. - Acceso desde computador de escritorio, tablet o smartphone. </w:t>
      </w:r>
      <w:r>
        <w:t>- Interfaz social, similar a redes sociales profesionales.</w:t>
      </w:r>
    </w:p>
    <w:p w14:paraId="7F2DD6CF" w14:textId="77777777" w:rsidR="00BE70CF" w:rsidRDefault="009D3C39">
      <w:pPr>
        <w:pStyle w:val="Textoindependiente"/>
      </w:pPr>
      <w:r>
        <w:rPr>
          <w:i/>
        </w:rPr>
        <w:t>6. Portal Público (Transparencia y Rendición de Cuentas)</w:t>
      </w:r>
    </w:p>
    <w:p w14:paraId="1C96B9E3" w14:textId="77777777" w:rsidR="00BE70CF" w:rsidRDefault="009D3C39">
      <w:pPr>
        <w:pStyle w:val="Textoindependiente"/>
      </w:pPr>
      <w:r>
        <w:rPr>
          <w:b/>
        </w:rPr>
        <w:t>Audiencia</w:t>
      </w:r>
      <w:r>
        <w:t>: Ciudadanía, entes de control, medios de comunicación.</w:t>
      </w:r>
    </w:p>
    <w:p w14:paraId="5D660883" w14:textId="77777777" w:rsidR="00BE70CF" w:rsidRDefault="009D3C39">
      <w:pPr>
        <w:pStyle w:val="Textoindependiente"/>
      </w:pPr>
      <w:r>
        <w:rPr>
          <w:b/>
        </w:rPr>
        <w:t>Necesidades informativas</w:t>
      </w:r>
      <w:r>
        <w:t>: Indicadores agregados de desempeño quirúrgico, información de transparencia, rendición de cuentas.</w:t>
      </w:r>
    </w:p>
    <w:p w14:paraId="2E617BA2" w14:textId="77777777" w:rsidR="00BE70CF" w:rsidRDefault="009D3C39">
      <w:pPr>
        <w:pStyle w:val="Textoindependiente"/>
      </w:pPr>
      <w:r>
        <w:rPr>
          <w:b/>
        </w:rPr>
        <w:t>Componentes del Portal</w:t>
      </w:r>
      <w:r>
        <w:t xml:space="preserve">: - Indicadores agregados de producción quirúrgica (número de cirugías por período, por especialidad). </w:t>
      </w:r>
      <w:r>
        <w:t>- Indicadores agregados de calidad (tasas de complicaciones, mortalidad quirúrgica). - Indicadores agregados de eficiencia (utilización de salas). - Información sobre inversiones en mejora de servicios quirúrgicos. - Reportes de rendición de cuentas.</w:t>
      </w:r>
    </w:p>
    <w:p w14:paraId="6CD0BADC" w14:textId="77777777" w:rsidR="00BE70CF" w:rsidRDefault="009D3C39">
      <w:pPr>
        <w:pStyle w:val="Textoindependiente"/>
      </w:pPr>
      <w:r>
        <w:rPr>
          <w:b/>
        </w:rPr>
        <w:t>Características de Diseño</w:t>
      </w:r>
      <w:r>
        <w:t>: - Visualizaciones simples, comprensibles para público general. - Actualización trimestral o anual. - Acceso público desde cualquier dispositivo. - Interfaz clara, con énfasis en transparencia y comprensibilidad.</w:t>
      </w:r>
    </w:p>
    <w:p w14:paraId="1E9D6EED" w14:textId="77777777" w:rsidR="00BE70CF" w:rsidRDefault="009D3C39">
      <w:pPr>
        <w:pStyle w:val="Textoindependiente"/>
      </w:pPr>
      <w:r>
        <w:rPr>
          <w:b/>
        </w:rPr>
        <w:t>Tecnologías de Implementación</w:t>
      </w:r>
    </w:p>
    <w:p w14:paraId="18B54E3F" w14:textId="77777777" w:rsidR="00BE70CF" w:rsidRDefault="009D3C39">
      <w:pPr>
        <w:pStyle w:val="Textoindependiente"/>
      </w:pPr>
      <w:r>
        <w:t>La Capa de Presentación se implementará utilizando tecnologías web modernas:</w:t>
      </w:r>
    </w:p>
    <w:p w14:paraId="7E8779AF" w14:textId="77777777" w:rsidR="00BE70CF" w:rsidRDefault="009D3C39">
      <w:pPr>
        <w:pStyle w:val="Compact"/>
        <w:numPr>
          <w:ilvl w:val="0"/>
          <w:numId w:val="64"/>
        </w:numPr>
      </w:pPr>
      <w:r>
        <w:rPr>
          <w:b/>
        </w:rPr>
        <w:t>Frontend</w:t>
      </w:r>
      <w:r>
        <w:t>: Frameworks web modernos (ej. React, Vue.js, Angular) para interfaces interactivas y responsivas.</w:t>
      </w:r>
    </w:p>
    <w:p w14:paraId="2E54349F" w14:textId="77777777" w:rsidR="00BE70CF" w:rsidRDefault="009D3C39">
      <w:pPr>
        <w:pStyle w:val="Compact"/>
        <w:numPr>
          <w:ilvl w:val="0"/>
          <w:numId w:val="64"/>
        </w:numPr>
      </w:pPr>
      <w:r>
        <w:rPr>
          <w:b/>
        </w:rPr>
        <w:t>Backend</w:t>
      </w:r>
      <w:r>
        <w:t>: APIs RESTful que proporcionan datos a las interfaces frontend.</w:t>
      </w:r>
    </w:p>
    <w:p w14:paraId="6F738FF3" w14:textId="77777777" w:rsidR="00BE70CF" w:rsidRDefault="009D3C39">
      <w:pPr>
        <w:pStyle w:val="Compact"/>
        <w:numPr>
          <w:ilvl w:val="0"/>
          <w:numId w:val="64"/>
        </w:numPr>
      </w:pPr>
      <w:r>
        <w:rPr>
          <w:b/>
        </w:rPr>
        <w:lastRenderedPageBreak/>
        <w:t>Visualización</w:t>
      </w:r>
      <w:r>
        <w:t>: Librerías de visualización (ej. D3.js, Chart.js, Plotly) para gráficos interactivos.</w:t>
      </w:r>
    </w:p>
    <w:p w14:paraId="3F665576" w14:textId="77777777" w:rsidR="00BE70CF" w:rsidRDefault="009D3C39">
      <w:pPr>
        <w:pStyle w:val="Compact"/>
        <w:numPr>
          <w:ilvl w:val="0"/>
          <w:numId w:val="64"/>
        </w:numPr>
      </w:pPr>
      <w:r>
        <w:rPr>
          <w:b/>
        </w:rPr>
        <w:t>Autenticación</w:t>
      </w:r>
      <w:r>
        <w:t>: Sistema de autenticación y autorización (ej. OAuth, SAML) integrado con directorio activo institucional.</w:t>
      </w:r>
    </w:p>
    <w:p w14:paraId="53E97731" w14:textId="77777777" w:rsidR="00BE70CF" w:rsidRDefault="009D3C39">
      <w:pPr>
        <w:pStyle w:val="Compact"/>
        <w:numPr>
          <w:ilvl w:val="0"/>
          <w:numId w:val="64"/>
        </w:numPr>
      </w:pPr>
      <w:r>
        <w:rPr>
          <w:b/>
        </w:rPr>
        <w:t>Accesibilidad</w:t>
      </w:r>
      <w:r>
        <w:t>: Cumplimiento de estándares de accesibilidad web (WCAG 2.1).</w:t>
      </w:r>
    </w:p>
    <w:p w14:paraId="3E8E7F26" w14:textId="77777777" w:rsidR="00BE70CF" w:rsidRDefault="009D3C39">
      <w:pPr>
        <w:pStyle w:val="Ttulo3"/>
      </w:pPr>
      <w:bookmarkStart w:id="44" w:name="X2fae53cfdc8af983133c9bdeb039f83e0ba269e"/>
      <w:bookmarkStart w:id="45" w:name="_Toc234217249"/>
      <w:r>
        <w:t>5.3.7 Integración entre Capas: Flujos de Conocimiento Quirúrgico</w:t>
      </w:r>
      <w:bookmarkEnd w:id="44"/>
      <w:bookmarkEnd w:id="45"/>
    </w:p>
    <w:p w14:paraId="7BB0A14E" w14:textId="77777777" w:rsidR="00BE70CF" w:rsidRDefault="009D3C39">
      <w:pPr>
        <w:pStyle w:val="FirstParagraph"/>
      </w:pPr>
      <w:r>
        <w:t>La arquitectura del SGC no es una colección de componentes aislados, sino un sistema integrado donde las cinco capas interactúan mediante flujos bidireccionales de datos, información y conocimiento. Esta sección describe los principales flujos de conocimiento quirúrgico en el SGC.</w:t>
      </w:r>
    </w:p>
    <w:p w14:paraId="422918A2" w14:textId="77777777" w:rsidR="00BE70CF" w:rsidRDefault="009D3C39">
      <w:pPr>
        <w:pStyle w:val="Textoindependiente"/>
      </w:pPr>
      <w:r>
        <w:rPr>
          <w:b/>
        </w:rPr>
        <w:t>Flujo 1: De Objetos a Conocimiento Accionable (Flujo Ascendente)</w:t>
      </w:r>
    </w:p>
    <w:p w14:paraId="3DA2DCE3" w14:textId="77777777" w:rsidR="00BE70CF" w:rsidRDefault="009D3C39">
      <w:pPr>
        <w:pStyle w:val="Textoindependiente"/>
      </w:pPr>
      <w:r>
        <w:t>Este flujo representa la transformación progresiva de objetos de conocimiento en conocimiento accionable:</w:t>
      </w:r>
    </w:p>
    <w:p w14:paraId="2C00C8BB" w14:textId="77777777" w:rsidR="00BE70CF" w:rsidRDefault="009D3C39">
      <w:pPr>
        <w:numPr>
          <w:ilvl w:val="0"/>
          <w:numId w:val="65"/>
        </w:numPr>
      </w:pPr>
      <w:r>
        <w:rPr>
          <w:b/>
        </w:rPr>
        <w:t>Capa 1 → Capa 2</w:t>
      </w:r>
      <w:r>
        <w:t>: Los objetos de conocimiento (historias clínicas, registros operatorios) se descomponen en datos estructurados (diagnósticos codificados, procedimientos codificados, tiempos quirúrgicos, consumo de insumos).</w:t>
      </w:r>
    </w:p>
    <w:p w14:paraId="352186B9" w14:textId="77777777" w:rsidR="00BE70CF" w:rsidRDefault="009D3C39">
      <w:pPr>
        <w:numPr>
          <w:ilvl w:val="0"/>
          <w:numId w:val="65"/>
        </w:numPr>
      </w:pPr>
      <w:r>
        <w:rPr>
          <w:b/>
        </w:rPr>
        <w:t>Capa 2 → Capa 3</w:t>
      </w:r>
      <w:r>
        <w:t>: Los datos estructurados se agregan y analizan para generar información (indicadores de desempeño, análisis de variabilidad, reportes).</w:t>
      </w:r>
    </w:p>
    <w:p w14:paraId="623A4A69" w14:textId="77777777" w:rsidR="00BE70CF" w:rsidRDefault="009D3C39">
      <w:pPr>
        <w:numPr>
          <w:ilvl w:val="0"/>
          <w:numId w:val="65"/>
        </w:numPr>
      </w:pPr>
      <w:r>
        <w:rPr>
          <w:b/>
        </w:rPr>
        <w:t>Capa 3 → Capa 4</w:t>
      </w:r>
      <w:r>
        <w:t>: La información se analiza mediante técnicas avanzadas para generar conocimiento (identificación de determinantes de costos, identificación de mejores prácticas, modelos predictivos).</w:t>
      </w:r>
    </w:p>
    <w:p w14:paraId="71458ADD" w14:textId="77777777" w:rsidR="00BE70CF" w:rsidRDefault="009D3C39">
      <w:pPr>
        <w:numPr>
          <w:ilvl w:val="0"/>
          <w:numId w:val="65"/>
        </w:numPr>
      </w:pPr>
      <w:r>
        <w:rPr>
          <w:b/>
        </w:rPr>
        <w:t>Capa 4 → Capa 5</w:t>
      </w:r>
      <w:r>
        <w:t>: El conocimiento se presenta de manera accionable a diferentes usuarios mediante interfaces apropiadas.</w:t>
      </w:r>
    </w:p>
    <w:p w14:paraId="13ED2FA2" w14:textId="77777777" w:rsidR="00BE70CF" w:rsidRDefault="009D3C39">
      <w:pPr>
        <w:pStyle w:val="FirstParagraph"/>
      </w:pPr>
      <w:r>
        <w:rPr>
          <w:b/>
        </w:rPr>
        <w:t>Ejemplo concreto</w:t>
      </w:r>
      <w:r>
        <w:t>: Un registro operatorio (Capa 1) se descompone en datos de tiempos, insumos y costos (Capa 2), que se agregan para calcular el costo promedio de apendicectomías (Capa 3), que se analiza para identificar que el cirujano A tiene costos 30% menores que el promedio debido a menor consumo de suturas (Capa 4), y esta mejor práctica se presenta al resto de cirujanos mediante el portal individual (Capa 5).</w:t>
      </w:r>
    </w:p>
    <w:p w14:paraId="0D490A55" w14:textId="77777777" w:rsidR="00BE70CF" w:rsidRDefault="009D3C39">
      <w:pPr>
        <w:pStyle w:val="Textoindependiente"/>
      </w:pPr>
      <w:r>
        <w:rPr>
          <w:b/>
        </w:rPr>
        <w:t>Flujo 2: De Conocimiento a Acción (Flujo Descendente)</w:t>
      </w:r>
    </w:p>
    <w:p w14:paraId="461E265C" w14:textId="77777777" w:rsidR="00BE70CF" w:rsidRDefault="009D3C39">
      <w:pPr>
        <w:pStyle w:val="Textoindependiente"/>
      </w:pPr>
      <w:r>
        <w:t>Este flujo representa cómo el conocimiento generado se traduce en acciones que modifican objetos y datos:</w:t>
      </w:r>
    </w:p>
    <w:p w14:paraId="0DB27C34" w14:textId="77777777" w:rsidR="00BE70CF" w:rsidRDefault="009D3C39">
      <w:pPr>
        <w:numPr>
          <w:ilvl w:val="0"/>
          <w:numId w:val="66"/>
        </w:numPr>
      </w:pPr>
      <w:r>
        <w:rPr>
          <w:b/>
        </w:rPr>
        <w:t>Capa 5 → Capa 4</w:t>
      </w:r>
      <w:r>
        <w:t>: Un cirujano accede a una mejor práctica identificada (uso de técnica de sutura más eficiente) mediante el portal individual.</w:t>
      </w:r>
    </w:p>
    <w:p w14:paraId="13539622" w14:textId="77777777" w:rsidR="00BE70CF" w:rsidRDefault="009D3C39">
      <w:pPr>
        <w:numPr>
          <w:ilvl w:val="0"/>
          <w:numId w:val="66"/>
        </w:numPr>
      </w:pPr>
      <w:r>
        <w:rPr>
          <w:b/>
        </w:rPr>
        <w:t>Capa 4 → Capa 3</w:t>
      </w:r>
      <w:r>
        <w:t>: La adopción de la mejor práctica se monitorea mediante indicadores de proceso (% de cirugías que utilizan la nueva técnica).</w:t>
      </w:r>
    </w:p>
    <w:p w14:paraId="08B35585" w14:textId="77777777" w:rsidR="00BE70CF" w:rsidRDefault="009D3C39">
      <w:pPr>
        <w:numPr>
          <w:ilvl w:val="0"/>
          <w:numId w:val="66"/>
        </w:numPr>
      </w:pPr>
      <w:r>
        <w:rPr>
          <w:b/>
        </w:rPr>
        <w:lastRenderedPageBreak/>
        <w:t>Capa 3 → Capa 2</w:t>
      </w:r>
      <w:r>
        <w:t>: El monitoreo requiere captura de nuevos datos (tipo de técnica de sutura utilizada).</w:t>
      </w:r>
    </w:p>
    <w:p w14:paraId="62E48783" w14:textId="77777777" w:rsidR="00BE70CF" w:rsidRDefault="009D3C39">
      <w:pPr>
        <w:numPr>
          <w:ilvl w:val="0"/>
          <w:numId w:val="66"/>
        </w:numPr>
      </w:pPr>
      <w:r>
        <w:rPr>
          <w:b/>
        </w:rPr>
        <w:t>Capa 2 → Capa 1</w:t>
      </w:r>
      <w:r>
        <w:t>: Los nuevos datos se almacenan en registros operatorios actualizados.</w:t>
      </w:r>
    </w:p>
    <w:p w14:paraId="742F8F44" w14:textId="77777777" w:rsidR="00BE70CF" w:rsidRDefault="009D3C39">
      <w:pPr>
        <w:pStyle w:val="FirstParagraph"/>
      </w:pPr>
      <w:r>
        <w:rPr>
          <w:b/>
        </w:rPr>
        <w:t>Ejemplo concreto</w:t>
      </w:r>
      <w:r>
        <w:t>: El análisis de costos (Capa 4) identifica que el uso de dispositivos de sutura mecánica en herniorrafias incrementa costos sin mejorar resultados. Esta mejor práctica (preferir sutura manual) se difunde mediante el portal individual (Capa 5). Los cirujanos adoptan la práctica, lo cual se refleja en cambios en los datos de consumo de insumos (Capa 2) y en los registros operatorios (Capa 1).</w:t>
      </w:r>
    </w:p>
    <w:p w14:paraId="5F982C5F" w14:textId="77777777" w:rsidR="00BE70CF" w:rsidRDefault="009D3C39">
      <w:pPr>
        <w:pStyle w:val="Textoindependiente"/>
      </w:pPr>
      <w:r>
        <w:rPr>
          <w:b/>
        </w:rPr>
        <w:t>Flujo 3: Ciclo de Aprendizaje Organizacional</w:t>
      </w:r>
    </w:p>
    <w:p w14:paraId="6BEB1E56" w14:textId="77777777" w:rsidR="00BE70CF" w:rsidRDefault="009D3C39">
      <w:pPr>
        <w:pStyle w:val="Textoindependiente"/>
      </w:pPr>
      <w:r>
        <w:t>Este flujo representa el ciclo continuo de aprendizaje organizacional:</w:t>
      </w:r>
    </w:p>
    <w:p w14:paraId="35F7C3AD" w14:textId="77777777" w:rsidR="00BE70CF" w:rsidRDefault="009D3C39">
      <w:pPr>
        <w:numPr>
          <w:ilvl w:val="0"/>
          <w:numId w:val="67"/>
        </w:numPr>
      </w:pPr>
      <w:r>
        <w:rPr>
          <w:b/>
        </w:rPr>
        <w:t>Experiencia</w:t>
      </w:r>
      <w:r>
        <w:t>: Ocurre un evento significativo (complicación quirúrgica, innovación exitosa).</w:t>
      </w:r>
    </w:p>
    <w:p w14:paraId="7D1A9631" w14:textId="77777777" w:rsidR="00BE70CF" w:rsidRDefault="009D3C39">
      <w:pPr>
        <w:numPr>
          <w:ilvl w:val="0"/>
          <w:numId w:val="67"/>
        </w:numPr>
      </w:pPr>
      <w:r>
        <w:rPr>
          <w:b/>
        </w:rPr>
        <w:t>Captura</w:t>
      </w:r>
      <w:r>
        <w:t>: El evento se documenta como lección aprendida (Capa 1, Capa 4).</w:t>
      </w:r>
    </w:p>
    <w:p w14:paraId="0000C78C" w14:textId="77777777" w:rsidR="00BE70CF" w:rsidRDefault="009D3C39">
      <w:pPr>
        <w:numPr>
          <w:ilvl w:val="0"/>
          <w:numId w:val="67"/>
        </w:numPr>
      </w:pPr>
      <w:r>
        <w:rPr>
          <w:b/>
        </w:rPr>
        <w:t>Análisis</w:t>
      </w:r>
      <w:r>
        <w:t>: La lección aprendida se analiza para identificar factores contribuyentes y recomendaciones (Capa 4).</w:t>
      </w:r>
    </w:p>
    <w:p w14:paraId="38F3EF25" w14:textId="77777777" w:rsidR="00BE70CF" w:rsidRDefault="009D3C39">
      <w:pPr>
        <w:numPr>
          <w:ilvl w:val="0"/>
          <w:numId w:val="67"/>
        </w:numPr>
      </w:pPr>
      <w:r>
        <w:rPr>
          <w:b/>
        </w:rPr>
        <w:t>Codificación</w:t>
      </w:r>
      <w:r>
        <w:t>: Las recomendaciones se codifican en protocolos o guías actualizadas (Capa 1, Capa 4).</w:t>
      </w:r>
    </w:p>
    <w:p w14:paraId="012A3B82" w14:textId="77777777" w:rsidR="00BE70CF" w:rsidRDefault="009D3C39">
      <w:pPr>
        <w:numPr>
          <w:ilvl w:val="0"/>
          <w:numId w:val="67"/>
        </w:numPr>
      </w:pPr>
      <w:r>
        <w:rPr>
          <w:b/>
        </w:rPr>
        <w:t>Difusión</w:t>
      </w:r>
      <w:r>
        <w:t>: Los protocolos actualizados se difunden mediante el repositorio y las comunidades de práctica (Capa 5).</w:t>
      </w:r>
    </w:p>
    <w:p w14:paraId="4C399C0E" w14:textId="77777777" w:rsidR="00BE70CF" w:rsidRDefault="009D3C39">
      <w:pPr>
        <w:numPr>
          <w:ilvl w:val="0"/>
          <w:numId w:val="67"/>
        </w:numPr>
      </w:pPr>
      <w:r>
        <w:rPr>
          <w:b/>
        </w:rPr>
        <w:t>Aplicación</w:t>
      </w:r>
      <w:r>
        <w:t>: Los profesionales aplican los protocolos actualizados en su práctica clínica.</w:t>
      </w:r>
    </w:p>
    <w:p w14:paraId="592496E8" w14:textId="77777777" w:rsidR="00BE70CF" w:rsidRDefault="009D3C39">
      <w:pPr>
        <w:numPr>
          <w:ilvl w:val="0"/>
          <w:numId w:val="67"/>
        </w:numPr>
      </w:pPr>
      <w:r>
        <w:rPr>
          <w:b/>
        </w:rPr>
        <w:t>Monitoreo</w:t>
      </w:r>
      <w:r>
        <w:t>: El impacto de los protocolos actualizados se monitorea mediante indicadores (Capa 3).</w:t>
      </w:r>
    </w:p>
    <w:p w14:paraId="6BBE3512" w14:textId="77777777" w:rsidR="00BE70CF" w:rsidRDefault="009D3C39">
      <w:pPr>
        <w:numPr>
          <w:ilvl w:val="0"/>
          <w:numId w:val="67"/>
        </w:numPr>
      </w:pPr>
      <w:r>
        <w:rPr>
          <w:b/>
        </w:rPr>
        <w:t>Retroalimentación</w:t>
      </w:r>
      <w:r>
        <w:t>: Los resultados del monitoreo retroalimentan el ciclo, generando nuevas lecciones aprendidas.</w:t>
      </w:r>
    </w:p>
    <w:p w14:paraId="7B06D7DD" w14:textId="77777777" w:rsidR="00BE70CF" w:rsidRDefault="009D3C39">
      <w:pPr>
        <w:pStyle w:val="FirstParagraph"/>
      </w:pPr>
      <w:r>
        <w:rPr>
          <w:b/>
        </w:rPr>
        <w:t>Flujo 4: Flujo de Conocimiento entre Hospitales</w:t>
      </w:r>
    </w:p>
    <w:p w14:paraId="509441E1" w14:textId="77777777" w:rsidR="00BE70CF" w:rsidRDefault="009D3C39">
      <w:pPr>
        <w:pStyle w:val="Textoindependiente"/>
      </w:pPr>
      <w:r>
        <w:t>Este flujo representa el intercambio de conocimiento entre los tres hospitales:</w:t>
      </w:r>
    </w:p>
    <w:p w14:paraId="62B033AC" w14:textId="77777777" w:rsidR="00BE70CF" w:rsidRDefault="009D3C39">
      <w:pPr>
        <w:numPr>
          <w:ilvl w:val="0"/>
          <w:numId w:val="68"/>
        </w:numPr>
      </w:pPr>
      <w:r>
        <w:rPr>
          <w:b/>
        </w:rPr>
        <w:t>Generación local</w:t>
      </w:r>
      <w:r>
        <w:t>: Cada hospital genera conocimiento local (mejores prácticas, lecciones aprendidas, indicadores).</w:t>
      </w:r>
    </w:p>
    <w:p w14:paraId="1CBB2CA5" w14:textId="77777777" w:rsidR="00BE70CF" w:rsidRDefault="009D3C39">
      <w:pPr>
        <w:numPr>
          <w:ilvl w:val="0"/>
          <w:numId w:val="68"/>
        </w:numPr>
      </w:pPr>
      <w:r>
        <w:rPr>
          <w:b/>
        </w:rPr>
        <w:t>Compartición</w:t>
      </w:r>
      <w:r>
        <w:t>: El conocimiento se comparte mediante la red departamental de GC quirúrgica (reuniones interinstitucionales, plataforma compartida).</w:t>
      </w:r>
    </w:p>
    <w:p w14:paraId="53AC83A4" w14:textId="77777777" w:rsidR="00BE70CF" w:rsidRDefault="009D3C39">
      <w:pPr>
        <w:numPr>
          <w:ilvl w:val="0"/>
          <w:numId w:val="68"/>
        </w:numPr>
      </w:pPr>
      <w:r>
        <w:rPr>
          <w:b/>
        </w:rPr>
        <w:t>Adaptación</w:t>
      </w:r>
      <w:r>
        <w:t>: Cada hospital adapta el conocimiento compartido a su contexto específico.</w:t>
      </w:r>
    </w:p>
    <w:p w14:paraId="1C431248" w14:textId="77777777" w:rsidR="00BE70CF" w:rsidRDefault="009D3C39">
      <w:pPr>
        <w:numPr>
          <w:ilvl w:val="0"/>
          <w:numId w:val="68"/>
        </w:numPr>
      </w:pPr>
      <w:r>
        <w:rPr>
          <w:b/>
        </w:rPr>
        <w:lastRenderedPageBreak/>
        <w:t>Aplicación</w:t>
      </w:r>
      <w:r>
        <w:t>: El conocimiento adaptado se aplica localmente.</w:t>
      </w:r>
    </w:p>
    <w:p w14:paraId="5421169E" w14:textId="77777777" w:rsidR="00BE70CF" w:rsidRDefault="009D3C39">
      <w:pPr>
        <w:numPr>
          <w:ilvl w:val="0"/>
          <w:numId w:val="68"/>
        </w:numPr>
      </w:pPr>
      <w:r>
        <w:rPr>
          <w:b/>
        </w:rPr>
        <w:t>Evaluación</w:t>
      </w:r>
      <w:r>
        <w:t>: El impacto de la aplicación se evalúa mediante indicadores.</w:t>
      </w:r>
    </w:p>
    <w:p w14:paraId="146D89A9" w14:textId="77777777" w:rsidR="00BE70CF" w:rsidRDefault="009D3C39">
      <w:pPr>
        <w:numPr>
          <w:ilvl w:val="0"/>
          <w:numId w:val="68"/>
        </w:numPr>
      </w:pPr>
      <w:r>
        <w:rPr>
          <w:b/>
        </w:rPr>
        <w:t>Retroalimentación</w:t>
      </w:r>
      <w:r>
        <w:t>: Los resultados de la evaluación se comparten con la red, enriqueciendo el conocimiento colectivo.</w:t>
      </w:r>
    </w:p>
    <w:p w14:paraId="4946DF34" w14:textId="77777777" w:rsidR="00BE70CF" w:rsidRDefault="009D3C39">
      <w:pPr>
        <w:pStyle w:val="FirstParagraph"/>
      </w:pPr>
      <w:r>
        <w:rPr>
          <w:b/>
        </w:rPr>
        <w:t>Mecanismos de Integración Técnica</w:t>
      </w:r>
    </w:p>
    <w:p w14:paraId="3EED9A51" w14:textId="77777777" w:rsidR="00BE70CF" w:rsidRDefault="009D3C39">
      <w:pPr>
        <w:pStyle w:val="Textoindependiente"/>
      </w:pPr>
      <w:r>
        <w:t>La integración entre capas se implementa mediante:</w:t>
      </w:r>
    </w:p>
    <w:p w14:paraId="3C45F9C1" w14:textId="77777777" w:rsidR="00BE70CF" w:rsidRDefault="009D3C39">
      <w:pPr>
        <w:pStyle w:val="Compact"/>
        <w:numPr>
          <w:ilvl w:val="0"/>
          <w:numId w:val="69"/>
        </w:numPr>
      </w:pPr>
      <w:r>
        <w:rPr>
          <w:b/>
        </w:rPr>
        <w:t>APIs</w:t>
      </w:r>
      <w:r>
        <w:t>: Interfaces de programación de aplicaciones que permiten a diferentes componentes intercambiar datos.</w:t>
      </w:r>
    </w:p>
    <w:p w14:paraId="638B4344" w14:textId="77777777" w:rsidR="00BE70CF" w:rsidRDefault="009D3C39">
      <w:pPr>
        <w:pStyle w:val="Compact"/>
        <w:numPr>
          <w:ilvl w:val="0"/>
          <w:numId w:val="69"/>
        </w:numPr>
      </w:pPr>
      <w:r>
        <w:rPr>
          <w:b/>
        </w:rPr>
        <w:t>Middleware de integración</w:t>
      </w:r>
      <w:r>
        <w:t>: Software que facilita la integración entre sistemas heterogéneos (ej. Apache Camel, MuleSoft).</w:t>
      </w:r>
    </w:p>
    <w:p w14:paraId="70A085F4" w14:textId="77777777" w:rsidR="00BE70CF" w:rsidRDefault="009D3C39">
      <w:pPr>
        <w:pStyle w:val="Compact"/>
        <w:numPr>
          <w:ilvl w:val="0"/>
          <w:numId w:val="69"/>
        </w:numPr>
      </w:pPr>
      <w:r>
        <w:rPr>
          <w:b/>
        </w:rPr>
        <w:t>Estándares de interoperabilidad</w:t>
      </w:r>
      <w:r>
        <w:t>: Uso de estándares como HL7, FHIR para intercambio de información clínica.</w:t>
      </w:r>
    </w:p>
    <w:p w14:paraId="593FE450" w14:textId="77777777" w:rsidR="00BE70CF" w:rsidRDefault="009D3C39">
      <w:pPr>
        <w:pStyle w:val="Compact"/>
        <w:numPr>
          <w:ilvl w:val="0"/>
          <w:numId w:val="69"/>
        </w:numPr>
      </w:pPr>
      <w:r>
        <w:rPr>
          <w:b/>
        </w:rPr>
        <w:t>Modelo de datos común</w:t>
      </w:r>
      <w:r>
        <w:t>: Modelo de datos compartido que garantiza consistencia semántica entre capas.</w:t>
      </w:r>
    </w:p>
    <w:p w14:paraId="0326C8E0" w14:textId="77777777" w:rsidR="00BE70CF" w:rsidRDefault="009D3C39">
      <w:pPr>
        <w:pStyle w:val="Compact"/>
        <w:numPr>
          <w:ilvl w:val="0"/>
          <w:numId w:val="69"/>
        </w:numPr>
      </w:pPr>
      <w:r>
        <w:rPr>
          <w:b/>
        </w:rPr>
        <w:t>Procesos ETL</w:t>
      </w:r>
      <w:r>
        <w:t>: Procesos automatizados de extracción, transformación y carga de datos entre capas.</w:t>
      </w:r>
    </w:p>
    <w:p w14:paraId="01F4FDDD" w14:textId="77777777" w:rsidR="00BE70CF" w:rsidRDefault="009D3C39">
      <w:r>
        <w:pict w14:anchorId="74066A1E">
          <v:rect id="_x0000_i1030" style="width:0;height:1.5pt" o:hralign="center" o:hrstd="t" o:hr="t"/>
        </w:pict>
      </w:r>
    </w:p>
    <w:p w14:paraId="2EBBBB84" w14:textId="77777777" w:rsidR="00BE70CF" w:rsidRDefault="009D3C39">
      <w:pPr>
        <w:pStyle w:val="Ttulo2"/>
      </w:pPr>
      <w:bookmarkStart w:id="46" w:name="componentes-operativos-del-sgc"/>
      <w:bookmarkStart w:id="47" w:name="_Toc234217250"/>
      <w:r>
        <w:t>5.4 COMPONENTES OPERATIVOS DEL SGC</w:t>
      </w:r>
      <w:bookmarkEnd w:id="46"/>
      <w:bookmarkEnd w:id="47"/>
    </w:p>
    <w:p w14:paraId="73157237" w14:textId="77777777" w:rsidR="00BE70CF" w:rsidRDefault="009D3C39">
      <w:pPr>
        <w:pStyle w:val="FirstParagraph"/>
      </w:pPr>
      <w:r>
        <w:t>Los componentes operativos del SGC constituyen los mecanismos concretos mediante los cuales se implementan las cinco capas de la arquitectura Kerschberg en la práctica organizacional. Esta sección describe seis componentes operativos clave que deben implementarse para materializar el SGC propuesto.</w:t>
      </w:r>
    </w:p>
    <w:p w14:paraId="18CB942E" w14:textId="77777777" w:rsidR="00BE70CF" w:rsidRDefault="009D3C39">
      <w:pPr>
        <w:pStyle w:val="Ttulo3"/>
      </w:pPr>
      <w:bookmarkStart w:id="48" w:name="X75ef02bcdbb93b6a8e6255981faa51a36c5fe56"/>
      <w:bookmarkStart w:id="49" w:name="_Toc234217251"/>
      <w:r>
        <w:t>5.4.1 Componente 1: Comunidades de Práctica Quirúrgica</w:t>
      </w:r>
      <w:bookmarkEnd w:id="48"/>
      <w:bookmarkEnd w:id="49"/>
    </w:p>
    <w:p w14:paraId="55006746" w14:textId="77777777" w:rsidR="00BE70CF" w:rsidRDefault="009D3C39">
      <w:pPr>
        <w:pStyle w:val="FirstParagraph"/>
      </w:pPr>
      <w:r>
        <w:t>Las comunidades de práctica quirúrgica constituyen el mecanismo principal para la gestión del conocimiento tácito, el aprendizaje colectivo, y la construcción de identidad profesional compartida en torno a la excelencia quirúrgica.</w:t>
      </w:r>
    </w:p>
    <w:p w14:paraId="0B86DBF9" w14:textId="77777777" w:rsidR="00BE70CF" w:rsidRDefault="009D3C39">
      <w:pPr>
        <w:pStyle w:val="Textoindependiente"/>
      </w:pPr>
      <w:r>
        <w:rPr>
          <w:b/>
        </w:rPr>
        <w:t>Objetivos de las Comunidades de Práctica</w:t>
      </w:r>
    </w:p>
    <w:p w14:paraId="4FB19661" w14:textId="77777777" w:rsidR="00BE70CF" w:rsidRDefault="009D3C39">
      <w:pPr>
        <w:pStyle w:val="Compact"/>
        <w:numPr>
          <w:ilvl w:val="0"/>
          <w:numId w:val="70"/>
        </w:numPr>
      </w:pPr>
      <w:r>
        <w:t>Facilitar el intercambio de conocimiento tácito entre profesionales quirúrgicos.</w:t>
      </w:r>
    </w:p>
    <w:p w14:paraId="6AE2E68B" w14:textId="77777777" w:rsidR="00BE70CF" w:rsidRDefault="009D3C39">
      <w:pPr>
        <w:pStyle w:val="Compact"/>
        <w:numPr>
          <w:ilvl w:val="0"/>
          <w:numId w:val="70"/>
        </w:numPr>
      </w:pPr>
      <w:r>
        <w:t>Identificar, validar y difundir mejores prácticas quirúrgicas.</w:t>
      </w:r>
    </w:p>
    <w:p w14:paraId="1DB36480" w14:textId="77777777" w:rsidR="00BE70CF" w:rsidRDefault="009D3C39">
      <w:pPr>
        <w:pStyle w:val="Compact"/>
        <w:numPr>
          <w:ilvl w:val="0"/>
          <w:numId w:val="70"/>
        </w:numPr>
      </w:pPr>
      <w:r>
        <w:t>Analizar casos complejos y lecciones aprendidas de manera colectiva.</w:t>
      </w:r>
    </w:p>
    <w:p w14:paraId="06233BAD" w14:textId="77777777" w:rsidR="00BE70CF" w:rsidRDefault="009D3C39">
      <w:pPr>
        <w:pStyle w:val="Compact"/>
        <w:numPr>
          <w:ilvl w:val="0"/>
          <w:numId w:val="70"/>
        </w:numPr>
      </w:pPr>
      <w:r>
        <w:t>Desarrollar y actualizar protocolos quirúrgicos institucionales.</w:t>
      </w:r>
    </w:p>
    <w:p w14:paraId="10B4FFAB" w14:textId="77777777" w:rsidR="00BE70CF" w:rsidRDefault="009D3C39">
      <w:pPr>
        <w:pStyle w:val="Compact"/>
        <w:numPr>
          <w:ilvl w:val="0"/>
          <w:numId w:val="70"/>
        </w:numPr>
      </w:pPr>
      <w:r>
        <w:t>Fortalecer la cultura de aprendizaje continuo y mejora.</w:t>
      </w:r>
    </w:p>
    <w:p w14:paraId="0AC0EFDB" w14:textId="77777777" w:rsidR="00BE70CF" w:rsidRDefault="009D3C39">
      <w:pPr>
        <w:pStyle w:val="Compact"/>
        <w:numPr>
          <w:ilvl w:val="0"/>
          <w:numId w:val="70"/>
        </w:numPr>
      </w:pPr>
      <w:r>
        <w:t>Reducir la variabilidad clínica mediante consenso sobre prácticas óptimas.</w:t>
      </w:r>
    </w:p>
    <w:p w14:paraId="26BE68E5" w14:textId="77777777" w:rsidR="00BE70CF" w:rsidRDefault="009D3C39">
      <w:pPr>
        <w:pStyle w:val="FirstParagraph"/>
      </w:pPr>
      <w:r>
        <w:rPr>
          <w:b/>
        </w:rPr>
        <w:t>Estructura de las Comunidades</w:t>
      </w:r>
    </w:p>
    <w:p w14:paraId="71CAE5D7" w14:textId="77777777" w:rsidR="00BE70CF" w:rsidRDefault="009D3C39">
      <w:pPr>
        <w:pStyle w:val="Textoindependiente"/>
      </w:pPr>
      <w:r>
        <w:t>Se crearán seis comunidades de práctica:</w:t>
      </w:r>
    </w:p>
    <w:p w14:paraId="0FE06258" w14:textId="77777777" w:rsidR="00BE70CF" w:rsidRDefault="009D3C39">
      <w:pPr>
        <w:pStyle w:val="Compact"/>
        <w:numPr>
          <w:ilvl w:val="0"/>
          <w:numId w:val="71"/>
        </w:numPr>
      </w:pPr>
      <w:r>
        <w:rPr>
          <w:b/>
        </w:rPr>
        <w:lastRenderedPageBreak/>
        <w:t>CoP de Cirugía General</w:t>
      </w:r>
      <w:r>
        <w:t>: Cirujanos generales, residentes de cirugía.</w:t>
      </w:r>
    </w:p>
    <w:p w14:paraId="2E29798D" w14:textId="77777777" w:rsidR="00BE70CF" w:rsidRDefault="009D3C39">
      <w:pPr>
        <w:pStyle w:val="Compact"/>
        <w:numPr>
          <w:ilvl w:val="0"/>
          <w:numId w:val="71"/>
        </w:numPr>
      </w:pPr>
      <w:r>
        <w:rPr>
          <w:b/>
        </w:rPr>
        <w:t>CoP de Ginecobstetricia</w:t>
      </w:r>
      <w:r>
        <w:t>: Ginecobstetras, residentes de ginecobstetricia.</w:t>
      </w:r>
    </w:p>
    <w:p w14:paraId="0828D6D1" w14:textId="77777777" w:rsidR="00BE70CF" w:rsidRDefault="009D3C39">
      <w:pPr>
        <w:pStyle w:val="Compact"/>
        <w:numPr>
          <w:ilvl w:val="0"/>
          <w:numId w:val="71"/>
        </w:numPr>
      </w:pPr>
      <w:r>
        <w:rPr>
          <w:b/>
        </w:rPr>
        <w:t>CoP de Ortopedia</w:t>
      </w:r>
      <w:r>
        <w:t>: Ortopedistas, residentes de ortopedia.</w:t>
      </w:r>
    </w:p>
    <w:p w14:paraId="21C5B312" w14:textId="77777777" w:rsidR="00BE70CF" w:rsidRDefault="009D3C39">
      <w:pPr>
        <w:pStyle w:val="Compact"/>
        <w:numPr>
          <w:ilvl w:val="0"/>
          <w:numId w:val="71"/>
        </w:numPr>
      </w:pPr>
      <w:r>
        <w:rPr>
          <w:b/>
        </w:rPr>
        <w:t>CoP de Anestesiología</w:t>
      </w:r>
      <w:r>
        <w:t>: Anestesiólogos, residentes de anestesiología.</w:t>
      </w:r>
    </w:p>
    <w:p w14:paraId="38737449" w14:textId="77777777" w:rsidR="00BE70CF" w:rsidRDefault="009D3C39">
      <w:pPr>
        <w:pStyle w:val="Compact"/>
        <w:numPr>
          <w:ilvl w:val="0"/>
          <w:numId w:val="71"/>
        </w:numPr>
      </w:pPr>
      <w:r>
        <w:rPr>
          <w:b/>
        </w:rPr>
        <w:t>CoP de Enfermería Quirúrgica</w:t>
      </w:r>
      <w:r>
        <w:t>: Enfermeras instrumentadoras, enfermeras circulantes, auxiliares de enfermería quirúrgica.</w:t>
      </w:r>
    </w:p>
    <w:p w14:paraId="4040D795" w14:textId="77777777" w:rsidR="00BE70CF" w:rsidRDefault="009D3C39">
      <w:pPr>
        <w:pStyle w:val="Compact"/>
        <w:numPr>
          <w:ilvl w:val="0"/>
          <w:numId w:val="71"/>
        </w:numPr>
      </w:pPr>
      <w:r>
        <w:rPr>
          <w:b/>
        </w:rPr>
        <w:t>CoP Transversal de Gestión de Costos Quirúrgicos</w:t>
      </w:r>
      <w:r>
        <w:t>: Representantes de todas las especialidades, personal administrativo, personal de costos.</w:t>
      </w:r>
    </w:p>
    <w:p w14:paraId="129B3869" w14:textId="77777777" w:rsidR="00BE70CF" w:rsidRDefault="009D3C39">
      <w:pPr>
        <w:pStyle w:val="FirstParagraph"/>
      </w:pPr>
      <w:r>
        <w:rPr>
          <w:b/>
        </w:rPr>
        <w:t>Actividades de las Comunidades</w:t>
      </w:r>
    </w:p>
    <w:p w14:paraId="67CFE058" w14:textId="77777777" w:rsidR="00BE70CF" w:rsidRDefault="009D3C39">
      <w:pPr>
        <w:pStyle w:val="Textoindependiente"/>
      </w:pPr>
      <w:r>
        <w:rPr>
          <w:i/>
        </w:rPr>
        <w:t>Reuniones Periódicas</w:t>
      </w:r>
      <w:r>
        <w:t xml:space="preserve"> - Frecuencia: Mensual (mínimo). - Duración: 2 horas. - Modalidad: Presencial o virtual según disponibilidad. - Agenda típica: </w:t>
      </w:r>
      <w:r>
        <w:t>- Revisión de indicadores de desempeño del mes anterior. - Presentación y discusión de casos clínicos complejos. - Análisis de complicaciones o eventos adversos. - Presentación de lecciones aprendidas. - Discusión de mejores prácticas identificadas. - Revisión de protocolos o guías. - Sesión de formación continua.</w:t>
      </w:r>
    </w:p>
    <w:p w14:paraId="2CDE85C2" w14:textId="77777777" w:rsidR="00BE70CF" w:rsidRDefault="009D3C39">
      <w:pPr>
        <w:pStyle w:val="Textoindependiente"/>
      </w:pPr>
      <w:r>
        <w:rPr>
          <w:i/>
        </w:rPr>
        <w:t>Análisis de Casos Clínicos</w:t>
      </w:r>
      <w:r>
        <w:t xml:space="preserve"> - Presentación estructurada de casos complejos, complicaciones, o innovaciones exitosas. </w:t>
      </w:r>
      <w:r>
        <w:t>- Discusión colectiva de factores contribuyentes, decisiones tomadas, y resultados. - Identificación de lecciones aprendidas y recomendaciones. - Documentación de casos en el sistema de lecciones aprendidas.</w:t>
      </w:r>
    </w:p>
    <w:p w14:paraId="6FBE2BA1" w14:textId="77777777" w:rsidR="00BE70CF" w:rsidRDefault="009D3C39">
      <w:pPr>
        <w:pStyle w:val="Textoindependiente"/>
      </w:pPr>
      <w:r>
        <w:rPr>
          <w:i/>
        </w:rPr>
        <w:t>Desarrollo de Protocolos</w:t>
      </w:r>
      <w:r>
        <w:t xml:space="preserve"> - Revisión periódica de protocolos quirúrgicos existentes. - Desarrollo de nuevos protocolos basados en evidencia científica, mejores prácticas identificadas, y lecciones aprendidas. - Consenso sobre prácticas óptimas para procedimientos específicos.</w:t>
      </w:r>
    </w:p>
    <w:p w14:paraId="6D9CBC9E" w14:textId="77777777" w:rsidR="00BE70CF" w:rsidRDefault="009D3C39">
      <w:pPr>
        <w:pStyle w:val="Textoindependiente"/>
      </w:pPr>
      <w:r>
        <w:rPr>
          <w:i/>
        </w:rPr>
        <w:t>Formación Continua</w:t>
      </w:r>
      <w:r>
        <w:t xml:space="preserve"> </w:t>
      </w:r>
      <w:r>
        <w:t>- Sesiones de formación sobre nuevas técnicas quirúrgicas, nuevas tecnologías, o nuevas evidencias científicas. - Invitación de expertos externos para sesiones especializadas. - Revisión de literatura científica relevante.</w:t>
      </w:r>
    </w:p>
    <w:p w14:paraId="30FCE06D" w14:textId="77777777" w:rsidR="00BE70CF" w:rsidRDefault="009D3C39">
      <w:pPr>
        <w:pStyle w:val="Textoindependiente"/>
      </w:pPr>
      <w:r>
        <w:rPr>
          <w:b/>
        </w:rPr>
        <w:t>Roles en las Comunidades</w:t>
      </w:r>
    </w:p>
    <w:p w14:paraId="703A8625" w14:textId="77777777" w:rsidR="00BE70CF" w:rsidRDefault="009D3C39">
      <w:pPr>
        <w:pStyle w:val="Textoindependiente"/>
      </w:pPr>
      <w:r>
        <w:rPr>
          <w:i/>
        </w:rPr>
        <w:t>Coordinador de la Comunidad</w:t>
      </w:r>
      <w:r>
        <w:t xml:space="preserve"> - Responsabilidades: Convocar reuniones, facilitar discusiones, garantizar documentación de acuerdos, representar la comunidad ante la dirección. </w:t>
      </w:r>
      <w:r>
        <w:t>- Perfil: Profesional senior con liderazgo reconocido, habilidades de facilitación, y compromiso con la gestión del conocimiento. - Designación: Elección por los miembros de la comunidad, con período de 2 años.</w:t>
      </w:r>
    </w:p>
    <w:p w14:paraId="10391D66" w14:textId="77777777" w:rsidR="00BE70CF" w:rsidRDefault="009D3C39">
      <w:pPr>
        <w:pStyle w:val="Textoindependiente"/>
      </w:pPr>
      <w:r>
        <w:rPr>
          <w:i/>
        </w:rPr>
        <w:t>Miembros Activos</w:t>
      </w:r>
      <w:r>
        <w:t xml:space="preserve"> - Participan regularmente en reuniones y actividades. - Contribuyen con casos clínicos, lecciones aprendidas, y conocimiento. - Asumen responsabilidades específicas (ej. revisión de protocolos, análisis de indicadores).</w:t>
      </w:r>
    </w:p>
    <w:p w14:paraId="7A299184" w14:textId="77777777" w:rsidR="00BE70CF" w:rsidRDefault="009D3C39">
      <w:pPr>
        <w:pStyle w:val="Textoindependiente"/>
      </w:pPr>
      <w:r>
        <w:rPr>
          <w:i/>
        </w:rPr>
        <w:t>Miembros Periféricos</w:t>
      </w:r>
      <w:r>
        <w:t xml:space="preserve"> - Participan ocasionalmente en reuniones. </w:t>
      </w:r>
      <w:r>
        <w:t>- Observan y aprenden, sin contribución activa regular. - Pueden transitar a miembros activos con el tiempo.</w:t>
      </w:r>
    </w:p>
    <w:p w14:paraId="27C06F63" w14:textId="77777777" w:rsidR="00BE70CF" w:rsidRDefault="009D3C39">
      <w:pPr>
        <w:pStyle w:val="Textoindependiente"/>
      </w:pPr>
      <w:r>
        <w:rPr>
          <w:b/>
        </w:rPr>
        <w:lastRenderedPageBreak/>
        <w:t>Plataforma Tecnológica</w:t>
      </w:r>
    </w:p>
    <w:p w14:paraId="1C7DFB50" w14:textId="77777777" w:rsidR="00BE70CF" w:rsidRDefault="009D3C39">
      <w:pPr>
        <w:pStyle w:val="Textoindependiente"/>
      </w:pPr>
      <w:r>
        <w:t>Las comunidades de práctica utilizarán una plataforma tecnológica que incluye:</w:t>
      </w:r>
    </w:p>
    <w:p w14:paraId="281EF771" w14:textId="77777777" w:rsidR="00BE70CF" w:rsidRDefault="009D3C39">
      <w:pPr>
        <w:pStyle w:val="Compact"/>
        <w:numPr>
          <w:ilvl w:val="0"/>
          <w:numId w:val="72"/>
        </w:numPr>
      </w:pPr>
      <w:r>
        <w:rPr>
          <w:b/>
        </w:rPr>
        <w:t>Portal web de la comunidad</w:t>
      </w:r>
      <w:r>
        <w:t>: Espacio virtual con información de la comunidad, calendario de eventos, foros de discusión, repositorio de documentos.</w:t>
      </w:r>
    </w:p>
    <w:p w14:paraId="4707798D" w14:textId="77777777" w:rsidR="00BE70CF" w:rsidRDefault="009D3C39">
      <w:pPr>
        <w:pStyle w:val="Compact"/>
        <w:numPr>
          <w:ilvl w:val="0"/>
          <w:numId w:val="72"/>
        </w:numPr>
      </w:pPr>
      <w:r>
        <w:rPr>
          <w:b/>
        </w:rPr>
        <w:t>Foros de discusión</w:t>
      </w:r>
      <w:r>
        <w:t>: Espacios de discusión asíncrona sobre temas específicos.</w:t>
      </w:r>
    </w:p>
    <w:p w14:paraId="04CEE55A" w14:textId="77777777" w:rsidR="00BE70CF" w:rsidRDefault="009D3C39">
      <w:pPr>
        <w:pStyle w:val="Compact"/>
        <w:numPr>
          <w:ilvl w:val="0"/>
          <w:numId w:val="72"/>
        </w:numPr>
      </w:pPr>
      <w:r>
        <w:rPr>
          <w:b/>
        </w:rPr>
        <w:t>Repositorio de documentos</w:t>
      </w:r>
      <w:r>
        <w:t>: Almacenamiento de casos clínicos, presentaciones, protocolos, artículos científicos.</w:t>
      </w:r>
    </w:p>
    <w:p w14:paraId="104159FB" w14:textId="77777777" w:rsidR="00BE70CF" w:rsidRDefault="009D3C39">
      <w:pPr>
        <w:pStyle w:val="Compact"/>
        <w:numPr>
          <w:ilvl w:val="0"/>
          <w:numId w:val="72"/>
        </w:numPr>
      </w:pPr>
      <w:r>
        <w:rPr>
          <w:b/>
        </w:rPr>
        <w:t>Herramientas de videoconferencia</w:t>
      </w:r>
      <w:r>
        <w:t>: Para reuniones virtuales (ej. Zoom, Microsoft Teams, Google Meet).</w:t>
      </w:r>
    </w:p>
    <w:p w14:paraId="3625B313" w14:textId="77777777" w:rsidR="00BE70CF" w:rsidRDefault="009D3C39">
      <w:pPr>
        <w:pStyle w:val="Compact"/>
        <w:numPr>
          <w:ilvl w:val="0"/>
          <w:numId w:val="72"/>
        </w:numPr>
      </w:pPr>
      <w:r>
        <w:rPr>
          <w:b/>
        </w:rPr>
        <w:t>Grupos de mensajería</w:t>
      </w:r>
      <w:r>
        <w:t>: Para comunicación rápida entre miembros (ej. WhatsApp, Telegram, Slack).</w:t>
      </w:r>
    </w:p>
    <w:p w14:paraId="5F539EEA" w14:textId="77777777" w:rsidR="00BE70CF" w:rsidRDefault="009D3C39">
      <w:pPr>
        <w:pStyle w:val="FirstParagraph"/>
      </w:pPr>
      <w:r>
        <w:rPr>
          <w:b/>
        </w:rPr>
        <w:t>Indicadores de Desempeño de las Comunidades</w:t>
      </w:r>
    </w:p>
    <w:p w14:paraId="26046DFF" w14:textId="77777777" w:rsidR="00BE70CF" w:rsidRDefault="009D3C39">
      <w:pPr>
        <w:pStyle w:val="Compact"/>
        <w:numPr>
          <w:ilvl w:val="0"/>
          <w:numId w:val="73"/>
        </w:numPr>
      </w:pPr>
      <w:r>
        <w:t>Tasa de participación en reuniones (% de miembros que asisten regularmente).</w:t>
      </w:r>
    </w:p>
    <w:p w14:paraId="12FC9433" w14:textId="77777777" w:rsidR="00BE70CF" w:rsidRDefault="009D3C39">
      <w:pPr>
        <w:pStyle w:val="Compact"/>
        <w:numPr>
          <w:ilvl w:val="0"/>
          <w:numId w:val="73"/>
        </w:numPr>
      </w:pPr>
      <w:r>
        <w:t>Número de casos clínicos discutidos por período.</w:t>
      </w:r>
    </w:p>
    <w:p w14:paraId="7ECE23B8" w14:textId="77777777" w:rsidR="00BE70CF" w:rsidRDefault="009D3C39">
      <w:pPr>
        <w:pStyle w:val="Compact"/>
        <w:numPr>
          <w:ilvl w:val="0"/>
          <w:numId w:val="73"/>
        </w:numPr>
      </w:pPr>
      <w:r>
        <w:t>Número de lecciones aprendidas documentadas por período.</w:t>
      </w:r>
    </w:p>
    <w:p w14:paraId="453D36B7" w14:textId="77777777" w:rsidR="00BE70CF" w:rsidRDefault="009D3C39">
      <w:pPr>
        <w:pStyle w:val="Compact"/>
        <w:numPr>
          <w:ilvl w:val="0"/>
          <w:numId w:val="73"/>
        </w:numPr>
      </w:pPr>
      <w:r>
        <w:t>Número de protocolos desarrollados o actualizados por período.</w:t>
      </w:r>
    </w:p>
    <w:p w14:paraId="5868E179" w14:textId="77777777" w:rsidR="00BE70CF" w:rsidRDefault="009D3C39">
      <w:pPr>
        <w:pStyle w:val="Compact"/>
        <w:numPr>
          <w:ilvl w:val="0"/>
          <w:numId w:val="73"/>
        </w:numPr>
      </w:pPr>
      <w:r>
        <w:t>Satisfacción de miembros con la comunidad (encuesta anual).</w:t>
      </w:r>
    </w:p>
    <w:p w14:paraId="4A9EB460" w14:textId="77777777" w:rsidR="00BE70CF" w:rsidRDefault="009D3C39">
      <w:pPr>
        <w:pStyle w:val="Compact"/>
        <w:numPr>
          <w:ilvl w:val="0"/>
          <w:numId w:val="73"/>
        </w:numPr>
      </w:pPr>
      <w:r>
        <w:t>Impacto de la comunidad en indicadores de desempeño quirúrgico (reducción de variabilidad, mejora de eficiencia).</w:t>
      </w:r>
    </w:p>
    <w:p w14:paraId="457AA369" w14:textId="77777777" w:rsidR="00BE70CF" w:rsidRDefault="009D3C39">
      <w:pPr>
        <w:pStyle w:val="FirstParagraph"/>
      </w:pPr>
      <w:r>
        <w:rPr>
          <w:b/>
        </w:rPr>
        <w:t>Estrategia de Sostenibilidad</w:t>
      </w:r>
    </w:p>
    <w:p w14:paraId="0CDBD980" w14:textId="77777777" w:rsidR="00BE70CF" w:rsidRDefault="009D3C39">
      <w:pPr>
        <w:pStyle w:val="Compact"/>
        <w:numPr>
          <w:ilvl w:val="0"/>
          <w:numId w:val="74"/>
        </w:numPr>
      </w:pPr>
      <w:r>
        <w:rPr>
          <w:b/>
        </w:rPr>
        <w:t>Reconocimiento institucional</w:t>
      </w:r>
      <w:r>
        <w:t>: Reconocimiento formal de la participación en comunidades de práctica como parte de las funciones profesionales.</w:t>
      </w:r>
    </w:p>
    <w:p w14:paraId="6933BB9E" w14:textId="77777777" w:rsidR="00BE70CF" w:rsidRDefault="009D3C39">
      <w:pPr>
        <w:pStyle w:val="Compact"/>
        <w:numPr>
          <w:ilvl w:val="0"/>
          <w:numId w:val="74"/>
        </w:numPr>
      </w:pPr>
      <w:r>
        <w:rPr>
          <w:b/>
        </w:rPr>
        <w:t>Tiempo protegido</w:t>
      </w:r>
      <w:r>
        <w:t>: Asignación de tiempo protegido para participación en reuniones de comunidades (ej. 2 horas mensuales).</w:t>
      </w:r>
    </w:p>
    <w:p w14:paraId="00B19E7A" w14:textId="77777777" w:rsidR="00BE70CF" w:rsidRDefault="009D3C39">
      <w:pPr>
        <w:pStyle w:val="Compact"/>
        <w:numPr>
          <w:ilvl w:val="0"/>
          <w:numId w:val="74"/>
        </w:numPr>
      </w:pPr>
      <w:r>
        <w:rPr>
          <w:b/>
        </w:rPr>
        <w:t>Incentivos</w:t>
      </w:r>
      <w:r>
        <w:t>: Reconocimientos simbólicos (certificados, menciones) o materiales (puntos para carrera profesional) por participación activa.</w:t>
      </w:r>
    </w:p>
    <w:p w14:paraId="39196E62" w14:textId="77777777" w:rsidR="00BE70CF" w:rsidRDefault="009D3C39">
      <w:pPr>
        <w:pStyle w:val="Compact"/>
        <w:numPr>
          <w:ilvl w:val="0"/>
          <w:numId w:val="74"/>
        </w:numPr>
      </w:pPr>
      <w:r>
        <w:rPr>
          <w:b/>
        </w:rPr>
        <w:t>Liderazgo comprometido</w:t>
      </w:r>
      <w:r>
        <w:t>: Apoyo visible de la dirección a las comunidades de práctica.</w:t>
      </w:r>
    </w:p>
    <w:p w14:paraId="1FAC8B0F" w14:textId="77777777" w:rsidR="00BE70CF" w:rsidRDefault="009D3C39">
      <w:pPr>
        <w:pStyle w:val="Compact"/>
        <w:numPr>
          <w:ilvl w:val="0"/>
          <w:numId w:val="74"/>
        </w:numPr>
      </w:pPr>
      <w:r>
        <w:rPr>
          <w:b/>
        </w:rPr>
        <w:t>Resultados visibles</w:t>
      </w:r>
      <w:r>
        <w:t>: Demostración del impacto de las comunidades en mejora de indicadores.</w:t>
      </w:r>
    </w:p>
    <w:p w14:paraId="395F7B24" w14:textId="77777777" w:rsidR="00BE70CF" w:rsidRDefault="009D3C39">
      <w:pPr>
        <w:pStyle w:val="Ttulo3"/>
      </w:pPr>
      <w:bookmarkStart w:id="50" w:name="X04569c9d1dae4ba4842ee18e0812d82f7f63b05"/>
      <w:bookmarkStart w:id="51" w:name="_Toc234217252"/>
      <w:r>
        <w:t>5.4.2 Componente 2: Sistema de Lecciones Aprendidas en Cirugía</w:t>
      </w:r>
      <w:bookmarkEnd w:id="50"/>
      <w:bookmarkEnd w:id="51"/>
    </w:p>
    <w:p w14:paraId="1F03F2DD" w14:textId="77777777" w:rsidR="00BE70CF" w:rsidRDefault="009D3C39">
      <w:pPr>
        <w:pStyle w:val="FirstParagraph"/>
      </w:pPr>
      <w:r>
        <w:t>El sistema de lecciones aprendidas constituye un mecanismo estructurado para capturar, analizar, codificar y difundir conocimiento valioso derivado de experiencias específicas, con el objetivo de prevenir errores futuros, difundir innovaciones exitosas, y promover el aprendizaje organizacional continuo.</w:t>
      </w:r>
    </w:p>
    <w:p w14:paraId="7588D981" w14:textId="77777777" w:rsidR="00BE70CF" w:rsidRDefault="009D3C39">
      <w:pPr>
        <w:pStyle w:val="Textoindependiente"/>
      </w:pPr>
      <w:r>
        <w:rPr>
          <w:b/>
        </w:rPr>
        <w:t>Objetivos del Sistema de Lecciones Aprendidas</w:t>
      </w:r>
    </w:p>
    <w:p w14:paraId="1E0D262C" w14:textId="77777777" w:rsidR="00BE70CF" w:rsidRDefault="009D3C39">
      <w:pPr>
        <w:pStyle w:val="Compact"/>
        <w:numPr>
          <w:ilvl w:val="0"/>
          <w:numId w:val="75"/>
        </w:numPr>
      </w:pPr>
      <w:r>
        <w:t>Capturar conocimiento valioso derivado de complicaciones, eventos adversos, casos complejos, e innovaciones exitosas.</w:t>
      </w:r>
    </w:p>
    <w:p w14:paraId="797E26A5" w14:textId="77777777" w:rsidR="00BE70CF" w:rsidRDefault="009D3C39">
      <w:pPr>
        <w:pStyle w:val="Compact"/>
        <w:numPr>
          <w:ilvl w:val="0"/>
          <w:numId w:val="75"/>
        </w:numPr>
      </w:pPr>
      <w:r>
        <w:lastRenderedPageBreak/>
        <w:t>Analizar factores contribuyentes a eventos significativos para identificar oportunidades de mejora.</w:t>
      </w:r>
    </w:p>
    <w:p w14:paraId="779D7EC6" w14:textId="77777777" w:rsidR="00BE70CF" w:rsidRDefault="009D3C39">
      <w:pPr>
        <w:pStyle w:val="Compact"/>
        <w:numPr>
          <w:ilvl w:val="0"/>
          <w:numId w:val="75"/>
        </w:numPr>
      </w:pPr>
      <w:r>
        <w:t>Codificar lecciones aprendidas en formato estandarizado para facilitar su difusión y aplicación.</w:t>
      </w:r>
    </w:p>
    <w:p w14:paraId="7015756D" w14:textId="77777777" w:rsidR="00BE70CF" w:rsidRDefault="009D3C39">
      <w:pPr>
        <w:pStyle w:val="Compact"/>
        <w:numPr>
          <w:ilvl w:val="0"/>
          <w:numId w:val="75"/>
        </w:numPr>
      </w:pPr>
      <w:r>
        <w:t>Difundir lecciones aprendidas a todo el personal quirúrgico para prevenir errores recurrentes.</w:t>
      </w:r>
    </w:p>
    <w:p w14:paraId="0246CE69" w14:textId="77777777" w:rsidR="00BE70CF" w:rsidRDefault="009D3C39">
      <w:pPr>
        <w:pStyle w:val="Compact"/>
        <w:numPr>
          <w:ilvl w:val="0"/>
          <w:numId w:val="75"/>
        </w:numPr>
      </w:pPr>
      <w:r>
        <w:t>Incorporar lecciones aprendidas en protocolos, guías y prácticas institucionales.</w:t>
      </w:r>
    </w:p>
    <w:p w14:paraId="716956B4" w14:textId="77777777" w:rsidR="00BE70CF" w:rsidRDefault="009D3C39">
      <w:pPr>
        <w:pStyle w:val="Compact"/>
        <w:numPr>
          <w:ilvl w:val="0"/>
          <w:numId w:val="75"/>
        </w:numPr>
      </w:pPr>
      <w:r>
        <w:t>Promover una cultura de aprendizaje no punitiva donde los errores se vean como oportunidades de mejora.</w:t>
      </w:r>
    </w:p>
    <w:p w14:paraId="713018F2" w14:textId="77777777" w:rsidR="00BE70CF" w:rsidRDefault="009D3C39">
      <w:pPr>
        <w:pStyle w:val="FirstParagraph"/>
      </w:pPr>
      <w:r>
        <w:rPr>
          <w:b/>
        </w:rPr>
        <w:t>Proceso de Gestión de Lecciones Aprendidas</w:t>
      </w:r>
    </w:p>
    <w:p w14:paraId="5D39FFDD" w14:textId="77777777" w:rsidR="00BE70CF" w:rsidRDefault="009D3C39">
      <w:pPr>
        <w:pStyle w:val="Textoindependiente"/>
      </w:pPr>
      <w:r>
        <w:rPr>
          <w:i/>
        </w:rPr>
        <w:t>Fase 1: Identificación</w:t>
      </w:r>
    </w:p>
    <w:p w14:paraId="1519962F" w14:textId="77777777" w:rsidR="00BE70CF" w:rsidRDefault="009D3C39">
      <w:pPr>
        <w:pStyle w:val="Textoindependiente"/>
      </w:pPr>
      <w:r>
        <w:t>Identificación de eventos que generan lecciones aprendidas:</w:t>
      </w:r>
    </w:p>
    <w:p w14:paraId="11A334D6" w14:textId="77777777" w:rsidR="00BE70CF" w:rsidRDefault="009D3C39">
      <w:pPr>
        <w:pStyle w:val="Compact"/>
        <w:numPr>
          <w:ilvl w:val="0"/>
          <w:numId w:val="76"/>
        </w:numPr>
      </w:pPr>
      <w:r>
        <w:rPr>
          <w:b/>
        </w:rPr>
        <w:t>Complicaciones quirúrgicas significativas</w:t>
      </w:r>
      <w:r>
        <w:t>: Complicaciones intraoperatorias o postoperatorias que requirieron intervención adicional, prolongaron estancia hospitalaria, o generaron secuelas.</w:t>
      </w:r>
    </w:p>
    <w:p w14:paraId="3D2EAC37" w14:textId="77777777" w:rsidR="00BE70CF" w:rsidRDefault="009D3C39">
      <w:pPr>
        <w:pStyle w:val="Compact"/>
        <w:numPr>
          <w:ilvl w:val="0"/>
          <w:numId w:val="76"/>
        </w:numPr>
      </w:pPr>
      <w:r>
        <w:rPr>
          <w:b/>
        </w:rPr>
        <w:t>Eventos adversos</w:t>
      </w:r>
      <w:r>
        <w:t>: Eventos no deseados que causaron daño al paciente.</w:t>
      </w:r>
    </w:p>
    <w:p w14:paraId="429195D8" w14:textId="77777777" w:rsidR="00BE70CF" w:rsidRDefault="009D3C39">
      <w:pPr>
        <w:pStyle w:val="Compact"/>
        <w:numPr>
          <w:ilvl w:val="0"/>
          <w:numId w:val="76"/>
        </w:numPr>
      </w:pPr>
      <w:r>
        <w:rPr>
          <w:b/>
        </w:rPr>
        <w:t>Casos complejos resueltos exitosamente</w:t>
      </w:r>
      <w:r>
        <w:t>: Casos de alta complejidad que fueron manejados satisfactoriamente mediante técnicas innovadoras o trabajo en equipo excepcional.</w:t>
      </w:r>
    </w:p>
    <w:p w14:paraId="662E4D78" w14:textId="77777777" w:rsidR="00BE70CF" w:rsidRDefault="009D3C39">
      <w:pPr>
        <w:pStyle w:val="Compact"/>
        <w:numPr>
          <w:ilvl w:val="0"/>
          <w:numId w:val="76"/>
        </w:numPr>
      </w:pPr>
      <w:r>
        <w:rPr>
          <w:b/>
        </w:rPr>
        <w:t>Innovaciones exitosas</w:t>
      </w:r>
      <w:r>
        <w:t>: Implementación de nuevas técnicas, tecnologías o procesos que generaron mejoras significativas.</w:t>
      </w:r>
    </w:p>
    <w:p w14:paraId="195ED1CF" w14:textId="77777777" w:rsidR="00BE70CF" w:rsidRDefault="009D3C39">
      <w:pPr>
        <w:pStyle w:val="Compact"/>
        <w:numPr>
          <w:ilvl w:val="0"/>
          <w:numId w:val="76"/>
        </w:numPr>
      </w:pPr>
      <w:r>
        <w:rPr>
          <w:b/>
        </w:rPr>
        <w:t>Casi-eventos (near miss)</w:t>
      </w:r>
      <w:r>
        <w:t>: Situaciones que pudieron haber resultado en complicaciones o eventos adversos pero fueron prevenidas mediante intervención oportuna.</w:t>
      </w:r>
    </w:p>
    <w:p w14:paraId="65A3A42D" w14:textId="77777777" w:rsidR="00BE70CF" w:rsidRDefault="009D3C39">
      <w:pPr>
        <w:pStyle w:val="FirstParagraph"/>
      </w:pPr>
      <w:r>
        <w:rPr>
          <w:i/>
        </w:rPr>
        <w:t>Criterios de identificación</w:t>
      </w:r>
      <w:r>
        <w:t xml:space="preserve">: </w:t>
      </w:r>
      <w:r>
        <w:t>- Severidad del evento (daño significativo al paciente, costo significativo, impacto en reputación institucional). - Potencial de aprendizaje (evento que puede generar conocimiento valioso para prevenir recurrencias o mejorar prácticas). - Novedad (evento inusual o primera ocurrencia).</w:t>
      </w:r>
    </w:p>
    <w:p w14:paraId="51DE321B" w14:textId="77777777" w:rsidR="00BE70CF" w:rsidRDefault="009D3C39">
      <w:pPr>
        <w:pStyle w:val="Textoindependiente"/>
      </w:pPr>
      <w:r>
        <w:rPr>
          <w:i/>
        </w:rPr>
        <w:t>Responsables de identificación</w:t>
      </w:r>
      <w:r>
        <w:t xml:space="preserve">: - Cualquier miembro del equipo quirúrgico puede identificar un evento para lección aprendida. </w:t>
      </w:r>
      <w:r>
        <w:t>- El jefe de servicio de cirugía revisa semanalmente complicaciones y eventos adversos para identificar casos que requieren análisis de lección aprendida.</w:t>
      </w:r>
    </w:p>
    <w:p w14:paraId="543514E4" w14:textId="77777777" w:rsidR="00BE70CF" w:rsidRDefault="009D3C39">
      <w:pPr>
        <w:pStyle w:val="Textoindependiente"/>
      </w:pPr>
      <w:r>
        <w:rPr>
          <w:i/>
        </w:rPr>
        <w:t>Fase 2: Documentación</w:t>
      </w:r>
    </w:p>
    <w:p w14:paraId="136F5BED" w14:textId="77777777" w:rsidR="00BE70CF" w:rsidRDefault="009D3C39">
      <w:pPr>
        <w:pStyle w:val="Textoindependiente"/>
      </w:pPr>
      <w:r>
        <w:t>Documentación estructurada del evento mediante formulario estandarizado:</w:t>
      </w:r>
    </w:p>
    <w:p w14:paraId="3226588F" w14:textId="77777777" w:rsidR="00BE70CF" w:rsidRDefault="009D3C39">
      <w:pPr>
        <w:pStyle w:val="Textoindependiente"/>
      </w:pPr>
      <w:r>
        <w:rPr>
          <w:b/>
        </w:rPr>
        <w:t>Formulario de Lección Aprendida</w:t>
      </w:r>
      <w:r>
        <w:t xml:space="preserve"> (campos principales):</w:t>
      </w:r>
    </w:p>
    <w:p w14:paraId="0420280A" w14:textId="77777777" w:rsidR="00BE70CF" w:rsidRDefault="009D3C39">
      <w:pPr>
        <w:pStyle w:val="Compact"/>
        <w:numPr>
          <w:ilvl w:val="0"/>
          <w:numId w:val="77"/>
        </w:numPr>
      </w:pPr>
      <w:r>
        <w:rPr>
          <w:b/>
        </w:rPr>
        <w:t>Información general</w:t>
      </w:r>
      <w:r>
        <w:t>:</w:t>
      </w:r>
    </w:p>
    <w:p w14:paraId="60ACC30D" w14:textId="77777777" w:rsidR="00BE70CF" w:rsidRDefault="009D3C39">
      <w:pPr>
        <w:pStyle w:val="Compact"/>
        <w:numPr>
          <w:ilvl w:val="1"/>
          <w:numId w:val="78"/>
        </w:numPr>
      </w:pPr>
      <w:r>
        <w:t>Fecha del evento, hospital, servicio, especialidad.</w:t>
      </w:r>
    </w:p>
    <w:p w14:paraId="5EC3A522" w14:textId="77777777" w:rsidR="00BE70CF" w:rsidRDefault="009D3C39">
      <w:pPr>
        <w:pStyle w:val="Compact"/>
        <w:numPr>
          <w:ilvl w:val="1"/>
          <w:numId w:val="78"/>
        </w:numPr>
      </w:pPr>
      <w:r>
        <w:lastRenderedPageBreak/>
        <w:t>Tipo de evento (complicación, evento adverso, caso complejo, innovación, casi-evento).</w:t>
      </w:r>
    </w:p>
    <w:p w14:paraId="12A2FA46" w14:textId="77777777" w:rsidR="00BE70CF" w:rsidRDefault="009D3C39">
      <w:pPr>
        <w:pStyle w:val="Compact"/>
        <w:numPr>
          <w:ilvl w:val="1"/>
          <w:numId w:val="78"/>
        </w:numPr>
      </w:pPr>
      <w:r>
        <w:t>Procedimiento quirúrgico realizado.</w:t>
      </w:r>
    </w:p>
    <w:p w14:paraId="1167F8A5" w14:textId="77777777" w:rsidR="00BE70CF" w:rsidRDefault="009D3C39">
      <w:pPr>
        <w:pStyle w:val="Compact"/>
        <w:numPr>
          <w:ilvl w:val="0"/>
          <w:numId w:val="77"/>
        </w:numPr>
      </w:pPr>
      <w:r>
        <w:rPr>
          <w:b/>
        </w:rPr>
        <w:t>Descripción del caso</w:t>
      </w:r>
      <w:r>
        <w:t>:</w:t>
      </w:r>
    </w:p>
    <w:p w14:paraId="5CBA81AB" w14:textId="77777777" w:rsidR="00BE70CF" w:rsidRDefault="009D3C39">
      <w:pPr>
        <w:pStyle w:val="Compact"/>
        <w:numPr>
          <w:ilvl w:val="1"/>
          <w:numId w:val="79"/>
        </w:numPr>
      </w:pPr>
      <w:r>
        <w:t>Características del paciente (edad, sexo, comorbilidades, diagnóstico).</w:t>
      </w:r>
    </w:p>
    <w:p w14:paraId="7A0D7202" w14:textId="77777777" w:rsidR="00BE70CF" w:rsidRDefault="009D3C39">
      <w:pPr>
        <w:pStyle w:val="Compact"/>
        <w:numPr>
          <w:ilvl w:val="1"/>
          <w:numId w:val="79"/>
        </w:numPr>
      </w:pPr>
      <w:r>
        <w:t>Descripción del procedimiento quirúrgico realizado.</w:t>
      </w:r>
    </w:p>
    <w:p w14:paraId="70DB9E5A" w14:textId="77777777" w:rsidR="00BE70CF" w:rsidRDefault="009D3C39">
      <w:pPr>
        <w:pStyle w:val="Compact"/>
        <w:numPr>
          <w:ilvl w:val="1"/>
          <w:numId w:val="79"/>
        </w:numPr>
      </w:pPr>
      <w:r>
        <w:t>Descripción detallada del evento (qué ocurrió, cuándo, cómo).</w:t>
      </w:r>
    </w:p>
    <w:p w14:paraId="3456C4A1" w14:textId="77777777" w:rsidR="00BE70CF" w:rsidRDefault="009D3C39">
      <w:pPr>
        <w:pStyle w:val="Compact"/>
        <w:numPr>
          <w:ilvl w:val="1"/>
          <w:numId w:val="79"/>
        </w:numPr>
      </w:pPr>
      <w:r>
        <w:t>Contexto (factores del paciente, del equipo, del entorno que pudieron haber contribuido).</w:t>
      </w:r>
    </w:p>
    <w:p w14:paraId="7FC2178C" w14:textId="77777777" w:rsidR="00BE70CF" w:rsidRDefault="009D3C39">
      <w:pPr>
        <w:pStyle w:val="Compact"/>
        <w:numPr>
          <w:ilvl w:val="0"/>
          <w:numId w:val="77"/>
        </w:numPr>
      </w:pPr>
      <w:r>
        <w:rPr>
          <w:b/>
        </w:rPr>
        <w:t>Acciones tomadas</w:t>
      </w:r>
      <w:r>
        <w:t>:</w:t>
      </w:r>
    </w:p>
    <w:p w14:paraId="540E4580" w14:textId="77777777" w:rsidR="00BE70CF" w:rsidRDefault="009D3C39">
      <w:pPr>
        <w:pStyle w:val="Compact"/>
        <w:numPr>
          <w:ilvl w:val="1"/>
          <w:numId w:val="80"/>
        </w:numPr>
      </w:pPr>
      <w:r>
        <w:t>Descripción de las acciones tomadas para manejar el evento.</w:t>
      </w:r>
    </w:p>
    <w:p w14:paraId="428D3237" w14:textId="77777777" w:rsidR="00BE70CF" w:rsidRDefault="009D3C39">
      <w:pPr>
        <w:pStyle w:val="Compact"/>
        <w:numPr>
          <w:ilvl w:val="1"/>
          <w:numId w:val="80"/>
        </w:numPr>
      </w:pPr>
      <w:r>
        <w:t>Resultado de las acciones (resolución exitosa, resolución parcial, no resolución).</w:t>
      </w:r>
    </w:p>
    <w:p w14:paraId="3DCC4557" w14:textId="77777777" w:rsidR="00BE70CF" w:rsidRDefault="009D3C39">
      <w:pPr>
        <w:pStyle w:val="Compact"/>
        <w:numPr>
          <w:ilvl w:val="0"/>
          <w:numId w:val="77"/>
        </w:numPr>
      </w:pPr>
      <w:r>
        <w:rPr>
          <w:b/>
        </w:rPr>
        <w:t>Análisis de factores contribuyentes</w:t>
      </w:r>
      <w:r>
        <w:t>:</w:t>
      </w:r>
    </w:p>
    <w:p w14:paraId="608D00E2" w14:textId="77777777" w:rsidR="00BE70CF" w:rsidRDefault="009D3C39">
      <w:pPr>
        <w:pStyle w:val="Compact"/>
        <w:numPr>
          <w:ilvl w:val="1"/>
          <w:numId w:val="81"/>
        </w:numPr>
      </w:pPr>
      <w:r>
        <w:t>Factores del paciente (comorbilidades, anatomía compleja).</w:t>
      </w:r>
    </w:p>
    <w:p w14:paraId="1C67B59F" w14:textId="77777777" w:rsidR="00BE70CF" w:rsidRDefault="009D3C39">
      <w:pPr>
        <w:pStyle w:val="Compact"/>
        <w:numPr>
          <w:ilvl w:val="1"/>
          <w:numId w:val="81"/>
        </w:numPr>
      </w:pPr>
      <w:r>
        <w:t>Factores técnicos (dificultad técnica del procedimiento, equipamiento inadecuado).</w:t>
      </w:r>
    </w:p>
    <w:p w14:paraId="51AF4E3B" w14:textId="77777777" w:rsidR="00BE70CF" w:rsidRDefault="009D3C39">
      <w:pPr>
        <w:pStyle w:val="Compact"/>
        <w:numPr>
          <w:ilvl w:val="1"/>
          <w:numId w:val="81"/>
        </w:numPr>
      </w:pPr>
      <w:r>
        <w:t>Factores del equipo (experiencia, comunicación, trabajo en equipo).</w:t>
      </w:r>
    </w:p>
    <w:p w14:paraId="4D59137C" w14:textId="77777777" w:rsidR="00BE70CF" w:rsidRDefault="009D3C39">
      <w:pPr>
        <w:pStyle w:val="Compact"/>
        <w:numPr>
          <w:ilvl w:val="1"/>
          <w:numId w:val="81"/>
        </w:numPr>
      </w:pPr>
      <w:r>
        <w:t>Factores organizacionales (protocolos inadecuados, recursos insuficientes).</w:t>
      </w:r>
    </w:p>
    <w:p w14:paraId="6D4D6505" w14:textId="77777777" w:rsidR="00BE70CF" w:rsidRDefault="009D3C39">
      <w:pPr>
        <w:pStyle w:val="Compact"/>
        <w:numPr>
          <w:ilvl w:val="1"/>
          <w:numId w:val="81"/>
        </w:numPr>
      </w:pPr>
      <w:r>
        <w:t>Factores del sistema (presión de tiempo, carga de trabajo).</w:t>
      </w:r>
    </w:p>
    <w:p w14:paraId="4D295D03" w14:textId="77777777" w:rsidR="00BE70CF" w:rsidRDefault="009D3C39">
      <w:pPr>
        <w:pStyle w:val="Compact"/>
        <w:numPr>
          <w:ilvl w:val="0"/>
          <w:numId w:val="77"/>
        </w:numPr>
      </w:pPr>
      <w:r>
        <w:rPr>
          <w:b/>
        </w:rPr>
        <w:t>Lecciones aprendidas</w:t>
      </w:r>
      <w:r>
        <w:t>:</w:t>
      </w:r>
    </w:p>
    <w:p w14:paraId="46E22105" w14:textId="77777777" w:rsidR="00BE70CF" w:rsidRDefault="009D3C39">
      <w:pPr>
        <w:pStyle w:val="Compact"/>
        <w:numPr>
          <w:ilvl w:val="1"/>
          <w:numId w:val="82"/>
        </w:numPr>
      </w:pPr>
      <w:r>
        <w:t>¿Qué funcionó bien? (fortalezas a mantener).</w:t>
      </w:r>
    </w:p>
    <w:p w14:paraId="6C1989FD" w14:textId="77777777" w:rsidR="00BE70CF" w:rsidRDefault="009D3C39">
      <w:pPr>
        <w:pStyle w:val="Compact"/>
        <w:numPr>
          <w:ilvl w:val="1"/>
          <w:numId w:val="82"/>
        </w:numPr>
      </w:pPr>
      <w:r>
        <w:t>¿Qué no funcionó bien? (debilidades a corregir).</w:t>
      </w:r>
    </w:p>
    <w:p w14:paraId="2ACFB290" w14:textId="77777777" w:rsidR="00BE70CF" w:rsidRDefault="009D3C39">
      <w:pPr>
        <w:pStyle w:val="Compact"/>
        <w:numPr>
          <w:ilvl w:val="1"/>
          <w:numId w:val="82"/>
        </w:numPr>
      </w:pPr>
      <w:r>
        <w:t>¿Qué se haría diferente en el futuro?</w:t>
      </w:r>
    </w:p>
    <w:p w14:paraId="7D01F754" w14:textId="77777777" w:rsidR="00BE70CF" w:rsidRDefault="009D3C39">
      <w:pPr>
        <w:pStyle w:val="Compact"/>
        <w:numPr>
          <w:ilvl w:val="0"/>
          <w:numId w:val="77"/>
        </w:numPr>
      </w:pPr>
      <w:r>
        <w:rPr>
          <w:b/>
        </w:rPr>
        <w:t>Recomendaciones</w:t>
      </w:r>
      <w:r>
        <w:t>:</w:t>
      </w:r>
    </w:p>
    <w:p w14:paraId="4F7A5A7C" w14:textId="77777777" w:rsidR="00BE70CF" w:rsidRDefault="009D3C39">
      <w:pPr>
        <w:pStyle w:val="Compact"/>
        <w:numPr>
          <w:ilvl w:val="1"/>
          <w:numId w:val="83"/>
        </w:numPr>
      </w:pPr>
      <w:r>
        <w:t>Recomendaciones específicas para prevenir recurrencias o replicar éxitos.</w:t>
      </w:r>
    </w:p>
    <w:p w14:paraId="23EE2263" w14:textId="77777777" w:rsidR="00BE70CF" w:rsidRDefault="009D3C39">
      <w:pPr>
        <w:pStyle w:val="Compact"/>
        <w:numPr>
          <w:ilvl w:val="1"/>
          <w:numId w:val="83"/>
        </w:numPr>
      </w:pPr>
      <w:r>
        <w:t>Cambios propuestos en protocolos, procesos, o prácticas.</w:t>
      </w:r>
    </w:p>
    <w:p w14:paraId="01A9F38E" w14:textId="77777777" w:rsidR="00BE70CF" w:rsidRDefault="009D3C39">
      <w:pPr>
        <w:pStyle w:val="Compact"/>
        <w:numPr>
          <w:ilvl w:val="1"/>
          <w:numId w:val="83"/>
        </w:numPr>
      </w:pPr>
      <w:r>
        <w:t>Necesidades de formación identificadas.</w:t>
      </w:r>
    </w:p>
    <w:p w14:paraId="6FF13BEA" w14:textId="77777777" w:rsidR="00BE70CF" w:rsidRDefault="009D3C39">
      <w:pPr>
        <w:pStyle w:val="FirstParagraph"/>
      </w:pPr>
      <w:r>
        <w:rPr>
          <w:i/>
        </w:rPr>
        <w:t>Responsable de documentación</w:t>
      </w:r>
      <w:r>
        <w:t>: - El cirujano principal o el jefe de servicio documenta la lección aprendida, con apoyo del equipo quirúrgico.</w:t>
      </w:r>
    </w:p>
    <w:p w14:paraId="14947C18" w14:textId="77777777" w:rsidR="00BE70CF" w:rsidRDefault="009D3C39">
      <w:pPr>
        <w:pStyle w:val="Textoindependiente"/>
      </w:pPr>
      <w:r>
        <w:rPr>
          <w:i/>
        </w:rPr>
        <w:t>Fase 3: Análisis</w:t>
      </w:r>
    </w:p>
    <w:p w14:paraId="1F695BF1" w14:textId="77777777" w:rsidR="00BE70CF" w:rsidRDefault="009D3C39">
      <w:pPr>
        <w:pStyle w:val="Textoindependiente"/>
      </w:pPr>
      <w:r>
        <w:t>Análisis del caso por comité técnico o comunidad de práctica:</w:t>
      </w:r>
    </w:p>
    <w:p w14:paraId="27F9015F" w14:textId="77777777" w:rsidR="00BE70CF" w:rsidRDefault="009D3C39">
      <w:pPr>
        <w:pStyle w:val="Compact"/>
        <w:numPr>
          <w:ilvl w:val="0"/>
          <w:numId w:val="84"/>
        </w:numPr>
      </w:pPr>
      <w:r>
        <w:t>El caso documentado se presenta en reunión de la comunidad de práctica correspondiente.</w:t>
      </w:r>
    </w:p>
    <w:p w14:paraId="16B664AB" w14:textId="77777777" w:rsidR="00BE70CF" w:rsidRDefault="009D3C39">
      <w:pPr>
        <w:pStyle w:val="Compact"/>
        <w:numPr>
          <w:ilvl w:val="0"/>
          <w:numId w:val="84"/>
        </w:numPr>
      </w:pPr>
      <w:r>
        <w:t>Se realiza discusión colectiva del caso, análisis de factores contribuyentes, y validación de lecciones y recomendaciones.</w:t>
      </w:r>
    </w:p>
    <w:p w14:paraId="6E40AEB6" w14:textId="77777777" w:rsidR="00BE70CF" w:rsidRDefault="009D3C39">
      <w:pPr>
        <w:pStyle w:val="Compact"/>
        <w:numPr>
          <w:ilvl w:val="0"/>
          <w:numId w:val="84"/>
        </w:numPr>
      </w:pPr>
      <w:r>
        <w:t>Se pueden invitar expertos externos para casos particularmente complejos.</w:t>
      </w:r>
    </w:p>
    <w:p w14:paraId="427B7DF8" w14:textId="77777777" w:rsidR="00BE70CF" w:rsidRDefault="009D3C39">
      <w:pPr>
        <w:pStyle w:val="Compact"/>
        <w:numPr>
          <w:ilvl w:val="0"/>
          <w:numId w:val="84"/>
        </w:numPr>
      </w:pPr>
      <w:r>
        <w:t>Se documenta el análisis colectivo y se refinan las lecciones y recomendaciones.</w:t>
      </w:r>
    </w:p>
    <w:p w14:paraId="169C64B2" w14:textId="77777777" w:rsidR="00BE70CF" w:rsidRDefault="009D3C39">
      <w:pPr>
        <w:pStyle w:val="FirstParagraph"/>
      </w:pPr>
      <w:r>
        <w:rPr>
          <w:i/>
        </w:rPr>
        <w:lastRenderedPageBreak/>
        <w:t>Metodología de análisis</w:t>
      </w:r>
      <w:r>
        <w:t xml:space="preserve">: - </w:t>
      </w:r>
      <w:r>
        <w:rPr>
          <w:b/>
        </w:rPr>
        <w:t>Análisis de causa raíz</w:t>
      </w:r>
      <w:r>
        <w:t xml:space="preserve">: Identificación de causas subyacentes del evento, más allá de causas inmediatas. - </w:t>
      </w:r>
      <w:r>
        <w:rPr>
          <w:b/>
        </w:rPr>
        <w:t>Análisis de barreras</w:t>
      </w:r>
      <w:r>
        <w:t xml:space="preserve">: Identificación de barreras que fallaron en prevenir el evento, y barreras que funcionaron. - </w:t>
      </w:r>
      <w:r>
        <w:rPr>
          <w:b/>
        </w:rPr>
        <w:t>Análisis de sistemas</w:t>
      </w:r>
      <w:r>
        <w:t>: Consideración de factores organizacionales y del sistema, no solo factores individuales.</w:t>
      </w:r>
    </w:p>
    <w:p w14:paraId="08CFACBA" w14:textId="77777777" w:rsidR="00BE70CF" w:rsidRDefault="009D3C39">
      <w:pPr>
        <w:pStyle w:val="Textoindependiente"/>
      </w:pPr>
      <w:r>
        <w:rPr>
          <w:i/>
        </w:rPr>
        <w:t>Principio de análisis no punitivo</w:t>
      </w:r>
      <w:r>
        <w:t>: - El análisis se enfoca en factores sistémicos y oportunidades de mejora, no en culpabilización de individuos. - Se promueve una cultura de seguridad psicológica donde los profesionales se sientan seguros reportando eventos sin temor a represalias.</w:t>
      </w:r>
    </w:p>
    <w:p w14:paraId="2222078E" w14:textId="77777777" w:rsidR="00BE70CF" w:rsidRDefault="009D3C39">
      <w:pPr>
        <w:pStyle w:val="Textoindependiente"/>
      </w:pPr>
      <w:r>
        <w:rPr>
          <w:i/>
        </w:rPr>
        <w:t>Fase 4: Codificación</w:t>
      </w:r>
    </w:p>
    <w:p w14:paraId="0E889DF8" w14:textId="77777777" w:rsidR="00BE70CF" w:rsidRDefault="009D3C39">
      <w:pPr>
        <w:pStyle w:val="Textoindependiente"/>
      </w:pPr>
      <w:r>
        <w:t>Codificación de la lección aprendida en formato estandarizado:</w:t>
      </w:r>
    </w:p>
    <w:p w14:paraId="2A20DC3B" w14:textId="77777777" w:rsidR="00BE70CF" w:rsidRDefault="009D3C39">
      <w:pPr>
        <w:pStyle w:val="Compact"/>
        <w:numPr>
          <w:ilvl w:val="0"/>
          <w:numId w:val="85"/>
        </w:numPr>
      </w:pPr>
      <w:r>
        <w:t>La lección aprendida validada se codifica en formato estructurado y se almacena en el repositorio de conocimiento (Capa 1).</w:t>
      </w:r>
    </w:p>
    <w:p w14:paraId="49AD928F" w14:textId="77777777" w:rsidR="00BE70CF" w:rsidRDefault="009D3C39">
      <w:pPr>
        <w:pStyle w:val="Compact"/>
        <w:numPr>
          <w:ilvl w:val="0"/>
          <w:numId w:val="85"/>
        </w:numPr>
      </w:pPr>
      <w:r>
        <w:t>Se asignan metadatos: especialidad, procedimiento, tipo de evento, palabras clave, nivel de severidad, fecha.</w:t>
      </w:r>
    </w:p>
    <w:p w14:paraId="22DC4A99" w14:textId="77777777" w:rsidR="00BE70CF" w:rsidRDefault="009D3C39">
      <w:pPr>
        <w:pStyle w:val="Compact"/>
        <w:numPr>
          <w:ilvl w:val="0"/>
          <w:numId w:val="85"/>
        </w:numPr>
      </w:pPr>
      <w:r>
        <w:t>Se vincula con documentos relacionados (protocolo afectado, literatura científica relevante).</w:t>
      </w:r>
    </w:p>
    <w:p w14:paraId="78269078" w14:textId="77777777" w:rsidR="00BE70CF" w:rsidRDefault="009D3C39">
      <w:pPr>
        <w:pStyle w:val="FirstParagraph"/>
      </w:pPr>
      <w:r>
        <w:rPr>
          <w:i/>
        </w:rPr>
        <w:t>Fase 5: Difusión</w:t>
      </w:r>
    </w:p>
    <w:p w14:paraId="7A8130F8" w14:textId="77777777" w:rsidR="00BE70CF" w:rsidRDefault="009D3C39">
      <w:pPr>
        <w:pStyle w:val="Textoindependiente"/>
      </w:pPr>
      <w:r>
        <w:t>Difusión de la lección aprendida a todo el personal quirúrgico:</w:t>
      </w:r>
    </w:p>
    <w:p w14:paraId="49409128" w14:textId="77777777" w:rsidR="00BE70CF" w:rsidRDefault="009D3C39">
      <w:pPr>
        <w:pStyle w:val="Compact"/>
        <w:numPr>
          <w:ilvl w:val="0"/>
          <w:numId w:val="86"/>
        </w:numPr>
      </w:pPr>
      <w:r>
        <w:rPr>
          <w:b/>
        </w:rPr>
        <w:t>Boletín de lecciones aprendidas</w:t>
      </w:r>
      <w:r>
        <w:t>: Boletín mensual que resume las lecciones aprendidas del mes, con descripción breve del caso, lecciones clave, y recomendaciones.</w:t>
      </w:r>
    </w:p>
    <w:p w14:paraId="4D0D7722" w14:textId="77777777" w:rsidR="00BE70CF" w:rsidRDefault="009D3C39">
      <w:pPr>
        <w:pStyle w:val="Compact"/>
        <w:numPr>
          <w:ilvl w:val="0"/>
          <w:numId w:val="86"/>
        </w:numPr>
      </w:pPr>
      <w:r>
        <w:rPr>
          <w:b/>
        </w:rPr>
        <w:t>Sesiones de formación</w:t>
      </w:r>
      <w:r>
        <w:t>: Presentación de lecciones aprendidas en sesiones de formación continua.</w:t>
      </w:r>
    </w:p>
    <w:p w14:paraId="18A037C2" w14:textId="77777777" w:rsidR="00BE70CF" w:rsidRDefault="009D3C39">
      <w:pPr>
        <w:pStyle w:val="Compact"/>
        <w:numPr>
          <w:ilvl w:val="0"/>
          <w:numId w:val="86"/>
        </w:numPr>
      </w:pPr>
      <w:r>
        <w:rPr>
          <w:b/>
        </w:rPr>
        <w:t>Alertas en el sistema</w:t>
      </w:r>
      <w:r>
        <w:t>: Alertas automáticas en el sistema de información cuando se programa un procedimiento similar al que generó la lección aprendida.</w:t>
      </w:r>
    </w:p>
    <w:p w14:paraId="5587D03D" w14:textId="77777777" w:rsidR="00BE70CF" w:rsidRDefault="009D3C39">
      <w:pPr>
        <w:pStyle w:val="Compact"/>
        <w:numPr>
          <w:ilvl w:val="0"/>
          <w:numId w:val="86"/>
        </w:numPr>
      </w:pPr>
      <w:r>
        <w:rPr>
          <w:b/>
        </w:rPr>
        <w:t>Repositorio de conocimiento</w:t>
      </w:r>
      <w:r>
        <w:t>: Acceso permanente a todas las lecciones aprendidas mediante el repositorio.</w:t>
      </w:r>
    </w:p>
    <w:p w14:paraId="564C87EE" w14:textId="77777777" w:rsidR="00BE70CF" w:rsidRDefault="009D3C39">
      <w:pPr>
        <w:pStyle w:val="Compact"/>
        <w:numPr>
          <w:ilvl w:val="0"/>
          <w:numId w:val="86"/>
        </w:numPr>
      </w:pPr>
      <w:r>
        <w:rPr>
          <w:b/>
        </w:rPr>
        <w:t>Comunidades de práctica</w:t>
      </w:r>
      <w:r>
        <w:t>: Discusión de lecciones aprendidas en reuniones de comunidades.</w:t>
      </w:r>
    </w:p>
    <w:p w14:paraId="51079226" w14:textId="77777777" w:rsidR="00BE70CF" w:rsidRDefault="009D3C39">
      <w:pPr>
        <w:pStyle w:val="FirstParagraph"/>
      </w:pPr>
      <w:r>
        <w:rPr>
          <w:i/>
        </w:rPr>
        <w:t>Fase 6: Aplicación</w:t>
      </w:r>
    </w:p>
    <w:p w14:paraId="2A7E89BB" w14:textId="77777777" w:rsidR="00BE70CF" w:rsidRDefault="009D3C39">
      <w:pPr>
        <w:pStyle w:val="Textoindependiente"/>
      </w:pPr>
      <w:r>
        <w:t>Incorporación de lecciones aprendidas en protocolos, guías y prácticas:</w:t>
      </w:r>
    </w:p>
    <w:p w14:paraId="5376A12D" w14:textId="77777777" w:rsidR="00BE70CF" w:rsidRDefault="009D3C39">
      <w:pPr>
        <w:pStyle w:val="Compact"/>
        <w:numPr>
          <w:ilvl w:val="0"/>
          <w:numId w:val="87"/>
        </w:numPr>
      </w:pPr>
      <w:r>
        <w:t>Las recomendaciones derivadas de lecciones aprendidas se incorporan en protocolos quirúrgicos institucionales.</w:t>
      </w:r>
    </w:p>
    <w:p w14:paraId="091217D0" w14:textId="77777777" w:rsidR="00BE70CF" w:rsidRDefault="009D3C39">
      <w:pPr>
        <w:pStyle w:val="Compact"/>
        <w:numPr>
          <w:ilvl w:val="0"/>
          <w:numId w:val="87"/>
        </w:numPr>
      </w:pPr>
      <w:r>
        <w:t>Se actualizan guías de práctica clínica.</w:t>
      </w:r>
    </w:p>
    <w:p w14:paraId="16283F96" w14:textId="77777777" w:rsidR="00BE70CF" w:rsidRDefault="009D3C39">
      <w:pPr>
        <w:pStyle w:val="Compact"/>
        <w:numPr>
          <w:ilvl w:val="0"/>
          <w:numId w:val="87"/>
        </w:numPr>
      </w:pPr>
      <w:r>
        <w:t>Se implementan cambios en procesos organizacionales (ej. mejora de comunicación preoperatoria, verificación de equipamiento).</w:t>
      </w:r>
    </w:p>
    <w:p w14:paraId="211C19BD" w14:textId="77777777" w:rsidR="00BE70CF" w:rsidRDefault="009D3C39">
      <w:pPr>
        <w:pStyle w:val="Compact"/>
        <w:numPr>
          <w:ilvl w:val="0"/>
          <w:numId w:val="87"/>
        </w:numPr>
      </w:pPr>
      <w:r>
        <w:lastRenderedPageBreak/>
        <w:t>Se diseñan intervenciones de formación para abordar brechas de conocimiento o habilidades identificadas.</w:t>
      </w:r>
    </w:p>
    <w:p w14:paraId="4E141CA2" w14:textId="77777777" w:rsidR="00BE70CF" w:rsidRDefault="009D3C39">
      <w:pPr>
        <w:pStyle w:val="FirstParagraph"/>
      </w:pPr>
      <w:r>
        <w:rPr>
          <w:i/>
        </w:rPr>
        <w:t>Fase 7: Monitoreo</w:t>
      </w:r>
    </w:p>
    <w:p w14:paraId="749B5CCC" w14:textId="77777777" w:rsidR="00BE70CF" w:rsidRDefault="009D3C39">
      <w:pPr>
        <w:pStyle w:val="Textoindependiente"/>
      </w:pPr>
      <w:r>
        <w:t>Monitoreo del impacto de las lecciones aprendidas:</w:t>
      </w:r>
    </w:p>
    <w:p w14:paraId="0743F82C" w14:textId="77777777" w:rsidR="00BE70CF" w:rsidRDefault="009D3C39">
      <w:pPr>
        <w:pStyle w:val="Compact"/>
        <w:numPr>
          <w:ilvl w:val="0"/>
          <w:numId w:val="88"/>
        </w:numPr>
      </w:pPr>
      <w:r>
        <w:t>Se establecen indicadores para monitorear si las recomendaciones están siendo aplicadas.</w:t>
      </w:r>
    </w:p>
    <w:p w14:paraId="55945F6A" w14:textId="77777777" w:rsidR="00BE70CF" w:rsidRDefault="009D3C39">
      <w:pPr>
        <w:pStyle w:val="Compact"/>
        <w:numPr>
          <w:ilvl w:val="0"/>
          <w:numId w:val="88"/>
        </w:numPr>
      </w:pPr>
      <w:r>
        <w:t>Se monitorea si eventos similares se repiten o se previenen.</w:t>
      </w:r>
    </w:p>
    <w:p w14:paraId="381D3E86" w14:textId="77777777" w:rsidR="00BE70CF" w:rsidRDefault="009D3C39">
      <w:pPr>
        <w:pStyle w:val="Compact"/>
        <w:numPr>
          <w:ilvl w:val="0"/>
          <w:numId w:val="88"/>
        </w:numPr>
      </w:pPr>
      <w:r>
        <w:t>Se evalúa el impacto de cambios implementados en indicadores de calidad y seguridad.</w:t>
      </w:r>
    </w:p>
    <w:p w14:paraId="54F46C6D" w14:textId="77777777" w:rsidR="00BE70CF" w:rsidRDefault="009D3C39">
      <w:pPr>
        <w:pStyle w:val="FirstParagraph"/>
      </w:pPr>
      <w:r>
        <w:rPr>
          <w:b/>
        </w:rPr>
        <w:t>Plataforma Tecnológica</w:t>
      </w:r>
    </w:p>
    <w:p w14:paraId="3FF071F5" w14:textId="77777777" w:rsidR="00BE70CF" w:rsidRDefault="009D3C39">
      <w:pPr>
        <w:pStyle w:val="Textoindependiente"/>
      </w:pPr>
      <w:r>
        <w:t>El sistema de lecciones aprendidas se implementará mediante:</w:t>
      </w:r>
    </w:p>
    <w:p w14:paraId="06508E1D" w14:textId="77777777" w:rsidR="00BE70CF" w:rsidRDefault="009D3C39">
      <w:pPr>
        <w:pStyle w:val="Compact"/>
        <w:numPr>
          <w:ilvl w:val="0"/>
          <w:numId w:val="89"/>
        </w:numPr>
      </w:pPr>
      <w:r>
        <w:rPr>
          <w:b/>
        </w:rPr>
        <w:t>Formulario electrónico</w:t>
      </w:r>
      <w:r>
        <w:t>: Formulario web estructurado para captura de lecciones aprendidas.</w:t>
      </w:r>
    </w:p>
    <w:p w14:paraId="5B68944C" w14:textId="77777777" w:rsidR="00BE70CF" w:rsidRDefault="009D3C39">
      <w:pPr>
        <w:pStyle w:val="Compact"/>
        <w:numPr>
          <w:ilvl w:val="0"/>
          <w:numId w:val="89"/>
        </w:numPr>
      </w:pPr>
      <w:r>
        <w:rPr>
          <w:b/>
        </w:rPr>
        <w:t>Base de datos</w:t>
      </w:r>
      <w:r>
        <w:t>: Base de datos relacional para almacenamiento de lecciones aprendidas con capacidades de búsqueda y filtrado.</w:t>
      </w:r>
    </w:p>
    <w:p w14:paraId="560E166D" w14:textId="77777777" w:rsidR="00BE70CF" w:rsidRDefault="009D3C39">
      <w:pPr>
        <w:pStyle w:val="Compact"/>
        <w:numPr>
          <w:ilvl w:val="0"/>
          <w:numId w:val="89"/>
        </w:numPr>
      </w:pPr>
      <w:r>
        <w:rPr>
          <w:b/>
        </w:rPr>
        <w:t>Motor de alertas</w:t>
      </w:r>
      <w:r>
        <w:t>: Sistema que genera alertas automáticas cuando se programa un procedimiento relacionado con una lección aprendida.</w:t>
      </w:r>
    </w:p>
    <w:p w14:paraId="757F463C" w14:textId="77777777" w:rsidR="00BE70CF" w:rsidRDefault="009D3C39">
      <w:pPr>
        <w:pStyle w:val="Compact"/>
        <w:numPr>
          <w:ilvl w:val="0"/>
          <w:numId w:val="89"/>
        </w:numPr>
      </w:pPr>
      <w:r>
        <w:rPr>
          <w:b/>
        </w:rPr>
        <w:t>Integración con repositorio</w:t>
      </w:r>
      <w:r>
        <w:t>: Integración con el repositorio de conocimiento (Capa 1) para almacenamiento y acceso.</w:t>
      </w:r>
    </w:p>
    <w:p w14:paraId="2EB6688E" w14:textId="77777777" w:rsidR="00BE70CF" w:rsidRDefault="009D3C39">
      <w:pPr>
        <w:pStyle w:val="FirstParagraph"/>
      </w:pPr>
      <w:r>
        <w:rPr>
          <w:b/>
        </w:rPr>
        <w:t>Indicadores de Desempeño del Sistema</w:t>
      </w:r>
    </w:p>
    <w:p w14:paraId="26D5D3B3" w14:textId="77777777" w:rsidR="00BE70CF" w:rsidRDefault="009D3C39">
      <w:pPr>
        <w:pStyle w:val="Compact"/>
        <w:numPr>
          <w:ilvl w:val="0"/>
          <w:numId w:val="90"/>
        </w:numPr>
      </w:pPr>
      <w:r>
        <w:t>Número de lecciones aprendidas documentadas por período.</w:t>
      </w:r>
    </w:p>
    <w:p w14:paraId="742731C5" w14:textId="77777777" w:rsidR="00BE70CF" w:rsidRDefault="009D3C39">
      <w:pPr>
        <w:pStyle w:val="Compact"/>
        <w:numPr>
          <w:ilvl w:val="0"/>
          <w:numId w:val="90"/>
        </w:numPr>
      </w:pPr>
      <w:r>
        <w:t>Tiempo promedio desde identificación hasta difusión de lección aprendida.</w:t>
      </w:r>
    </w:p>
    <w:p w14:paraId="1EAD582A" w14:textId="77777777" w:rsidR="00BE70CF" w:rsidRDefault="009D3C39">
      <w:pPr>
        <w:pStyle w:val="Compact"/>
        <w:numPr>
          <w:ilvl w:val="0"/>
          <w:numId w:val="90"/>
        </w:numPr>
      </w:pPr>
      <w:r>
        <w:t>Tasa de implementación de recomendaciones derivadas de lecciones aprendidas.</w:t>
      </w:r>
    </w:p>
    <w:p w14:paraId="7B1C1800" w14:textId="77777777" w:rsidR="00BE70CF" w:rsidRDefault="009D3C39">
      <w:pPr>
        <w:pStyle w:val="Compact"/>
        <w:numPr>
          <w:ilvl w:val="0"/>
          <w:numId w:val="90"/>
        </w:numPr>
      </w:pPr>
      <w:r>
        <w:t>Reducción de recurrencia de eventos similares.</w:t>
      </w:r>
    </w:p>
    <w:p w14:paraId="7FD1A28B" w14:textId="77777777" w:rsidR="00BE70CF" w:rsidRDefault="009D3C39">
      <w:pPr>
        <w:pStyle w:val="Compact"/>
        <w:numPr>
          <w:ilvl w:val="0"/>
          <w:numId w:val="90"/>
        </w:numPr>
      </w:pPr>
      <w:r>
        <w:t>Satisfacción del personal con el sistema de lecciones aprendidas.</w:t>
      </w:r>
    </w:p>
    <w:p w14:paraId="2855BA17" w14:textId="77777777" w:rsidR="00BE70CF" w:rsidRDefault="009D3C39">
      <w:pPr>
        <w:pStyle w:val="Ttulo3"/>
      </w:pPr>
      <w:bookmarkStart w:id="52" w:name="Xbdb5784feb375818e32fccc19c9cbd27269ddd5"/>
      <w:bookmarkStart w:id="53" w:name="_Toc234217253"/>
      <w:r>
        <w:t>5.4.3 Componente 3: Plataforma de Costeo Basado en Actividades (ABC/TDABC)</w:t>
      </w:r>
      <w:bookmarkEnd w:id="52"/>
      <w:bookmarkEnd w:id="53"/>
    </w:p>
    <w:p w14:paraId="7BD0C71D" w14:textId="77777777" w:rsidR="00BE70CF" w:rsidRDefault="009D3C39">
      <w:pPr>
        <w:pStyle w:val="FirstParagraph"/>
      </w:pPr>
      <w:r>
        <w:t>La plataforma de costeo basado en actividades constituye el componente crítico para abordar la brecha identificada en la dimensión “Aplicación en Costos” y proporcionar conocimiento preciso sobre los costos reales de procedimientos quirúrgicos.</w:t>
      </w:r>
    </w:p>
    <w:p w14:paraId="13739DAC" w14:textId="77777777" w:rsidR="00BE70CF" w:rsidRDefault="009D3C39">
      <w:pPr>
        <w:pStyle w:val="Textoindependiente"/>
      </w:pPr>
      <w:r>
        <w:rPr>
          <w:b/>
        </w:rPr>
        <w:t>Objetivos de la Plataforma de Costeo</w:t>
      </w:r>
    </w:p>
    <w:p w14:paraId="557485F5" w14:textId="77777777" w:rsidR="00BE70CF" w:rsidRDefault="009D3C39">
      <w:pPr>
        <w:pStyle w:val="Compact"/>
        <w:numPr>
          <w:ilvl w:val="0"/>
          <w:numId w:val="91"/>
        </w:numPr>
      </w:pPr>
      <w:r>
        <w:t>Calcular costos reales de procedimientos quirúrgicos con precisión superior a los sistemas tradicionales de costeo.</w:t>
      </w:r>
    </w:p>
    <w:p w14:paraId="7243E3DD" w14:textId="77777777" w:rsidR="00BE70CF" w:rsidRDefault="009D3C39">
      <w:pPr>
        <w:pStyle w:val="Compact"/>
        <w:numPr>
          <w:ilvl w:val="0"/>
          <w:numId w:val="91"/>
        </w:numPr>
      </w:pPr>
      <w:r>
        <w:t>Identificar componentes de costo (personal, insumos, equipos, sala) y su contribución al costo total.</w:t>
      </w:r>
    </w:p>
    <w:p w14:paraId="318989A6" w14:textId="77777777" w:rsidR="00BE70CF" w:rsidRDefault="009D3C39">
      <w:pPr>
        <w:pStyle w:val="Compact"/>
        <w:numPr>
          <w:ilvl w:val="0"/>
          <w:numId w:val="91"/>
        </w:numPr>
      </w:pPr>
      <w:r>
        <w:t>Identificar variabilidad de costos entre procedimientos, cirujanos, y períodos temporales.</w:t>
      </w:r>
    </w:p>
    <w:p w14:paraId="04728298" w14:textId="77777777" w:rsidR="00BE70CF" w:rsidRDefault="009D3C39">
      <w:pPr>
        <w:pStyle w:val="Compact"/>
        <w:numPr>
          <w:ilvl w:val="0"/>
          <w:numId w:val="91"/>
        </w:numPr>
      </w:pPr>
      <w:r>
        <w:lastRenderedPageBreak/>
        <w:t>Identificar determinantes de costos y oportunidades de optimización.</w:t>
      </w:r>
    </w:p>
    <w:p w14:paraId="3808BA2A" w14:textId="77777777" w:rsidR="00BE70CF" w:rsidRDefault="009D3C39">
      <w:pPr>
        <w:pStyle w:val="Compact"/>
        <w:numPr>
          <w:ilvl w:val="0"/>
          <w:numId w:val="91"/>
        </w:numPr>
      </w:pPr>
      <w:r>
        <w:t>Proporcionar información de costos para la toma de decisiones clínicas y administrativas.</w:t>
      </w:r>
    </w:p>
    <w:p w14:paraId="41DAB8E5" w14:textId="77777777" w:rsidR="00BE70CF" w:rsidRDefault="009D3C39">
      <w:pPr>
        <w:pStyle w:val="Compact"/>
        <w:numPr>
          <w:ilvl w:val="0"/>
          <w:numId w:val="91"/>
        </w:numPr>
      </w:pPr>
      <w:r>
        <w:t>Apoyar la negociación de tarifas con aseguradores basada en costos reales.</w:t>
      </w:r>
    </w:p>
    <w:p w14:paraId="7EF408A6" w14:textId="77777777" w:rsidR="00BE70CF" w:rsidRDefault="009D3C39">
      <w:pPr>
        <w:pStyle w:val="FirstParagraph"/>
      </w:pPr>
      <w:r>
        <w:rPr>
          <w:b/>
        </w:rPr>
        <w:t>Modelo de Costeo Híbrido ABC/TDABC</w:t>
      </w:r>
    </w:p>
    <w:p w14:paraId="72FCB1E0" w14:textId="77777777" w:rsidR="00BE70CF" w:rsidRDefault="009D3C39">
      <w:pPr>
        <w:pStyle w:val="Textoindependiente"/>
      </w:pPr>
      <w:r>
        <w:t>Se implementará un modelo híbrido que combina TDABC (para procedimientos de alto volumen) y ABC (para procedimientos complejos):</w:t>
      </w:r>
    </w:p>
    <w:p w14:paraId="6340DC07" w14:textId="77777777" w:rsidR="00BE70CF" w:rsidRDefault="009D3C39">
      <w:pPr>
        <w:pStyle w:val="Textoindependiente"/>
      </w:pPr>
      <w:r>
        <w:rPr>
          <w:i/>
        </w:rPr>
        <w:t>TDABC para Procedimientos de Alto Volumen</w:t>
      </w:r>
    </w:p>
    <w:p w14:paraId="4A45E9E9" w14:textId="77777777" w:rsidR="00BE70CF" w:rsidRDefault="009D3C39">
      <w:pPr>
        <w:pStyle w:val="Textoindependiente"/>
      </w:pPr>
      <w:r>
        <w:t>Procedimientos candidatos: Cesáreas, apendicectomías, herniorrafias, colecistectomías, partos, legrados.</w:t>
      </w:r>
    </w:p>
    <w:p w14:paraId="772B62A9" w14:textId="77777777" w:rsidR="00BE70CF" w:rsidRDefault="009D3C39">
      <w:pPr>
        <w:pStyle w:val="Textoindependiente"/>
      </w:pPr>
      <w:r>
        <w:rPr>
          <w:b/>
        </w:rPr>
        <w:t>Metodología TDABC</w:t>
      </w:r>
      <w:r>
        <w:t>:</w:t>
      </w:r>
    </w:p>
    <w:p w14:paraId="5674F77D" w14:textId="77777777" w:rsidR="00BE70CF" w:rsidRDefault="009D3C39">
      <w:pPr>
        <w:pStyle w:val="Compact"/>
        <w:numPr>
          <w:ilvl w:val="0"/>
          <w:numId w:val="92"/>
        </w:numPr>
      </w:pPr>
      <w:r>
        <w:rPr>
          <w:b/>
        </w:rPr>
        <w:t>Identificación de recursos</w:t>
      </w:r>
      <w:r>
        <w:t>:</w:t>
      </w:r>
    </w:p>
    <w:p w14:paraId="60474742" w14:textId="77777777" w:rsidR="00BE70CF" w:rsidRDefault="009D3C39">
      <w:pPr>
        <w:pStyle w:val="Compact"/>
        <w:numPr>
          <w:ilvl w:val="1"/>
          <w:numId w:val="93"/>
        </w:numPr>
      </w:pPr>
      <w:r>
        <w:t>Personal: Cirujano, ayudante, anestesiólogo, instrumentador, circulante, auxiliar de enfermería.</w:t>
      </w:r>
    </w:p>
    <w:p w14:paraId="29858871" w14:textId="77777777" w:rsidR="00BE70CF" w:rsidRDefault="009D3C39">
      <w:pPr>
        <w:pStyle w:val="Compact"/>
        <w:numPr>
          <w:ilvl w:val="1"/>
          <w:numId w:val="93"/>
        </w:numPr>
      </w:pPr>
      <w:r>
        <w:t>Sala operatoria: Sala con equipamiento básico.</w:t>
      </w:r>
    </w:p>
    <w:p w14:paraId="02D02C40" w14:textId="77777777" w:rsidR="00BE70CF" w:rsidRDefault="009D3C39">
      <w:pPr>
        <w:pStyle w:val="Compact"/>
        <w:numPr>
          <w:ilvl w:val="1"/>
          <w:numId w:val="93"/>
        </w:numPr>
      </w:pPr>
      <w:r>
        <w:t>Equipos médicos: Equipos utilizados en el procedimiento (ej. electrobisturí, monitor de signos vitales).</w:t>
      </w:r>
    </w:p>
    <w:p w14:paraId="073E3486" w14:textId="77777777" w:rsidR="00BE70CF" w:rsidRDefault="009D3C39">
      <w:pPr>
        <w:pStyle w:val="Compact"/>
        <w:numPr>
          <w:ilvl w:val="1"/>
          <w:numId w:val="93"/>
        </w:numPr>
      </w:pPr>
      <w:r>
        <w:t>Insumos: Medicamentos, dispositivos médicos, materiales de sutura, gases medicinales.</w:t>
      </w:r>
    </w:p>
    <w:p w14:paraId="78719EAB" w14:textId="77777777" w:rsidR="00BE70CF" w:rsidRDefault="009D3C39">
      <w:pPr>
        <w:pStyle w:val="Compact"/>
        <w:numPr>
          <w:ilvl w:val="0"/>
          <w:numId w:val="92"/>
        </w:numPr>
      </w:pPr>
      <w:r>
        <w:rPr>
          <w:b/>
        </w:rPr>
        <w:t>Cálculo de capacidad de recursos</w:t>
      </w:r>
      <w:r>
        <w:t>:</w:t>
      </w:r>
    </w:p>
    <w:p w14:paraId="39E0FA7A" w14:textId="77777777" w:rsidR="00BE70CF" w:rsidRDefault="009D3C39">
      <w:pPr>
        <w:pStyle w:val="Compact"/>
        <w:numPr>
          <w:ilvl w:val="1"/>
          <w:numId w:val="94"/>
        </w:numPr>
      </w:pPr>
      <w:r>
        <w:rPr>
          <w:b/>
        </w:rPr>
        <w:t>Personal</w:t>
      </w:r>
      <w:r>
        <w:t>: Horas disponibles por mes = (Días laborables × Horas por día) - (Tiempo administrativo + Tiempo de formación + Ausencias).</w:t>
      </w:r>
    </w:p>
    <w:p w14:paraId="06F5E853" w14:textId="77777777" w:rsidR="00BE70CF" w:rsidRDefault="009D3C39">
      <w:pPr>
        <w:pStyle w:val="Compact"/>
        <w:numPr>
          <w:ilvl w:val="1"/>
          <w:numId w:val="94"/>
        </w:numPr>
      </w:pPr>
      <w:r>
        <w:rPr>
          <w:b/>
        </w:rPr>
        <w:t>Sala operatoria</w:t>
      </w:r>
      <w:r>
        <w:t>: Horas disponibles por mes = (Días laborables × Horas de operación por día) - (Tiempo de mantenimiento + Tiempo de limpieza entre cirugías).</w:t>
      </w:r>
    </w:p>
    <w:p w14:paraId="22DE6F01" w14:textId="77777777" w:rsidR="00BE70CF" w:rsidRDefault="009D3C39">
      <w:pPr>
        <w:pStyle w:val="Compact"/>
        <w:numPr>
          <w:ilvl w:val="0"/>
          <w:numId w:val="92"/>
        </w:numPr>
      </w:pPr>
      <w:r>
        <w:rPr>
          <w:b/>
        </w:rPr>
        <w:t>Cálculo de costo por unidad de tiempo</w:t>
      </w:r>
      <w:r>
        <w:t>:</w:t>
      </w:r>
    </w:p>
    <w:p w14:paraId="4A552B57" w14:textId="77777777" w:rsidR="00BE70CF" w:rsidRDefault="009D3C39">
      <w:pPr>
        <w:pStyle w:val="Compact"/>
        <w:numPr>
          <w:ilvl w:val="1"/>
          <w:numId w:val="95"/>
        </w:numPr>
      </w:pPr>
      <w:r>
        <w:rPr>
          <w:b/>
        </w:rPr>
        <w:t>Personal</w:t>
      </w:r>
      <w:r>
        <w:t>: Costo por hora = (Salario mensual + Prestaciones sociales + Costos indirectos) / Horas disponibles.</w:t>
      </w:r>
    </w:p>
    <w:p w14:paraId="406C885D" w14:textId="77777777" w:rsidR="00BE70CF" w:rsidRDefault="009D3C39">
      <w:pPr>
        <w:pStyle w:val="Compact"/>
        <w:numPr>
          <w:ilvl w:val="1"/>
          <w:numId w:val="95"/>
        </w:numPr>
      </w:pPr>
      <w:r>
        <w:rPr>
          <w:b/>
        </w:rPr>
        <w:t>Sala operatoria</w:t>
      </w:r>
      <w:r>
        <w:t>: Costo por hora = (Depreciación de equipamiento + Mantenimiento + Servicios públicos + Limpieza + Costos indirectos) / Horas disponibles.</w:t>
      </w:r>
    </w:p>
    <w:p w14:paraId="1EB836DF" w14:textId="77777777" w:rsidR="00BE70CF" w:rsidRDefault="009D3C39">
      <w:pPr>
        <w:pStyle w:val="Compact"/>
        <w:numPr>
          <w:ilvl w:val="0"/>
          <w:numId w:val="92"/>
        </w:numPr>
      </w:pPr>
      <w:r>
        <w:rPr>
          <w:b/>
        </w:rPr>
        <w:t>Medición de tiempos</w:t>
      </w:r>
      <w:r>
        <w:t>:</w:t>
      </w:r>
    </w:p>
    <w:p w14:paraId="1C1DCFBF" w14:textId="77777777" w:rsidR="00BE70CF" w:rsidRDefault="009D3C39">
      <w:pPr>
        <w:pStyle w:val="Compact"/>
        <w:numPr>
          <w:ilvl w:val="1"/>
          <w:numId w:val="96"/>
        </w:numPr>
      </w:pPr>
      <w:r>
        <w:t>Tiempo de cada miembro del equipo quirúrgico en cada cirugía (capturado por sistema de registro de tiempos).</w:t>
      </w:r>
    </w:p>
    <w:p w14:paraId="3EB797D8" w14:textId="77777777" w:rsidR="00BE70CF" w:rsidRDefault="009D3C39">
      <w:pPr>
        <w:pStyle w:val="Compact"/>
        <w:numPr>
          <w:ilvl w:val="1"/>
          <w:numId w:val="96"/>
        </w:numPr>
      </w:pPr>
      <w:r>
        <w:t>Tiempo de uso de sala operatoria (desde entrada del paciente hasta salida).</w:t>
      </w:r>
    </w:p>
    <w:p w14:paraId="244921EC" w14:textId="77777777" w:rsidR="00BE70CF" w:rsidRDefault="009D3C39">
      <w:pPr>
        <w:pStyle w:val="Compact"/>
        <w:numPr>
          <w:ilvl w:val="1"/>
          <w:numId w:val="96"/>
        </w:numPr>
      </w:pPr>
      <w:r>
        <w:t>Tiempo de uso de equipos médicos.</w:t>
      </w:r>
    </w:p>
    <w:p w14:paraId="24A71628" w14:textId="77777777" w:rsidR="00BE70CF" w:rsidRDefault="009D3C39">
      <w:pPr>
        <w:pStyle w:val="Compact"/>
        <w:numPr>
          <w:ilvl w:val="0"/>
          <w:numId w:val="92"/>
        </w:numPr>
      </w:pPr>
      <w:r>
        <w:rPr>
          <w:b/>
        </w:rPr>
        <w:t>Cálculo de costo de insumos</w:t>
      </w:r>
      <w:r>
        <w:t>:</w:t>
      </w:r>
    </w:p>
    <w:p w14:paraId="3909B195" w14:textId="77777777" w:rsidR="00BE70CF" w:rsidRDefault="009D3C39">
      <w:pPr>
        <w:pStyle w:val="Compact"/>
        <w:numPr>
          <w:ilvl w:val="1"/>
          <w:numId w:val="97"/>
        </w:numPr>
      </w:pPr>
      <w:r>
        <w:t>Costo de insumos = Σ (Cantidad consumida × Costo unitario).</w:t>
      </w:r>
    </w:p>
    <w:p w14:paraId="43EE6BAF" w14:textId="77777777" w:rsidR="00BE70CF" w:rsidRDefault="009D3C39">
      <w:pPr>
        <w:pStyle w:val="Compact"/>
        <w:numPr>
          <w:ilvl w:val="1"/>
          <w:numId w:val="97"/>
        </w:numPr>
      </w:pPr>
      <w:r>
        <w:lastRenderedPageBreak/>
        <w:t>Captura de consumo mediante sistema de gestión de inventarios o registro manual.</w:t>
      </w:r>
    </w:p>
    <w:p w14:paraId="2CA5E826" w14:textId="77777777" w:rsidR="00BE70CF" w:rsidRDefault="009D3C39">
      <w:pPr>
        <w:pStyle w:val="Compact"/>
        <w:numPr>
          <w:ilvl w:val="0"/>
          <w:numId w:val="92"/>
        </w:numPr>
      </w:pPr>
      <w:r>
        <w:rPr>
          <w:b/>
        </w:rPr>
        <w:t>Cálculo de costo total</w:t>
      </w:r>
      <w:r>
        <w:t>:</w:t>
      </w:r>
    </w:p>
    <w:p w14:paraId="73C7CFE5" w14:textId="77777777" w:rsidR="00BE70CF" w:rsidRDefault="009D3C39">
      <w:pPr>
        <w:pStyle w:val="Compact"/>
        <w:numPr>
          <w:ilvl w:val="1"/>
          <w:numId w:val="98"/>
        </w:numPr>
      </w:pPr>
      <w:r>
        <w:t>Costo total = Σ (Costo por hora de recurso × Tiempo de uso) + Costo de insumos.</w:t>
      </w:r>
    </w:p>
    <w:p w14:paraId="537F7914" w14:textId="77777777" w:rsidR="00BE70CF" w:rsidRDefault="009D3C39">
      <w:pPr>
        <w:pStyle w:val="FirstParagraph"/>
      </w:pPr>
      <w:r>
        <w:rPr>
          <w:b/>
        </w:rPr>
        <w:t>Ejemplo de cálculo TDABC para cesárea</w:t>
      </w:r>
      <w:r>
        <w:t>:</w:t>
      </w:r>
    </w:p>
    <w:tbl>
      <w:tblPr>
        <w:tblStyle w:val="Table"/>
        <w:tblW w:w="0" w:type="pct"/>
        <w:tblLook w:val="07E0" w:firstRow="1" w:lastRow="1" w:firstColumn="1" w:lastColumn="1" w:noHBand="1" w:noVBand="1"/>
      </w:tblPr>
      <w:tblGrid>
        <w:gridCol w:w="1853"/>
        <w:gridCol w:w="1385"/>
        <w:gridCol w:w="1819"/>
        <w:gridCol w:w="1255"/>
      </w:tblGrid>
      <w:tr w:rsidR="00BE70CF" w14:paraId="3CF83BA3" w14:textId="77777777">
        <w:tc>
          <w:tcPr>
            <w:tcW w:w="0" w:type="auto"/>
            <w:tcBorders>
              <w:bottom w:val="single" w:sz="0" w:space="0" w:color="auto"/>
            </w:tcBorders>
            <w:vAlign w:val="bottom"/>
          </w:tcPr>
          <w:p w14:paraId="5C54DBE4" w14:textId="77777777" w:rsidR="00BE70CF" w:rsidRDefault="009D3C39">
            <w:pPr>
              <w:pStyle w:val="Compact"/>
            </w:pPr>
            <w:r>
              <w:t>Recurso</w:t>
            </w:r>
          </w:p>
        </w:tc>
        <w:tc>
          <w:tcPr>
            <w:tcW w:w="0" w:type="auto"/>
            <w:tcBorders>
              <w:bottom w:val="single" w:sz="0" w:space="0" w:color="auto"/>
            </w:tcBorders>
            <w:vAlign w:val="bottom"/>
          </w:tcPr>
          <w:p w14:paraId="3E849BAF" w14:textId="77777777" w:rsidR="00BE70CF" w:rsidRDefault="009D3C39">
            <w:pPr>
              <w:pStyle w:val="Compact"/>
            </w:pPr>
            <w:r>
              <w:t>Costo/hora</w:t>
            </w:r>
          </w:p>
        </w:tc>
        <w:tc>
          <w:tcPr>
            <w:tcW w:w="0" w:type="auto"/>
            <w:tcBorders>
              <w:bottom w:val="single" w:sz="0" w:space="0" w:color="auto"/>
            </w:tcBorders>
            <w:vAlign w:val="bottom"/>
          </w:tcPr>
          <w:p w14:paraId="00556AF6" w14:textId="77777777" w:rsidR="00BE70CF" w:rsidRDefault="009D3C39">
            <w:pPr>
              <w:pStyle w:val="Compact"/>
            </w:pPr>
            <w:r>
              <w:t>Tiempo (horas)</w:t>
            </w:r>
          </w:p>
        </w:tc>
        <w:tc>
          <w:tcPr>
            <w:tcW w:w="0" w:type="auto"/>
            <w:tcBorders>
              <w:bottom w:val="single" w:sz="0" w:space="0" w:color="auto"/>
            </w:tcBorders>
            <w:vAlign w:val="bottom"/>
          </w:tcPr>
          <w:p w14:paraId="67F4FF6F" w14:textId="77777777" w:rsidR="00BE70CF" w:rsidRDefault="009D3C39">
            <w:pPr>
              <w:pStyle w:val="Compact"/>
            </w:pPr>
            <w:r>
              <w:t>Costo</w:t>
            </w:r>
          </w:p>
        </w:tc>
      </w:tr>
      <w:tr w:rsidR="00BE70CF" w14:paraId="4EEC7E2E" w14:textId="77777777">
        <w:tc>
          <w:tcPr>
            <w:tcW w:w="0" w:type="auto"/>
          </w:tcPr>
          <w:p w14:paraId="1A14BD2D" w14:textId="77777777" w:rsidR="00BE70CF" w:rsidRDefault="009D3C39">
            <w:pPr>
              <w:pStyle w:val="Compact"/>
            </w:pPr>
            <w:r>
              <w:t>Cirujano</w:t>
            </w:r>
          </w:p>
        </w:tc>
        <w:tc>
          <w:tcPr>
            <w:tcW w:w="0" w:type="auto"/>
          </w:tcPr>
          <w:p w14:paraId="28AA1C79" w14:textId="77777777" w:rsidR="00BE70CF" w:rsidRDefault="009D3C39">
            <w:pPr>
              <w:pStyle w:val="Compact"/>
            </w:pPr>
            <w:r>
              <w:t>$50,000</w:t>
            </w:r>
          </w:p>
        </w:tc>
        <w:tc>
          <w:tcPr>
            <w:tcW w:w="0" w:type="auto"/>
          </w:tcPr>
          <w:p w14:paraId="21131F7B" w14:textId="77777777" w:rsidR="00BE70CF" w:rsidRDefault="009D3C39">
            <w:pPr>
              <w:pStyle w:val="Compact"/>
            </w:pPr>
            <w:r>
              <w:t>1.5</w:t>
            </w:r>
          </w:p>
        </w:tc>
        <w:tc>
          <w:tcPr>
            <w:tcW w:w="0" w:type="auto"/>
          </w:tcPr>
          <w:p w14:paraId="75AB7D22" w14:textId="77777777" w:rsidR="00BE70CF" w:rsidRDefault="009D3C39">
            <w:pPr>
              <w:pStyle w:val="Compact"/>
            </w:pPr>
            <w:r>
              <w:t>$75,000</w:t>
            </w:r>
          </w:p>
        </w:tc>
      </w:tr>
      <w:tr w:rsidR="00BE70CF" w14:paraId="0D42F94A" w14:textId="77777777">
        <w:tc>
          <w:tcPr>
            <w:tcW w:w="0" w:type="auto"/>
          </w:tcPr>
          <w:p w14:paraId="61B19C3A" w14:textId="77777777" w:rsidR="00BE70CF" w:rsidRDefault="009D3C39">
            <w:pPr>
              <w:pStyle w:val="Compact"/>
            </w:pPr>
            <w:r>
              <w:t>Ayudante</w:t>
            </w:r>
          </w:p>
        </w:tc>
        <w:tc>
          <w:tcPr>
            <w:tcW w:w="0" w:type="auto"/>
          </w:tcPr>
          <w:p w14:paraId="75C33E06" w14:textId="77777777" w:rsidR="00BE70CF" w:rsidRDefault="009D3C39">
            <w:pPr>
              <w:pStyle w:val="Compact"/>
            </w:pPr>
            <w:r>
              <w:t>$30,000</w:t>
            </w:r>
          </w:p>
        </w:tc>
        <w:tc>
          <w:tcPr>
            <w:tcW w:w="0" w:type="auto"/>
          </w:tcPr>
          <w:p w14:paraId="5E2F6E07" w14:textId="77777777" w:rsidR="00BE70CF" w:rsidRDefault="009D3C39">
            <w:pPr>
              <w:pStyle w:val="Compact"/>
            </w:pPr>
            <w:r>
              <w:t>1.5</w:t>
            </w:r>
          </w:p>
        </w:tc>
        <w:tc>
          <w:tcPr>
            <w:tcW w:w="0" w:type="auto"/>
          </w:tcPr>
          <w:p w14:paraId="5C9CFA80" w14:textId="77777777" w:rsidR="00BE70CF" w:rsidRDefault="009D3C39">
            <w:pPr>
              <w:pStyle w:val="Compact"/>
            </w:pPr>
            <w:r>
              <w:t>$45,000</w:t>
            </w:r>
          </w:p>
        </w:tc>
      </w:tr>
      <w:tr w:rsidR="00BE70CF" w14:paraId="07B3EBE9" w14:textId="77777777">
        <w:tc>
          <w:tcPr>
            <w:tcW w:w="0" w:type="auto"/>
          </w:tcPr>
          <w:p w14:paraId="5D6237DD" w14:textId="77777777" w:rsidR="00BE70CF" w:rsidRDefault="009D3C39">
            <w:pPr>
              <w:pStyle w:val="Compact"/>
            </w:pPr>
            <w:r>
              <w:t>Anestesiólogo</w:t>
            </w:r>
          </w:p>
        </w:tc>
        <w:tc>
          <w:tcPr>
            <w:tcW w:w="0" w:type="auto"/>
          </w:tcPr>
          <w:p w14:paraId="1C060B07" w14:textId="77777777" w:rsidR="00BE70CF" w:rsidRDefault="009D3C39">
            <w:pPr>
              <w:pStyle w:val="Compact"/>
            </w:pPr>
            <w:r>
              <w:t>$50,000</w:t>
            </w:r>
          </w:p>
        </w:tc>
        <w:tc>
          <w:tcPr>
            <w:tcW w:w="0" w:type="auto"/>
          </w:tcPr>
          <w:p w14:paraId="2EE1DB0B" w14:textId="77777777" w:rsidR="00BE70CF" w:rsidRDefault="009D3C39">
            <w:pPr>
              <w:pStyle w:val="Compact"/>
            </w:pPr>
            <w:r>
              <w:t>2.0</w:t>
            </w:r>
          </w:p>
        </w:tc>
        <w:tc>
          <w:tcPr>
            <w:tcW w:w="0" w:type="auto"/>
          </w:tcPr>
          <w:p w14:paraId="299D041F" w14:textId="77777777" w:rsidR="00BE70CF" w:rsidRDefault="009D3C39">
            <w:pPr>
              <w:pStyle w:val="Compact"/>
            </w:pPr>
            <w:r>
              <w:t>$100,000</w:t>
            </w:r>
          </w:p>
        </w:tc>
      </w:tr>
      <w:tr w:rsidR="00BE70CF" w14:paraId="54CE0521" w14:textId="77777777">
        <w:tc>
          <w:tcPr>
            <w:tcW w:w="0" w:type="auto"/>
          </w:tcPr>
          <w:p w14:paraId="1C6E0A89" w14:textId="77777777" w:rsidR="00BE70CF" w:rsidRDefault="009D3C39">
            <w:pPr>
              <w:pStyle w:val="Compact"/>
            </w:pPr>
            <w:r>
              <w:t>Instrumentador</w:t>
            </w:r>
          </w:p>
        </w:tc>
        <w:tc>
          <w:tcPr>
            <w:tcW w:w="0" w:type="auto"/>
          </w:tcPr>
          <w:p w14:paraId="4496E8C9" w14:textId="77777777" w:rsidR="00BE70CF" w:rsidRDefault="009D3C39">
            <w:pPr>
              <w:pStyle w:val="Compact"/>
            </w:pPr>
            <w:r>
              <w:t>$20,000</w:t>
            </w:r>
          </w:p>
        </w:tc>
        <w:tc>
          <w:tcPr>
            <w:tcW w:w="0" w:type="auto"/>
          </w:tcPr>
          <w:p w14:paraId="6C6D37A4" w14:textId="77777777" w:rsidR="00BE70CF" w:rsidRDefault="009D3C39">
            <w:pPr>
              <w:pStyle w:val="Compact"/>
            </w:pPr>
            <w:r>
              <w:t>2.0</w:t>
            </w:r>
          </w:p>
        </w:tc>
        <w:tc>
          <w:tcPr>
            <w:tcW w:w="0" w:type="auto"/>
          </w:tcPr>
          <w:p w14:paraId="34FC7980" w14:textId="77777777" w:rsidR="00BE70CF" w:rsidRDefault="009D3C39">
            <w:pPr>
              <w:pStyle w:val="Compact"/>
            </w:pPr>
            <w:r>
              <w:t>$40,000</w:t>
            </w:r>
          </w:p>
        </w:tc>
      </w:tr>
      <w:tr w:rsidR="00BE70CF" w14:paraId="460F11B6" w14:textId="77777777">
        <w:tc>
          <w:tcPr>
            <w:tcW w:w="0" w:type="auto"/>
          </w:tcPr>
          <w:p w14:paraId="7EA7B6D3" w14:textId="77777777" w:rsidR="00BE70CF" w:rsidRDefault="009D3C39">
            <w:pPr>
              <w:pStyle w:val="Compact"/>
            </w:pPr>
            <w:r>
              <w:t>Circulante</w:t>
            </w:r>
          </w:p>
        </w:tc>
        <w:tc>
          <w:tcPr>
            <w:tcW w:w="0" w:type="auto"/>
          </w:tcPr>
          <w:p w14:paraId="031DB5D1" w14:textId="77777777" w:rsidR="00BE70CF" w:rsidRDefault="009D3C39">
            <w:pPr>
              <w:pStyle w:val="Compact"/>
            </w:pPr>
            <w:r>
              <w:t>$15,000</w:t>
            </w:r>
          </w:p>
        </w:tc>
        <w:tc>
          <w:tcPr>
            <w:tcW w:w="0" w:type="auto"/>
          </w:tcPr>
          <w:p w14:paraId="25D4BB77" w14:textId="77777777" w:rsidR="00BE70CF" w:rsidRDefault="009D3C39">
            <w:pPr>
              <w:pStyle w:val="Compact"/>
            </w:pPr>
            <w:r>
              <w:t>2.0</w:t>
            </w:r>
          </w:p>
        </w:tc>
        <w:tc>
          <w:tcPr>
            <w:tcW w:w="0" w:type="auto"/>
          </w:tcPr>
          <w:p w14:paraId="6D2881F9" w14:textId="77777777" w:rsidR="00BE70CF" w:rsidRDefault="009D3C39">
            <w:pPr>
              <w:pStyle w:val="Compact"/>
            </w:pPr>
            <w:r>
              <w:t>$30,000</w:t>
            </w:r>
          </w:p>
        </w:tc>
      </w:tr>
      <w:tr w:rsidR="00BE70CF" w14:paraId="61118918" w14:textId="77777777">
        <w:tc>
          <w:tcPr>
            <w:tcW w:w="0" w:type="auto"/>
          </w:tcPr>
          <w:p w14:paraId="4B274E74" w14:textId="77777777" w:rsidR="00BE70CF" w:rsidRDefault="009D3C39">
            <w:pPr>
              <w:pStyle w:val="Compact"/>
            </w:pPr>
            <w:r>
              <w:t>Sala operatoria</w:t>
            </w:r>
          </w:p>
        </w:tc>
        <w:tc>
          <w:tcPr>
            <w:tcW w:w="0" w:type="auto"/>
          </w:tcPr>
          <w:p w14:paraId="3DF9A217" w14:textId="77777777" w:rsidR="00BE70CF" w:rsidRDefault="009D3C39">
            <w:pPr>
              <w:pStyle w:val="Compact"/>
            </w:pPr>
            <w:r>
              <w:t>$40,000</w:t>
            </w:r>
          </w:p>
        </w:tc>
        <w:tc>
          <w:tcPr>
            <w:tcW w:w="0" w:type="auto"/>
          </w:tcPr>
          <w:p w14:paraId="2CCC200D" w14:textId="77777777" w:rsidR="00BE70CF" w:rsidRDefault="009D3C39">
            <w:pPr>
              <w:pStyle w:val="Compact"/>
            </w:pPr>
            <w:r>
              <w:t>2.0</w:t>
            </w:r>
          </w:p>
        </w:tc>
        <w:tc>
          <w:tcPr>
            <w:tcW w:w="0" w:type="auto"/>
          </w:tcPr>
          <w:p w14:paraId="2DF66871" w14:textId="77777777" w:rsidR="00BE70CF" w:rsidRDefault="009D3C39">
            <w:pPr>
              <w:pStyle w:val="Compact"/>
            </w:pPr>
            <w:r>
              <w:t>$80,000</w:t>
            </w:r>
          </w:p>
        </w:tc>
      </w:tr>
      <w:tr w:rsidR="00BE70CF" w14:paraId="04B9C3B5" w14:textId="77777777">
        <w:tc>
          <w:tcPr>
            <w:tcW w:w="0" w:type="auto"/>
          </w:tcPr>
          <w:p w14:paraId="78C559F2" w14:textId="77777777" w:rsidR="00BE70CF" w:rsidRDefault="009D3C39">
            <w:pPr>
              <w:pStyle w:val="Compact"/>
            </w:pPr>
            <w:r>
              <w:t>Insumos</w:t>
            </w:r>
          </w:p>
        </w:tc>
        <w:tc>
          <w:tcPr>
            <w:tcW w:w="0" w:type="auto"/>
          </w:tcPr>
          <w:p w14:paraId="46189F43" w14:textId="77777777" w:rsidR="00BE70CF" w:rsidRDefault="009D3C39">
            <w:pPr>
              <w:pStyle w:val="Compact"/>
            </w:pPr>
            <w:r>
              <w:t>-</w:t>
            </w:r>
          </w:p>
        </w:tc>
        <w:tc>
          <w:tcPr>
            <w:tcW w:w="0" w:type="auto"/>
          </w:tcPr>
          <w:p w14:paraId="39A29B0B" w14:textId="77777777" w:rsidR="00BE70CF" w:rsidRDefault="009D3C39">
            <w:pPr>
              <w:pStyle w:val="Compact"/>
            </w:pPr>
            <w:r>
              <w:t>-</w:t>
            </w:r>
          </w:p>
        </w:tc>
        <w:tc>
          <w:tcPr>
            <w:tcW w:w="0" w:type="auto"/>
          </w:tcPr>
          <w:p w14:paraId="2E22B656" w14:textId="77777777" w:rsidR="00BE70CF" w:rsidRDefault="009D3C39">
            <w:pPr>
              <w:pStyle w:val="Compact"/>
            </w:pPr>
            <w:r>
              <w:t>$150,000</w:t>
            </w:r>
          </w:p>
        </w:tc>
      </w:tr>
      <w:tr w:rsidR="00BE70CF" w14:paraId="3AF3A8A3" w14:textId="77777777">
        <w:tc>
          <w:tcPr>
            <w:tcW w:w="0" w:type="auto"/>
          </w:tcPr>
          <w:p w14:paraId="6595AEA6" w14:textId="77777777" w:rsidR="00BE70CF" w:rsidRDefault="009D3C39">
            <w:pPr>
              <w:pStyle w:val="Compact"/>
            </w:pPr>
            <w:r>
              <w:rPr>
                <w:b/>
              </w:rPr>
              <w:t>COSTO TOTAL</w:t>
            </w:r>
          </w:p>
        </w:tc>
        <w:tc>
          <w:tcPr>
            <w:tcW w:w="0" w:type="auto"/>
          </w:tcPr>
          <w:p w14:paraId="3A5A037A" w14:textId="77777777" w:rsidR="00BE70CF" w:rsidRDefault="00BE70CF"/>
        </w:tc>
        <w:tc>
          <w:tcPr>
            <w:tcW w:w="0" w:type="auto"/>
          </w:tcPr>
          <w:p w14:paraId="2A442BC0" w14:textId="77777777" w:rsidR="00BE70CF" w:rsidRDefault="00BE70CF"/>
        </w:tc>
        <w:tc>
          <w:tcPr>
            <w:tcW w:w="0" w:type="auto"/>
          </w:tcPr>
          <w:p w14:paraId="144F22B8" w14:textId="77777777" w:rsidR="00BE70CF" w:rsidRDefault="009D3C39">
            <w:pPr>
              <w:pStyle w:val="Compact"/>
            </w:pPr>
            <w:r>
              <w:rPr>
                <w:b/>
              </w:rPr>
              <w:t>$520,000</w:t>
            </w:r>
          </w:p>
        </w:tc>
      </w:tr>
    </w:tbl>
    <w:p w14:paraId="30994D1B" w14:textId="77777777" w:rsidR="00BE70CF" w:rsidRDefault="009D3C39">
      <w:pPr>
        <w:pStyle w:val="Textoindependiente"/>
      </w:pPr>
      <w:r>
        <w:rPr>
          <w:i/>
        </w:rPr>
        <w:t>ABC para Procedimientos Complejos</w:t>
      </w:r>
    </w:p>
    <w:p w14:paraId="042FE120" w14:textId="77777777" w:rsidR="00BE70CF" w:rsidRDefault="009D3C39">
      <w:pPr>
        <w:pStyle w:val="Textoindependiente"/>
      </w:pPr>
      <w:r>
        <w:t>Procedimientos candidatos: Cirugías oncológicas, cirugías reconstructivas, cirugías de alta complejidad.</w:t>
      </w:r>
    </w:p>
    <w:p w14:paraId="3BDC33B6" w14:textId="77777777" w:rsidR="00BE70CF" w:rsidRDefault="009D3C39">
      <w:pPr>
        <w:pStyle w:val="Textoindependiente"/>
      </w:pPr>
      <w:r>
        <w:rPr>
          <w:b/>
        </w:rPr>
        <w:t>Metodología ABC</w:t>
      </w:r>
      <w:r>
        <w:t>:</w:t>
      </w:r>
    </w:p>
    <w:p w14:paraId="09B8919B" w14:textId="77777777" w:rsidR="00BE70CF" w:rsidRDefault="009D3C39">
      <w:pPr>
        <w:pStyle w:val="Compact"/>
        <w:numPr>
          <w:ilvl w:val="0"/>
          <w:numId w:val="99"/>
        </w:numPr>
      </w:pPr>
      <w:r>
        <w:rPr>
          <w:b/>
        </w:rPr>
        <w:t>Mapeo de actividades</w:t>
      </w:r>
      <w:r>
        <w:t>:</w:t>
      </w:r>
    </w:p>
    <w:p w14:paraId="08B69B8A" w14:textId="77777777" w:rsidR="00BE70CF" w:rsidRDefault="009D3C39">
      <w:pPr>
        <w:pStyle w:val="Compact"/>
        <w:numPr>
          <w:ilvl w:val="1"/>
          <w:numId w:val="100"/>
        </w:numPr>
      </w:pPr>
      <w:r>
        <w:t>Actividad 1: Preparación preoperatoria (evaluación, consentimiento, preparación de sala).</w:t>
      </w:r>
    </w:p>
    <w:p w14:paraId="6079A165" w14:textId="77777777" w:rsidR="00BE70CF" w:rsidRDefault="009D3C39">
      <w:pPr>
        <w:pStyle w:val="Compact"/>
        <w:numPr>
          <w:ilvl w:val="1"/>
          <w:numId w:val="100"/>
        </w:numPr>
      </w:pPr>
      <w:r>
        <w:t>Actividad 2: Anestesia (inducción, mantenimiento).</w:t>
      </w:r>
    </w:p>
    <w:p w14:paraId="35319C99" w14:textId="77777777" w:rsidR="00BE70CF" w:rsidRDefault="009D3C39">
      <w:pPr>
        <w:pStyle w:val="Compact"/>
        <w:numPr>
          <w:ilvl w:val="1"/>
          <w:numId w:val="100"/>
        </w:numPr>
      </w:pPr>
      <w:r>
        <w:t>Actividad 3: Preparación quirúrgica (posicionamiento, asepsia, campo quirúrgico).</w:t>
      </w:r>
    </w:p>
    <w:p w14:paraId="4B516B8E" w14:textId="77777777" w:rsidR="00BE70CF" w:rsidRDefault="009D3C39">
      <w:pPr>
        <w:pStyle w:val="Compact"/>
        <w:numPr>
          <w:ilvl w:val="1"/>
          <w:numId w:val="100"/>
        </w:numPr>
      </w:pPr>
      <w:r>
        <w:t>Actividad 4: Incisión y exposición.</w:t>
      </w:r>
    </w:p>
    <w:p w14:paraId="0D97F57D" w14:textId="77777777" w:rsidR="00BE70CF" w:rsidRDefault="009D3C39">
      <w:pPr>
        <w:pStyle w:val="Compact"/>
        <w:numPr>
          <w:ilvl w:val="1"/>
          <w:numId w:val="100"/>
        </w:numPr>
      </w:pPr>
      <w:r>
        <w:t>Actividad 5: Procedimiento principal.</w:t>
      </w:r>
    </w:p>
    <w:p w14:paraId="19B17A27" w14:textId="77777777" w:rsidR="00BE70CF" w:rsidRDefault="009D3C39">
      <w:pPr>
        <w:pStyle w:val="Compact"/>
        <w:numPr>
          <w:ilvl w:val="1"/>
          <w:numId w:val="100"/>
        </w:numPr>
      </w:pPr>
      <w:r>
        <w:t>Actividad 6: Hemostasia y cierre.</w:t>
      </w:r>
    </w:p>
    <w:p w14:paraId="48A7F76B" w14:textId="77777777" w:rsidR="00BE70CF" w:rsidRDefault="009D3C39">
      <w:pPr>
        <w:pStyle w:val="Compact"/>
        <w:numPr>
          <w:ilvl w:val="1"/>
          <w:numId w:val="100"/>
        </w:numPr>
      </w:pPr>
      <w:r>
        <w:t>Actividad 7: Recuperación inmediata.</w:t>
      </w:r>
    </w:p>
    <w:p w14:paraId="6ECBA81F" w14:textId="77777777" w:rsidR="00BE70CF" w:rsidRDefault="009D3C39">
      <w:pPr>
        <w:pStyle w:val="Compact"/>
        <w:numPr>
          <w:ilvl w:val="0"/>
          <w:numId w:val="99"/>
        </w:numPr>
      </w:pPr>
      <w:r>
        <w:rPr>
          <w:b/>
        </w:rPr>
        <w:t>Identificación de cost drivers</w:t>
      </w:r>
      <w:r>
        <w:t>:</w:t>
      </w:r>
    </w:p>
    <w:p w14:paraId="15FDAED1" w14:textId="77777777" w:rsidR="00BE70CF" w:rsidRDefault="009D3C39">
      <w:pPr>
        <w:pStyle w:val="Compact"/>
        <w:numPr>
          <w:ilvl w:val="1"/>
          <w:numId w:val="101"/>
        </w:numPr>
      </w:pPr>
      <w:r>
        <w:t>Tiempo de cada actividad.</w:t>
      </w:r>
    </w:p>
    <w:p w14:paraId="40283DA6" w14:textId="77777777" w:rsidR="00BE70CF" w:rsidRDefault="009D3C39">
      <w:pPr>
        <w:pStyle w:val="Compact"/>
        <w:numPr>
          <w:ilvl w:val="1"/>
          <w:numId w:val="101"/>
        </w:numPr>
      </w:pPr>
      <w:r>
        <w:t>Complejidad de cada actividad.</w:t>
      </w:r>
    </w:p>
    <w:p w14:paraId="62D1EC35" w14:textId="77777777" w:rsidR="00BE70CF" w:rsidRDefault="009D3C39">
      <w:pPr>
        <w:pStyle w:val="Compact"/>
        <w:numPr>
          <w:ilvl w:val="1"/>
          <w:numId w:val="101"/>
        </w:numPr>
      </w:pPr>
      <w:r>
        <w:t>Recursos consumidos en cada actividad.</w:t>
      </w:r>
    </w:p>
    <w:p w14:paraId="2A5FA477" w14:textId="77777777" w:rsidR="00BE70CF" w:rsidRDefault="009D3C39">
      <w:pPr>
        <w:pStyle w:val="Compact"/>
        <w:numPr>
          <w:ilvl w:val="0"/>
          <w:numId w:val="99"/>
        </w:numPr>
      </w:pPr>
      <w:r>
        <w:rPr>
          <w:b/>
        </w:rPr>
        <w:t>Asignación de costos a actividades</w:t>
      </w:r>
      <w:r>
        <w:t>:</w:t>
      </w:r>
    </w:p>
    <w:p w14:paraId="323542B2" w14:textId="77777777" w:rsidR="00BE70CF" w:rsidRDefault="009D3C39">
      <w:pPr>
        <w:pStyle w:val="Compact"/>
        <w:numPr>
          <w:ilvl w:val="1"/>
          <w:numId w:val="102"/>
        </w:numPr>
      </w:pPr>
      <w:r>
        <w:t>Costos de personal se asignan a actividades según tiempo dedicado.</w:t>
      </w:r>
    </w:p>
    <w:p w14:paraId="404C7BDC" w14:textId="77777777" w:rsidR="00BE70CF" w:rsidRDefault="009D3C39">
      <w:pPr>
        <w:pStyle w:val="Compact"/>
        <w:numPr>
          <w:ilvl w:val="1"/>
          <w:numId w:val="102"/>
        </w:numPr>
      </w:pPr>
      <w:r>
        <w:t>Costos de insumos se asignan a actividades según consumo.</w:t>
      </w:r>
    </w:p>
    <w:p w14:paraId="51386E8D" w14:textId="77777777" w:rsidR="00BE70CF" w:rsidRDefault="009D3C39">
      <w:pPr>
        <w:pStyle w:val="Compact"/>
        <w:numPr>
          <w:ilvl w:val="1"/>
          <w:numId w:val="102"/>
        </w:numPr>
      </w:pPr>
      <w:r>
        <w:t>Costos de sala y equipos se asignan según tiempo de uso.</w:t>
      </w:r>
    </w:p>
    <w:p w14:paraId="7CF609EF" w14:textId="77777777" w:rsidR="00BE70CF" w:rsidRDefault="009D3C39">
      <w:pPr>
        <w:pStyle w:val="Compact"/>
        <w:numPr>
          <w:ilvl w:val="0"/>
          <w:numId w:val="99"/>
        </w:numPr>
      </w:pPr>
      <w:r>
        <w:rPr>
          <w:b/>
        </w:rPr>
        <w:lastRenderedPageBreak/>
        <w:t>Cálculo de costo por procedimiento</w:t>
      </w:r>
      <w:r>
        <w:t>:</w:t>
      </w:r>
    </w:p>
    <w:p w14:paraId="05E8198D" w14:textId="77777777" w:rsidR="00BE70CF" w:rsidRDefault="009D3C39">
      <w:pPr>
        <w:pStyle w:val="Compact"/>
        <w:numPr>
          <w:ilvl w:val="1"/>
          <w:numId w:val="103"/>
        </w:numPr>
      </w:pPr>
      <w:r>
        <w:t>Costo total = Σ (Costo de cada actividad realizada).</w:t>
      </w:r>
    </w:p>
    <w:p w14:paraId="3428F64A" w14:textId="77777777" w:rsidR="00BE70CF" w:rsidRDefault="009D3C39">
      <w:pPr>
        <w:pStyle w:val="FirstParagraph"/>
      </w:pPr>
      <w:r>
        <w:rPr>
          <w:b/>
        </w:rPr>
        <w:t>Implementación de la Plataforma</w:t>
      </w:r>
    </w:p>
    <w:p w14:paraId="227D33F9" w14:textId="77777777" w:rsidR="00BE70CF" w:rsidRDefault="009D3C39">
      <w:pPr>
        <w:pStyle w:val="Textoindependiente"/>
      </w:pPr>
      <w:r>
        <w:rPr>
          <w:i/>
        </w:rPr>
        <w:t>Fase 1: Diseño del Modelo (Meses 1-3)</w:t>
      </w:r>
    </w:p>
    <w:p w14:paraId="383FAF0D" w14:textId="77777777" w:rsidR="00BE70CF" w:rsidRDefault="009D3C39">
      <w:pPr>
        <w:pStyle w:val="Compact"/>
        <w:numPr>
          <w:ilvl w:val="0"/>
          <w:numId w:val="104"/>
        </w:numPr>
      </w:pPr>
      <w:r>
        <w:t>Selección de procedimientos piloto (3-5 procedimientos de alto volumen).</w:t>
      </w:r>
    </w:p>
    <w:p w14:paraId="7E2B4628" w14:textId="77777777" w:rsidR="00BE70CF" w:rsidRDefault="009D3C39">
      <w:pPr>
        <w:pStyle w:val="Compact"/>
        <w:numPr>
          <w:ilvl w:val="0"/>
          <w:numId w:val="104"/>
        </w:numPr>
      </w:pPr>
      <w:r>
        <w:t>Mapeo de procesos y actividades.</w:t>
      </w:r>
    </w:p>
    <w:p w14:paraId="5D2F74D3" w14:textId="77777777" w:rsidR="00BE70CF" w:rsidRDefault="009D3C39">
      <w:pPr>
        <w:pStyle w:val="Compact"/>
        <w:numPr>
          <w:ilvl w:val="0"/>
          <w:numId w:val="104"/>
        </w:numPr>
      </w:pPr>
      <w:r>
        <w:t>Identificación de recursos y cost drivers.</w:t>
      </w:r>
    </w:p>
    <w:p w14:paraId="00A1AC15" w14:textId="77777777" w:rsidR="00BE70CF" w:rsidRDefault="009D3C39">
      <w:pPr>
        <w:pStyle w:val="Compact"/>
        <w:numPr>
          <w:ilvl w:val="0"/>
          <w:numId w:val="104"/>
        </w:numPr>
      </w:pPr>
      <w:r>
        <w:t>Cálculo de costos por unidad de tiempo de recursos.</w:t>
      </w:r>
    </w:p>
    <w:p w14:paraId="5553448B" w14:textId="77777777" w:rsidR="00BE70CF" w:rsidRDefault="009D3C39">
      <w:pPr>
        <w:pStyle w:val="Compact"/>
        <w:numPr>
          <w:ilvl w:val="0"/>
          <w:numId w:val="104"/>
        </w:numPr>
      </w:pPr>
      <w:r>
        <w:t>Diseño de formularios de captura de datos.</w:t>
      </w:r>
    </w:p>
    <w:p w14:paraId="76797B0F" w14:textId="77777777" w:rsidR="00BE70CF" w:rsidRDefault="009D3C39">
      <w:pPr>
        <w:pStyle w:val="FirstParagraph"/>
      </w:pPr>
      <w:r>
        <w:rPr>
          <w:i/>
        </w:rPr>
        <w:t>Fase 2: Pilotaje (Meses 4-6)</w:t>
      </w:r>
    </w:p>
    <w:p w14:paraId="2D72EFB4" w14:textId="77777777" w:rsidR="00BE70CF" w:rsidRDefault="009D3C39">
      <w:pPr>
        <w:pStyle w:val="Compact"/>
        <w:numPr>
          <w:ilvl w:val="0"/>
          <w:numId w:val="105"/>
        </w:numPr>
      </w:pPr>
      <w:r>
        <w:t>Implementación piloto en procedimientos seleccionados.</w:t>
      </w:r>
    </w:p>
    <w:p w14:paraId="2D628C9B" w14:textId="77777777" w:rsidR="00BE70CF" w:rsidRDefault="009D3C39">
      <w:pPr>
        <w:pStyle w:val="Compact"/>
        <w:numPr>
          <w:ilvl w:val="0"/>
          <w:numId w:val="105"/>
        </w:numPr>
      </w:pPr>
      <w:r>
        <w:t>Captura de datos de tiempos y consumo de recursos.</w:t>
      </w:r>
    </w:p>
    <w:p w14:paraId="38B8E356" w14:textId="77777777" w:rsidR="00BE70CF" w:rsidRDefault="009D3C39">
      <w:pPr>
        <w:pStyle w:val="Compact"/>
        <w:numPr>
          <w:ilvl w:val="0"/>
          <w:numId w:val="105"/>
        </w:numPr>
      </w:pPr>
      <w:r>
        <w:t>Cálculo de costos reales.</w:t>
      </w:r>
    </w:p>
    <w:p w14:paraId="27F62998" w14:textId="77777777" w:rsidR="00BE70CF" w:rsidRDefault="009D3C39">
      <w:pPr>
        <w:pStyle w:val="Compact"/>
        <w:numPr>
          <w:ilvl w:val="0"/>
          <w:numId w:val="105"/>
        </w:numPr>
      </w:pPr>
      <w:r>
        <w:t>Comparación con costos estimados por sistema tradicional.</w:t>
      </w:r>
    </w:p>
    <w:p w14:paraId="29A66D68" w14:textId="77777777" w:rsidR="00BE70CF" w:rsidRDefault="009D3C39">
      <w:pPr>
        <w:pStyle w:val="Compact"/>
        <w:numPr>
          <w:ilvl w:val="0"/>
          <w:numId w:val="105"/>
        </w:numPr>
      </w:pPr>
      <w:r>
        <w:t>Identificación de brechas y oportunidades de mejora.</w:t>
      </w:r>
    </w:p>
    <w:p w14:paraId="70C009AB" w14:textId="77777777" w:rsidR="00BE70CF" w:rsidRDefault="009D3C39">
      <w:pPr>
        <w:pStyle w:val="Compact"/>
        <w:numPr>
          <w:ilvl w:val="0"/>
          <w:numId w:val="105"/>
        </w:numPr>
      </w:pPr>
      <w:r>
        <w:t>Ajustes al modelo basados en aprendizajes del pilotaje.</w:t>
      </w:r>
    </w:p>
    <w:p w14:paraId="123FCBA0" w14:textId="77777777" w:rsidR="00BE70CF" w:rsidRDefault="009D3C39">
      <w:pPr>
        <w:pStyle w:val="FirstParagraph"/>
      </w:pPr>
      <w:r>
        <w:rPr>
          <w:i/>
        </w:rPr>
        <w:t>Fase 3: Escalamiento (Meses 7-12)</w:t>
      </w:r>
    </w:p>
    <w:p w14:paraId="34737F2F" w14:textId="77777777" w:rsidR="00BE70CF" w:rsidRDefault="009D3C39">
      <w:pPr>
        <w:pStyle w:val="Compact"/>
        <w:numPr>
          <w:ilvl w:val="0"/>
          <w:numId w:val="106"/>
        </w:numPr>
      </w:pPr>
      <w:r>
        <w:t>Extensión del modelo a todos los procedimientos quirúrgicos de alto volumen.</w:t>
      </w:r>
    </w:p>
    <w:p w14:paraId="4DE3018B" w14:textId="77777777" w:rsidR="00BE70CF" w:rsidRDefault="009D3C39">
      <w:pPr>
        <w:pStyle w:val="Compact"/>
        <w:numPr>
          <w:ilvl w:val="0"/>
          <w:numId w:val="106"/>
        </w:numPr>
      </w:pPr>
      <w:r>
        <w:t>Capacitación de personal en captura de datos y uso del sistema.</w:t>
      </w:r>
    </w:p>
    <w:p w14:paraId="18BF18AD" w14:textId="77777777" w:rsidR="00BE70CF" w:rsidRDefault="009D3C39">
      <w:pPr>
        <w:pStyle w:val="Compact"/>
        <w:numPr>
          <w:ilvl w:val="0"/>
          <w:numId w:val="106"/>
        </w:numPr>
      </w:pPr>
      <w:r>
        <w:t>Integración con sistemas de información existentes.</w:t>
      </w:r>
    </w:p>
    <w:p w14:paraId="76225CE4" w14:textId="77777777" w:rsidR="00BE70CF" w:rsidRDefault="009D3C39">
      <w:pPr>
        <w:pStyle w:val="Compact"/>
        <w:numPr>
          <w:ilvl w:val="0"/>
          <w:numId w:val="106"/>
        </w:numPr>
      </w:pPr>
      <w:r>
        <w:t>Automatización de cálculos de costos.</w:t>
      </w:r>
    </w:p>
    <w:p w14:paraId="1F5291F0" w14:textId="77777777" w:rsidR="00BE70CF" w:rsidRDefault="009D3C39">
      <w:pPr>
        <w:pStyle w:val="FirstParagraph"/>
      </w:pPr>
      <w:r>
        <w:rPr>
          <w:i/>
        </w:rPr>
        <w:t>Fase 4: Consolidación (Meses 13-24)</w:t>
      </w:r>
    </w:p>
    <w:p w14:paraId="3DB56873" w14:textId="77777777" w:rsidR="00BE70CF" w:rsidRDefault="009D3C39">
      <w:pPr>
        <w:pStyle w:val="Compact"/>
        <w:numPr>
          <w:ilvl w:val="0"/>
          <w:numId w:val="107"/>
        </w:numPr>
      </w:pPr>
      <w:r>
        <w:t>Refinamiento continuo del modelo basado en datos acumulados.</w:t>
      </w:r>
    </w:p>
    <w:p w14:paraId="7374C975" w14:textId="77777777" w:rsidR="00BE70CF" w:rsidRDefault="009D3C39">
      <w:pPr>
        <w:pStyle w:val="Compact"/>
        <w:numPr>
          <w:ilvl w:val="0"/>
          <w:numId w:val="107"/>
        </w:numPr>
      </w:pPr>
      <w:r>
        <w:t>Actualización periódica de costos unitarios de recursos.</w:t>
      </w:r>
    </w:p>
    <w:p w14:paraId="62618ADB" w14:textId="77777777" w:rsidR="00BE70CF" w:rsidRDefault="009D3C39">
      <w:pPr>
        <w:pStyle w:val="Compact"/>
        <w:numPr>
          <w:ilvl w:val="0"/>
          <w:numId w:val="107"/>
        </w:numPr>
      </w:pPr>
      <w:r>
        <w:t>Análisis de variabilidad de costos y determinantes.</w:t>
      </w:r>
    </w:p>
    <w:p w14:paraId="5318EF6A" w14:textId="77777777" w:rsidR="00BE70CF" w:rsidRDefault="009D3C39">
      <w:pPr>
        <w:pStyle w:val="Compact"/>
        <w:numPr>
          <w:ilvl w:val="0"/>
          <w:numId w:val="107"/>
        </w:numPr>
      </w:pPr>
      <w:r>
        <w:t>Uso de información de costos para toma de decisiones.</w:t>
      </w:r>
    </w:p>
    <w:p w14:paraId="7EA59902" w14:textId="77777777" w:rsidR="00BE70CF" w:rsidRDefault="009D3C39">
      <w:pPr>
        <w:pStyle w:val="FirstParagraph"/>
      </w:pPr>
      <w:r>
        <w:rPr>
          <w:b/>
        </w:rPr>
        <w:t>Plataforma Tecnológica</w:t>
      </w:r>
    </w:p>
    <w:p w14:paraId="31EBEA52" w14:textId="77777777" w:rsidR="00BE70CF" w:rsidRDefault="009D3C39">
      <w:pPr>
        <w:pStyle w:val="Textoindependiente"/>
      </w:pPr>
      <w:r>
        <w:t>La plataforma de costeo se implementará mediante:</w:t>
      </w:r>
    </w:p>
    <w:p w14:paraId="42892AB9" w14:textId="77777777" w:rsidR="00BE70CF" w:rsidRDefault="009D3C39">
      <w:pPr>
        <w:pStyle w:val="Compact"/>
        <w:numPr>
          <w:ilvl w:val="0"/>
          <w:numId w:val="108"/>
        </w:numPr>
      </w:pPr>
      <w:r>
        <w:rPr>
          <w:b/>
        </w:rPr>
        <w:t>Módulo de captura de tiempos</w:t>
      </w:r>
      <w:r>
        <w:t>: Integrado con el sistema de registro de tiempos quirúrgicos (Componente 1 de Capa 2).</w:t>
      </w:r>
    </w:p>
    <w:p w14:paraId="2338DA5E" w14:textId="77777777" w:rsidR="00BE70CF" w:rsidRDefault="009D3C39">
      <w:pPr>
        <w:pStyle w:val="Compact"/>
        <w:numPr>
          <w:ilvl w:val="0"/>
          <w:numId w:val="108"/>
        </w:numPr>
      </w:pPr>
      <w:r>
        <w:rPr>
          <w:b/>
        </w:rPr>
        <w:t>Módulo de captura de consumo de insumos</w:t>
      </w:r>
      <w:r>
        <w:t>: Integrado con sistema de gestión de inventarios o formulario electrónico estructurado.</w:t>
      </w:r>
    </w:p>
    <w:p w14:paraId="571E15D9" w14:textId="77777777" w:rsidR="00BE70CF" w:rsidRDefault="009D3C39">
      <w:pPr>
        <w:pStyle w:val="Compact"/>
        <w:numPr>
          <w:ilvl w:val="0"/>
          <w:numId w:val="108"/>
        </w:numPr>
      </w:pPr>
      <w:r>
        <w:rPr>
          <w:b/>
        </w:rPr>
        <w:t>Motor de cálculo de costos</w:t>
      </w:r>
      <w:r>
        <w:t>: Aplicación que calcula costos automáticamente basada en datos capturados y parámetros del modelo (costos unitarios, cost drivers).</w:t>
      </w:r>
    </w:p>
    <w:p w14:paraId="38390D89" w14:textId="77777777" w:rsidR="00BE70CF" w:rsidRDefault="009D3C39">
      <w:pPr>
        <w:pStyle w:val="Compact"/>
        <w:numPr>
          <w:ilvl w:val="0"/>
          <w:numId w:val="108"/>
        </w:numPr>
      </w:pPr>
      <w:r>
        <w:rPr>
          <w:b/>
        </w:rPr>
        <w:lastRenderedPageBreak/>
        <w:t>Base de datos de costos</w:t>
      </w:r>
      <w:r>
        <w:t>: Almacenamiento de costos calculados por cirugía, con capacidades de consulta y análisis.</w:t>
      </w:r>
    </w:p>
    <w:p w14:paraId="7FC9033A" w14:textId="77777777" w:rsidR="00BE70CF" w:rsidRDefault="009D3C39">
      <w:pPr>
        <w:pStyle w:val="Compact"/>
        <w:numPr>
          <w:ilvl w:val="0"/>
          <w:numId w:val="108"/>
        </w:numPr>
      </w:pPr>
      <w:r>
        <w:rPr>
          <w:b/>
        </w:rPr>
        <w:t>Módulo de análisis de costos</w:t>
      </w:r>
      <w:r>
        <w:t>: Herramientas de análisis de variabilidad, comparación, y visualización de costos.</w:t>
      </w:r>
    </w:p>
    <w:p w14:paraId="5D8DCCB1" w14:textId="77777777" w:rsidR="00BE70CF" w:rsidRDefault="009D3C39">
      <w:pPr>
        <w:pStyle w:val="Compact"/>
        <w:numPr>
          <w:ilvl w:val="0"/>
          <w:numId w:val="108"/>
        </w:numPr>
      </w:pPr>
      <w:r>
        <w:rPr>
          <w:b/>
        </w:rPr>
        <w:t>Integración con BI</w:t>
      </w:r>
      <w:r>
        <w:t>: Integración con la plataforma de business intelligence (Capa 3) para análisis avanzados.</w:t>
      </w:r>
    </w:p>
    <w:p w14:paraId="23F28FA0" w14:textId="77777777" w:rsidR="00BE70CF" w:rsidRDefault="009D3C39">
      <w:pPr>
        <w:pStyle w:val="FirstParagraph"/>
      </w:pPr>
      <w:r>
        <w:rPr>
          <w:b/>
        </w:rPr>
        <w:t>Indicadores de Desempeño de la Plataforma</w:t>
      </w:r>
    </w:p>
    <w:p w14:paraId="2B7CA120" w14:textId="77777777" w:rsidR="00BE70CF" w:rsidRDefault="009D3C39">
      <w:pPr>
        <w:pStyle w:val="Compact"/>
        <w:numPr>
          <w:ilvl w:val="0"/>
          <w:numId w:val="109"/>
        </w:numPr>
      </w:pPr>
      <w:r>
        <w:t>Cobertura de costeo (% de cirugías con costo calculado mediante ABC/TDABC).</w:t>
      </w:r>
    </w:p>
    <w:p w14:paraId="673E24B6" w14:textId="77777777" w:rsidR="00BE70CF" w:rsidRDefault="009D3C39">
      <w:pPr>
        <w:pStyle w:val="Compact"/>
        <w:numPr>
          <w:ilvl w:val="0"/>
          <w:numId w:val="109"/>
        </w:numPr>
      </w:pPr>
      <w:r>
        <w:t>Precisión de costeo (comparación de costos calculados vs costos reales verificados en auditorías).</w:t>
      </w:r>
    </w:p>
    <w:p w14:paraId="56133D06" w14:textId="77777777" w:rsidR="00BE70CF" w:rsidRDefault="009D3C39">
      <w:pPr>
        <w:pStyle w:val="Compact"/>
        <w:numPr>
          <w:ilvl w:val="0"/>
          <w:numId w:val="109"/>
        </w:numPr>
      </w:pPr>
      <w:r>
        <w:t>Completitud de datos (% de cirugías con datos completos de tiempos y consumo).</w:t>
      </w:r>
    </w:p>
    <w:p w14:paraId="3B18E007" w14:textId="77777777" w:rsidR="00BE70CF" w:rsidRDefault="009D3C39">
      <w:pPr>
        <w:pStyle w:val="Compact"/>
        <w:numPr>
          <w:ilvl w:val="0"/>
          <w:numId w:val="109"/>
        </w:numPr>
      </w:pPr>
      <w:r>
        <w:t>Uso de información de costos en toma de decisiones (número de decisiones informadas por datos de costos).</w:t>
      </w:r>
    </w:p>
    <w:p w14:paraId="44574602" w14:textId="77777777" w:rsidR="00BE70CF" w:rsidRDefault="009D3C39">
      <w:pPr>
        <w:pStyle w:val="Compact"/>
        <w:numPr>
          <w:ilvl w:val="0"/>
          <w:numId w:val="109"/>
        </w:numPr>
      </w:pPr>
      <w:r>
        <w:t>Impacto en optimización de costos (reducción de costos promedio, reducción de variabilidad).</w:t>
      </w:r>
    </w:p>
    <w:p w14:paraId="63258FEB" w14:textId="77777777" w:rsidR="00BE70CF" w:rsidRDefault="009D3C39">
      <w:pPr>
        <w:pStyle w:val="Ttulo3"/>
      </w:pPr>
      <w:bookmarkStart w:id="54" w:name="Xc3a890618644b33e9fba57d1876ca57d18d0a3c"/>
      <w:bookmarkStart w:id="55" w:name="_Toc234217254"/>
      <w:r>
        <w:t>5.4.4 Componente 4: Sistema de Indicadores de GC y Costos Quirúrgicos (KPIs)</w:t>
      </w:r>
      <w:bookmarkEnd w:id="54"/>
      <w:bookmarkEnd w:id="55"/>
    </w:p>
    <w:p w14:paraId="330F185E" w14:textId="77777777" w:rsidR="00BE70CF" w:rsidRDefault="009D3C39">
      <w:pPr>
        <w:pStyle w:val="FirstParagraph"/>
      </w:pPr>
      <w:r>
        <w:t>El sistema de indicadores constituye el mecanismo de medición y monitoreo del desempeño del SGC y del servicio de cirugía, proporcionando información cuantitativa para la toma de decisiones y la mejora continua.</w:t>
      </w:r>
    </w:p>
    <w:p w14:paraId="65269A80" w14:textId="77777777" w:rsidR="00BE70CF" w:rsidRDefault="009D3C39">
      <w:pPr>
        <w:pStyle w:val="Textoindependiente"/>
      </w:pPr>
      <w:r>
        <w:rPr>
          <w:b/>
        </w:rPr>
        <w:t>Objetivos del Sistema de Indicadores</w:t>
      </w:r>
    </w:p>
    <w:p w14:paraId="1501FDDD" w14:textId="77777777" w:rsidR="00BE70CF" w:rsidRDefault="009D3C39">
      <w:pPr>
        <w:pStyle w:val="Compact"/>
        <w:numPr>
          <w:ilvl w:val="0"/>
          <w:numId w:val="110"/>
        </w:numPr>
      </w:pPr>
      <w:r>
        <w:t>Medir el desempeño del SGC en sus diferentes dimensiones.</w:t>
      </w:r>
    </w:p>
    <w:p w14:paraId="0874C734" w14:textId="77777777" w:rsidR="00BE70CF" w:rsidRDefault="009D3C39">
      <w:pPr>
        <w:pStyle w:val="Compact"/>
        <w:numPr>
          <w:ilvl w:val="0"/>
          <w:numId w:val="110"/>
        </w:numPr>
      </w:pPr>
      <w:r>
        <w:t>Medir el desempeño del servicio de cirugía en términos de eficiencia, costos, y calidad.</w:t>
      </w:r>
    </w:p>
    <w:p w14:paraId="030AC70C" w14:textId="77777777" w:rsidR="00BE70CF" w:rsidRDefault="009D3C39">
      <w:pPr>
        <w:pStyle w:val="Compact"/>
        <w:numPr>
          <w:ilvl w:val="0"/>
          <w:numId w:val="110"/>
        </w:numPr>
      </w:pPr>
      <w:r>
        <w:t>Identificar tendencias, desviaciones y oportunidades de mejora.</w:t>
      </w:r>
    </w:p>
    <w:p w14:paraId="4F82D0D4" w14:textId="77777777" w:rsidR="00BE70CF" w:rsidRDefault="009D3C39">
      <w:pPr>
        <w:pStyle w:val="Compact"/>
        <w:numPr>
          <w:ilvl w:val="0"/>
          <w:numId w:val="110"/>
        </w:numPr>
      </w:pPr>
      <w:r>
        <w:t>Facilitar el benchmarking interno y externo.</w:t>
      </w:r>
    </w:p>
    <w:p w14:paraId="68923B11" w14:textId="77777777" w:rsidR="00BE70CF" w:rsidRDefault="009D3C39">
      <w:pPr>
        <w:pStyle w:val="Compact"/>
        <w:numPr>
          <w:ilvl w:val="0"/>
          <w:numId w:val="110"/>
        </w:numPr>
      </w:pPr>
      <w:r>
        <w:t>Apoyar la toma de decisiones basada en evidencia.</w:t>
      </w:r>
    </w:p>
    <w:p w14:paraId="4CF0FB27" w14:textId="77777777" w:rsidR="00BE70CF" w:rsidRDefault="009D3C39">
      <w:pPr>
        <w:pStyle w:val="Compact"/>
        <w:numPr>
          <w:ilvl w:val="0"/>
          <w:numId w:val="110"/>
        </w:numPr>
      </w:pPr>
      <w:r>
        <w:t>Monitorear el progreso hacia metas institucionales.</w:t>
      </w:r>
    </w:p>
    <w:p w14:paraId="53DFEA4C" w14:textId="77777777" w:rsidR="00BE70CF" w:rsidRDefault="009D3C39">
      <w:pPr>
        <w:pStyle w:val="FirstParagraph"/>
      </w:pPr>
      <w:r>
        <w:rPr>
          <w:b/>
        </w:rPr>
        <w:t>Marco de Indicadores: Estructura-Proceso-Resultado</w:t>
      </w:r>
    </w:p>
    <w:p w14:paraId="502C4B5D" w14:textId="77777777" w:rsidR="00BE70CF" w:rsidRDefault="009D3C39">
      <w:pPr>
        <w:pStyle w:val="Textoindependiente"/>
      </w:pPr>
      <w:r>
        <w:t>Los indicadores se organizan según el marco de Donabedian (estructura, proceso, resultado):</w:t>
      </w:r>
    </w:p>
    <w:p w14:paraId="4E53FBE3" w14:textId="77777777" w:rsidR="00BE70CF" w:rsidRDefault="009D3C39">
      <w:pPr>
        <w:pStyle w:val="Textoindependiente"/>
      </w:pPr>
      <w:r>
        <w:rPr>
          <w:i/>
        </w:rPr>
        <w:t>Indicadores de Estructura</w:t>
      </w:r>
    </w:p>
    <w:p w14:paraId="06F309C9" w14:textId="77777777" w:rsidR="00BE70CF" w:rsidRDefault="009D3C39">
      <w:pPr>
        <w:pStyle w:val="Textoindependiente"/>
      </w:pPr>
      <w:r>
        <w:t>Miden la disponibilidad de recursos y capacidades para la gestión del conocimiento y la prestación de servicios quirúrgicos:</w:t>
      </w:r>
    </w:p>
    <w:p w14:paraId="34CB2116" w14:textId="77777777" w:rsidR="00BE70CF" w:rsidRDefault="009D3C39">
      <w:pPr>
        <w:pStyle w:val="Compact"/>
        <w:numPr>
          <w:ilvl w:val="0"/>
          <w:numId w:val="111"/>
        </w:numPr>
      </w:pPr>
      <w:r>
        <w:rPr>
          <w:b/>
        </w:rPr>
        <w:t>Infraestructura tecnológica</w:t>
      </w:r>
      <w:r>
        <w:t>:</w:t>
      </w:r>
    </w:p>
    <w:p w14:paraId="6FC12441" w14:textId="77777777" w:rsidR="00BE70CF" w:rsidRDefault="009D3C39">
      <w:pPr>
        <w:pStyle w:val="Compact"/>
        <w:numPr>
          <w:ilvl w:val="1"/>
          <w:numId w:val="112"/>
        </w:numPr>
      </w:pPr>
      <w:r>
        <w:t>Número de computadores disponibles por usuario.</w:t>
      </w:r>
    </w:p>
    <w:p w14:paraId="5F98B498" w14:textId="77777777" w:rsidR="00BE70CF" w:rsidRDefault="009D3C39">
      <w:pPr>
        <w:pStyle w:val="Compact"/>
        <w:numPr>
          <w:ilvl w:val="1"/>
          <w:numId w:val="112"/>
        </w:numPr>
      </w:pPr>
      <w:r>
        <w:t>Disponibilidad de conectividad a internet (% de tiempo con conectividad).</w:t>
      </w:r>
    </w:p>
    <w:p w14:paraId="0055031D" w14:textId="77777777" w:rsidR="00BE70CF" w:rsidRDefault="009D3C39">
      <w:pPr>
        <w:pStyle w:val="Compact"/>
        <w:numPr>
          <w:ilvl w:val="1"/>
          <w:numId w:val="112"/>
        </w:numPr>
      </w:pPr>
      <w:r>
        <w:t>Número de sistemas de información implementados.</w:t>
      </w:r>
    </w:p>
    <w:p w14:paraId="5865257B" w14:textId="77777777" w:rsidR="00BE70CF" w:rsidRDefault="009D3C39">
      <w:pPr>
        <w:pStyle w:val="Compact"/>
        <w:numPr>
          <w:ilvl w:val="0"/>
          <w:numId w:val="111"/>
        </w:numPr>
      </w:pPr>
      <w:r>
        <w:rPr>
          <w:b/>
        </w:rPr>
        <w:lastRenderedPageBreak/>
        <w:t>Talento humano</w:t>
      </w:r>
      <w:r>
        <w:t>:</w:t>
      </w:r>
    </w:p>
    <w:p w14:paraId="3B5BD77F" w14:textId="77777777" w:rsidR="00BE70CF" w:rsidRDefault="009D3C39">
      <w:pPr>
        <w:pStyle w:val="Compact"/>
        <w:numPr>
          <w:ilvl w:val="1"/>
          <w:numId w:val="113"/>
        </w:numPr>
      </w:pPr>
      <w:r>
        <w:t>Número de cirujanos por especialidad.</w:t>
      </w:r>
    </w:p>
    <w:p w14:paraId="4D66F602" w14:textId="77777777" w:rsidR="00BE70CF" w:rsidRDefault="009D3C39">
      <w:pPr>
        <w:pStyle w:val="Compact"/>
        <w:numPr>
          <w:ilvl w:val="1"/>
          <w:numId w:val="113"/>
        </w:numPr>
      </w:pPr>
      <w:r>
        <w:t>Número de anestesiólogos.</w:t>
      </w:r>
    </w:p>
    <w:p w14:paraId="01F88086" w14:textId="77777777" w:rsidR="00BE70CF" w:rsidRDefault="009D3C39">
      <w:pPr>
        <w:pStyle w:val="Compact"/>
        <w:numPr>
          <w:ilvl w:val="1"/>
          <w:numId w:val="113"/>
        </w:numPr>
      </w:pPr>
      <w:r>
        <w:t>Número de enfermeras quirúrgicas.</w:t>
      </w:r>
    </w:p>
    <w:p w14:paraId="35674755" w14:textId="77777777" w:rsidR="00BE70CF" w:rsidRDefault="009D3C39">
      <w:pPr>
        <w:pStyle w:val="Compact"/>
        <w:numPr>
          <w:ilvl w:val="1"/>
          <w:numId w:val="113"/>
        </w:numPr>
      </w:pPr>
      <w:r>
        <w:t>% de personal capacitado en gestión del conocimiento.</w:t>
      </w:r>
    </w:p>
    <w:p w14:paraId="562859A1" w14:textId="77777777" w:rsidR="00BE70CF" w:rsidRDefault="009D3C39">
      <w:pPr>
        <w:pStyle w:val="Compact"/>
        <w:numPr>
          <w:ilvl w:val="0"/>
          <w:numId w:val="111"/>
        </w:numPr>
      </w:pPr>
      <w:r>
        <w:rPr>
          <w:b/>
        </w:rPr>
        <w:t>Infraestructura física</w:t>
      </w:r>
      <w:r>
        <w:t>:</w:t>
      </w:r>
    </w:p>
    <w:p w14:paraId="6503467C" w14:textId="77777777" w:rsidR="00BE70CF" w:rsidRDefault="009D3C39">
      <w:pPr>
        <w:pStyle w:val="Compact"/>
        <w:numPr>
          <w:ilvl w:val="1"/>
          <w:numId w:val="114"/>
        </w:numPr>
      </w:pPr>
      <w:r>
        <w:t>Número de salas de operaciones disponibles.</w:t>
      </w:r>
    </w:p>
    <w:p w14:paraId="49B3EA73" w14:textId="77777777" w:rsidR="00BE70CF" w:rsidRDefault="009D3C39">
      <w:pPr>
        <w:pStyle w:val="Compact"/>
        <w:numPr>
          <w:ilvl w:val="1"/>
          <w:numId w:val="114"/>
        </w:numPr>
      </w:pPr>
      <w:r>
        <w:t>Disponibilidad de equipamiento quirúrgico (% de equipos funcionales).</w:t>
      </w:r>
    </w:p>
    <w:p w14:paraId="16360ABB" w14:textId="77777777" w:rsidR="00BE70CF" w:rsidRDefault="009D3C39">
      <w:pPr>
        <w:pStyle w:val="Compact"/>
        <w:numPr>
          <w:ilvl w:val="0"/>
          <w:numId w:val="111"/>
        </w:numPr>
      </w:pPr>
      <w:r>
        <w:rPr>
          <w:b/>
        </w:rPr>
        <w:t>Estructura de GC</w:t>
      </w:r>
      <w:r>
        <w:t>:</w:t>
      </w:r>
    </w:p>
    <w:p w14:paraId="32467051" w14:textId="77777777" w:rsidR="00BE70CF" w:rsidRDefault="009D3C39">
      <w:pPr>
        <w:pStyle w:val="Compact"/>
        <w:numPr>
          <w:ilvl w:val="1"/>
          <w:numId w:val="115"/>
        </w:numPr>
      </w:pPr>
      <w:r>
        <w:t>Existencia de roles formales de GC (sí/no).</w:t>
      </w:r>
    </w:p>
    <w:p w14:paraId="534F98BC" w14:textId="77777777" w:rsidR="00BE70CF" w:rsidRDefault="009D3C39">
      <w:pPr>
        <w:pStyle w:val="Compact"/>
        <w:numPr>
          <w:ilvl w:val="1"/>
          <w:numId w:val="115"/>
        </w:numPr>
      </w:pPr>
      <w:r>
        <w:t>Número de comunidades de práctica activas.</w:t>
      </w:r>
    </w:p>
    <w:p w14:paraId="2FA33ED0" w14:textId="77777777" w:rsidR="00BE70CF" w:rsidRDefault="009D3C39">
      <w:pPr>
        <w:pStyle w:val="Compact"/>
        <w:numPr>
          <w:ilvl w:val="1"/>
          <w:numId w:val="115"/>
        </w:numPr>
      </w:pPr>
      <w:r>
        <w:t>Existencia de repositorio de conocimiento (sí/no).</w:t>
      </w:r>
    </w:p>
    <w:p w14:paraId="24AD753A" w14:textId="77777777" w:rsidR="00BE70CF" w:rsidRDefault="009D3C39">
      <w:pPr>
        <w:pStyle w:val="FirstParagraph"/>
      </w:pPr>
      <w:r>
        <w:rPr>
          <w:i/>
        </w:rPr>
        <w:t>Indicadores de Proceso</w:t>
      </w:r>
    </w:p>
    <w:p w14:paraId="2D76E65F" w14:textId="77777777" w:rsidR="00BE70CF" w:rsidRDefault="009D3C39">
      <w:pPr>
        <w:pStyle w:val="Textoindependiente"/>
      </w:pPr>
      <w:r>
        <w:t>Miden la ejecución de procesos de gestión del conocimiento y procesos quirúrgicos:</w:t>
      </w:r>
    </w:p>
    <w:p w14:paraId="45709C1C" w14:textId="77777777" w:rsidR="00BE70CF" w:rsidRDefault="009D3C39">
      <w:pPr>
        <w:pStyle w:val="Textoindependiente"/>
      </w:pPr>
      <w:r>
        <w:rPr>
          <w:b/>
        </w:rPr>
        <w:t>Procesos de GC</w:t>
      </w:r>
      <w:r>
        <w:t>:</w:t>
      </w:r>
    </w:p>
    <w:p w14:paraId="0C21B099" w14:textId="77777777" w:rsidR="00BE70CF" w:rsidRDefault="009D3C39">
      <w:pPr>
        <w:pStyle w:val="Compact"/>
        <w:numPr>
          <w:ilvl w:val="0"/>
          <w:numId w:val="116"/>
        </w:numPr>
      </w:pPr>
      <w:r>
        <w:rPr>
          <w:b/>
        </w:rPr>
        <w:t>Captura de conocimiento</w:t>
      </w:r>
      <w:r>
        <w:t>:</w:t>
      </w:r>
    </w:p>
    <w:p w14:paraId="03808992" w14:textId="77777777" w:rsidR="00BE70CF" w:rsidRDefault="009D3C39">
      <w:pPr>
        <w:pStyle w:val="Compact"/>
        <w:numPr>
          <w:ilvl w:val="1"/>
          <w:numId w:val="117"/>
        </w:numPr>
      </w:pPr>
      <w:r>
        <w:t>Número de lecciones aprendidas documentadas por mes.</w:t>
      </w:r>
    </w:p>
    <w:p w14:paraId="752A4B0D" w14:textId="77777777" w:rsidR="00BE70CF" w:rsidRDefault="009D3C39">
      <w:pPr>
        <w:pStyle w:val="Compact"/>
        <w:numPr>
          <w:ilvl w:val="1"/>
          <w:numId w:val="117"/>
        </w:numPr>
      </w:pPr>
      <w:r>
        <w:t>% de cirugías con datos completos de tiempos y costos.</w:t>
      </w:r>
    </w:p>
    <w:p w14:paraId="728E2795" w14:textId="77777777" w:rsidR="00BE70CF" w:rsidRDefault="009D3C39">
      <w:pPr>
        <w:pStyle w:val="Compact"/>
        <w:numPr>
          <w:ilvl w:val="1"/>
          <w:numId w:val="117"/>
        </w:numPr>
      </w:pPr>
      <w:r>
        <w:t>Número de casos clínicos documentados por mes.</w:t>
      </w:r>
    </w:p>
    <w:p w14:paraId="529174B1" w14:textId="77777777" w:rsidR="00BE70CF" w:rsidRDefault="009D3C39">
      <w:pPr>
        <w:pStyle w:val="Compact"/>
        <w:numPr>
          <w:ilvl w:val="0"/>
          <w:numId w:val="116"/>
        </w:numPr>
      </w:pPr>
      <w:r>
        <w:rPr>
          <w:b/>
        </w:rPr>
        <w:t>Difusión de conocimiento</w:t>
      </w:r>
      <w:r>
        <w:t>:</w:t>
      </w:r>
    </w:p>
    <w:p w14:paraId="313683FE" w14:textId="77777777" w:rsidR="00BE70CF" w:rsidRDefault="009D3C39">
      <w:pPr>
        <w:pStyle w:val="Compact"/>
        <w:numPr>
          <w:ilvl w:val="1"/>
          <w:numId w:val="118"/>
        </w:numPr>
      </w:pPr>
      <w:r>
        <w:t>Número de sesiones de comunidades de práctica realizadas por mes.</w:t>
      </w:r>
    </w:p>
    <w:p w14:paraId="13726B03" w14:textId="77777777" w:rsidR="00BE70CF" w:rsidRDefault="009D3C39">
      <w:pPr>
        <w:pStyle w:val="Compact"/>
        <w:numPr>
          <w:ilvl w:val="1"/>
          <w:numId w:val="118"/>
        </w:numPr>
      </w:pPr>
      <w:r>
        <w:t>Tasa de participación en comunidades de práctica (% de miembros que asisten).</w:t>
      </w:r>
    </w:p>
    <w:p w14:paraId="27800D5C" w14:textId="77777777" w:rsidR="00BE70CF" w:rsidRDefault="009D3C39">
      <w:pPr>
        <w:pStyle w:val="Compact"/>
        <w:numPr>
          <w:ilvl w:val="1"/>
          <w:numId w:val="118"/>
        </w:numPr>
      </w:pPr>
      <w:r>
        <w:t>Número de accesos al repositorio de conocimiento por mes.</w:t>
      </w:r>
    </w:p>
    <w:p w14:paraId="768D4FE5" w14:textId="77777777" w:rsidR="00BE70CF" w:rsidRDefault="009D3C39">
      <w:pPr>
        <w:pStyle w:val="Compact"/>
        <w:numPr>
          <w:ilvl w:val="1"/>
          <w:numId w:val="118"/>
        </w:numPr>
      </w:pPr>
      <w:r>
        <w:t>Número de boletines de conocimiento publicados por mes.</w:t>
      </w:r>
    </w:p>
    <w:p w14:paraId="263EFD5A" w14:textId="77777777" w:rsidR="00BE70CF" w:rsidRDefault="009D3C39">
      <w:pPr>
        <w:pStyle w:val="Compact"/>
        <w:numPr>
          <w:ilvl w:val="0"/>
          <w:numId w:val="116"/>
        </w:numPr>
      </w:pPr>
      <w:r>
        <w:rPr>
          <w:b/>
        </w:rPr>
        <w:t>Aplicación de conocimiento</w:t>
      </w:r>
      <w:r>
        <w:t>:</w:t>
      </w:r>
    </w:p>
    <w:p w14:paraId="598A3498" w14:textId="77777777" w:rsidR="00BE70CF" w:rsidRDefault="009D3C39">
      <w:pPr>
        <w:pStyle w:val="Compact"/>
        <w:numPr>
          <w:ilvl w:val="1"/>
          <w:numId w:val="119"/>
        </w:numPr>
      </w:pPr>
      <w:r>
        <w:t>% de protocolos quirúrgicos actualizados en el último año.</w:t>
      </w:r>
    </w:p>
    <w:p w14:paraId="26108F53" w14:textId="77777777" w:rsidR="00BE70CF" w:rsidRDefault="009D3C39">
      <w:pPr>
        <w:pStyle w:val="Compact"/>
        <w:numPr>
          <w:ilvl w:val="1"/>
          <w:numId w:val="119"/>
        </w:numPr>
      </w:pPr>
      <w:r>
        <w:t>Tasa de adherencia a protocolos quirúrgicos (% de cirugías que siguen protocolo).</w:t>
      </w:r>
    </w:p>
    <w:p w14:paraId="64573067" w14:textId="77777777" w:rsidR="00BE70CF" w:rsidRDefault="009D3C39">
      <w:pPr>
        <w:pStyle w:val="Compact"/>
        <w:numPr>
          <w:ilvl w:val="1"/>
          <w:numId w:val="119"/>
        </w:numPr>
      </w:pPr>
      <w:r>
        <w:t>Número de mejores prácticas identificadas e implementadas por año.</w:t>
      </w:r>
    </w:p>
    <w:p w14:paraId="7FE8C3AB" w14:textId="77777777" w:rsidR="00BE70CF" w:rsidRDefault="009D3C39">
      <w:pPr>
        <w:pStyle w:val="Compact"/>
        <w:numPr>
          <w:ilvl w:val="0"/>
          <w:numId w:val="116"/>
        </w:numPr>
      </w:pPr>
      <w:r>
        <w:rPr>
          <w:b/>
        </w:rPr>
        <w:t>Medición de conocimiento</w:t>
      </w:r>
      <w:r>
        <w:t>:</w:t>
      </w:r>
    </w:p>
    <w:p w14:paraId="1FA778AD" w14:textId="77777777" w:rsidR="00BE70CF" w:rsidRDefault="009D3C39">
      <w:pPr>
        <w:pStyle w:val="Compact"/>
        <w:numPr>
          <w:ilvl w:val="1"/>
          <w:numId w:val="120"/>
        </w:numPr>
      </w:pPr>
      <w:r>
        <w:t>% de indicadores de GC con datos actualizados.</w:t>
      </w:r>
    </w:p>
    <w:p w14:paraId="76CD3A91" w14:textId="77777777" w:rsidR="00BE70CF" w:rsidRDefault="009D3C39">
      <w:pPr>
        <w:pStyle w:val="Compact"/>
        <w:numPr>
          <w:ilvl w:val="1"/>
          <w:numId w:val="120"/>
        </w:numPr>
      </w:pPr>
      <w:r>
        <w:t>Frecuencia de actualización de indicadores.</w:t>
      </w:r>
    </w:p>
    <w:p w14:paraId="3A4CD5F2" w14:textId="77777777" w:rsidR="00BE70CF" w:rsidRDefault="009D3C39">
      <w:pPr>
        <w:pStyle w:val="FirstParagraph"/>
      </w:pPr>
      <w:r>
        <w:rPr>
          <w:b/>
        </w:rPr>
        <w:t>Procesos quirúrgicos</w:t>
      </w:r>
      <w:r>
        <w:t>:</w:t>
      </w:r>
    </w:p>
    <w:p w14:paraId="30B875C3" w14:textId="77777777" w:rsidR="00BE70CF" w:rsidRDefault="009D3C39">
      <w:pPr>
        <w:pStyle w:val="Compact"/>
        <w:numPr>
          <w:ilvl w:val="0"/>
          <w:numId w:val="121"/>
        </w:numPr>
      </w:pPr>
      <w:r>
        <w:rPr>
          <w:b/>
        </w:rPr>
        <w:t>Programación quirúrgica</w:t>
      </w:r>
      <w:r>
        <w:t>:</w:t>
      </w:r>
    </w:p>
    <w:p w14:paraId="2F8A934E" w14:textId="77777777" w:rsidR="00BE70CF" w:rsidRDefault="009D3C39">
      <w:pPr>
        <w:pStyle w:val="Compact"/>
        <w:numPr>
          <w:ilvl w:val="1"/>
          <w:numId w:val="122"/>
        </w:numPr>
      </w:pPr>
      <w:r>
        <w:t>% de cirugías programadas que se realizan según programación.</w:t>
      </w:r>
    </w:p>
    <w:p w14:paraId="7241EC87" w14:textId="77777777" w:rsidR="00BE70CF" w:rsidRDefault="009D3C39">
      <w:pPr>
        <w:pStyle w:val="Compact"/>
        <w:numPr>
          <w:ilvl w:val="1"/>
          <w:numId w:val="122"/>
        </w:numPr>
      </w:pPr>
      <w:r>
        <w:t>Tasa de suspensión quirúrgica (% de cirugías programadas que se suspenden).</w:t>
      </w:r>
    </w:p>
    <w:p w14:paraId="661BE509" w14:textId="77777777" w:rsidR="00BE70CF" w:rsidRDefault="009D3C39">
      <w:pPr>
        <w:pStyle w:val="Compact"/>
        <w:numPr>
          <w:ilvl w:val="1"/>
          <w:numId w:val="122"/>
        </w:numPr>
      </w:pPr>
      <w:r>
        <w:lastRenderedPageBreak/>
        <w:t>Tiempo promedio de espera para cirugía programada (días).</w:t>
      </w:r>
    </w:p>
    <w:p w14:paraId="572E7CFC" w14:textId="77777777" w:rsidR="00BE70CF" w:rsidRDefault="009D3C39">
      <w:pPr>
        <w:pStyle w:val="Compact"/>
        <w:numPr>
          <w:ilvl w:val="0"/>
          <w:numId w:val="121"/>
        </w:numPr>
      </w:pPr>
      <w:r>
        <w:rPr>
          <w:b/>
        </w:rPr>
        <w:t>Ejecución quirúrgica</w:t>
      </w:r>
      <w:r>
        <w:t>:</w:t>
      </w:r>
    </w:p>
    <w:p w14:paraId="2D7DACE9" w14:textId="77777777" w:rsidR="00BE70CF" w:rsidRDefault="009D3C39">
      <w:pPr>
        <w:pStyle w:val="Compact"/>
        <w:numPr>
          <w:ilvl w:val="1"/>
          <w:numId w:val="123"/>
        </w:numPr>
      </w:pPr>
      <w:r>
        <w:t>Tiempo promedio de cirugía por procedimiento (minutos).</w:t>
      </w:r>
    </w:p>
    <w:p w14:paraId="495F268F" w14:textId="77777777" w:rsidR="00BE70CF" w:rsidRDefault="009D3C39">
      <w:pPr>
        <w:pStyle w:val="Compact"/>
        <w:numPr>
          <w:ilvl w:val="1"/>
          <w:numId w:val="123"/>
        </w:numPr>
      </w:pPr>
      <w:r>
        <w:t>Tiempo promedio de rotación de sala (tiempo entre cirugías, minutos).</w:t>
      </w:r>
    </w:p>
    <w:p w14:paraId="62571377" w14:textId="77777777" w:rsidR="00BE70CF" w:rsidRDefault="009D3C39">
      <w:pPr>
        <w:pStyle w:val="Compact"/>
        <w:numPr>
          <w:ilvl w:val="1"/>
          <w:numId w:val="123"/>
        </w:numPr>
      </w:pPr>
      <w:r>
        <w:t>Utilización de salas operatorias (% de tiempo disponible que se usa para cirugías).</w:t>
      </w:r>
    </w:p>
    <w:p w14:paraId="41929C10" w14:textId="77777777" w:rsidR="00BE70CF" w:rsidRDefault="009D3C39">
      <w:pPr>
        <w:pStyle w:val="Compact"/>
        <w:numPr>
          <w:ilvl w:val="0"/>
          <w:numId w:val="121"/>
        </w:numPr>
      </w:pPr>
      <w:r>
        <w:rPr>
          <w:b/>
        </w:rPr>
        <w:t>Registro de información</w:t>
      </w:r>
      <w:r>
        <w:t>:</w:t>
      </w:r>
    </w:p>
    <w:p w14:paraId="3079F7DE" w14:textId="77777777" w:rsidR="00BE70CF" w:rsidRDefault="009D3C39">
      <w:pPr>
        <w:pStyle w:val="Compact"/>
        <w:numPr>
          <w:ilvl w:val="1"/>
          <w:numId w:val="124"/>
        </w:numPr>
      </w:pPr>
      <w:r>
        <w:t>% de cirugías con registro operatorio completo.</w:t>
      </w:r>
    </w:p>
    <w:p w14:paraId="5226C242" w14:textId="77777777" w:rsidR="00BE70CF" w:rsidRDefault="009D3C39">
      <w:pPr>
        <w:pStyle w:val="Compact"/>
        <w:numPr>
          <w:ilvl w:val="1"/>
          <w:numId w:val="124"/>
        </w:numPr>
      </w:pPr>
      <w:r>
        <w:t>% de cirugías con datos de costos registrados.</w:t>
      </w:r>
    </w:p>
    <w:p w14:paraId="33F74A2D" w14:textId="77777777" w:rsidR="00BE70CF" w:rsidRDefault="009D3C39">
      <w:pPr>
        <w:pStyle w:val="Compact"/>
        <w:numPr>
          <w:ilvl w:val="1"/>
          <w:numId w:val="124"/>
        </w:numPr>
      </w:pPr>
      <w:r>
        <w:t>Tiempo promedio de registro de información post-cirugía (horas).</w:t>
      </w:r>
    </w:p>
    <w:p w14:paraId="30E55EEA" w14:textId="77777777" w:rsidR="00BE70CF" w:rsidRDefault="009D3C39">
      <w:pPr>
        <w:pStyle w:val="FirstParagraph"/>
      </w:pPr>
      <w:r>
        <w:rPr>
          <w:i/>
        </w:rPr>
        <w:t>Indicadores de Resultado</w:t>
      </w:r>
    </w:p>
    <w:p w14:paraId="6A77042F" w14:textId="77777777" w:rsidR="00BE70CF" w:rsidRDefault="009D3C39">
      <w:pPr>
        <w:pStyle w:val="Textoindependiente"/>
      </w:pPr>
      <w:r>
        <w:t>Miden los resultados del SGC y del servicio de cirugía:</w:t>
      </w:r>
    </w:p>
    <w:p w14:paraId="72E85C5B" w14:textId="77777777" w:rsidR="00BE70CF" w:rsidRDefault="009D3C39">
      <w:pPr>
        <w:pStyle w:val="Textoindependiente"/>
      </w:pPr>
      <w:r>
        <w:rPr>
          <w:b/>
        </w:rPr>
        <w:t>Resultados de GC</w:t>
      </w:r>
      <w:r>
        <w:t>:</w:t>
      </w:r>
    </w:p>
    <w:p w14:paraId="572C14BB" w14:textId="77777777" w:rsidR="00BE70CF" w:rsidRDefault="009D3C39">
      <w:pPr>
        <w:pStyle w:val="Compact"/>
        <w:numPr>
          <w:ilvl w:val="0"/>
          <w:numId w:val="125"/>
        </w:numPr>
      </w:pPr>
      <w:r>
        <w:rPr>
          <w:b/>
        </w:rPr>
        <w:t>Madurez en GC</w:t>
      </w:r>
      <w:r>
        <w:t>:</w:t>
      </w:r>
    </w:p>
    <w:p w14:paraId="51242592" w14:textId="77777777" w:rsidR="00BE70CF" w:rsidRDefault="009D3C39">
      <w:pPr>
        <w:pStyle w:val="Compact"/>
        <w:numPr>
          <w:ilvl w:val="1"/>
          <w:numId w:val="126"/>
        </w:numPr>
      </w:pPr>
      <w:r>
        <w:t>Puntaje global en IMNCGC-CMM.</w:t>
      </w:r>
    </w:p>
    <w:p w14:paraId="72C2317F" w14:textId="77777777" w:rsidR="00BE70CF" w:rsidRDefault="009D3C39">
      <w:pPr>
        <w:pStyle w:val="Compact"/>
        <w:numPr>
          <w:ilvl w:val="1"/>
          <w:numId w:val="126"/>
        </w:numPr>
      </w:pPr>
      <w:r>
        <w:t>Puntaje por dimensión en IMNCGC-CMM.</w:t>
      </w:r>
    </w:p>
    <w:p w14:paraId="1EF1BEB7" w14:textId="77777777" w:rsidR="00BE70CF" w:rsidRDefault="009D3C39">
      <w:pPr>
        <w:pStyle w:val="Compact"/>
        <w:numPr>
          <w:ilvl w:val="1"/>
          <w:numId w:val="126"/>
        </w:numPr>
      </w:pPr>
      <w:r>
        <w:t>Nivel CMM alcanzado.</w:t>
      </w:r>
    </w:p>
    <w:p w14:paraId="3B2E2369" w14:textId="77777777" w:rsidR="00BE70CF" w:rsidRDefault="009D3C39">
      <w:pPr>
        <w:pStyle w:val="Compact"/>
        <w:numPr>
          <w:ilvl w:val="0"/>
          <w:numId w:val="125"/>
        </w:numPr>
      </w:pPr>
      <w:r>
        <w:rPr>
          <w:b/>
        </w:rPr>
        <w:t>Cultura de GC</w:t>
      </w:r>
      <w:r>
        <w:t>:</w:t>
      </w:r>
    </w:p>
    <w:p w14:paraId="74113E12" w14:textId="77777777" w:rsidR="00BE70CF" w:rsidRDefault="009D3C39">
      <w:pPr>
        <w:pStyle w:val="Compact"/>
        <w:numPr>
          <w:ilvl w:val="1"/>
          <w:numId w:val="127"/>
        </w:numPr>
      </w:pPr>
      <w:r>
        <w:t>Satisfacción del personal con el SGC (escala 1-5).</w:t>
      </w:r>
    </w:p>
    <w:p w14:paraId="54872AF4" w14:textId="77777777" w:rsidR="00BE70CF" w:rsidRDefault="009D3C39">
      <w:pPr>
        <w:pStyle w:val="Compact"/>
        <w:numPr>
          <w:ilvl w:val="1"/>
          <w:numId w:val="127"/>
        </w:numPr>
      </w:pPr>
      <w:r>
        <w:t>% de personal que reporta usar regularmente el repositorio de conocimiento.</w:t>
      </w:r>
    </w:p>
    <w:p w14:paraId="6087BA91" w14:textId="77777777" w:rsidR="00BE70CF" w:rsidRDefault="009D3C39">
      <w:pPr>
        <w:pStyle w:val="Compact"/>
        <w:numPr>
          <w:ilvl w:val="1"/>
          <w:numId w:val="127"/>
        </w:numPr>
      </w:pPr>
      <w:r>
        <w:t>% de personal que reporta que el SGC ha mejorado su práctica.</w:t>
      </w:r>
    </w:p>
    <w:p w14:paraId="520D240B" w14:textId="77777777" w:rsidR="00BE70CF" w:rsidRDefault="009D3C39">
      <w:pPr>
        <w:pStyle w:val="FirstParagraph"/>
      </w:pPr>
      <w:r>
        <w:rPr>
          <w:b/>
        </w:rPr>
        <w:t>Resultados quirúrgicos</w:t>
      </w:r>
      <w:r>
        <w:t>:</w:t>
      </w:r>
    </w:p>
    <w:p w14:paraId="5D2C8BE4" w14:textId="77777777" w:rsidR="00BE70CF" w:rsidRDefault="009D3C39">
      <w:pPr>
        <w:pStyle w:val="Compact"/>
        <w:numPr>
          <w:ilvl w:val="0"/>
          <w:numId w:val="128"/>
        </w:numPr>
      </w:pPr>
      <w:r>
        <w:rPr>
          <w:b/>
        </w:rPr>
        <w:t>Eficiencia operativa</w:t>
      </w:r>
      <w:r>
        <w:t>:</w:t>
      </w:r>
    </w:p>
    <w:p w14:paraId="10FF9820" w14:textId="77777777" w:rsidR="00BE70CF" w:rsidRDefault="009D3C39">
      <w:pPr>
        <w:pStyle w:val="Compact"/>
        <w:numPr>
          <w:ilvl w:val="1"/>
          <w:numId w:val="129"/>
        </w:numPr>
      </w:pPr>
      <w:r>
        <w:t>Número de cirugías realizadas por mes.</w:t>
      </w:r>
    </w:p>
    <w:p w14:paraId="387BC57D" w14:textId="77777777" w:rsidR="00BE70CF" w:rsidRDefault="009D3C39">
      <w:pPr>
        <w:pStyle w:val="Compact"/>
        <w:numPr>
          <w:ilvl w:val="1"/>
          <w:numId w:val="129"/>
        </w:numPr>
      </w:pPr>
      <w:r>
        <w:t>Número de cirugías por sala operatoria por mes.</w:t>
      </w:r>
    </w:p>
    <w:p w14:paraId="7F541948" w14:textId="77777777" w:rsidR="00BE70CF" w:rsidRDefault="009D3C39">
      <w:pPr>
        <w:pStyle w:val="Compact"/>
        <w:numPr>
          <w:ilvl w:val="1"/>
          <w:numId w:val="129"/>
        </w:numPr>
      </w:pPr>
      <w:r>
        <w:t>Productividad quirúrgica (cirugías por cirujano por mes).</w:t>
      </w:r>
    </w:p>
    <w:p w14:paraId="585AED4B" w14:textId="77777777" w:rsidR="00BE70CF" w:rsidRDefault="009D3C39">
      <w:pPr>
        <w:pStyle w:val="Compact"/>
        <w:numPr>
          <w:ilvl w:val="0"/>
          <w:numId w:val="128"/>
        </w:numPr>
      </w:pPr>
      <w:r>
        <w:rPr>
          <w:b/>
        </w:rPr>
        <w:t>Costos quirúrgicos</w:t>
      </w:r>
      <w:r>
        <w:t>:</w:t>
      </w:r>
    </w:p>
    <w:p w14:paraId="334E461D" w14:textId="77777777" w:rsidR="00BE70CF" w:rsidRDefault="009D3C39">
      <w:pPr>
        <w:pStyle w:val="Compact"/>
        <w:numPr>
          <w:ilvl w:val="1"/>
          <w:numId w:val="130"/>
        </w:numPr>
      </w:pPr>
      <w:r>
        <w:t>Costo promedio por cirugía (pesos colombianos).</w:t>
      </w:r>
    </w:p>
    <w:p w14:paraId="5CE4A7A4" w14:textId="77777777" w:rsidR="00BE70CF" w:rsidRDefault="009D3C39">
      <w:pPr>
        <w:pStyle w:val="Compact"/>
        <w:numPr>
          <w:ilvl w:val="1"/>
          <w:numId w:val="130"/>
        </w:numPr>
      </w:pPr>
      <w:r>
        <w:t>Costo promedio por procedimiento específico.</w:t>
      </w:r>
    </w:p>
    <w:p w14:paraId="4B002800" w14:textId="77777777" w:rsidR="00BE70CF" w:rsidRDefault="009D3C39">
      <w:pPr>
        <w:pStyle w:val="Compact"/>
        <w:numPr>
          <w:ilvl w:val="1"/>
          <w:numId w:val="130"/>
        </w:numPr>
      </w:pPr>
      <w:r>
        <w:t>Variabilidad de costos (coeficiente de variación).</w:t>
      </w:r>
    </w:p>
    <w:p w14:paraId="600B77A4" w14:textId="77777777" w:rsidR="00BE70CF" w:rsidRDefault="009D3C39">
      <w:pPr>
        <w:pStyle w:val="Compact"/>
        <w:numPr>
          <w:ilvl w:val="1"/>
          <w:numId w:val="130"/>
        </w:numPr>
      </w:pPr>
      <w:r>
        <w:t>Desviación de costos reales vs presupuestados (%).</w:t>
      </w:r>
    </w:p>
    <w:p w14:paraId="32F9C125" w14:textId="77777777" w:rsidR="00BE70CF" w:rsidRDefault="009D3C39">
      <w:pPr>
        <w:pStyle w:val="Compact"/>
        <w:numPr>
          <w:ilvl w:val="0"/>
          <w:numId w:val="128"/>
        </w:numPr>
      </w:pPr>
      <w:r>
        <w:rPr>
          <w:b/>
        </w:rPr>
        <w:t>Calidad quirúrgica</w:t>
      </w:r>
      <w:r>
        <w:t>:</w:t>
      </w:r>
    </w:p>
    <w:p w14:paraId="327377DE" w14:textId="77777777" w:rsidR="00BE70CF" w:rsidRDefault="009D3C39">
      <w:pPr>
        <w:pStyle w:val="Compact"/>
        <w:numPr>
          <w:ilvl w:val="1"/>
          <w:numId w:val="131"/>
        </w:numPr>
      </w:pPr>
      <w:r>
        <w:t>Tasa de infección del sitio quirúrgico (%).</w:t>
      </w:r>
    </w:p>
    <w:p w14:paraId="12CA47CF" w14:textId="77777777" w:rsidR="00BE70CF" w:rsidRDefault="009D3C39">
      <w:pPr>
        <w:pStyle w:val="Compact"/>
        <w:numPr>
          <w:ilvl w:val="1"/>
          <w:numId w:val="131"/>
        </w:numPr>
      </w:pPr>
      <w:r>
        <w:t>Tasa de complicaciones intraoperatorias (%).</w:t>
      </w:r>
    </w:p>
    <w:p w14:paraId="7531809A" w14:textId="77777777" w:rsidR="00BE70CF" w:rsidRDefault="009D3C39">
      <w:pPr>
        <w:pStyle w:val="Compact"/>
        <w:numPr>
          <w:ilvl w:val="1"/>
          <w:numId w:val="131"/>
        </w:numPr>
      </w:pPr>
      <w:r>
        <w:t>Tasa de complicaciones postoperatorias (%).</w:t>
      </w:r>
    </w:p>
    <w:p w14:paraId="071F7AD3" w14:textId="77777777" w:rsidR="00BE70CF" w:rsidRDefault="009D3C39">
      <w:pPr>
        <w:pStyle w:val="Compact"/>
        <w:numPr>
          <w:ilvl w:val="1"/>
          <w:numId w:val="131"/>
        </w:numPr>
      </w:pPr>
      <w:r>
        <w:t>Mortalidad quirúrgica (%).</w:t>
      </w:r>
    </w:p>
    <w:p w14:paraId="5DB7B343" w14:textId="77777777" w:rsidR="00BE70CF" w:rsidRDefault="009D3C39">
      <w:pPr>
        <w:pStyle w:val="Compact"/>
        <w:numPr>
          <w:ilvl w:val="1"/>
          <w:numId w:val="131"/>
        </w:numPr>
      </w:pPr>
      <w:r>
        <w:t>Estancia hospitalaria promedio post-cirugía (días).</w:t>
      </w:r>
    </w:p>
    <w:p w14:paraId="6B64FD89" w14:textId="77777777" w:rsidR="00BE70CF" w:rsidRDefault="009D3C39">
      <w:pPr>
        <w:pStyle w:val="Compact"/>
        <w:numPr>
          <w:ilvl w:val="1"/>
          <w:numId w:val="131"/>
        </w:numPr>
      </w:pPr>
      <w:r>
        <w:lastRenderedPageBreak/>
        <w:t>Tasa de reingreso a 30 días (%).</w:t>
      </w:r>
    </w:p>
    <w:p w14:paraId="1C5F55B3" w14:textId="77777777" w:rsidR="00BE70CF" w:rsidRDefault="009D3C39">
      <w:pPr>
        <w:pStyle w:val="Compact"/>
        <w:numPr>
          <w:ilvl w:val="0"/>
          <w:numId w:val="128"/>
        </w:numPr>
      </w:pPr>
      <w:r>
        <w:rPr>
          <w:b/>
        </w:rPr>
        <w:t>Satisfacción del paciente</w:t>
      </w:r>
      <w:r>
        <w:t>:</w:t>
      </w:r>
    </w:p>
    <w:p w14:paraId="10678148" w14:textId="77777777" w:rsidR="00BE70CF" w:rsidRDefault="009D3C39">
      <w:pPr>
        <w:pStyle w:val="Compact"/>
        <w:numPr>
          <w:ilvl w:val="1"/>
          <w:numId w:val="132"/>
        </w:numPr>
      </w:pPr>
      <w:r>
        <w:t>Satisfacción del paciente con el servicio quirúrgico (escala 1-5).</w:t>
      </w:r>
    </w:p>
    <w:p w14:paraId="6DD7650B" w14:textId="77777777" w:rsidR="00BE70CF" w:rsidRDefault="009D3C39">
      <w:pPr>
        <w:pStyle w:val="Compact"/>
        <w:numPr>
          <w:ilvl w:val="1"/>
          <w:numId w:val="132"/>
        </w:numPr>
      </w:pPr>
      <w:r>
        <w:t>Tasa de quejas relacionadas con cirugía (número por 100 cirugías).</w:t>
      </w:r>
    </w:p>
    <w:p w14:paraId="7B4C588B" w14:textId="77777777" w:rsidR="00BE70CF" w:rsidRDefault="009D3C39">
      <w:pPr>
        <w:pStyle w:val="Compact"/>
        <w:numPr>
          <w:ilvl w:val="0"/>
          <w:numId w:val="128"/>
        </w:numPr>
      </w:pPr>
      <w:r>
        <w:rPr>
          <w:b/>
        </w:rPr>
        <w:t>Sostenibilidad financiera</w:t>
      </w:r>
      <w:r>
        <w:t>:</w:t>
      </w:r>
    </w:p>
    <w:p w14:paraId="3AEDCEF2" w14:textId="77777777" w:rsidR="00BE70CF" w:rsidRDefault="009D3C39">
      <w:pPr>
        <w:pStyle w:val="Compact"/>
        <w:numPr>
          <w:ilvl w:val="1"/>
          <w:numId w:val="133"/>
        </w:numPr>
      </w:pPr>
      <w:r>
        <w:t>Margen de contribución del servicio de cirugía (ingresos - costos directos).</w:t>
      </w:r>
    </w:p>
    <w:p w14:paraId="5028FCE5" w14:textId="77777777" w:rsidR="00BE70CF" w:rsidRDefault="009D3C39">
      <w:pPr>
        <w:pStyle w:val="Compact"/>
        <w:numPr>
          <w:ilvl w:val="1"/>
          <w:numId w:val="133"/>
        </w:numPr>
      </w:pPr>
      <w:r>
        <w:t>Tasa de glosas en facturación quirúrgica (%).</w:t>
      </w:r>
    </w:p>
    <w:p w14:paraId="4F7AB502" w14:textId="77777777" w:rsidR="00BE70CF" w:rsidRDefault="009D3C39">
      <w:pPr>
        <w:pStyle w:val="Compact"/>
        <w:numPr>
          <w:ilvl w:val="1"/>
          <w:numId w:val="133"/>
        </w:numPr>
      </w:pPr>
      <w:r>
        <w:t>Tasa de recaudo de facturación quirúrgica (%).</w:t>
      </w:r>
    </w:p>
    <w:p w14:paraId="317EE312" w14:textId="77777777" w:rsidR="00BE70CF" w:rsidRDefault="009D3C39">
      <w:pPr>
        <w:pStyle w:val="FirstParagraph"/>
      </w:pPr>
      <w:r>
        <w:rPr>
          <w:b/>
        </w:rPr>
        <w:t>Metas de Indicadores</w:t>
      </w:r>
    </w:p>
    <w:p w14:paraId="6BD9FF1B" w14:textId="77777777" w:rsidR="00BE70CF" w:rsidRDefault="009D3C39">
      <w:pPr>
        <w:pStyle w:val="Textoindependiente"/>
      </w:pPr>
      <w:r>
        <w:t>Para cada indicador se establecerán:</w:t>
      </w:r>
    </w:p>
    <w:p w14:paraId="251C9949" w14:textId="77777777" w:rsidR="00BE70CF" w:rsidRDefault="009D3C39">
      <w:pPr>
        <w:pStyle w:val="Compact"/>
        <w:numPr>
          <w:ilvl w:val="0"/>
          <w:numId w:val="134"/>
        </w:numPr>
      </w:pPr>
      <w:r>
        <w:rPr>
          <w:b/>
        </w:rPr>
        <w:t>Línea base</w:t>
      </w:r>
      <w:r>
        <w:t>: Valor actual del indicador (medido en el diagnóstico o al inicio de la implementación).</w:t>
      </w:r>
    </w:p>
    <w:p w14:paraId="55313D57" w14:textId="77777777" w:rsidR="00BE70CF" w:rsidRDefault="009D3C39">
      <w:pPr>
        <w:pStyle w:val="Compact"/>
        <w:numPr>
          <w:ilvl w:val="0"/>
          <w:numId w:val="134"/>
        </w:numPr>
      </w:pPr>
      <w:r>
        <w:rPr>
          <w:b/>
        </w:rPr>
        <w:t>Meta a 12 meses</w:t>
      </w:r>
      <w:r>
        <w:t>: Valor objetivo del indicador a 12 meses de implementación.</w:t>
      </w:r>
    </w:p>
    <w:p w14:paraId="5D0B18CE" w14:textId="77777777" w:rsidR="00BE70CF" w:rsidRDefault="009D3C39">
      <w:pPr>
        <w:pStyle w:val="Compact"/>
        <w:numPr>
          <w:ilvl w:val="0"/>
          <w:numId w:val="134"/>
        </w:numPr>
      </w:pPr>
      <w:r>
        <w:rPr>
          <w:b/>
        </w:rPr>
        <w:t>Meta a 24 meses</w:t>
      </w:r>
      <w:r>
        <w:t>: Valor objetivo a 24 meses.</w:t>
      </w:r>
    </w:p>
    <w:p w14:paraId="0DC38DC0" w14:textId="77777777" w:rsidR="00BE70CF" w:rsidRDefault="009D3C39">
      <w:pPr>
        <w:pStyle w:val="Compact"/>
        <w:numPr>
          <w:ilvl w:val="0"/>
          <w:numId w:val="134"/>
        </w:numPr>
      </w:pPr>
      <w:r>
        <w:rPr>
          <w:b/>
        </w:rPr>
        <w:t>Meta a 36 meses</w:t>
      </w:r>
      <w:r>
        <w:t>: Valor objetivo a 36 meses.</w:t>
      </w:r>
    </w:p>
    <w:p w14:paraId="2221BC58" w14:textId="77777777" w:rsidR="00BE70CF" w:rsidRDefault="009D3C39">
      <w:pPr>
        <w:pStyle w:val="Compact"/>
        <w:numPr>
          <w:ilvl w:val="0"/>
          <w:numId w:val="134"/>
        </w:numPr>
      </w:pPr>
      <w:r>
        <w:rPr>
          <w:b/>
        </w:rPr>
        <w:t>Benchmarks</w:t>
      </w:r>
      <w:r>
        <w:t>: Valores de referencia (promedios nacionales, mejores prácticas internacionales).</w:t>
      </w:r>
    </w:p>
    <w:p w14:paraId="03433B4A" w14:textId="77777777" w:rsidR="00BE70CF" w:rsidRDefault="009D3C39">
      <w:pPr>
        <w:pStyle w:val="FirstParagraph"/>
      </w:pPr>
      <w:r>
        <w:rPr>
          <w:b/>
        </w:rPr>
        <w:t>Ejemplo de metas para indicadores clave</w:t>
      </w:r>
      <w:r>
        <w:t>:</w:t>
      </w:r>
    </w:p>
    <w:tbl>
      <w:tblPr>
        <w:tblStyle w:val="Table"/>
        <w:tblW w:w="0" w:type="pct"/>
        <w:tblLook w:val="07E0" w:firstRow="1" w:lastRow="1" w:firstColumn="1" w:lastColumn="1" w:noHBand="1" w:noVBand="1"/>
      </w:tblPr>
      <w:tblGrid>
        <w:gridCol w:w="2569"/>
        <w:gridCol w:w="1242"/>
        <w:gridCol w:w="1211"/>
        <w:gridCol w:w="1211"/>
        <w:gridCol w:w="1211"/>
        <w:gridCol w:w="1394"/>
      </w:tblGrid>
      <w:tr w:rsidR="00BE70CF" w14:paraId="1BA63FE4" w14:textId="77777777">
        <w:tc>
          <w:tcPr>
            <w:tcW w:w="0" w:type="auto"/>
            <w:tcBorders>
              <w:bottom w:val="single" w:sz="0" w:space="0" w:color="auto"/>
            </w:tcBorders>
            <w:vAlign w:val="bottom"/>
          </w:tcPr>
          <w:p w14:paraId="454625A7" w14:textId="77777777" w:rsidR="00BE70CF" w:rsidRDefault="009D3C39">
            <w:pPr>
              <w:pStyle w:val="Compact"/>
            </w:pPr>
            <w:r>
              <w:t>Indicador</w:t>
            </w:r>
          </w:p>
        </w:tc>
        <w:tc>
          <w:tcPr>
            <w:tcW w:w="0" w:type="auto"/>
            <w:tcBorders>
              <w:bottom w:val="single" w:sz="0" w:space="0" w:color="auto"/>
            </w:tcBorders>
            <w:vAlign w:val="bottom"/>
          </w:tcPr>
          <w:p w14:paraId="2F1F521C" w14:textId="77777777" w:rsidR="00BE70CF" w:rsidRDefault="009D3C39">
            <w:pPr>
              <w:pStyle w:val="Compact"/>
            </w:pPr>
            <w:r>
              <w:t>Línea Base</w:t>
            </w:r>
          </w:p>
        </w:tc>
        <w:tc>
          <w:tcPr>
            <w:tcW w:w="0" w:type="auto"/>
            <w:tcBorders>
              <w:bottom w:val="single" w:sz="0" w:space="0" w:color="auto"/>
            </w:tcBorders>
            <w:vAlign w:val="bottom"/>
          </w:tcPr>
          <w:p w14:paraId="5F9DCFDD" w14:textId="77777777" w:rsidR="00BE70CF" w:rsidRDefault="009D3C39">
            <w:pPr>
              <w:pStyle w:val="Compact"/>
            </w:pPr>
            <w:r>
              <w:t>Meta 12m</w:t>
            </w:r>
          </w:p>
        </w:tc>
        <w:tc>
          <w:tcPr>
            <w:tcW w:w="0" w:type="auto"/>
            <w:tcBorders>
              <w:bottom w:val="single" w:sz="0" w:space="0" w:color="auto"/>
            </w:tcBorders>
            <w:vAlign w:val="bottom"/>
          </w:tcPr>
          <w:p w14:paraId="443C4D5E" w14:textId="77777777" w:rsidR="00BE70CF" w:rsidRDefault="009D3C39">
            <w:pPr>
              <w:pStyle w:val="Compact"/>
            </w:pPr>
            <w:r>
              <w:t>Meta 24m</w:t>
            </w:r>
          </w:p>
        </w:tc>
        <w:tc>
          <w:tcPr>
            <w:tcW w:w="0" w:type="auto"/>
            <w:tcBorders>
              <w:bottom w:val="single" w:sz="0" w:space="0" w:color="auto"/>
            </w:tcBorders>
            <w:vAlign w:val="bottom"/>
          </w:tcPr>
          <w:p w14:paraId="5870E132" w14:textId="77777777" w:rsidR="00BE70CF" w:rsidRDefault="009D3C39">
            <w:pPr>
              <w:pStyle w:val="Compact"/>
            </w:pPr>
            <w:r>
              <w:t>Meta 36m</w:t>
            </w:r>
          </w:p>
        </w:tc>
        <w:tc>
          <w:tcPr>
            <w:tcW w:w="0" w:type="auto"/>
            <w:tcBorders>
              <w:bottom w:val="single" w:sz="0" w:space="0" w:color="auto"/>
            </w:tcBorders>
            <w:vAlign w:val="bottom"/>
          </w:tcPr>
          <w:p w14:paraId="7D7C1107" w14:textId="77777777" w:rsidR="00BE70CF" w:rsidRDefault="009D3C39">
            <w:pPr>
              <w:pStyle w:val="Compact"/>
            </w:pPr>
            <w:r>
              <w:t>Benchmark</w:t>
            </w:r>
          </w:p>
        </w:tc>
      </w:tr>
      <w:tr w:rsidR="00BE70CF" w14:paraId="66FEFEEC" w14:textId="77777777">
        <w:tc>
          <w:tcPr>
            <w:tcW w:w="0" w:type="auto"/>
          </w:tcPr>
          <w:p w14:paraId="53EDDB87" w14:textId="77777777" w:rsidR="00BE70CF" w:rsidRDefault="009D3C39">
            <w:pPr>
              <w:pStyle w:val="Compact"/>
            </w:pPr>
            <w:r>
              <w:t>Utilización de salas operatorias</w:t>
            </w:r>
          </w:p>
        </w:tc>
        <w:tc>
          <w:tcPr>
            <w:tcW w:w="0" w:type="auto"/>
          </w:tcPr>
          <w:p w14:paraId="670BB1BE" w14:textId="77777777" w:rsidR="00BE70CF" w:rsidRDefault="009D3C39">
            <w:pPr>
              <w:pStyle w:val="Compact"/>
            </w:pPr>
            <w:r>
              <w:t>65%</w:t>
            </w:r>
          </w:p>
        </w:tc>
        <w:tc>
          <w:tcPr>
            <w:tcW w:w="0" w:type="auto"/>
          </w:tcPr>
          <w:p w14:paraId="46AEAED9" w14:textId="77777777" w:rsidR="00BE70CF" w:rsidRDefault="009D3C39">
            <w:pPr>
              <w:pStyle w:val="Compact"/>
            </w:pPr>
            <w:r>
              <w:t>75%</w:t>
            </w:r>
          </w:p>
        </w:tc>
        <w:tc>
          <w:tcPr>
            <w:tcW w:w="0" w:type="auto"/>
          </w:tcPr>
          <w:p w14:paraId="36769918" w14:textId="77777777" w:rsidR="00BE70CF" w:rsidRDefault="009D3C39">
            <w:pPr>
              <w:pStyle w:val="Compact"/>
            </w:pPr>
            <w:r>
              <w:t>80%</w:t>
            </w:r>
          </w:p>
        </w:tc>
        <w:tc>
          <w:tcPr>
            <w:tcW w:w="0" w:type="auto"/>
          </w:tcPr>
          <w:p w14:paraId="7EDBF486" w14:textId="77777777" w:rsidR="00BE70CF" w:rsidRDefault="009D3C39">
            <w:pPr>
              <w:pStyle w:val="Compact"/>
            </w:pPr>
            <w:r>
              <w:t>85%</w:t>
            </w:r>
          </w:p>
        </w:tc>
        <w:tc>
          <w:tcPr>
            <w:tcW w:w="0" w:type="auto"/>
          </w:tcPr>
          <w:p w14:paraId="5740AB78" w14:textId="77777777" w:rsidR="00BE70CF" w:rsidRDefault="009D3C39">
            <w:pPr>
              <w:pStyle w:val="Compact"/>
            </w:pPr>
            <w:r>
              <w:t>80-85%</w:t>
            </w:r>
          </w:p>
        </w:tc>
      </w:tr>
      <w:tr w:rsidR="00BE70CF" w14:paraId="071448EF" w14:textId="77777777">
        <w:tc>
          <w:tcPr>
            <w:tcW w:w="0" w:type="auto"/>
          </w:tcPr>
          <w:p w14:paraId="5F8685E4" w14:textId="77777777" w:rsidR="00BE70CF" w:rsidRDefault="009D3C39">
            <w:pPr>
              <w:pStyle w:val="Compact"/>
            </w:pPr>
            <w:r>
              <w:t>Costo promedio cesárea</w:t>
            </w:r>
          </w:p>
        </w:tc>
        <w:tc>
          <w:tcPr>
            <w:tcW w:w="0" w:type="auto"/>
          </w:tcPr>
          <w:p w14:paraId="46CB53B8" w14:textId="77777777" w:rsidR="00BE70CF" w:rsidRDefault="009D3C39">
            <w:pPr>
              <w:pStyle w:val="Compact"/>
            </w:pPr>
            <w:r>
              <w:t>$600,000</w:t>
            </w:r>
          </w:p>
        </w:tc>
        <w:tc>
          <w:tcPr>
            <w:tcW w:w="0" w:type="auto"/>
          </w:tcPr>
          <w:p w14:paraId="01579629" w14:textId="77777777" w:rsidR="00BE70CF" w:rsidRDefault="009D3C39">
            <w:pPr>
              <w:pStyle w:val="Compact"/>
            </w:pPr>
            <w:r>
              <w:t>$540,000</w:t>
            </w:r>
          </w:p>
        </w:tc>
        <w:tc>
          <w:tcPr>
            <w:tcW w:w="0" w:type="auto"/>
          </w:tcPr>
          <w:p w14:paraId="18284DFB" w14:textId="77777777" w:rsidR="00BE70CF" w:rsidRDefault="009D3C39">
            <w:pPr>
              <w:pStyle w:val="Compact"/>
            </w:pPr>
            <w:r>
              <w:t>$510,000</w:t>
            </w:r>
          </w:p>
        </w:tc>
        <w:tc>
          <w:tcPr>
            <w:tcW w:w="0" w:type="auto"/>
          </w:tcPr>
          <w:p w14:paraId="5D445AAB" w14:textId="77777777" w:rsidR="00BE70CF" w:rsidRDefault="009D3C39">
            <w:pPr>
              <w:pStyle w:val="Compact"/>
            </w:pPr>
            <w:r>
              <w:t>$510,000</w:t>
            </w:r>
          </w:p>
        </w:tc>
        <w:tc>
          <w:tcPr>
            <w:tcW w:w="0" w:type="auto"/>
          </w:tcPr>
          <w:p w14:paraId="22573837" w14:textId="77777777" w:rsidR="00BE70CF" w:rsidRDefault="009D3C39">
            <w:pPr>
              <w:pStyle w:val="Compact"/>
            </w:pPr>
            <w:r>
              <w:t>$500,000</w:t>
            </w:r>
          </w:p>
        </w:tc>
      </w:tr>
      <w:tr w:rsidR="00BE70CF" w14:paraId="1EA3E4D2" w14:textId="77777777">
        <w:tc>
          <w:tcPr>
            <w:tcW w:w="0" w:type="auto"/>
          </w:tcPr>
          <w:p w14:paraId="303EC015" w14:textId="77777777" w:rsidR="00BE70CF" w:rsidRDefault="009D3C39">
            <w:pPr>
              <w:pStyle w:val="Compact"/>
            </w:pPr>
            <w:r>
              <w:t>Tasa infección sitio quirúrgico</w:t>
            </w:r>
          </w:p>
        </w:tc>
        <w:tc>
          <w:tcPr>
            <w:tcW w:w="0" w:type="auto"/>
          </w:tcPr>
          <w:p w14:paraId="725BB580" w14:textId="77777777" w:rsidR="00BE70CF" w:rsidRDefault="009D3C39">
            <w:pPr>
              <w:pStyle w:val="Compact"/>
            </w:pPr>
            <w:r>
              <w:t>3.5%</w:t>
            </w:r>
          </w:p>
        </w:tc>
        <w:tc>
          <w:tcPr>
            <w:tcW w:w="0" w:type="auto"/>
          </w:tcPr>
          <w:p w14:paraId="434EE177" w14:textId="77777777" w:rsidR="00BE70CF" w:rsidRDefault="009D3C39">
            <w:pPr>
              <w:pStyle w:val="Compact"/>
            </w:pPr>
            <w:r>
              <w:t>3.0%</w:t>
            </w:r>
          </w:p>
        </w:tc>
        <w:tc>
          <w:tcPr>
            <w:tcW w:w="0" w:type="auto"/>
          </w:tcPr>
          <w:p w14:paraId="442C76B6" w14:textId="77777777" w:rsidR="00BE70CF" w:rsidRDefault="009D3C39">
            <w:pPr>
              <w:pStyle w:val="Compact"/>
            </w:pPr>
            <w:r>
              <w:t>2.5%</w:t>
            </w:r>
          </w:p>
        </w:tc>
        <w:tc>
          <w:tcPr>
            <w:tcW w:w="0" w:type="auto"/>
          </w:tcPr>
          <w:p w14:paraId="78D2EDD8" w14:textId="77777777" w:rsidR="00BE70CF" w:rsidRDefault="009D3C39">
            <w:pPr>
              <w:pStyle w:val="Compact"/>
            </w:pPr>
            <w:r>
              <w:t>2.0%</w:t>
            </w:r>
          </w:p>
        </w:tc>
        <w:tc>
          <w:tcPr>
            <w:tcW w:w="0" w:type="auto"/>
          </w:tcPr>
          <w:p w14:paraId="4EFB6D7B" w14:textId="77777777" w:rsidR="00BE70CF" w:rsidRDefault="009D3C39">
            <w:pPr>
              <w:pStyle w:val="Compact"/>
            </w:pPr>
            <w:r>
              <w:t>&lt;2%</w:t>
            </w:r>
          </w:p>
        </w:tc>
      </w:tr>
      <w:tr w:rsidR="00BE70CF" w14:paraId="0FABC005" w14:textId="77777777">
        <w:tc>
          <w:tcPr>
            <w:tcW w:w="0" w:type="auto"/>
          </w:tcPr>
          <w:p w14:paraId="108E1DAA" w14:textId="77777777" w:rsidR="00BE70CF" w:rsidRDefault="009D3C39">
            <w:pPr>
              <w:pStyle w:val="Compact"/>
            </w:pPr>
            <w:r>
              <w:t>Puntaje CMM-GC global</w:t>
            </w:r>
          </w:p>
        </w:tc>
        <w:tc>
          <w:tcPr>
            <w:tcW w:w="0" w:type="auto"/>
          </w:tcPr>
          <w:p w14:paraId="3714C046" w14:textId="77777777" w:rsidR="00BE70CF" w:rsidRDefault="009D3C39">
            <w:pPr>
              <w:pStyle w:val="Compact"/>
            </w:pPr>
            <w:r>
              <w:t>3.1</w:t>
            </w:r>
          </w:p>
        </w:tc>
        <w:tc>
          <w:tcPr>
            <w:tcW w:w="0" w:type="auto"/>
          </w:tcPr>
          <w:p w14:paraId="32211C24" w14:textId="77777777" w:rsidR="00BE70CF" w:rsidRDefault="009D3C39">
            <w:pPr>
              <w:pStyle w:val="Compact"/>
            </w:pPr>
            <w:r>
              <w:t>3.5</w:t>
            </w:r>
          </w:p>
        </w:tc>
        <w:tc>
          <w:tcPr>
            <w:tcW w:w="0" w:type="auto"/>
          </w:tcPr>
          <w:p w14:paraId="3B415B55" w14:textId="77777777" w:rsidR="00BE70CF" w:rsidRDefault="009D3C39">
            <w:pPr>
              <w:pStyle w:val="Compact"/>
            </w:pPr>
            <w:r>
              <w:t>4.0</w:t>
            </w:r>
          </w:p>
        </w:tc>
        <w:tc>
          <w:tcPr>
            <w:tcW w:w="0" w:type="auto"/>
          </w:tcPr>
          <w:p w14:paraId="5559A5F1" w14:textId="77777777" w:rsidR="00BE70CF" w:rsidRDefault="009D3C39">
            <w:pPr>
              <w:pStyle w:val="Compact"/>
            </w:pPr>
            <w:r>
              <w:t>4.5</w:t>
            </w:r>
          </w:p>
        </w:tc>
        <w:tc>
          <w:tcPr>
            <w:tcW w:w="0" w:type="auto"/>
          </w:tcPr>
          <w:p w14:paraId="6B3FF520" w14:textId="77777777" w:rsidR="00BE70CF" w:rsidRDefault="009D3C39">
            <w:pPr>
              <w:pStyle w:val="Compact"/>
            </w:pPr>
            <w:r>
              <w:t>4.0-5.0</w:t>
            </w:r>
          </w:p>
        </w:tc>
      </w:tr>
      <w:tr w:rsidR="00BE70CF" w14:paraId="61C4FBF2" w14:textId="77777777">
        <w:tc>
          <w:tcPr>
            <w:tcW w:w="0" w:type="auto"/>
          </w:tcPr>
          <w:p w14:paraId="4AF228CD" w14:textId="77777777" w:rsidR="00BE70CF" w:rsidRDefault="009D3C39">
            <w:pPr>
              <w:pStyle w:val="Compact"/>
            </w:pPr>
            <w:r>
              <w:t>Lecciones aprendidas/mes</w:t>
            </w:r>
          </w:p>
        </w:tc>
        <w:tc>
          <w:tcPr>
            <w:tcW w:w="0" w:type="auto"/>
          </w:tcPr>
          <w:p w14:paraId="47142806" w14:textId="77777777" w:rsidR="00BE70CF" w:rsidRDefault="009D3C39">
            <w:pPr>
              <w:pStyle w:val="Compact"/>
            </w:pPr>
            <w:r>
              <w:t>2</w:t>
            </w:r>
          </w:p>
        </w:tc>
        <w:tc>
          <w:tcPr>
            <w:tcW w:w="0" w:type="auto"/>
          </w:tcPr>
          <w:p w14:paraId="6B504911" w14:textId="77777777" w:rsidR="00BE70CF" w:rsidRDefault="009D3C39">
            <w:pPr>
              <w:pStyle w:val="Compact"/>
            </w:pPr>
            <w:r>
              <w:t>5</w:t>
            </w:r>
          </w:p>
        </w:tc>
        <w:tc>
          <w:tcPr>
            <w:tcW w:w="0" w:type="auto"/>
          </w:tcPr>
          <w:p w14:paraId="020FF7AF" w14:textId="77777777" w:rsidR="00BE70CF" w:rsidRDefault="009D3C39">
            <w:pPr>
              <w:pStyle w:val="Compact"/>
            </w:pPr>
            <w:r>
              <w:t>8</w:t>
            </w:r>
          </w:p>
        </w:tc>
        <w:tc>
          <w:tcPr>
            <w:tcW w:w="0" w:type="auto"/>
          </w:tcPr>
          <w:p w14:paraId="399D9445" w14:textId="77777777" w:rsidR="00BE70CF" w:rsidRDefault="009D3C39">
            <w:pPr>
              <w:pStyle w:val="Compact"/>
            </w:pPr>
            <w:r>
              <w:t>10</w:t>
            </w:r>
          </w:p>
        </w:tc>
        <w:tc>
          <w:tcPr>
            <w:tcW w:w="0" w:type="auto"/>
          </w:tcPr>
          <w:p w14:paraId="6D4DEE89" w14:textId="77777777" w:rsidR="00BE70CF" w:rsidRDefault="009D3C39">
            <w:pPr>
              <w:pStyle w:val="Compact"/>
            </w:pPr>
            <w:r>
              <w:t>8-12</w:t>
            </w:r>
          </w:p>
        </w:tc>
      </w:tr>
    </w:tbl>
    <w:p w14:paraId="5D026E9F" w14:textId="77777777" w:rsidR="00BE70CF" w:rsidRDefault="009D3C39">
      <w:pPr>
        <w:pStyle w:val="Textoindependiente"/>
      </w:pPr>
      <w:r>
        <w:rPr>
          <w:b/>
        </w:rPr>
        <w:t>Tablero de Control (Dashboard) de Indicadores</w:t>
      </w:r>
    </w:p>
    <w:p w14:paraId="415A9F54" w14:textId="77777777" w:rsidR="00BE70CF" w:rsidRDefault="009D3C39">
      <w:pPr>
        <w:pStyle w:val="Textoindependiente"/>
      </w:pPr>
      <w:r>
        <w:t>Los indicadores se presentarán en un tablero de control integrado que incluye:</w:t>
      </w:r>
    </w:p>
    <w:p w14:paraId="4C9F43FD" w14:textId="77777777" w:rsidR="00BE70CF" w:rsidRDefault="009D3C39">
      <w:pPr>
        <w:pStyle w:val="Compact"/>
        <w:numPr>
          <w:ilvl w:val="0"/>
          <w:numId w:val="135"/>
        </w:numPr>
      </w:pPr>
      <w:r>
        <w:rPr>
          <w:b/>
        </w:rPr>
        <w:t>Vista ejecutiva</w:t>
      </w:r>
      <w:r>
        <w:t>: KPIs principales con semáforos (verde/amarillo/rojo según cumplimiento de metas).</w:t>
      </w:r>
    </w:p>
    <w:p w14:paraId="15001F06" w14:textId="77777777" w:rsidR="00BE70CF" w:rsidRDefault="009D3C39">
      <w:pPr>
        <w:pStyle w:val="Compact"/>
        <w:numPr>
          <w:ilvl w:val="0"/>
          <w:numId w:val="135"/>
        </w:numPr>
      </w:pPr>
      <w:r>
        <w:rPr>
          <w:b/>
        </w:rPr>
        <w:t>Vista de tendencias</w:t>
      </w:r>
      <w:r>
        <w:t>: Gráficos de evolución temporal de indicadores clave.</w:t>
      </w:r>
    </w:p>
    <w:p w14:paraId="40B2E20D" w14:textId="77777777" w:rsidR="00BE70CF" w:rsidRDefault="009D3C39">
      <w:pPr>
        <w:pStyle w:val="Compact"/>
        <w:numPr>
          <w:ilvl w:val="0"/>
          <w:numId w:val="135"/>
        </w:numPr>
      </w:pPr>
      <w:r>
        <w:rPr>
          <w:b/>
        </w:rPr>
        <w:t>Vista comparativa</w:t>
      </w:r>
      <w:r>
        <w:t>: Comparación entre hospitales, entre especialidades, entre cirujanos.</w:t>
      </w:r>
    </w:p>
    <w:p w14:paraId="2996E165" w14:textId="77777777" w:rsidR="00BE70CF" w:rsidRDefault="009D3C39">
      <w:pPr>
        <w:pStyle w:val="Compact"/>
        <w:numPr>
          <w:ilvl w:val="0"/>
          <w:numId w:val="135"/>
        </w:numPr>
      </w:pPr>
      <w:r>
        <w:rPr>
          <w:b/>
        </w:rPr>
        <w:t>Vista de alertas</w:t>
      </w:r>
      <w:r>
        <w:t>: Alertas automáticas de desviaciones significativas.</w:t>
      </w:r>
    </w:p>
    <w:p w14:paraId="1C519CE9" w14:textId="77777777" w:rsidR="00BE70CF" w:rsidRDefault="009D3C39">
      <w:pPr>
        <w:pStyle w:val="Compact"/>
        <w:numPr>
          <w:ilvl w:val="0"/>
          <w:numId w:val="135"/>
        </w:numPr>
      </w:pPr>
      <w:r>
        <w:rPr>
          <w:b/>
        </w:rPr>
        <w:t>Vista de drill-down</w:t>
      </w:r>
      <w:r>
        <w:t>: Capacidad de explorar datos subyacentes de cada indicador.</w:t>
      </w:r>
    </w:p>
    <w:p w14:paraId="01FD597C" w14:textId="77777777" w:rsidR="00BE70CF" w:rsidRDefault="009D3C39">
      <w:pPr>
        <w:pStyle w:val="FirstParagraph"/>
      </w:pPr>
      <w:r>
        <w:rPr>
          <w:b/>
        </w:rPr>
        <w:lastRenderedPageBreak/>
        <w:t>Proceso de Gestión de Indicadores</w:t>
      </w:r>
    </w:p>
    <w:p w14:paraId="6F5E9E6B" w14:textId="77777777" w:rsidR="00BE70CF" w:rsidRDefault="009D3C39">
      <w:pPr>
        <w:pStyle w:val="Compact"/>
        <w:numPr>
          <w:ilvl w:val="0"/>
          <w:numId w:val="136"/>
        </w:numPr>
      </w:pPr>
      <w:r>
        <w:rPr>
          <w:b/>
        </w:rPr>
        <w:t>Captura de datos</w:t>
      </w:r>
      <w:r>
        <w:t>: Captura automatizada o manual de datos fuente para cálculo de indicadores.</w:t>
      </w:r>
    </w:p>
    <w:p w14:paraId="1BF06DCE" w14:textId="77777777" w:rsidR="00BE70CF" w:rsidRDefault="009D3C39">
      <w:pPr>
        <w:pStyle w:val="Compact"/>
        <w:numPr>
          <w:ilvl w:val="0"/>
          <w:numId w:val="136"/>
        </w:numPr>
      </w:pPr>
      <w:r>
        <w:rPr>
          <w:b/>
        </w:rPr>
        <w:t>Cálculo de indicadores</w:t>
      </w:r>
      <w:r>
        <w:t>: Cálculo automático de indicadores según fórmulas definidas.</w:t>
      </w:r>
    </w:p>
    <w:p w14:paraId="71B136D9" w14:textId="77777777" w:rsidR="00BE70CF" w:rsidRDefault="009D3C39">
      <w:pPr>
        <w:pStyle w:val="Compact"/>
        <w:numPr>
          <w:ilvl w:val="0"/>
          <w:numId w:val="136"/>
        </w:numPr>
      </w:pPr>
      <w:r>
        <w:rPr>
          <w:b/>
        </w:rPr>
        <w:t>Validación</w:t>
      </w:r>
      <w:r>
        <w:t>: Validación de calidad de datos y consistencia de indicadores.</w:t>
      </w:r>
    </w:p>
    <w:p w14:paraId="369219D2" w14:textId="77777777" w:rsidR="00BE70CF" w:rsidRDefault="009D3C39">
      <w:pPr>
        <w:pStyle w:val="Compact"/>
        <w:numPr>
          <w:ilvl w:val="0"/>
          <w:numId w:val="136"/>
        </w:numPr>
      </w:pPr>
      <w:r>
        <w:rPr>
          <w:b/>
        </w:rPr>
        <w:t>Publicación</w:t>
      </w:r>
      <w:r>
        <w:t>: Publicación de indicadores en tablero de control.</w:t>
      </w:r>
    </w:p>
    <w:p w14:paraId="1DF551DA" w14:textId="77777777" w:rsidR="00BE70CF" w:rsidRDefault="009D3C39">
      <w:pPr>
        <w:pStyle w:val="Compact"/>
        <w:numPr>
          <w:ilvl w:val="0"/>
          <w:numId w:val="136"/>
        </w:numPr>
      </w:pPr>
      <w:r>
        <w:rPr>
          <w:b/>
        </w:rPr>
        <w:t>Análisis</w:t>
      </w:r>
      <w:r>
        <w:t>: Análisis de indicadores en reuniones de gestión (mensual).</w:t>
      </w:r>
    </w:p>
    <w:p w14:paraId="6751D363" w14:textId="77777777" w:rsidR="00BE70CF" w:rsidRDefault="009D3C39">
      <w:pPr>
        <w:pStyle w:val="Compact"/>
        <w:numPr>
          <w:ilvl w:val="0"/>
          <w:numId w:val="136"/>
        </w:numPr>
      </w:pPr>
      <w:r>
        <w:rPr>
          <w:b/>
        </w:rPr>
        <w:t>Toma de decisiones</w:t>
      </w:r>
      <w:r>
        <w:t>: Decisiones de mejora basadas en análisis de indicadores.</w:t>
      </w:r>
    </w:p>
    <w:p w14:paraId="492769D6" w14:textId="77777777" w:rsidR="00BE70CF" w:rsidRDefault="009D3C39">
      <w:pPr>
        <w:pStyle w:val="Compact"/>
        <w:numPr>
          <w:ilvl w:val="0"/>
          <w:numId w:val="136"/>
        </w:numPr>
      </w:pPr>
      <w:r>
        <w:rPr>
          <w:b/>
        </w:rPr>
        <w:t>Seguimiento</w:t>
      </w:r>
      <w:r>
        <w:t>: Seguimiento de implementación de decisiones y su impacto en indicadores.</w:t>
      </w:r>
    </w:p>
    <w:p w14:paraId="08140DAA" w14:textId="77777777" w:rsidR="00BE70CF" w:rsidRDefault="009D3C39">
      <w:pPr>
        <w:pStyle w:val="FirstParagraph"/>
      </w:pPr>
      <w:r>
        <w:rPr>
          <w:b/>
        </w:rPr>
        <w:t>Frecuencia de Actualización</w:t>
      </w:r>
    </w:p>
    <w:p w14:paraId="045CDAD9" w14:textId="77777777" w:rsidR="00BE70CF" w:rsidRDefault="009D3C39">
      <w:pPr>
        <w:pStyle w:val="Compact"/>
        <w:numPr>
          <w:ilvl w:val="0"/>
          <w:numId w:val="137"/>
        </w:numPr>
      </w:pPr>
      <w:r>
        <w:rPr>
          <w:b/>
        </w:rPr>
        <w:t>Indicadores operativos</w:t>
      </w:r>
      <w:r>
        <w:t>: Actualización diaria o en tiempo real (ej. utilización de salas, cirugías en curso).</w:t>
      </w:r>
    </w:p>
    <w:p w14:paraId="79447120" w14:textId="77777777" w:rsidR="00BE70CF" w:rsidRDefault="009D3C39">
      <w:pPr>
        <w:pStyle w:val="Compact"/>
        <w:numPr>
          <w:ilvl w:val="0"/>
          <w:numId w:val="137"/>
        </w:numPr>
      </w:pPr>
      <w:r>
        <w:rPr>
          <w:b/>
        </w:rPr>
        <w:t>Indicadores de proceso</w:t>
      </w:r>
      <w:r>
        <w:t>: Actualización semanal o mensual (ej. lecciones aprendidas, participación en comunidades).</w:t>
      </w:r>
    </w:p>
    <w:p w14:paraId="51B4BE9A" w14:textId="77777777" w:rsidR="00BE70CF" w:rsidRDefault="009D3C39">
      <w:pPr>
        <w:pStyle w:val="Compact"/>
        <w:numPr>
          <w:ilvl w:val="0"/>
          <w:numId w:val="137"/>
        </w:numPr>
      </w:pPr>
      <w:r>
        <w:rPr>
          <w:b/>
        </w:rPr>
        <w:t>Indicadores de resultado</w:t>
      </w:r>
      <w:r>
        <w:t>: Actualización mensual o trimestral (ej. costos promedio, tasas de complicaciones).</w:t>
      </w:r>
    </w:p>
    <w:p w14:paraId="1E00FC07" w14:textId="77777777" w:rsidR="00BE70CF" w:rsidRDefault="009D3C39">
      <w:pPr>
        <w:pStyle w:val="Compact"/>
        <w:numPr>
          <w:ilvl w:val="0"/>
          <w:numId w:val="137"/>
        </w:numPr>
      </w:pPr>
      <w:r>
        <w:rPr>
          <w:b/>
        </w:rPr>
        <w:t>Indicadores de madurez</w:t>
      </w:r>
      <w:r>
        <w:t>: Actualización anual (ej. puntaje CMM-GC).</w:t>
      </w:r>
    </w:p>
    <w:p w14:paraId="26D16978" w14:textId="77777777" w:rsidR="00BE70CF" w:rsidRDefault="009D3C39">
      <w:pPr>
        <w:pStyle w:val="Ttulo3"/>
      </w:pPr>
      <w:bookmarkStart w:id="56" w:name="X1ecb656970aac922d3f0032b8799620ac5013f0"/>
      <w:bookmarkStart w:id="57" w:name="_Toc234217255"/>
      <w:r>
        <w:t>5.4.5 Componente 5: Programa de Formación y Cultura del Conocimiento</w:t>
      </w:r>
      <w:bookmarkEnd w:id="56"/>
      <w:bookmarkEnd w:id="57"/>
    </w:p>
    <w:p w14:paraId="4AC7DAAA" w14:textId="77777777" w:rsidR="00BE70CF" w:rsidRDefault="009D3C39">
      <w:pPr>
        <w:pStyle w:val="FirstParagraph"/>
      </w:pPr>
      <w:r>
        <w:t>El programa de formación constituye el componente crítico para el desarrollo de capacidades del talento humano en gestión del conocimiento, analítica de datos, costeo, y mejora continua, y para la transformación de la cultura organizacional hacia una cultura de aprendizaje y conocimiento.</w:t>
      </w:r>
    </w:p>
    <w:p w14:paraId="701C7CD4" w14:textId="77777777" w:rsidR="00BE70CF" w:rsidRDefault="009D3C39">
      <w:pPr>
        <w:pStyle w:val="Textoindependiente"/>
      </w:pPr>
      <w:r>
        <w:rPr>
          <w:b/>
        </w:rPr>
        <w:t>Objetivos del Programa de Formación</w:t>
      </w:r>
    </w:p>
    <w:p w14:paraId="0FEDBF63" w14:textId="77777777" w:rsidR="00BE70CF" w:rsidRDefault="009D3C39">
      <w:pPr>
        <w:pStyle w:val="Compact"/>
        <w:numPr>
          <w:ilvl w:val="0"/>
          <w:numId w:val="138"/>
        </w:numPr>
      </w:pPr>
      <w:r>
        <w:t>Desarrollar capacidades del talento humano en gestión del conocimiento, analítica de datos, costeo ABC/TDABC, y mejora continua.</w:t>
      </w:r>
    </w:p>
    <w:p w14:paraId="2ED401DF" w14:textId="77777777" w:rsidR="00BE70CF" w:rsidRDefault="009D3C39">
      <w:pPr>
        <w:pStyle w:val="Compact"/>
        <w:numPr>
          <w:ilvl w:val="0"/>
          <w:numId w:val="138"/>
        </w:numPr>
      </w:pPr>
      <w:r>
        <w:t>Sensibilizar al personal sobre la importancia estratégica de la gestión del conocimiento para la optimización de costos y la mejora de calidad.</w:t>
      </w:r>
    </w:p>
    <w:p w14:paraId="165897BD" w14:textId="77777777" w:rsidR="00BE70CF" w:rsidRDefault="009D3C39">
      <w:pPr>
        <w:pStyle w:val="Compact"/>
        <w:numPr>
          <w:ilvl w:val="0"/>
          <w:numId w:val="138"/>
        </w:numPr>
      </w:pPr>
      <w:r>
        <w:t>Capacitar al personal en el uso de herramientas tecnológicas del SGC (repositorio, sistema de lecciones aprendidas, plataforma de BI, sistema de costeo).</w:t>
      </w:r>
    </w:p>
    <w:p w14:paraId="5FC1EB53" w14:textId="77777777" w:rsidR="00BE70CF" w:rsidRDefault="009D3C39">
      <w:pPr>
        <w:pStyle w:val="Compact"/>
        <w:numPr>
          <w:ilvl w:val="0"/>
          <w:numId w:val="138"/>
        </w:numPr>
      </w:pPr>
      <w:r>
        <w:t>Promover una cultura organizacional de aprendizaje continuo, compartición de conocimiento, y mejora basada en evidencia.</w:t>
      </w:r>
    </w:p>
    <w:p w14:paraId="2D6DBBCD" w14:textId="77777777" w:rsidR="00BE70CF" w:rsidRDefault="009D3C39">
      <w:pPr>
        <w:pStyle w:val="Compact"/>
        <w:numPr>
          <w:ilvl w:val="0"/>
          <w:numId w:val="138"/>
        </w:numPr>
      </w:pPr>
      <w:r>
        <w:t>Desarrollar liderazgo en gestión del conocimiento en líderes clínicos y administrativos.</w:t>
      </w:r>
    </w:p>
    <w:p w14:paraId="65CA697C" w14:textId="77777777" w:rsidR="00BE70CF" w:rsidRDefault="009D3C39">
      <w:pPr>
        <w:pStyle w:val="FirstParagraph"/>
      </w:pPr>
      <w:r>
        <w:rPr>
          <w:b/>
        </w:rPr>
        <w:t>Estructura del Programa de Formación</w:t>
      </w:r>
    </w:p>
    <w:p w14:paraId="213D94DD" w14:textId="77777777" w:rsidR="00BE70CF" w:rsidRDefault="009D3C39">
      <w:pPr>
        <w:pStyle w:val="Textoindependiente"/>
      </w:pPr>
      <w:r>
        <w:t>El programa se estructura en cinco niveles dirigidos a diferentes audiencias:</w:t>
      </w:r>
    </w:p>
    <w:p w14:paraId="52849B74" w14:textId="77777777" w:rsidR="00BE70CF" w:rsidRDefault="009D3C39">
      <w:pPr>
        <w:pStyle w:val="Textoindependiente"/>
      </w:pPr>
      <w:r>
        <w:rPr>
          <w:i/>
        </w:rPr>
        <w:t>Nivel 1: Sensibilización General (Todo el Personal)</w:t>
      </w:r>
    </w:p>
    <w:p w14:paraId="444CA1AF" w14:textId="77777777" w:rsidR="00BE70CF" w:rsidRDefault="009D3C39">
      <w:pPr>
        <w:pStyle w:val="Textoindependiente"/>
      </w:pPr>
      <w:r>
        <w:rPr>
          <w:b/>
        </w:rPr>
        <w:lastRenderedPageBreak/>
        <w:t>Audiencia</w:t>
      </w:r>
      <w:r>
        <w:t>: Todo el personal del servicio de cirugía (clínico y administrativo).</w:t>
      </w:r>
    </w:p>
    <w:p w14:paraId="4AE389AB" w14:textId="77777777" w:rsidR="00BE70CF" w:rsidRDefault="009D3C39">
      <w:pPr>
        <w:pStyle w:val="Textoindependiente"/>
      </w:pPr>
      <w:r>
        <w:rPr>
          <w:b/>
        </w:rPr>
        <w:t>Duración</w:t>
      </w:r>
      <w:r>
        <w:t>: 4 horas (1 sesión).</w:t>
      </w:r>
    </w:p>
    <w:p w14:paraId="16254FD2" w14:textId="77777777" w:rsidR="00BE70CF" w:rsidRDefault="009D3C39">
      <w:pPr>
        <w:pStyle w:val="Textoindependiente"/>
      </w:pPr>
      <w:r>
        <w:rPr>
          <w:b/>
        </w:rPr>
        <w:t>Contenidos</w:t>
      </w:r>
      <w:r>
        <w:t xml:space="preserve">: </w:t>
      </w:r>
      <w:r>
        <w:t>- ¿Qué es la gestión del conocimiento y por qué es importante? - El SGC propuesto: visión, objetivos, componentes. - Beneficios esperados del SGC para la institución y para el personal. - Roles y responsabilidades de cada actor en el SGC. - Cultura de aprendizaje y mejora continua.</w:t>
      </w:r>
    </w:p>
    <w:p w14:paraId="3073F7F1" w14:textId="77777777" w:rsidR="00BE70CF" w:rsidRDefault="009D3C39">
      <w:pPr>
        <w:pStyle w:val="Textoindependiente"/>
      </w:pPr>
      <w:r>
        <w:rPr>
          <w:b/>
        </w:rPr>
        <w:t>Metodología</w:t>
      </w:r>
      <w:r>
        <w:t>: Sesión presencial o virtual con presentación, videos, y discusión.</w:t>
      </w:r>
    </w:p>
    <w:p w14:paraId="6BFBAB6B" w14:textId="77777777" w:rsidR="00BE70CF" w:rsidRDefault="009D3C39">
      <w:pPr>
        <w:pStyle w:val="Textoindependiente"/>
      </w:pPr>
      <w:r>
        <w:rPr>
          <w:b/>
        </w:rPr>
        <w:t>Resultado esperado</w:t>
      </w:r>
      <w:r>
        <w:t>: Personal sensibilizado y comprometido con el SGC.</w:t>
      </w:r>
    </w:p>
    <w:p w14:paraId="30EC2407" w14:textId="77777777" w:rsidR="00BE70CF" w:rsidRDefault="009D3C39">
      <w:pPr>
        <w:pStyle w:val="Textoindependiente"/>
      </w:pPr>
      <w:r>
        <w:rPr>
          <w:i/>
        </w:rPr>
        <w:t>Nivel 2: Formación Básica en GC (Personal Clínico y Administrativo)</w:t>
      </w:r>
    </w:p>
    <w:p w14:paraId="6E2EF9A1" w14:textId="77777777" w:rsidR="00BE70CF" w:rsidRDefault="009D3C39">
      <w:pPr>
        <w:pStyle w:val="Textoindependiente"/>
      </w:pPr>
      <w:r>
        <w:rPr>
          <w:b/>
        </w:rPr>
        <w:t>Audiencia</w:t>
      </w:r>
      <w:r>
        <w:t>: Personal clínico (cirujanos, anestesiólogos, enfermeras) y administrativo del servicio de cirugía.</w:t>
      </w:r>
    </w:p>
    <w:p w14:paraId="1B2B9492" w14:textId="77777777" w:rsidR="00BE70CF" w:rsidRDefault="009D3C39">
      <w:pPr>
        <w:pStyle w:val="Textoindependiente"/>
      </w:pPr>
      <w:r>
        <w:rPr>
          <w:b/>
        </w:rPr>
        <w:t>Duración</w:t>
      </w:r>
      <w:r>
        <w:t>: 16 horas (4 sesiones de 4 horas).</w:t>
      </w:r>
    </w:p>
    <w:p w14:paraId="71EF5AE9" w14:textId="77777777" w:rsidR="00BE70CF" w:rsidRDefault="009D3C39">
      <w:pPr>
        <w:pStyle w:val="Textoindependiente"/>
      </w:pPr>
      <w:r>
        <w:rPr>
          <w:b/>
        </w:rPr>
        <w:t>Contenidos</w:t>
      </w:r>
      <w:r>
        <w:t xml:space="preserve">: - Módulo 1: Fundamentos de gestión del conocimiento. - Conocimiento tácito vs explícito. - Procesos de conocimiento: captura, codificación, difusión, aplicación. - Comunidades de práctica. - Lecciones aprendidas. - Módulo 2: Uso de herramientas del SGC. - Repositorio de conocimiento: búsqueda y contribución. </w:t>
      </w:r>
      <w:r>
        <w:t>- Sistema de lecciones aprendidas: documentación de casos. - Comunidades de práctica: participación efectiva. - Tablero de indicadores: interpretación y uso. - Módulo 3: Mejora continua basada en conocimiento. - Ciclo PDCA (Planificar-Hacer-Verificar-Actuar). - Análisis de causa raíz. - Identificación de mejores prácticas. - Módulo 4: Cultura de seguridad y aprendizaje. - Cultura no punitiva. - Reporte de eventos adversos y casi-eventos. - Aprendizaje de errores.</w:t>
      </w:r>
    </w:p>
    <w:p w14:paraId="067F8D7E" w14:textId="77777777" w:rsidR="00BE70CF" w:rsidRDefault="009D3C39">
      <w:pPr>
        <w:pStyle w:val="Textoindependiente"/>
      </w:pPr>
      <w:r>
        <w:rPr>
          <w:b/>
        </w:rPr>
        <w:t>Metodología</w:t>
      </w:r>
      <w:r>
        <w:t>: Sesiones presenciales con presentación, ejercicios prácticos, y casos de estudio.</w:t>
      </w:r>
    </w:p>
    <w:p w14:paraId="6663BD2A" w14:textId="77777777" w:rsidR="00BE70CF" w:rsidRDefault="009D3C39">
      <w:pPr>
        <w:pStyle w:val="Textoindependiente"/>
      </w:pPr>
      <w:r>
        <w:rPr>
          <w:b/>
        </w:rPr>
        <w:t>Resultado esperado</w:t>
      </w:r>
      <w:r>
        <w:t>: Personal capacitado en conceptos básicos de GC y uso de herramientas del SGC.</w:t>
      </w:r>
    </w:p>
    <w:p w14:paraId="1B5CDC69" w14:textId="77777777" w:rsidR="00BE70CF" w:rsidRDefault="009D3C39">
      <w:pPr>
        <w:pStyle w:val="Textoindependiente"/>
      </w:pPr>
      <w:r>
        <w:rPr>
          <w:i/>
        </w:rPr>
        <w:t>Nivel 3: Formación Avanzada en Analítica de Datos (Personal Administrativo y Líderes)</w:t>
      </w:r>
    </w:p>
    <w:p w14:paraId="54806E0D" w14:textId="77777777" w:rsidR="00BE70CF" w:rsidRDefault="009D3C39">
      <w:pPr>
        <w:pStyle w:val="Textoindependiente"/>
      </w:pPr>
      <w:r>
        <w:rPr>
          <w:b/>
        </w:rPr>
        <w:t>Audiencia</w:t>
      </w:r>
      <w:r>
        <w:t>: Personal administrativo, jefes de servicio, coordinadores, personal de costos.</w:t>
      </w:r>
    </w:p>
    <w:p w14:paraId="5E0AD49E" w14:textId="77777777" w:rsidR="00BE70CF" w:rsidRDefault="009D3C39">
      <w:pPr>
        <w:pStyle w:val="Textoindependiente"/>
      </w:pPr>
      <w:r>
        <w:rPr>
          <w:b/>
        </w:rPr>
        <w:t>Duración</w:t>
      </w:r>
      <w:r>
        <w:t>: 24 horas (6 sesiones de 4 horas).</w:t>
      </w:r>
    </w:p>
    <w:p w14:paraId="608BA0D1" w14:textId="77777777" w:rsidR="00BE70CF" w:rsidRDefault="009D3C39">
      <w:pPr>
        <w:pStyle w:val="Textoindependiente"/>
      </w:pPr>
      <w:r>
        <w:rPr>
          <w:b/>
        </w:rPr>
        <w:t>Contenidos</w:t>
      </w:r>
      <w:r>
        <w:t xml:space="preserve">: - Módulo 1: Fundamentos de analítica de datos. - Tipos de datos: estructurados, no estructurados. </w:t>
      </w:r>
      <w:r>
        <w:t xml:space="preserve">- Estadística descriptiva: medidas de tendencia central, dispersión. - Visualización de datos: gráficos efectivos. - Módulo 2: Business intelligence. - Conceptos de BI: data warehouse, ETL, dashboards. - Uso de herramientas de BI (Power BI, Tableau, o herramienta seleccionada). - Creación de reportes y dashboards. - Módulo 3: Analítica de costos quirúrgicos. - Análisis de variabilidad de costos. - Identificación de determinantes de costos. - Análisis de </w:t>
      </w:r>
      <w:r>
        <w:lastRenderedPageBreak/>
        <w:t xml:space="preserve">rentabilidad. - Benchmarking de costos. </w:t>
      </w:r>
      <w:r>
        <w:t>- Módulo 4: Analítica predictiva (introducción). - Conceptos de modelos predictivos. - Aplicaciones en salud: predicción de costos, predicción de complicaciones.</w:t>
      </w:r>
    </w:p>
    <w:p w14:paraId="67A54F96" w14:textId="77777777" w:rsidR="00BE70CF" w:rsidRDefault="009D3C39">
      <w:pPr>
        <w:pStyle w:val="Textoindependiente"/>
      </w:pPr>
      <w:r>
        <w:rPr>
          <w:b/>
        </w:rPr>
        <w:t>Metodología</w:t>
      </w:r>
      <w:r>
        <w:t>: Sesiones presenciales con presentación, ejercicios prácticos en computador, y proyectos aplicados.</w:t>
      </w:r>
    </w:p>
    <w:p w14:paraId="4BEB0947" w14:textId="77777777" w:rsidR="00BE70CF" w:rsidRDefault="009D3C39">
      <w:pPr>
        <w:pStyle w:val="Textoindependiente"/>
      </w:pPr>
      <w:r>
        <w:rPr>
          <w:b/>
        </w:rPr>
        <w:t>Resultado esperado</w:t>
      </w:r>
      <w:r>
        <w:t>: Personal capacitado en analítica de datos y uso de herramientas de BI.</w:t>
      </w:r>
    </w:p>
    <w:p w14:paraId="12CFD631" w14:textId="77777777" w:rsidR="00BE70CF" w:rsidRDefault="009D3C39">
      <w:pPr>
        <w:pStyle w:val="Textoindependiente"/>
      </w:pPr>
      <w:r>
        <w:rPr>
          <w:i/>
        </w:rPr>
        <w:t>Nivel 4: Formación Especializada en Costeo ABC/TDABC (Personal de Costos)</w:t>
      </w:r>
    </w:p>
    <w:p w14:paraId="4A58D0C5" w14:textId="77777777" w:rsidR="00BE70CF" w:rsidRDefault="009D3C39">
      <w:pPr>
        <w:pStyle w:val="Textoindependiente"/>
      </w:pPr>
      <w:r>
        <w:rPr>
          <w:b/>
        </w:rPr>
        <w:t>Audiencia</w:t>
      </w:r>
      <w:r>
        <w:t>: Personal de costos, personal financiero, jefes de servicio.</w:t>
      </w:r>
    </w:p>
    <w:p w14:paraId="4C4DED88" w14:textId="77777777" w:rsidR="00BE70CF" w:rsidRDefault="009D3C39">
      <w:pPr>
        <w:pStyle w:val="Textoindependiente"/>
      </w:pPr>
      <w:r>
        <w:rPr>
          <w:b/>
        </w:rPr>
        <w:t>Duración</w:t>
      </w:r>
      <w:r>
        <w:t>: 32 horas (8 sesiones de 4 horas).</w:t>
      </w:r>
    </w:p>
    <w:p w14:paraId="649E5DAF" w14:textId="77777777" w:rsidR="00BE70CF" w:rsidRDefault="009D3C39">
      <w:pPr>
        <w:pStyle w:val="Textoindependiente"/>
      </w:pPr>
      <w:r>
        <w:rPr>
          <w:b/>
        </w:rPr>
        <w:t>Contenidos</w:t>
      </w:r>
      <w:r>
        <w:t xml:space="preserve">: - Módulo 1: Fundamentos de costeo hospitalario. - Conceptos de costos: directos, indirectos, fijos, variables. - Sistemas tradicionales de costeo: costeo por absorción, costeo estándar. - Limitaciones de sistemas tradicionales en contexto quirúrgico. - Módulo 2: Costeo basado en actividades (ABC). - Conceptos de ABC: actividades, recursos, cost drivers. - Metodología ABC: mapeo de procesos, identificación de actividades, asignación de costos. </w:t>
      </w:r>
      <w:r>
        <w:t xml:space="preserve">- Aplicación de ABC en servicios quirúrgicos. - Módulo 3: Costeo basado en tiempo y actividades (TDABC). - Conceptos de TDABC: capacidad de recursos, costo por unidad de tiempo. - Metodología TDABC: cálculo de capacidad, medición de tiempos, cálculo de costos. - Ventajas de TDABC vs ABC tradicional. - Módulo 4: Implementación de ABC/TDABC. - Diseño del modelo de costeo. - Captura de datos de tiempos y consumo de recursos. - Cálculo de costos. - Análisis de resultados y toma de decisiones. </w:t>
      </w:r>
      <w:r>
        <w:t>- Módulo 5: Casos de estudio. - Análisis de experiencias de implementación de ABC/TDABC en hospitales latinoamericanos. - Ejercicios prácticos de cálculo de costos.</w:t>
      </w:r>
    </w:p>
    <w:p w14:paraId="2A7CF644" w14:textId="77777777" w:rsidR="00BE70CF" w:rsidRDefault="009D3C39">
      <w:pPr>
        <w:pStyle w:val="Textoindependiente"/>
      </w:pPr>
      <w:r>
        <w:rPr>
          <w:b/>
        </w:rPr>
        <w:t>Metodología</w:t>
      </w:r>
      <w:r>
        <w:t>: Sesiones presenciales con presentación, ejercicios prácticos, casos de estudio, y proyecto aplicado de implementación de costeo en un procedimiento quirúrgico.</w:t>
      </w:r>
    </w:p>
    <w:p w14:paraId="17005391" w14:textId="77777777" w:rsidR="00BE70CF" w:rsidRDefault="009D3C39">
      <w:pPr>
        <w:pStyle w:val="Textoindependiente"/>
      </w:pPr>
      <w:r>
        <w:rPr>
          <w:b/>
        </w:rPr>
        <w:t>Resultado esperado</w:t>
      </w:r>
      <w:r>
        <w:t>: Personal capacitado en metodologías ABC/TDABC y capaz de implementar y operar el sistema de costeo.</w:t>
      </w:r>
    </w:p>
    <w:p w14:paraId="02929262" w14:textId="77777777" w:rsidR="00BE70CF" w:rsidRDefault="009D3C39">
      <w:pPr>
        <w:pStyle w:val="Textoindependiente"/>
      </w:pPr>
      <w:r>
        <w:rPr>
          <w:i/>
        </w:rPr>
        <w:t>Nivel 5: Formación en Liderazgo de GC (Líderes Clínicos y Administrativos)</w:t>
      </w:r>
    </w:p>
    <w:p w14:paraId="4C066FA0" w14:textId="77777777" w:rsidR="00BE70CF" w:rsidRDefault="009D3C39">
      <w:pPr>
        <w:pStyle w:val="Textoindependiente"/>
      </w:pPr>
      <w:r>
        <w:rPr>
          <w:b/>
        </w:rPr>
        <w:t>Audiencia</w:t>
      </w:r>
      <w:r>
        <w:t>: Directivos, jefes de servicio, coordinadores de comunidades de práctica, coordinador de GC.</w:t>
      </w:r>
    </w:p>
    <w:p w14:paraId="2DF5258B" w14:textId="77777777" w:rsidR="00BE70CF" w:rsidRDefault="009D3C39">
      <w:pPr>
        <w:pStyle w:val="Textoindependiente"/>
      </w:pPr>
      <w:r>
        <w:rPr>
          <w:b/>
        </w:rPr>
        <w:t>Duración</w:t>
      </w:r>
      <w:r>
        <w:t>: 24 horas (6 sesiones de 4 horas).</w:t>
      </w:r>
    </w:p>
    <w:p w14:paraId="30AE1CDD" w14:textId="77777777" w:rsidR="00BE70CF" w:rsidRDefault="009D3C39">
      <w:pPr>
        <w:pStyle w:val="Textoindependiente"/>
      </w:pPr>
      <w:r>
        <w:rPr>
          <w:b/>
        </w:rPr>
        <w:t>Contenidos</w:t>
      </w:r>
      <w:r>
        <w:t xml:space="preserve">: - Módulo 1: Liderazgo en gestión del conocimiento. - Rol del líder en la gestión del conocimiento. - Creación de cultura de conocimiento. - Gestión del cambio organizacional. - Módulo 2: Gobierno del conocimiento. - Estructuras de gobierno de GC. </w:t>
      </w:r>
      <w:r>
        <w:t xml:space="preserve">- Políticas y procedimientos de GC. - Gestión de riesgos en GC. - Módulo 3: Facilitación de comunidades de práctica. - Técnicas de facilitación de grupos. - Gestión </w:t>
      </w:r>
      <w:r>
        <w:lastRenderedPageBreak/>
        <w:t>de conflictos. - Promoción de participación. - Módulo 4: Toma de decisiones basada en conocimiento. - Uso de indicadores para toma de decisiones. - Análisis de escenarios. - Gestión de incertidumbre. - Módulo 5: Innovación y mejora continua. - Promoción de innovación. - Gestión de proyectos de mejora. - Evaluación de impacto de mejoras.</w:t>
      </w:r>
    </w:p>
    <w:p w14:paraId="22961C2F" w14:textId="77777777" w:rsidR="00BE70CF" w:rsidRDefault="009D3C39">
      <w:pPr>
        <w:pStyle w:val="Textoindependiente"/>
      </w:pPr>
      <w:r>
        <w:rPr>
          <w:b/>
        </w:rPr>
        <w:t>Metodología</w:t>
      </w:r>
      <w:r>
        <w:t>: Sesiones presenciales con presentación, discusión de casos, ejercicios de simulación, y coaching individual.</w:t>
      </w:r>
    </w:p>
    <w:p w14:paraId="73C3FF01" w14:textId="77777777" w:rsidR="00BE70CF" w:rsidRDefault="009D3C39">
      <w:pPr>
        <w:pStyle w:val="Textoindependiente"/>
      </w:pPr>
      <w:r>
        <w:rPr>
          <w:b/>
        </w:rPr>
        <w:t>Resultado esperado</w:t>
      </w:r>
      <w:r>
        <w:t>: Líderes capacitados en liderazgo de GC y capaces de promover y sostener el SGC.</w:t>
      </w:r>
    </w:p>
    <w:p w14:paraId="411AB197" w14:textId="77777777" w:rsidR="00BE70CF" w:rsidRDefault="009D3C39">
      <w:pPr>
        <w:pStyle w:val="Textoindependiente"/>
      </w:pPr>
      <w:r>
        <w:rPr>
          <w:b/>
        </w:rPr>
        <w:t>Estrategia de Implementación del Programa</w:t>
      </w:r>
    </w:p>
    <w:p w14:paraId="381BBACF" w14:textId="77777777" w:rsidR="00BE70CF" w:rsidRDefault="009D3C39">
      <w:pPr>
        <w:pStyle w:val="Textoindependiente"/>
      </w:pPr>
      <w:r>
        <w:rPr>
          <w:i/>
        </w:rPr>
        <w:t>Fase 1: Diseño Detallado (Meses 1-2)</w:t>
      </w:r>
    </w:p>
    <w:p w14:paraId="1ADA5F95" w14:textId="77777777" w:rsidR="00BE70CF" w:rsidRDefault="009D3C39">
      <w:pPr>
        <w:pStyle w:val="Compact"/>
        <w:numPr>
          <w:ilvl w:val="0"/>
          <w:numId w:val="139"/>
        </w:numPr>
      </w:pPr>
      <w:r>
        <w:t>Desarrollo de contenidos detallados de cada módulo.</w:t>
      </w:r>
    </w:p>
    <w:p w14:paraId="46919C70" w14:textId="77777777" w:rsidR="00BE70CF" w:rsidRDefault="009D3C39">
      <w:pPr>
        <w:pStyle w:val="Compact"/>
        <w:numPr>
          <w:ilvl w:val="0"/>
          <w:numId w:val="139"/>
        </w:numPr>
      </w:pPr>
      <w:r>
        <w:t>Desarrollo de materiales didácticos (presentaciones, ejercicios, casos).</w:t>
      </w:r>
    </w:p>
    <w:p w14:paraId="5B2B4F33" w14:textId="77777777" w:rsidR="00BE70CF" w:rsidRDefault="009D3C39">
      <w:pPr>
        <w:pStyle w:val="Compact"/>
        <w:numPr>
          <w:ilvl w:val="0"/>
          <w:numId w:val="139"/>
        </w:numPr>
      </w:pPr>
      <w:r>
        <w:t>Selección de facilitadores (internos y externos).</w:t>
      </w:r>
    </w:p>
    <w:p w14:paraId="278A418D" w14:textId="77777777" w:rsidR="00BE70CF" w:rsidRDefault="009D3C39">
      <w:pPr>
        <w:pStyle w:val="Compact"/>
        <w:numPr>
          <w:ilvl w:val="0"/>
          <w:numId w:val="139"/>
        </w:numPr>
      </w:pPr>
      <w:r>
        <w:t>Diseño de evaluaciones de aprendizaje.</w:t>
      </w:r>
    </w:p>
    <w:p w14:paraId="7E0198E2" w14:textId="77777777" w:rsidR="00BE70CF" w:rsidRDefault="009D3C39">
      <w:pPr>
        <w:pStyle w:val="FirstParagraph"/>
      </w:pPr>
      <w:r>
        <w:rPr>
          <w:i/>
        </w:rPr>
        <w:t>Fase 2: Formación de Formadores (Mes 3)</w:t>
      </w:r>
    </w:p>
    <w:p w14:paraId="1E530E10" w14:textId="77777777" w:rsidR="00BE70CF" w:rsidRDefault="009D3C39">
      <w:pPr>
        <w:pStyle w:val="Compact"/>
        <w:numPr>
          <w:ilvl w:val="0"/>
          <w:numId w:val="140"/>
        </w:numPr>
      </w:pPr>
      <w:r>
        <w:t>Formación de facilitadores internos que replicarán la formación.</w:t>
      </w:r>
    </w:p>
    <w:p w14:paraId="734F4E4E" w14:textId="77777777" w:rsidR="00BE70CF" w:rsidRDefault="009D3C39">
      <w:pPr>
        <w:pStyle w:val="Compact"/>
        <w:numPr>
          <w:ilvl w:val="0"/>
          <w:numId w:val="140"/>
        </w:numPr>
      </w:pPr>
      <w:r>
        <w:t>Modelo de formación en cascada para sostenibilidad.</w:t>
      </w:r>
    </w:p>
    <w:p w14:paraId="447C0604" w14:textId="77777777" w:rsidR="00BE70CF" w:rsidRDefault="009D3C39">
      <w:pPr>
        <w:pStyle w:val="FirstParagraph"/>
      </w:pPr>
      <w:r>
        <w:rPr>
          <w:i/>
        </w:rPr>
        <w:t>Fase 3: Implementación Escalonada (Meses 4-12)</w:t>
      </w:r>
    </w:p>
    <w:p w14:paraId="64FF8EB5" w14:textId="77777777" w:rsidR="00BE70CF" w:rsidRDefault="009D3C39">
      <w:pPr>
        <w:pStyle w:val="Compact"/>
        <w:numPr>
          <w:ilvl w:val="0"/>
          <w:numId w:val="141"/>
        </w:numPr>
      </w:pPr>
      <w:r>
        <w:t>Mes 4: Nivel 1 (Sensibilización) a todo el personal.</w:t>
      </w:r>
    </w:p>
    <w:p w14:paraId="3B12ABFE" w14:textId="77777777" w:rsidR="00BE70CF" w:rsidRDefault="009D3C39">
      <w:pPr>
        <w:pStyle w:val="Compact"/>
        <w:numPr>
          <w:ilvl w:val="0"/>
          <w:numId w:val="141"/>
        </w:numPr>
      </w:pPr>
      <w:r>
        <w:t>Meses 5-8: Nivel 2 (Formación Básica) a personal clínico y administrativo.</w:t>
      </w:r>
    </w:p>
    <w:p w14:paraId="565CFAE0" w14:textId="77777777" w:rsidR="00BE70CF" w:rsidRDefault="009D3C39">
      <w:pPr>
        <w:pStyle w:val="Compact"/>
        <w:numPr>
          <w:ilvl w:val="0"/>
          <w:numId w:val="141"/>
        </w:numPr>
      </w:pPr>
      <w:r>
        <w:t>Meses 6-9: Nivel 3 (Analítica de Datos) a personal administrativo y líderes.</w:t>
      </w:r>
    </w:p>
    <w:p w14:paraId="481147C7" w14:textId="77777777" w:rsidR="00BE70CF" w:rsidRDefault="009D3C39">
      <w:pPr>
        <w:pStyle w:val="Compact"/>
        <w:numPr>
          <w:ilvl w:val="0"/>
          <w:numId w:val="141"/>
        </w:numPr>
      </w:pPr>
      <w:r>
        <w:t>Meses 7-10: Nivel 4 (Costeo ABC/TDABC) a personal de costos.</w:t>
      </w:r>
    </w:p>
    <w:p w14:paraId="59FB866B" w14:textId="77777777" w:rsidR="00BE70CF" w:rsidRDefault="009D3C39">
      <w:pPr>
        <w:pStyle w:val="Compact"/>
        <w:numPr>
          <w:ilvl w:val="0"/>
          <w:numId w:val="141"/>
        </w:numPr>
      </w:pPr>
      <w:r>
        <w:t>Meses 8-11: Nivel 5 (Liderazgo de GC) a líderes.</w:t>
      </w:r>
    </w:p>
    <w:p w14:paraId="21608AA5" w14:textId="77777777" w:rsidR="00BE70CF" w:rsidRDefault="009D3C39">
      <w:pPr>
        <w:pStyle w:val="FirstParagraph"/>
      </w:pPr>
      <w:r>
        <w:rPr>
          <w:i/>
        </w:rPr>
        <w:t>Fase 4: Formación Continua (Meses 13 en adelante)</w:t>
      </w:r>
    </w:p>
    <w:p w14:paraId="0FB39245" w14:textId="77777777" w:rsidR="00BE70CF" w:rsidRDefault="009D3C39">
      <w:pPr>
        <w:pStyle w:val="Compact"/>
        <w:numPr>
          <w:ilvl w:val="0"/>
          <w:numId w:val="142"/>
        </w:numPr>
      </w:pPr>
      <w:r>
        <w:t>Sesiones de actualización periódicas (trimestrales).</w:t>
      </w:r>
    </w:p>
    <w:p w14:paraId="76FF08A0" w14:textId="77777777" w:rsidR="00BE70CF" w:rsidRDefault="009D3C39">
      <w:pPr>
        <w:pStyle w:val="Compact"/>
        <w:numPr>
          <w:ilvl w:val="0"/>
          <w:numId w:val="142"/>
        </w:numPr>
      </w:pPr>
      <w:r>
        <w:t>Formación de nuevo personal que ingrese.</w:t>
      </w:r>
    </w:p>
    <w:p w14:paraId="30FADEBB" w14:textId="77777777" w:rsidR="00BE70CF" w:rsidRDefault="009D3C39">
      <w:pPr>
        <w:pStyle w:val="Compact"/>
        <w:numPr>
          <w:ilvl w:val="0"/>
          <w:numId w:val="142"/>
        </w:numPr>
      </w:pPr>
      <w:r>
        <w:t>Formación avanzada en temas específicos según necesidades identificadas.</w:t>
      </w:r>
    </w:p>
    <w:p w14:paraId="233F8879" w14:textId="77777777" w:rsidR="00BE70CF" w:rsidRDefault="009D3C39">
      <w:pPr>
        <w:pStyle w:val="FirstParagraph"/>
      </w:pPr>
      <w:r>
        <w:rPr>
          <w:b/>
        </w:rPr>
        <w:t>Modalidades de Formación</w:t>
      </w:r>
    </w:p>
    <w:p w14:paraId="576349F2" w14:textId="77777777" w:rsidR="00BE70CF" w:rsidRDefault="009D3C39">
      <w:pPr>
        <w:pStyle w:val="Compact"/>
        <w:numPr>
          <w:ilvl w:val="0"/>
          <w:numId w:val="143"/>
        </w:numPr>
      </w:pPr>
      <w:r>
        <w:rPr>
          <w:b/>
        </w:rPr>
        <w:t>Presencial</w:t>
      </w:r>
      <w:r>
        <w:t>: Sesiones presenciales en el hospital para formación práctica y construcción de comunidad.</w:t>
      </w:r>
    </w:p>
    <w:p w14:paraId="1718A767" w14:textId="77777777" w:rsidR="00BE70CF" w:rsidRDefault="009D3C39">
      <w:pPr>
        <w:pStyle w:val="Compact"/>
        <w:numPr>
          <w:ilvl w:val="0"/>
          <w:numId w:val="143"/>
        </w:numPr>
      </w:pPr>
      <w:r>
        <w:rPr>
          <w:b/>
        </w:rPr>
        <w:t>Virtual</w:t>
      </w:r>
      <w:r>
        <w:t>: Sesiones virtuales para facilitar participación de personal con restricciones de tiempo o ubicación.</w:t>
      </w:r>
    </w:p>
    <w:p w14:paraId="27DACFC5" w14:textId="77777777" w:rsidR="00BE70CF" w:rsidRDefault="009D3C39">
      <w:pPr>
        <w:pStyle w:val="Compact"/>
        <w:numPr>
          <w:ilvl w:val="0"/>
          <w:numId w:val="143"/>
        </w:numPr>
      </w:pPr>
      <w:r>
        <w:rPr>
          <w:b/>
        </w:rPr>
        <w:t>Híbrida</w:t>
      </w:r>
      <w:r>
        <w:t>: Combinación de sesiones presenciales y virtuales.</w:t>
      </w:r>
    </w:p>
    <w:p w14:paraId="106178A2" w14:textId="77777777" w:rsidR="00BE70CF" w:rsidRDefault="009D3C39">
      <w:pPr>
        <w:pStyle w:val="Compact"/>
        <w:numPr>
          <w:ilvl w:val="0"/>
          <w:numId w:val="143"/>
        </w:numPr>
      </w:pPr>
      <w:r>
        <w:rPr>
          <w:b/>
        </w:rPr>
        <w:t>E-learning</w:t>
      </w:r>
      <w:r>
        <w:t>: Módulos de autoaprendizaje en plataforma virtual para contenidos teóricos.</w:t>
      </w:r>
    </w:p>
    <w:p w14:paraId="065D9DF2" w14:textId="77777777" w:rsidR="00BE70CF" w:rsidRDefault="009D3C39">
      <w:pPr>
        <w:pStyle w:val="Compact"/>
        <w:numPr>
          <w:ilvl w:val="0"/>
          <w:numId w:val="143"/>
        </w:numPr>
      </w:pPr>
      <w:r>
        <w:rPr>
          <w:b/>
        </w:rPr>
        <w:lastRenderedPageBreak/>
        <w:t>Aprendizaje en el trabajo</w:t>
      </w:r>
      <w:r>
        <w:t>: Acompañamiento y coaching en el puesto de trabajo para aplicación práctica de conocimientos.</w:t>
      </w:r>
    </w:p>
    <w:p w14:paraId="5080FE24" w14:textId="77777777" w:rsidR="00BE70CF" w:rsidRDefault="009D3C39">
      <w:pPr>
        <w:pStyle w:val="FirstParagraph"/>
      </w:pPr>
      <w:r>
        <w:rPr>
          <w:b/>
        </w:rPr>
        <w:t>Evaluación del Programa de Formación</w:t>
      </w:r>
    </w:p>
    <w:p w14:paraId="7FA291E0" w14:textId="77777777" w:rsidR="00BE70CF" w:rsidRDefault="009D3C39">
      <w:pPr>
        <w:pStyle w:val="Textoindependiente"/>
      </w:pPr>
      <w:r>
        <w:t>El programa será evaluado en cuatro niveles (modelo de Kirkpatrick):</w:t>
      </w:r>
    </w:p>
    <w:p w14:paraId="1AC346AC" w14:textId="77777777" w:rsidR="00BE70CF" w:rsidRDefault="009D3C39">
      <w:pPr>
        <w:pStyle w:val="Compact"/>
        <w:numPr>
          <w:ilvl w:val="0"/>
          <w:numId w:val="144"/>
        </w:numPr>
      </w:pPr>
      <w:r>
        <w:rPr>
          <w:b/>
        </w:rPr>
        <w:t>Nivel 1: Reacción</w:t>
      </w:r>
      <w:r>
        <w:t>: Satisfacción de participantes con la formación (encuesta post-formación).</w:t>
      </w:r>
    </w:p>
    <w:p w14:paraId="507AF78B" w14:textId="77777777" w:rsidR="00BE70CF" w:rsidRDefault="009D3C39">
      <w:pPr>
        <w:pStyle w:val="Compact"/>
        <w:numPr>
          <w:ilvl w:val="0"/>
          <w:numId w:val="144"/>
        </w:numPr>
      </w:pPr>
      <w:r>
        <w:rPr>
          <w:b/>
        </w:rPr>
        <w:t>Nivel 2: Aprendizaje</w:t>
      </w:r>
      <w:r>
        <w:t>: Conocimientos y habilidades adquiridos (evaluación de conocimientos pre y post-formación).</w:t>
      </w:r>
    </w:p>
    <w:p w14:paraId="18777F24" w14:textId="77777777" w:rsidR="00BE70CF" w:rsidRDefault="009D3C39">
      <w:pPr>
        <w:pStyle w:val="Compact"/>
        <w:numPr>
          <w:ilvl w:val="0"/>
          <w:numId w:val="144"/>
        </w:numPr>
      </w:pPr>
      <w:r>
        <w:rPr>
          <w:b/>
        </w:rPr>
        <w:t>Nivel 3: Comportamiento</w:t>
      </w:r>
      <w:r>
        <w:t>: Aplicación de conocimientos en el trabajo (observación, autoevaluación, evaluación por supervisores).</w:t>
      </w:r>
    </w:p>
    <w:p w14:paraId="3B555448" w14:textId="77777777" w:rsidR="00BE70CF" w:rsidRDefault="009D3C39">
      <w:pPr>
        <w:pStyle w:val="Compact"/>
        <w:numPr>
          <w:ilvl w:val="0"/>
          <w:numId w:val="144"/>
        </w:numPr>
      </w:pPr>
      <w:r>
        <w:rPr>
          <w:b/>
        </w:rPr>
        <w:t>Nivel 4: Resultados</w:t>
      </w:r>
      <w:r>
        <w:t>: Impacto de la formación en indicadores organizacionales (mejora de indicadores de GC, reducción de costos, mejora de calidad).</w:t>
      </w:r>
    </w:p>
    <w:p w14:paraId="538F1D94" w14:textId="77777777" w:rsidR="00BE70CF" w:rsidRDefault="009D3C39">
      <w:pPr>
        <w:pStyle w:val="Ttulo3"/>
      </w:pPr>
      <w:bookmarkStart w:id="58" w:name="Xe8619137aa23820263405ce5be31a74eebb299c"/>
      <w:bookmarkStart w:id="59" w:name="_Toc234217256"/>
      <w:r>
        <w:t>5.4.6 Componente 6: Gobierno del Conocimiento Institucional</w:t>
      </w:r>
      <w:bookmarkEnd w:id="58"/>
      <w:bookmarkEnd w:id="59"/>
    </w:p>
    <w:p w14:paraId="346EA549" w14:textId="77777777" w:rsidR="00BE70CF" w:rsidRDefault="009D3C39">
      <w:pPr>
        <w:pStyle w:val="FirstParagraph"/>
      </w:pPr>
      <w:r>
        <w:t>El gobierno del conocimiento constituye el componente que establece las estructuras, roles, responsabilidades, políticas y procesos para la gestión estratégica del SGC, garantizando su alineación con objetivos institucionales, su sostenibilidad, y su mejora continua.</w:t>
      </w:r>
    </w:p>
    <w:p w14:paraId="13C7B84A" w14:textId="77777777" w:rsidR="00BE70CF" w:rsidRDefault="009D3C39">
      <w:pPr>
        <w:pStyle w:val="Textoindependiente"/>
      </w:pPr>
      <w:r>
        <w:rPr>
          <w:b/>
        </w:rPr>
        <w:t>Objetivos del Gobierno del Conocimiento</w:t>
      </w:r>
    </w:p>
    <w:p w14:paraId="6FF5AF65" w14:textId="77777777" w:rsidR="00BE70CF" w:rsidRDefault="009D3C39">
      <w:pPr>
        <w:pStyle w:val="Compact"/>
        <w:numPr>
          <w:ilvl w:val="0"/>
          <w:numId w:val="145"/>
        </w:numPr>
      </w:pPr>
      <w:r>
        <w:t>Establecer estructuras de gobierno que proporcionen liderazgo, dirección y supervisión al SGC.</w:t>
      </w:r>
    </w:p>
    <w:p w14:paraId="3F569E97" w14:textId="77777777" w:rsidR="00BE70CF" w:rsidRDefault="009D3C39">
      <w:pPr>
        <w:pStyle w:val="Compact"/>
        <w:numPr>
          <w:ilvl w:val="0"/>
          <w:numId w:val="145"/>
        </w:numPr>
      </w:pPr>
      <w:r>
        <w:t>Definir roles y responsabilidades claros para la gestión del conocimiento.</w:t>
      </w:r>
    </w:p>
    <w:p w14:paraId="790EEC15" w14:textId="77777777" w:rsidR="00BE70CF" w:rsidRDefault="009D3C39">
      <w:pPr>
        <w:pStyle w:val="Compact"/>
        <w:numPr>
          <w:ilvl w:val="0"/>
          <w:numId w:val="145"/>
        </w:numPr>
      </w:pPr>
      <w:r>
        <w:t>Establecer políticas y procedimientos que regulen la gestión del conocimiento.</w:t>
      </w:r>
    </w:p>
    <w:p w14:paraId="4C83CAAE" w14:textId="77777777" w:rsidR="00BE70CF" w:rsidRDefault="009D3C39">
      <w:pPr>
        <w:pStyle w:val="Compact"/>
        <w:numPr>
          <w:ilvl w:val="0"/>
          <w:numId w:val="145"/>
        </w:numPr>
      </w:pPr>
      <w:r>
        <w:t>Garantizar la alineación del SGC con la estrategia institucional.</w:t>
      </w:r>
    </w:p>
    <w:p w14:paraId="77034229" w14:textId="77777777" w:rsidR="00BE70CF" w:rsidRDefault="009D3C39">
      <w:pPr>
        <w:pStyle w:val="Compact"/>
        <w:numPr>
          <w:ilvl w:val="0"/>
          <w:numId w:val="145"/>
        </w:numPr>
      </w:pPr>
      <w:r>
        <w:t>Gestionar riesgos relacionados con la gestión del conocimiento.</w:t>
      </w:r>
    </w:p>
    <w:p w14:paraId="530E0DA3" w14:textId="77777777" w:rsidR="00BE70CF" w:rsidRDefault="009D3C39">
      <w:pPr>
        <w:pStyle w:val="Compact"/>
        <w:numPr>
          <w:ilvl w:val="0"/>
          <w:numId w:val="145"/>
        </w:numPr>
      </w:pPr>
      <w:r>
        <w:t>Garantizar la sostenibilidad financiera y técnica del SGC.</w:t>
      </w:r>
    </w:p>
    <w:p w14:paraId="5D2E1209" w14:textId="77777777" w:rsidR="00BE70CF" w:rsidRDefault="009D3C39">
      <w:pPr>
        <w:pStyle w:val="Compact"/>
        <w:numPr>
          <w:ilvl w:val="0"/>
          <w:numId w:val="145"/>
        </w:numPr>
      </w:pPr>
      <w:r>
        <w:t>Promover la mejora continua del SGC.</w:t>
      </w:r>
    </w:p>
    <w:p w14:paraId="4B76CBB8" w14:textId="77777777" w:rsidR="00BE70CF" w:rsidRDefault="009D3C39">
      <w:pPr>
        <w:pStyle w:val="FirstParagraph"/>
      </w:pPr>
      <w:r>
        <w:rPr>
          <w:b/>
        </w:rPr>
        <w:t>Estructuras de Gobierno</w:t>
      </w:r>
    </w:p>
    <w:p w14:paraId="277233A1" w14:textId="77777777" w:rsidR="00BE70CF" w:rsidRDefault="009D3C39">
      <w:pPr>
        <w:pStyle w:val="Textoindependiente"/>
      </w:pPr>
      <w:r>
        <w:rPr>
          <w:i/>
        </w:rPr>
        <w:t>Nivel Estratégico: Comité Directivo del SGC</w:t>
      </w:r>
    </w:p>
    <w:p w14:paraId="63335C89" w14:textId="77777777" w:rsidR="00BE70CF" w:rsidRDefault="009D3C39">
      <w:pPr>
        <w:pStyle w:val="Textoindependiente"/>
      </w:pPr>
      <w:r>
        <w:rPr>
          <w:b/>
        </w:rPr>
        <w:t>Composición</w:t>
      </w:r>
      <w:r>
        <w:t xml:space="preserve">: - Director General del hospital (presidente). - Director Científico. - Director Administrativo. - Jefe Financiero. </w:t>
      </w:r>
      <w:r>
        <w:t>- Jefe de Servicio de Cirugía. - Coordinador de Gestión del Conocimiento. - Representante de la Secretaría de Salud Departamental (observador).</w:t>
      </w:r>
    </w:p>
    <w:p w14:paraId="4471E4B0" w14:textId="77777777" w:rsidR="00BE70CF" w:rsidRDefault="009D3C39">
      <w:pPr>
        <w:pStyle w:val="Textoindependiente"/>
      </w:pPr>
      <w:r>
        <w:rPr>
          <w:b/>
        </w:rPr>
        <w:t>Responsabilidades</w:t>
      </w:r>
      <w:r>
        <w:t xml:space="preserve">: - Aprobar la estrategia del SGC y sus actualizaciones. - Aprobar el presupuesto del SGC. - Aprobar políticas y procedimientos de GC. - Monitorear el desempeño del SGC mediante indicadores estratégicos. - Tomar decisiones estratégicas sobre el SGC. - Resolver conflictos o dilemas estratégicos. </w:t>
      </w:r>
      <w:r>
        <w:t>- Garantizar la alineación del SGC con la estrategia institucional.</w:t>
      </w:r>
    </w:p>
    <w:p w14:paraId="605F0382" w14:textId="77777777" w:rsidR="00BE70CF" w:rsidRDefault="009D3C39">
      <w:pPr>
        <w:pStyle w:val="Textoindependiente"/>
      </w:pPr>
      <w:r>
        <w:rPr>
          <w:b/>
        </w:rPr>
        <w:lastRenderedPageBreak/>
        <w:t>Frecuencia de reuniones</w:t>
      </w:r>
      <w:r>
        <w:t>: Trimestral.</w:t>
      </w:r>
    </w:p>
    <w:p w14:paraId="38168EAF" w14:textId="77777777" w:rsidR="00BE70CF" w:rsidRDefault="009D3C39">
      <w:pPr>
        <w:pStyle w:val="Textoindependiente"/>
      </w:pPr>
      <w:r>
        <w:rPr>
          <w:i/>
        </w:rPr>
        <w:t>Nivel Táctico: Comité Técnico del SGC</w:t>
      </w:r>
    </w:p>
    <w:p w14:paraId="546C9E19" w14:textId="77777777" w:rsidR="00BE70CF" w:rsidRDefault="009D3C39">
      <w:pPr>
        <w:pStyle w:val="Textoindependiente"/>
      </w:pPr>
      <w:r>
        <w:rPr>
          <w:b/>
        </w:rPr>
        <w:t>Composición</w:t>
      </w:r>
      <w:r>
        <w:t>: - Coordinador de Gestión del Conocimiento (presidente). - Jefe de Servicio de Cirugía. - Coordinadores de comunidades de práctica (uno por comunidad). - Responsable de sistemas de información. - Responsable de costos. - Responsable de calidad.</w:t>
      </w:r>
    </w:p>
    <w:p w14:paraId="65FA0CB5" w14:textId="77777777" w:rsidR="00BE70CF" w:rsidRDefault="009D3C39">
      <w:pPr>
        <w:pStyle w:val="Textoindependiente"/>
      </w:pPr>
      <w:r>
        <w:rPr>
          <w:b/>
        </w:rPr>
        <w:t>Responsabilidades</w:t>
      </w:r>
      <w:r>
        <w:t xml:space="preserve">: - Implementar la estrategia del SGC aprobada por el Comité Directivo. </w:t>
      </w:r>
      <w:r>
        <w:t>- Coordinar la operación de los componentes del SGC. - Monitorear el desempeño del SGC mediante indicadores operativos. - Identificar y gestionar riesgos operativos. - Proponer mejoras al SGC. - Resolver problemas operativos. - Coordinar la formación en GC.</w:t>
      </w:r>
    </w:p>
    <w:p w14:paraId="44C65D9C" w14:textId="77777777" w:rsidR="00BE70CF" w:rsidRDefault="009D3C39">
      <w:pPr>
        <w:pStyle w:val="Textoindependiente"/>
      </w:pPr>
      <w:r>
        <w:rPr>
          <w:b/>
        </w:rPr>
        <w:t>Frecuencia de reuniones</w:t>
      </w:r>
      <w:r>
        <w:t>: Mensual.</w:t>
      </w:r>
    </w:p>
    <w:p w14:paraId="09020C0E" w14:textId="77777777" w:rsidR="00BE70CF" w:rsidRDefault="009D3C39">
      <w:pPr>
        <w:pStyle w:val="Textoindependiente"/>
      </w:pPr>
      <w:r>
        <w:rPr>
          <w:i/>
        </w:rPr>
        <w:t>Nivel Operativo: Comunidades de Práctica</w:t>
      </w:r>
    </w:p>
    <w:p w14:paraId="2E953B85" w14:textId="77777777" w:rsidR="00BE70CF" w:rsidRDefault="009D3C39">
      <w:pPr>
        <w:pStyle w:val="Textoindependiente"/>
      </w:pPr>
      <w:r>
        <w:rPr>
          <w:b/>
        </w:rPr>
        <w:t>Composición</w:t>
      </w:r>
      <w:r>
        <w:t>: Profesionales de cada especialidad quirúrgica.</w:t>
      </w:r>
    </w:p>
    <w:p w14:paraId="2E192D44" w14:textId="77777777" w:rsidR="00BE70CF" w:rsidRDefault="009D3C39">
      <w:pPr>
        <w:pStyle w:val="Textoindependiente"/>
      </w:pPr>
      <w:r>
        <w:rPr>
          <w:b/>
        </w:rPr>
        <w:t>Responsabilidades</w:t>
      </w:r>
      <w:r>
        <w:t xml:space="preserve">: - Generar, capturar, compartir y aplicar conocimiento quirúrgico. </w:t>
      </w:r>
      <w:r>
        <w:t>- Identificar mejores prácticas y lecciones aprendidas. - Desarrollar y actualizar protocolos quirúrgicos. - Analizar indicadores de desempeño de la especialidad. - Proponer mejoras en procesos quirúrgicos.</w:t>
      </w:r>
    </w:p>
    <w:p w14:paraId="16EA5C47" w14:textId="77777777" w:rsidR="00BE70CF" w:rsidRDefault="009D3C39">
      <w:pPr>
        <w:pStyle w:val="Textoindependiente"/>
      </w:pPr>
      <w:r>
        <w:rPr>
          <w:b/>
        </w:rPr>
        <w:t>Frecuencia de reuniones</w:t>
      </w:r>
      <w:r>
        <w:t>: Mensual.</w:t>
      </w:r>
    </w:p>
    <w:p w14:paraId="37E2C9B7" w14:textId="77777777" w:rsidR="00BE70CF" w:rsidRDefault="009D3C39">
      <w:pPr>
        <w:pStyle w:val="Textoindependiente"/>
      </w:pPr>
      <w:r>
        <w:rPr>
          <w:b/>
        </w:rPr>
        <w:t>Roles y Responsabilidades</w:t>
      </w:r>
    </w:p>
    <w:p w14:paraId="1261349F" w14:textId="77777777" w:rsidR="00BE70CF" w:rsidRDefault="009D3C39">
      <w:pPr>
        <w:pStyle w:val="Textoindependiente"/>
      </w:pPr>
      <w:r>
        <w:rPr>
          <w:i/>
        </w:rPr>
        <w:t>Coordinador de Gestión del Conocimiento</w:t>
      </w:r>
    </w:p>
    <w:p w14:paraId="362C61A6" w14:textId="77777777" w:rsidR="00BE70CF" w:rsidRDefault="009D3C39">
      <w:pPr>
        <w:pStyle w:val="Textoindependiente"/>
      </w:pPr>
      <w:r>
        <w:rPr>
          <w:b/>
        </w:rPr>
        <w:t>Perfil</w:t>
      </w:r>
      <w:r>
        <w:t xml:space="preserve">: - Profesional con formación en gestión del conocimiento, sistemas de información, o administración en salud. - Experiencia en gestión de proyectos. </w:t>
      </w:r>
      <w:r>
        <w:t>- Habilidades de liderazgo, comunicación y facilitación. - Conocimiento del contexto hospitalario.</w:t>
      </w:r>
    </w:p>
    <w:p w14:paraId="5FAAE562" w14:textId="77777777" w:rsidR="00BE70CF" w:rsidRDefault="009D3C39">
      <w:pPr>
        <w:pStyle w:val="Textoindependiente"/>
      </w:pPr>
      <w:r>
        <w:rPr>
          <w:b/>
        </w:rPr>
        <w:t>Responsabilidades</w:t>
      </w:r>
      <w:r>
        <w:t>: - Liderar la implementación y operación del SGC. - Coordinar el Comité Técnico del SGC. - Coordinar los componentes operativos del SGC. - Monitorear indicadores de desempeño del SGC. - Gestionar el presupuesto del SGC. - Coordinar la formación en GC. - Promover la cultura de conocimiento. - Reportar al Comité Directivo sobre el desempeño del SGC.</w:t>
      </w:r>
    </w:p>
    <w:p w14:paraId="3A2ED6C4" w14:textId="77777777" w:rsidR="00BE70CF" w:rsidRDefault="009D3C39">
      <w:pPr>
        <w:pStyle w:val="Textoindependiente"/>
      </w:pPr>
      <w:r>
        <w:rPr>
          <w:b/>
        </w:rPr>
        <w:t>Dedicación</w:t>
      </w:r>
      <w:r>
        <w:t>: Tiempo completo (o mínimo 80% del tiempo).</w:t>
      </w:r>
    </w:p>
    <w:p w14:paraId="31F1E1D7" w14:textId="77777777" w:rsidR="00BE70CF" w:rsidRDefault="009D3C39">
      <w:pPr>
        <w:pStyle w:val="Textoindependiente"/>
      </w:pPr>
      <w:r>
        <w:rPr>
          <w:i/>
        </w:rPr>
        <w:t>Coordinadores de Comunidades de Práctica</w:t>
      </w:r>
    </w:p>
    <w:p w14:paraId="2771B745" w14:textId="77777777" w:rsidR="00BE70CF" w:rsidRDefault="009D3C39">
      <w:pPr>
        <w:pStyle w:val="Textoindependiente"/>
      </w:pPr>
      <w:r>
        <w:rPr>
          <w:b/>
        </w:rPr>
        <w:t>Perfil</w:t>
      </w:r>
      <w:r>
        <w:t>: Profesionales senior de cada especialidad con liderazgo reconocido.</w:t>
      </w:r>
    </w:p>
    <w:p w14:paraId="50909474" w14:textId="77777777" w:rsidR="00BE70CF" w:rsidRDefault="009D3C39">
      <w:pPr>
        <w:pStyle w:val="Textoindependiente"/>
      </w:pPr>
      <w:r>
        <w:rPr>
          <w:b/>
        </w:rPr>
        <w:t>Responsabilidades</w:t>
      </w:r>
      <w:r>
        <w:t xml:space="preserve">: - Liderar la comunidad de práctica de su especialidad. - Convocar y facilitar reuniones de la comunidad. - Promover la participación de miembros. - </w:t>
      </w:r>
      <w:r>
        <w:lastRenderedPageBreak/>
        <w:t>Documentar acuerdos y lecciones aprendidas. - Representar la comunidad en el Comité Técnico.</w:t>
      </w:r>
    </w:p>
    <w:p w14:paraId="559BFD6E" w14:textId="77777777" w:rsidR="00BE70CF" w:rsidRDefault="009D3C39">
      <w:pPr>
        <w:pStyle w:val="Textoindependiente"/>
      </w:pPr>
      <w:r>
        <w:rPr>
          <w:b/>
        </w:rPr>
        <w:t>Dedicación</w:t>
      </w:r>
      <w:r>
        <w:t>: 10% del tiempo (4 horas semanales).</w:t>
      </w:r>
    </w:p>
    <w:p w14:paraId="5C565640" w14:textId="77777777" w:rsidR="00BE70CF" w:rsidRDefault="009D3C39">
      <w:pPr>
        <w:pStyle w:val="Textoindependiente"/>
      </w:pPr>
      <w:r>
        <w:rPr>
          <w:i/>
        </w:rPr>
        <w:t>Analista de Datos Quirúrgicos</w:t>
      </w:r>
    </w:p>
    <w:p w14:paraId="7737C7AA" w14:textId="77777777" w:rsidR="00BE70CF" w:rsidRDefault="009D3C39">
      <w:pPr>
        <w:pStyle w:val="Textoindependiente"/>
      </w:pPr>
      <w:r>
        <w:rPr>
          <w:b/>
        </w:rPr>
        <w:t>Perfil</w:t>
      </w:r>
      <w:r>
        <w:t>: Profesional con formación en estadística, ingeniería de sistemas, o áreas afines, con conocimiento de analítica de datos y business intelligence.</w:t>
      </w:r>
    </w:p>
    <w:p w14:paraId="31F3AC9C" w14:textId="77777777" w:rsidR="00BE70CF" w:rsidRDefault="009D3C39">
      <w:pPr>
        <w:pStyle w:val="Textoindependiente"/>
      </w:pPr>
      <w:r>
        <w:rPr>
          <w:b/>
        </w:rPr>
        <w:t>Responsabilidades</w:t>
      </w:r>
      <w:r>
        <w:t>: - Gestionar la plataforma de business intelligence. - Generar reportes y dashboards. - Realizar análisis de datos quirúrgicos y de costos. - Apoyar la toma de decisiones basada en datos. - Capacitar a usuarios en uso de herramientas de BI.</w:t>
      </w:r>
    </w:p>
    <w:p w14:paraId="6C31AD38" w14:textId="77777777" w:rsidR="00BE70CF" w:rsidRDefault="009D3C39">
      <w:pPr>
        <w:pStyle w:val="Textoindependiente"/>
      </w:pPr>
      <w:r>
        <w:rPr>
          <w:b/>
        </w:rPr>
        <w:t>Dedicación</w:t>
      </w:r>
      <w:r>
        <w:t>: Tiempo completo.</w:t>
      </w:r>
    </w:p>
    <w:p w14:paraId="48CF214C" w14:textId="77777777" w:rsidR="00BE70CF" w:rsidRDefault="009D3C39">
      <w:pPr>
        <w:pStyle w:val="Textoindependiente"/>
      </w:pPr>
      <w:r>
        <w:rPr>
          <w:i/>
        </w:rPr>
        <w:t>Gestor de Costos Quirúrgicos</w:t>
      </w:r>
    </w:p>
    <w:p w14:paraId="4D3D4670" w14:textId="77777777" w:rsidR="00BE70CF" w:rsidRDefault="009D3C39">
      <w:pPr>
        <w:pStyle w:val="Textoindependiente"/>
      </w:pPr>
      <w:r>
        <w:rPr>
          <w:b/>
        </w:rPr>
        <w:t>Perfil</w:t>
      </w:r>
      <w:r>
        <w:t>: Profesional con formación en contabilidad, finanzas, o administración, con conocimiento de costeo hospitalario y preferiblemente de ABC/TDABC.</w:t>
      </w:r>
    </w:p>
    <w:p w14:paraId="42C40AC2" w14:textId="77777777" w:rsidR="00BE70CF" w:rsidRDefault="009D3C39">
      <w:pPr>
        <w:pStyle w:val="Textoindependiente"/>
      </w:pPr>
      <w:r>
        <w:rPr>
          <w:b/>
        </w:rPr>
        <w:t>Responsabilidades</w:t>
      </w:r>
      <w:r>
        <w:t>: - Gestionar la plataforma de costeo ABC/TDABC. - Calcular costos de procedimientos quirúrgicos. - Analizar variabilidad de costos y determinantes. - Apoyar la toma de decisiones sobre costos. - Capacitar a usuarios en costeo.</w:t>
      </w:r>
    </w:p>
    <w:p w14:paraId="75DD86AC" w14:textId="77777777" w:rsidR="00BE70CF" w:rsidRDefault="009D3C39">
      <w:pPr>
        <w:pStyle w:val="Textoindependiente"/>
      </w:pPr>
      <w:r>
        <w:rPr>
          <w:b/>
        </w:rPr>
        <w:t>Dedicación</w:t>
      </w:r>
      <w:r>
        <w:t>: Tiempo completo.</w:t>
      </w:r>
    </w:p>
    <w:p w14:paraId="4E84584A" w14:textId="77777777" w:rsidR="00BE70CF" w:rsidRDefault="009D3C39">
      <w:pPr>
        <w:pStyle w:val="Textoindependiente"/>
      </w:pPr>
      <w:r>
        <w:rPr>
          <w:b/>
        </w:rPr>
        <w:t>Políticas de Gestión del Conocimiento</w:t>
      </w:r>
    </w:p>
    <w:p w14:paraId="463BE6A0" w14:textId="77777777" w:rsidR="00BE70CF" w:rsidRDefault="009D3C39">
      <w:pPr>
        <w:pStyle w:val="Textoindependiente"/>
      </w:pPr>
      <w:r>
        <w:t>Se establecerán políticas institucionales que regulen la gestión del conocimiento:</w:t>
      </w:r>
    </w:p>
    <w:p w14:paraId="030B5681" w14:textId="77777777" w:rsidR="00BE70CF" w:rsidRDefault="009D3C39">
      <w:pPr>
        <w:pStyle w:val="Textoindependiente"/>
      </w:pPr>
      <w:r>
        <w:rPr>
          <w:i/>
        </w:rPr>
        <w:t>Política 1: Política de Compartición de Conocimiento</w:t>
      </w:r>
    </w:p>
    <w:p w14:paraId="65024630" w14:textId="77777777" w:rsidR="00BE70CF" w:rsidRDefault="009D3C39">
      <w:pPr>
        <w:pStyle w:val="Compact"/>
        <w:numPr>
          <w:ilvl w:val="0"/>
          <w:numId w:val="146"/>
        </w:numPr>
      </w:pPr>
      <w:r>
        <w:t>Todo el personal tiene la responsabilidad de compartir conocimiento relevante para la mejora del servicio de cirugía.</w:t>
      </w:r>
    </w:p>
    <w:p w14:paraId="234B898A" w14:textId="77777777" w:rsidR="00BE70CF" w:rsidRDefault="009D3C39">
      <w:pPr>
        <w:pStyle w:val="Compact"/>
        <w:numPr>
          <w:ilvl w:val="0"/>
          <w:numId w:val="146"/>
        </w:numPr>
      </w:pPr>
      <w:r>
        <w:t>El conocimiento generado en el ejercicio de funciones institucionales es propiedad de la institución.</w:t>
      </w:r>
    </w:p>
    <w:p w14:paraId="23E84568" w14:textId="77777777" w:rsidR="00BE70CF" w:rsidRDefault="009D3C39">
      <w:pPr>
        <w:pStyle w:val="Compact"/>
        <w:numPr>
          <w:ilvl w:val="0"/>
          <w:numId w:val="146"/>
        </w:numPr>
      </w:pPr>
      <w:r>
        <w:t>Se promoverá una cultura de compartición de conocimiento mediante reconocimientos y no mediante sanciones por no compartir.</w:t>
      </w:r>
    </w:p>
    <w:p w14:paraId="20BB6B31" w14:textId="77777777" w:rsidR="00BE70CF" w:rsidRDefault="009D3C39">
      <w:pPr>
        <w:pStyle w:val="FirstParagraph"/>
      </w:pPr>
      <w:r>
        <w:rPr>
          <w:i/>
        </w:rPr>
        <w:t>Política 2: Política de Acceso a Conocimiento</w:t>
      </w:r>
    </w:p>
    <w:p w14:paraId="510C0A6C" w14:textId="77777777" w:rsidR="00BE70CF" w:rsidRDefault="009D3C39">
      <w:pPr>
        <w:pStyle w:val="Compact"/>
        <w:numPr>
          <w:ilvl w:val="0"/>
          <w:numId w:val="147"/>
        </w:numPr>
      </w:pPr>
      <w:r>
        <w:t>Todo el personal tiene derecho a acceder al conocimiento institucional relevante para sus funciones.</w:t>
      </w:r>
    </w:p>
    <w:p w14:paraId="55F89FFC" w14:textId="77777777" w:rsidR="00BE70CF" w:rsidRDefault="009D3C39">
      <w:pPr>
        <w:pStyle w:val="Compact"/>
        <w:numPr>
          <w:ilvl w:val="0"/>
          <w:numId w:val="147"/>
        </w:numPr>
      </w:pPr>
      <w:r>
        <w:t>El acceso a conocimiento sensible (datos de pacientes, información financiera confidencial) estará regulado por controles de acceso basados en roles.</w:t>
      </w:r>
    </w:p>
    <w:p w14:paraId="3E1E5CB7" w14:textId="77777777" w:rsidR="00BE70CF" w:rsidRDefault="009D3C39">
      <w:pPr>
        <w:pStyle w:val="Compact"/>
        <w:numPr>
          <w:ilvl w:val="0"/>
          <w:numId w:val="147"/>
        </w:numPr>
      </w:pPr>
      <w:r>
        <w:t>Se garantizará la confidencialidad de información clínica según normatividad vigente.</w:t>
      </w:r>
    </w:p>
    <w:p w14:paraId="2DD7ADFA" w14:textId="77777777" w:rsidR="00BE70CF" w:rsidRDefault="009D3C39">
      <w:pPr>
        <w:pStyle w:val="FirstParagraph"/>
      </w:pPr>
      <w:r>
        <w:rPr>
          <w:i/>
        </w:rPr>
        <w:lastRenderedPageBreak/>
        <w:t>Política 3: Política de Calidad del Conocimiento</w:t>
      </w:r>
    </w:p>
    <w:p w14:paraId="463A0CF6" w14:textId="77777777" w:rsidR="00BE70CF" w:rsidRDefault="009D3C39">
      <w:pPr>
        <w:pStyle w:val="Compact"/>
        <w:numPr>
          <w:ilvl w:val="0"/>
          <w:numId w:val="148"/>
        </w:numPr>
      </w:pPr>
      <w:r>
        <w:t>El conocimiento codificado en protocolos, guías y procedimientos debe estar basado en evidencia científica, mejores prácticas validadas, y consenso de expertos.</w:t>
      </w:r>
    </w:p>
    <w:p w14:paraId="3C101B99" w14:textId="77777777" w:rsidR="00BE70CF" w:rsidRDefault="009D3C39">
      <w:pPr>
        <w:pStyle w:val="Compact"/>
        <w:numPr>
          <w:ilvl w:val="0"/>
          <w:numId w:val="148"/>
        </w:numPr>
      </w:pPr>
      <w:r>
        <w:t>Los protocolos y guías serán revisados periódicamente (mínimo cada 2 años) para garantizar vigencia.</w:t>
      </w:r>
    </w:p>
    <w:p w14:paraId="50FF9B71" w14:textId="77777777" w:rsidR="00BE70CF" w:rsidRDefault="009D3C39">
      <w:pPr>
        <w:pStyle w:val="Compact"/>
        <w:numPr>
          <w:ilvl w:val="0"/>
          <w:numId w:val="148"/>
        </w:numPr>
      </w:pPr>
      <w:r>
        <w:t>El conocimiento obsoleto será retirado del repositorio o marcado como histórico.</w:t>
      </w:r>
    </w:p>
    <w:p w14:paraId="78FB163D" w14:textId="77777777" w:rsidR="00BE70CF" w:rsidRDefault="009D3C39">
      <w:pPr>
        <w:pStyle w:val="FirstParagraph"/>
      </w:pPr>
      <w:r>
        <w:rPr>
          <w:i/>
        </w:rPr>
        <w:t>Política 4: Política de Propiedad Intelectual</w:t>
      </w:r>
    </w:p>
    <w:p w14:paraId="53911A58" w14:textId="77777777" w:rsidR="00BE70CF" w:rsidRDefault="009D3C39">
      <w:pPr>
        <w:pStyle w:val="Compact"/>
        <w:numPr>
          <w:ilvl w:val="0"/>
          <w:numId w:val="149"/>
        </w:numPr>
      </w:pPr>
      <w:r>
        <w:t>El conocimiento generado por el personal en el ejercicio de sus funciones es propiedad de la institución.</w:t>
      </w:r>
    </w:p>
    <w:p w14:paraId="00AC894D" w14:textId="77777777" w:rsidR="00BE70CF" w:rsidRDefault="009D3C39">
      <w:pPr>
        <w:pStyle w:val="Compact"/>
        <w:numPr>
          <w:ilvl w:val="0"/>
          <w:numId w:val="149"/>
        </w:numPr>
      </w:pPr>
      <w:r>
        <w:t>El personal tiene derecho a ser reconocido como autor de contribuciones específicas (lecciones aprendidas, mejores prácticas, publicaciones).</w:t>
      </w:r>
    </w:p>
    <w:p w14:paraId="761BEE97" w14:textId="77777777" w:rsidR="00BE70CF" w:rsidRDefault="009D3C39">
      <w:pPr>
        <w:pStyle w:val="Compact"/>
        <w:numPr>
          <w:ilvl w:val="0"/>
          <w:numId w:val="149"/>
        </w:numPr>
      </w:pPr>
      <w:r>
        <w:t>La institución promoverá la publicación científica de conocimiento generado, con reconocimiento de autores.</w:t>
      </w:r>
    </w:p>
    <w:p w14:paraId="289D09B9" w14:textId="77777777" w:rsidR="00BE70CF" w:rsidRDefault="009D3C39">
      <w:pPr>
        <w:pStyle w:val="FirstParagraph"/>
      </w:pPr>
      <w:r>
        <w:rPr>
          <w:i/>
        </w:rPr>
        <w:t>Política 5: Política de Seguridad de la Información</w:t>
      </w:r>
    </w:p>
    <w:p w14:paraId="2B8ACEC2" w14:textId="77777777" w:rsidR="00BE70CF" w:rsidRDefault="009D3C39">
      <w:pPr>
        <w:pStyle w:val="Compact"/>
        <w:numPr>
          <w:ilvl w:val="0"/>
          <w:numId w:val="150"/>
        </w:numPr>
      </w:pPr>
      <w:r>
        <w:t>La información clínica y financiera sensible será protegida mediante controles de acceso, cifrado, y respaldos.</w:t>
      </w:r>
    </w:p>
    <w:p w14:paraId="072AA612" w14:textId="77777777" w:rsidR="00BE70CF" w:rsidRDefault="009D3C39">
      <w:pPr>
        <w:pStyle w:val="Compact"/>
        <w:numPr>
          <w:ilvl w:val="0"/>
          <w:numId w:val="150"/>
        </w:numPr>
      </w:pPr>
      <w:r>
        <w:t>El personal tiene la responsabilidad de proteger la confidencialidad de información sensible.</w:t>
      </w:r>
    </w:p>
    <w:p w14:paraId="0A31BFDB" w14:textId="77777777" w:rsidR="00BE70CF" w:rsidRDefault="009D3C39">
      <w:pPr>
        <w:pStyle w:val="Compact"/>
        <w:numPr>
          <w:ilvl w:val="0"/>
          <w:numId w:val="150"/>
        </w:numPr>
      </w:pPr>
      <w:r>
        <w:t>Las violaciones de seguridad de información serán investigadas y sancionadas según normatividad laboral.</w:t>
      </w:r>
    </w:p>
    <w:p w14:paraId="3199FAB1" w14:textId="77777777" w:rsidR="00BE70CF" w:rsidRDefault="009D3C39">
      <w:pPr>
        <w:pStyle w:val="FirstParagraph"/>
      </w:pPr>
      <w:r>
        <w:rPr>
          <w:b/>
        </w:rPr>
        <w:t>Gestión de Riesgos del SGC</w:t>
      </w:r>
    </w:p>
    <w:p w14:paraId="7B3332BC" w14:textId="77777777" w:rsidR="00BE70CF" w:rsidRDefault="009D3C39">
      <w:pPr>
        <w:pStyle w:val="Textoindependiente"/>
      </w:pPr>
      <w:r>
        <w:t>Se identificarán y gestionarán riesgos que puedan afectar el éxito del SGC:</w:t>
      </w:r>
    </w:p>
    <w:tbl>
      <w:tblPr>
        <w:tblStyle w:val="Table"/>
        <w:tblW w:w="4999" w:type="pct"/>
        <w:tblLook w:val="07E0" w:firstRow="1" w:lastRow="1" w:firstColumn="1" w:lastColumn="1" w:noHBand="1" w:noVBand="1"/>
      </w:tblPr>
      <w:tblGrid>
        <w:gridCol w:w="2201"/>
        <w:gridCol w:w="1541"/>
        <w:gridCol w:w="1059"/>
        <w:gridCol w:w="4035"/>
      </w:tblGrid>
      <w:tr w:rsidR="00BE70CF" w14:paraId="751FD1C0" w14:textId="77777777">
        <w:tc>
          <w:tcPr>
            <w:tcW w:w="0" w:type="auto"/>
            <w:tcBorders>
              <w:bottom w:val="single" w:sz="0" w:space="0" w:color="auto"/>
            </w:tcBorders>
            <w:vAlign w:val="bottom"/>
          </w:tcPr>
          <w:p w14:paraId="762E5FB6" w14:textId="77777777" w:rsidR="00BE70CF" w:rsidRDefault="009D3C39">
            <w:pPr>
              <w:pStyle w:val="Compact"/>
            </w:pPr>
            <w:r>
              <w:t>Riesgo</w:t>
            </w:r>
          </w:p>
        </w:tc>
        <w:tc>
          <w:tcPr>
            <w:tcW w:w="0" w:type="auto"/>
            <w:tcBorders>
              <w:bottom w:val="single" w:sz="0" w:space="0" w:color="auto"/>
            </w:tcBorders>
            <w:vAlign w:val="bottom"/>
          </w:tcPr>
          <w:p w14:paraId="6C1ACE6A" w14:textId="77777777" w:rsidR="00BE70CF" w:rsidRDefault="009D3C39">
            <w:pPr>
              <w:pStyle w:val="Compact"/>
            </w:pPr>
            <w:r>
              <w:t>Probabilidad</w:t>
            </w:r>
          </w:p>
        </w:tc>
        <w:tc>
          <w:tcPr>
            <w:tcW w:w="0" w:type="auto"/>
            <w:tcBorders>
              <w:bottom w:val="single" w:sz="0" w:space="0" w:color="auto"/>
            </w:tcBorders>
            <w:vAlign w:val="bottom"/>
          </w:tcPr>
          <w:p w14:paraId="5B6D97BE" w14:textId="77777777" w:rsidR="00BE70CF" w:rsidRDefault="009D3C39">
            <w:pPr>
              <w:pStyle w:val="Compact"/>
            </w:pPr>
            <w:r>
              <w:t>Impacto</w:t>
            </w:r>
          </w:p>
        </w:tc>
        <w:tc>
          <w:tcPr>
            <w:tcW w:w="0" w:type="auto"/>
            <w:tcBorders>
              <w:bottom w:val="single" w:sz="0" w:space="0" w:color="auto"/>
            </w:tcBorders>
            <w:vAlign w:val="bottom"/>
          </w:tcPr>
          <w:p w14:paraId="166328C5" w14:textId="77777777" w:rsidR="00BE70CF" w:rsidRDefault="009D3C39">
            <w:pPr>
              <w:pStyle w:val="Compact"/>
            </w:pPr>
            <w:r>
              <w:t>Estrategia de Mitigación</w:t>
            </w:r>
          </w:p>
        </w:tc>
      </w:tr>
      <w:tr w:rsidR="00BE70CF" w14:paraId="3260589A" w14:textId="77777777">
        <w:tc>
          <w:tcPr>
            <w:tcW w:w="0" w:type="auto"/>
          </w:tcPr>
          <w:p w14:paraId="60BE97D4" w14:textId="77777777" w:rsidR="00BE70CF" w:rsidRDefault="009D3C39">
            <w:pPr>
              <w:pStyle w:val="Compact"/>
            </w:pPr>
            <w:r>
              <w:t>Resistencia del personal al SGC</w:t>
            </w:r>
          </w:p>
        </w:tc>
        <w:tc>
          <w:tcPr>
            <w:tcW w:w="0" w:type="auto"/>
          </w:tcPr>
          <w:p w14:paraId="0AD37B35" w14:textId="77777777" w:rsidR="00BE70CF" w:rsidRDefault="009D3C39">
            <w:pPr>
              <w:pStyle w:val="Compact"/>
            </w:pPr>
            <w:r>
              <w:t>Media</w:t>
            </w:r>
          </w:p>
        </w:tc>
        <w:tc>
          <w:tcPr>
            <w:tcW w:w="0" w:type="auto"/>
          </w:tcPr>
          <w:p w14:paraId="6E2A55E6" w14:textId="77777777" w:rsidR="00BE70CF" w:rsidRDefault="009D3C39">
            <w:pPr>
              <w:pStyle w:val="Compact"/>
            </w:pPr>
            <w:r>
              <w:t>Alto</w:t>
            </w:r>
          </w:p>
        </w:tc>
        <w:tc>
          <w:tcPr>
            <w:tcW w:w="0" w:type="auto"/>
          </w:tcPr>
          <w:p w14:paraId="692E5ADA" w14:textId="77777777" w:rsidR="00BE70CF" w:rsidRDefault="009D3C39">
            <w:pPr>
              <w:pStyle w:val="Compact"/>
            </w:pPr>
            <w:r>
              <w:t>Gestión del cambio, comunicación, participación, demostración de beneficios</w:t>
            </w:r>
          </w:p>
        </w:tc>
      </w:tr>
      <w:tr w:rsidR="00BE70CF" w14:paraId="0CEC9A6D" w14:textId="77777777">
        <w:tc>
          <w:tcPr>
            <w:tcW w:w="0" w:type="auto"/>
          </w:tcPr>
          <w:p w14:paraId="3533EC01" w14:textId="77777777" w:rsidR="00BE70CF" w:rsidRDefault="009D3C39">
            <w:pPr>
              <w:pStyle w:val="Compact"/>
            </w:pPr>
            <w:r>
              <w:t>Falta de recursos financieros</w:t>
            </w:r>
          </w:p>
        </w:tc>
        <w:tc>
          <w:tcPr>
            <w:tcW w:w="0" w:type="auto"/>
          </w:tcPr>
          <w:p w14:paraId="23F1B6F6" w14:textId="77777777" w:rsidR="00BE70CF" w:rsidRDefault="009D3C39">
            <w:pPr>
              <w:pStyle w:val="Compact"/>
            </w:pPr>
            <w:r>
              <w:t>Media</w:t>
            </w:r>
          </w:p>
        </w:tc>
        <w:tc>
          <w:tcPr>
            <w:tcW w:w="0" w:type="auto"/>
          </w:tcPr>
          <w:p w14:paraId="0B04B19E" w14:textId="77777777" w:rsidR="00BE70CF" w:rsidRDefault="009D3C39">
            <w:pPr>
              <w:pStyle w:val="Compact"/>
            </w:pPr>
            <w:r>
              <w:t>Alto</w:t>
            </w:r>
          </w:p>
        </w:tc>
        <w:tc>
          <w:tcPr>
            <w:tcW w:w="0" w:type="auto"/>
          </w:tcPr>
          <w:p w14:paraId="4E1EC15B" w14:textId="77777777" w:rsidR="00BE70CF" w:rsidRDefault="009D3C39">
            <w:pPr>
              <w:pStyle w:val="Compact"/>
            </w:pPr>
            <w:r>
              <w:t>Búsqueda de financiamiento externo, priorización de componentes de bajo costo, demostración de ROI</w:t>
            </w:r>
          </w:p>
        </w:tc>
      </w:tr>
      <w:tr w:rsidR="00BE70CF" w14:paraId="108E0B27" w14:textId="77777777">
        <w:tc>
          <w:tcPr>
            <w:tcW w:w="0" w:type="auto"/>
          </w:tcPr>
          <w:p w14:paraId="6BECFD52" w14:textId="77777777" w:rsidR="00BE70CF" w:rsidRDefault="009D3C39">
            <w:pPr>
              <w:pStyle w:val="Compact"/>
            </w:pPr>
            <w:r>
              <w:t>Rotación de personal clave</w:t>
            </w:r>
          </w:p>
        </w:tc>
        <w:tc>
          <w:tcPr>
            <w:tcW w:w="0" w:type="auto"/>
          </w:tcPr>
          <w:p w14:paraId="7DBF15B1" w14:textId="77777777" w:rsidR="00BE70CF" w:rsidRDefault="009D3C39">
            <w:pPr>
              <w:pStyle w:val="Compact"/>
            </w:pPr>
            <w:r>
              <w:t>Alta</w:t>
            </w:r>
          </w:p>
        </w:tc>
        <w:tc>
          <w:tcPr>
            <w:tcW w:w="0" w:type="auto"/>
          </w:tcPr>
          <w:p w14:paraId="26B01E83" w14:textId="77777777" w:rsidR="00BE70CF" w:rsidRDefault="009D3C39">
            <w:pPr>
              <w:pStyle w:val="Compact"/>
            </w:pPr>
            <w:r>
              <w:t>Medio</w:t>
            </w:r>
          </w:p>
        </w:tc>
        <w:tc>
          <w:tcPr>
            <w:tcW w:w="0" w:type="auto"/>
          </w:tcPr>
          <w:p w14:paraId="4D8F6121" w14:textId="77777777" w:rsidR="00BE70CF" w:rsidRDefault="009D3C39">
            <w:pPr>
              <w:pStyle w:val="Compact"/>
            </w:pPr>
            <w:r>
              <w:t>Documentación de conocimiento, formación de sucesores, contratos de estabilidad</w:t>
            </w:r>
          </w:p>
        </w:tc>
      </w:tr>
      <w:tr w:rsidR="00BE70CF" w14:paraId="17CFEB5F" w14:textId="77777777">
        <w:tc>
          <w:tcPr>
            <w:tcW w:w="0" w:type="auto"/>
          </w:tcPr>
          <w:p w14:paraId="344E9AAE" w14:textId="77777777" w:rsidR="00BE70CF" w:rsidRDefault="009D3C39">
            <w:pPr>
              <w:pStyle w:val="Compact"/>
            </w:pPr>
            <w:r>
              <w:t>Fallas tecnológicas</w:t>
            </w:r>
          </w:p>
        </w:tc>
        <w:tc>
          <w:tcPr>
            <w:tcW w:w="0" w:type="auto"/>
          </w:tcPr>
          <w:p w14:paraId="4690D1F0" w14:textId="77777777" w:rsidR="00BE70CF" w:rsidRDefault="009D3C39">
            <w:pPr>
              <w:pStyle w:val="Compact"/>
            </w:pPr>
            <w:r>
              <w:t>Media</w:t>
            </w:r>
          </w:p>
        </w:tc>
        <w:tc>
          <w:tcPr>
            <w:tcW w:w="0" w:type="auto"/>
          </w:tcPr>
          <w:p w14:paraId="3CD2BE07" w14:textId="77777777" w:rsidR="00BE70CF" w:rsidRDefault="009D3C39">
            <w:pPr>
              <w:pStyle w:val="Compact"/>
            </w:pPr>
            <w:r>
              <w:t>Medio</w:t>
            </w:r>
          </w:p>
        </w:tc>
        <w:tc>
          <w:tcPr>
            <w:tcW w:w="0" w:type="auto"/>
          </w:tcPr>
          <w:p w14:paraId="7BD0E436" w14:textId="77777777" w:rsidR="00BE70CF" w:rsidRDefault="009D3C39">
            <w:pPr>
              <w:pStyle w:val="Compact"/>
            </w:pPr>
            <w:r>
              <w:t>Respaldos, mantenimiento preventivo, contratos de soporte técnico</w:t>
            </w:r>
          </w:p>
        </w:tc>
      </w:tr>
      <w:tr w:rsidR="00BE70CF" w14:paraId="0901A439" w14:textId="77777777">
        <w:tc>
          <w:tcPr>
            <w:tcW w:w="0" w:type="auto"/>
          </w:tcPr>
          <w:p w14:paraId="1E8569D0" w14:textId="77777777" w:rsidR="00BE70CF" w:rsidRDefault="009D3C39">
            <w:pPr>
              <w:pStyle w:val="Compact"/>
            </w:pPr>
            <w:r>
              <w:t>Falta de liderazgo comprometido</w:t>
            </w:r>
          </w:p>
        </w:tc>
        <w:tc>
          <w:tcPr>
            <w:tcW w:w="0" w:type="auto"/>
          </w:tcPr>
          <w:p w14:paraId="7F392348" w14:textId="77777777" w:rsidR="00BE70CF" w:rsidRDefault="009D3C39">
            <w:pPr>
              <w:pStyle w:val="Compact"/>
            </w:pPr>
            <w:r>
              <w:t>Baja</w:t>
            </w:r>
          </w:p>
        </w:tc>
        <w:tc>
          <w:tcPr>
            <w:tcW w:w="0" w:type="auto"/>
          </w:tcPr>
          <w:p w14:paraId="4E0B6F60" w14:textId="77777777" w:rsidR="00BE70CF" w:rsidRDefault="009D3C39">
            <w:pPr>
              <w:pStyle w:val="Compact"/>
            </w:pPr>
            <w:r>
              <w:t>Alto</w:t>
            </w:r>
          </w:p>
        </w:tc>
        <w:tc>
          <w:tcPr>
            <w:tcW w:w="0" w:type="auto"/>
          </w:tcPr>
          <w:p w14:paraId="27BC9735" w14:textId="77777777" w:rsidR="00BE70CF" w:rsidRDefault="009D3C39">
            <w:pPr>
              <w:pStyle w:val="Compact"/>
            </w:pPr>
            <w:r>
              <w:t>Sensibilización de directivos, inclusión de GC en planes estratégicos, demostración de resultados</w:t>
            </w:r>
          </w:p>
        </w:tc>
      </w:tr>
      <w:tr w:rsidR="00BE70CF" w14:paraId="542FD090" w14:textId="77777777">
        <w:tc>
          <w:tcPr>
            <w:tcW w:w="0" w:type="auto"/>
          </w:tcPr>
          <w:p w14:paraId="1F05DBA0" w14:textId="77777777" w:rsidR="00BE70CF" w:rsidRDefault="009D3C39">
            <w:pPr>
              <w:pStyle w:val="Compact"/>
            </w:pPr>
            <w:r>
              <w:lastRenderedPageBreak/>
              <w:t>Calidad de datos deficiente</w:t>
            </w:r>
          </w:p>
        </w:tc>
        <w:tc>
          <w:tcPr>
            <w:tcW w:w="0" w:type="auto"/>
          </w:tcPr>
          <w:p w14:paraId="3EC75674" w14:textId="77777777" w:rsidR="00BE70CF" w:rsidRDefault="009D3C39">
            <w:pPr>
              <w:pStyle w:val="Compact"/>
            </w:pPr>
            <w:r>
              <w:t>Media</w:t>
            </w:r>
          </w:p>
        </w:tc>
        <w:tc>
          <w:tcPr>
            <w:tcW w:w="0" w:type="auto"/>
          </w:tcPr>
          <w:p w14:paraId="004C6501" w14:textId="77777777" w:rsidR="00BE70CF" w:rsidRDefault="009D3C39">
            <w:pPr>
              <w:pStyle w:val="Compact"/>
            </w:pPr>
            <w:r>
              <w:t>Alto</w:t>
            </w:r>
          </w:p>
        </w:tc>
        <w:tc>
          <w:tcPr>
            <w:tcW w:w="0" w:type="auto"/>
          </w:tcPr>
          <w:p w14:paraId="0DCB8812" w14:textId="77777777" w:rsidR="00BE70CF" w:rsidRDefault="009D3C39">
            <w:pPr>
              <w:pStyle w:val="Compact"/>
            </w:pPr>
            <w:r>
              <w:t>Validaciones automáticas, auditorías de calidad de datos, capacitación en captura de datos</w:t>
            </w:r>
          </w:p>
        </w:tc>
      </w:tr>
    </w:tbl>
    <w:p w14:paraId="49610B18" w14:textId="77777777" w:rsidR="00BE70CF" w:rsidRDefault="009D3C39">
      <w:pPr>
        <w:pStyle w:val="Textoindependiente"/>
      </w:pPr>
      <w:r>
        <w:rPr>
          <w:b/>
        </w:rPr>
        <w:t>Sostenibilidad del SGC</w:t>
      </w:r>
    </w:p>
    <w:p w14:paraId="2AF38185" w14:textId="77777777" w:rsidR="00BE70CF" w:rsidRDefault="009D3C39">
      <w:pPr>
        <w:pStyle w:val="Textoindependiente"/>
      </w:pPr>
      <w:r>
        <w:t>La sostenibilidad del SGC se garantizará mediante:</w:t>
      </w:r>
    </w:p>
    <w:p w14:paraId="5ABC9113" w14:textId="77777777" w:rsidR="00BE70CF" w:rsidRDefault="009D3C39">
      <w:pPr>
        <w:pStyle w:val="Textoindependiente"/>
      </w:pPr>
      <w:r>
        <w:rPr>
          <w:i/>
        </w:rPr>
        <w:t>Sostenibilidad Financiera</w:t>
      </w:r>
      <w:r>
        <w:t>: - Inclusión del presupuesto del SGC en el presupuesto institucional anual. - Búsqueda de financiamiento externo para inversiones iniciales (regalías, cooperación internacional). - Demostración de retorno de inversión (ahorros generados por optimización de costos).</w:t>
      </w:r>
    </w:p>
    <w:p w14:paraId="0F1663DE" w14:textId="77777777" w:rsidR="00BE70CF" w:rsidRDefault="009D3C39">
      <w:pPr>
        <w:pStyle w:val="Textoindependiente"/>
      </w:pPr>
      <w:r>
        <w:rPr>
          <w:i/>
        </w:rPr>
        <w:t>Sostenibilidad Técnica</w:t>
      </w:r>
      <w:r>
        <w:t xml:space="preserve">: </w:t>
      </w:r>
      <w:r>
        <w:t>- Desarrollo de capacidades locales para operación y mantenimiento del SGC. - Uso de tecnologías apropiadas y sostenibles. - Documentación completa de procesos y sistemas.</w:t>
      </w:r>
    </w:p>
    <w:p w14:paraId="6901E695" w14:textId="77777777" w:rsidR="00BE70CF" w:rsidRDefault="009D3C39">
      <w:pPr>
        <w:pStyle w:val="Textoindependiente"/>
      </w:pPr>
      <w:r>
        <w:rPr>
          <w:i/>
        </w:rPr>
        <w:t>Sostenibilidad Organizacional</w:t>
      </w:r>
      <w:r>
        <w:t>: - Institucionalización del SGC mediante políticas, estructuras y roles formales. - Integración del SGC en procesos organizacionales existentes. - Cultura de conocimiento arraigada en valores institucionales.</w:t>
      </w:r>
    </w:p>
    <w:p w14:paraId="08F7BF0B" w14:textId="77777777" w:rsidR="00BE70CF" w:rsidRDefault="009D3C39">
      <w:pPr>
        <w:pStyle w:val="Textoindependiente"/>
      </w:pPr>
      <w:r>
        <w:rPr>
          <w:i/>
        </w:rPr>
        <w:t>Sostenibilidad Política</w:t>
      </w:r>
      <w:r>
        <w:t xml:space="preserve">: - Alineación del SGC con prioridades departamentales y nacionales. </w:t>
      </w:r>
      <w:r>
        <w:t>- Demostración de impacto en indicadores de interés político (eficiencia, calidad, sostenibilidad). - Comunicación de resultados a stakeholders externos.</w:t>
      </w:r>
    </w:p>
    <w:p w14:paraId="2368C577" w14:textId="77777777" w:rsidR="00BE70CF" w:rsidRDefault="009D3C39">
      <w:r>
        <w:pict w14:anchorId="35220586">
          <v:rect id="_x0000_i1031" style="width:0;height:1.5pt" o:hralign="center" o:hrstd="t" o:hr="t"/>
        </w:pict>
      </w:r>
    </w:p>
    <w:p w14:paraId="056C301D" w14:textId="77777777" w:rsidR="00BE70CF" w:rsidRDefault="009D3C39">
      <w:pPr>
        <w:pStyle w:val="Ttulo2"/>
      </w:pPr>
      <w:bookmarkStart w:id="60" w:name="plan-de-implementación-por-fases"/>
      <w:bookmarkStart w:id="61" w:name="_Toc234217257"/>
      <w:r>
        <w:t>5.5 PLAN DE IMPLEMENTACIÓN POR FASES</w:t>
      </w:r>
      <w:bookmarkEnd w:id="60"/>
      <w:bookmarkEnd w:id="61"/>
    </w:p>
    <w:p w14:paraId="227E7FC2" w14:textId="77777777" w:rsidR="00BE70CF" w:rsidRDefault="009D3C39">
      <w:pPr>
        <w:pStyle w:val="FirstParagraph"/>
      </w:pPr>
      <w:r>
        <w:t>El plan de implementación del SGC se estructura en cuatro fases progresivas que permiten avanzar desde el Nivel 3 CMM actual hacia los Niveles 4 y 5, con una duración total de 36 meses. El plan sigue un enfoque de implementación gradual que prioriza componentes de alto impacto y alta viabilidad, genera victorias tempranas, y construye capacidades progresivamente.</w:t>
      </w:r>
    </w:p>
    <w:p w14:paraId="69F80A4B" w14:textId="77777777" w:rsidR="00BE70CF" w:rsidRDefault="009D3C39">
      <w:pPr>
        <w:pStyle w:val="Ttulo3"/>
      </w:pPr>
      <w:bookmarkStart w:id="62" w:name="Xcba024f5e8c90330e2b329b5f7d3902e749b8a0"/>
      <w:bookmarkStart w:id="63" w:name="_Toc234217258"/>
      <w:r>
        <w:t>5.5.1 Fase 0: Preparación y Sensibilización (Meses 1-3)</w:t>
      </w:r>
      <w:bookmarkEnd w:id="62"/>
      <w:bookmarkEnd w:id="63"/>
    </w:p>
    <w:p w14:paraId="6BAFD0C3" w14:textId="77777777" w:rsidR="00BE70CF" w:rsidRDefault="009D3C39">
      <w:pPr>
        <w:pStyle w:val="FirstParagraph"/>
      </w:pPr>
      <w:r>
        <w:rPr>
          <w:b/>
        </w:rPr>
        <w:t>Objetivos de la Fase</w:t>
      </w:r>
    </w:p>
    <w:p w14:paraId="52E8A9CC" w14:textId="77777777" w:rsidR="00BE70CF" w:rsidRDefault="009D3C39">
      <w:pPr>
        <w:pStyle w:val="Compact"/>
        <w:numPr>
          <w:ilvl w:val="0"/>
          <w:numId w:val="151"/>
        </w:numPr>
      </w:pPr>
      <w:r>
        <w:t>Crear las condiciones organizacionales para la implementación exitosa del SGC.</w:t>
      </w:r>
    </w:p>
    <w:p w14:paraId="42C6D2BF" w14:textId="77777777" w:rsidR="00BE70CF" w:rsidRDefault="009D3C39">
      <w:pPr>
        <w:pStyle w:val="Compact"/>
        <w:numPr>
          <w:ilvl w:val="0"/>
          <w:numId w:val="151"/>
        </w:numPr>
      </w:pPr>
      <w:r>
        <w:t>Sensibilizar a directivos y personal sobre la importancia y beneficios del SGC.</w:t>
      </w:r>
    </w:p>
    <w:p w14:paraId="608FC8D8" w14:textId="77777777" w:rsidR="00BE70CF" w:rsidRDefault="009D3C39">
      <w:pPr>
        <w:pStyle w:val="Compact"/>
        <w:numPr>
          <w:ilvl w:val="0"/>
          <w:numId w:val="151"/>
        </w:numPr>
      </w:pPr>
      <w:r>
        <w:t>Establecer las estructuras de gobierno del SGC.</w:t>
      </w:r>
    </w:p>
    <w:p w14:paraId="0718F00C" w14:textId="77777777" w:rsidR="00BE70CF" w:rsidRDefault="009D3C39">
      <w:pPr>
        <w:pStyle w:val="Compact"/>
        <w:numPr>
          <w:ilvl w:val="0"/>
          <w:numId w:val="151"/>
        </w:numPr>
      </w:pPr>
      <w:r>
        <w:t>Desarrollar el plan detallado de implementación.</w:t>
      </w:r>
    </w:p>
    <w:p w14:paraId="62BDAD36" w14:textId="77777777" w:rsidR="00BE70CF" w:rsidRDefault="009D3C39">
      <w:pPr>
        <w:pStyle w:val="Compact"/>
        <w:numPr>
          <w:ilvl w:val="0"/>
          <w:numId w:val="151"/>
        </w:numPr>
      </w:pPr>
      <w:r>
        <w:t>Asegurar el financiamiento inicial.</w:t>
      </w:r>
    </w:p>
    <w:p w14:paraId="21AADAF1" w14:textId="77777777" w:rsidR="00BE70CF" w:rsidRDefault="009D3C39">
      <w:pPr>
        <w:pStyle w:val="FirstParagraph"/>
      </w:pPr>
      <w:r>
        <w:rPr>
          <w:b/>
        </w:rPr>
        <w:t>Actividades Principales</w:t>
      </w:r>
    </w:p>
    <w:p w14:paraId="329E1FBA" w14:textId="77777777" w:rsidR="00BE70CF" w:rsidRDefault="009D3C39">
      <w:pPr>
        <w:pStyle w:val="Textoindependiente"/>
      </w:pPr>
      <w:r>
        <w:rPr>
          <w:i/>
        </w:rPr>
        <w:t>Mes 1: Lanzamiento y Sensibilización</w:t>
      </w:r>
    </w:p>
    <w:p w14:paraId="7733E3AE" w14:textId="77777777" w:rsidR="00BE70CF" w:rsidRDefault="009D3C39">
      <w:pPr>
        <w:pStyle w:val="Compact"/>
        <w:numPr>
          <w:ilvl w:val="0"/>
          <w:numId w:val="152"/>
        </w:numPr>
      </w:pPr>
      <w:r>
        <w:rPr>
          <w:b/>
        </w:rPr>
        <w:t>Semana 1-2</w:t>
      </w:r>
      <w:r>
        <w:t>: Presentación del SGC a directivos de los tres hospitales.</w:t>
      </w:r>
    </w:p>
    <w:p w14:paraId="1CB2847F" w14:textId="77777777" w:rsidR="00BE70CF" w:rsidRDefault="009D3C39">
      <w:pPr>
        <w:pStyle w:val="Compact"/>
        <w:numPr>
          <w:ilvl w:val="1"/>
          <w:numId w:val="153"/>
        </w:numPr>
      </w:pPr>
      <w:r>
        <w:lastRenderedPageBreak/>
        <w:t>Reuniones con directores generales, directores científicos, directores administrativos.</w:t>
      </w:r>
    </w:p>
    <w:p w14:paraId="0791C066" w14:textId="77777777" w:rsidR="00BE70CF" w:rsidRDefault="009D3C39">
      <w:pPr>
        <w:pStyle w:val="Compact"/>
        <w:numPr>
          <w:ilvl w:val="1"/>
          <w:numId w:val="153"/>
        </w:numPr>
      </w:pPr>
      <w:r>
        <w:t>Presentación de la propuesta del SGC, objetivos, beneficios esperados, plan de implementación.</w:t>
      </w:r>
    </w:p>
    <w:p w14:paraId="7D8ECEBC" w14:textId="77777777" w:rsidR="00BE70CF" w:rsidRDefault="009D3C39">
      <w:pPr>
        <w:pStyle w:val="Compact"/>
        <w:numPr>
          <w:ilvl w:val="1"/>
          <w:numId w:val="153"/>
        </w:numPr>
      </w:pPr>
      <w:r>
        <w:t>Obtención de compromiso y aprobación formal para proceder.</w:t>
      </w:r>
    </w:p>
    <w:p w14:paraId="6A9DFFA6" w14:textId="77777777" w:rsidR="00BE70CF" w:rsidRDefault="009D3C39">
      <w:pPr>
        <w:pStyle w:val="Compact"/>
        <w:numPr>
          <w:ilvl w:val="0"/>
          <w:numId w:val="152"/>
        </w:numPr>
      </w:pPr>
      <w:r>
        <w:rPr>
          <w:b/>
        </w:rPr>
        <w:t>Semana 3-4</w:t>
      </w:r>
      <w:r>
        <w:t>: Conformación de estructuras de gobierno.</w:t>
      </w:r>
    </w:p>
    <w:p w14:paraId="4A657F29" w14:textId="77777777" w:rsidR="00BE70CF" w:rsidRDefault="009D3C39">
      <w:pPr>
        <w:pStyle w:val="Compact"/>
        <w:numPr>
          <w:ilvl w:val="1"/>
          <w:numId w:val="154"/>
        </w:numPr>
      </w:pPr>
      <w:r>
        <w:t>Designación de miembros del Comité Directivo del SGC.</w:t>
      </w:r>
    </w:p>
    <w:p w14:paraId="32CC2B67" w14:textId="77777777" w:rsidR="00BE70CF" w:rsidRDefault="009D3C39">
      <w:pPr>
        <w:pStyle w:val="Compact"/>
        <w:numPr>
          <w:ilvl w:val="1"/>
          <w:numId w:val="154"/>
        </w:numPr>
      </w:pPr>
      <w:r>
        <w:t>Designación del Coordinador de Gestión del Conocimiento.</w:t>
      </w:r>
    </w:p>
    <w:p w14:paraId="5DA9CA49" w14:textId="77777777" w:rsidR="00BE70CF" w:rsidRDefault="009D3C39">
      <w:pPr>
        <w:pStyle w:val="Compact"/>
        <w:numPr>
          <w:ilvl w:val="1"/>
          <w:numId w:val="154"/>
        </w:numPr>
      </w:pPr>
      <w:r>
        <w:t>Conformación del Comité Técnico del SGC.</w:t>
      </w:r>
    </w:p>
    <w:p w14:paraId="55C23161" w14:textId="77777777" w:rsidR="00BE70CF" w:rsidRDefault="009D3C39">
      <w:pPr>
        <w:pStyle w:val="Compact"/>
        <w:numPr>
          <w:ilvl w:val="1"/>
          <w:numId w:val="154"/>
        </w:numPr>
      </w:pPr>
      <w:r>
        <w:t>Primera reunión del Comité Directivo: aprobación de plan de implementación y presupuesto.</w:t>
      </w:r>
    </w:p>
    <w:p w14:paraId="15ED2E6F" w14:textId="77777777" w:rsidR="00BE70CF" w:rsidRDefault="009D3C39">
      <w:pPr>
        <w:pStyle w:val="FirstParagraph"/>
      </w:pPr>
      <w:r>
        <w:rPr>
          <w:i/>
        </w:rPr>
        <w:t>Mes 2: Planificación Detallada</w:t>
      </w:r>
    </w:p>
    <w:p w14:paraId="471B03C8" w14:textId="77777777" w:rsidR="00BE70CF" w:rsidRDefault="009D3C39">
      <w:pPr>
        <w:pStyle w:val="Compact"/>
        <w:numPr>
          <w:ilvl w:val="0"/>
          <w:numId w:val="155"/>
        </w:numPr>
      </w:pPr>
      <w:r>
        <w:rPr>
          <w:b/>
        </w:rPr>
        <w:t>Semana 1-2</w:t>
      </w:r>
      <w:r>
        <w:t>: Desarrollo de plan detallado de implementación.</w:t>
      </w:r>
    </w:p>
    <w:p w14:paraId="726CF6FB" w14:textId="77777777" w:rsidR="00BE70CF" w:rsidRDefault="009D3C39">
      <w:pPr>
        <w:pStyle w:val="Compact"/>
        <w:numPr>
          <w:ilvl w:val="1"/>
          <w:numId w:val="156"/>
        </w:numPr>
      </w:pPr>
      <w:r>
        <w:t>Detalle de actividades, responsables, cronograma, recursos requeridos para cada fase.</w:t>
      </w:r>
    </w:p>
    <w:p w14:paraId="594BE787" w14:textId="77777777" w:rsidR="00BE70CF" w:rsidRDefault="009D3C39">
      <w:pPr>
        <w:pStyle w:val="Compact"/>
        <w:numPr>
          <w:ilvl w:val="1"/>
          <w:numId w:val="156"/>
        </w:numPr>
      </w:pPr>
      <w:r>
        <w:t>Identificación de riesgos y estrategias de mitigación.</w:t>
      </w:r>
    </w:p>
    <w:p w14:paraId="4FFE190F" w14:textId="77777777" w:rsidR="00BE70CF" w:rsidRDefault="009D3C39">
      <w:pPr>
        <w:pStyle w:val="Compact"/>
        <w:numPr>
          <w:ilvl w:val="1"/>
          <w:numId w:val="156"/>
        </w:numPr>
      </w:pPr>
      <w:r>
        <w:t>Desarrollo de plan de gestión del cambio.</w:t>
      </w:r>
    </w:p>
    <w:p w14:paraId="62142751" w14:textId="77777777" w:rsidR="00BE70CF" w:rsidRDefault="009D3C39">
      <w:pPr>
        <w:pStyle w:val="Compact"/>
        <w:numPr>
          <w:ilvl w:val="1"/>
          <w:numId w:val="156"/>
        </w:numPr>
      </w:pPr>
      <w:r>
        <w:t>Desarrollo de plan de comunicación.</w:t>
      </w:r>
    </w:p>
    <w:p w14:paraId="3A354A95" w14:textId="77777777" w:rsidR="00BE70CF" w:rsidRDefault="009D3C39">
      <w:pPr>
        <w:pStyle w:val="Compact"/>
        <w:numPr>
          <w:ilvl w:val="0"/>
          <w:numId w:val="155"/>
        </w:numPr>
      </w:pPr>
      <w:r>
        <w:rPr>
          <w:b/>
        </w:rPr>
        <w:t>Semana 3-4</w:t>
      </w:r>
      <w:r>
        <w:t>: Aseguramiento de recursos.</w:t>
      </w:r>
    </w:p>
    <w:p w14:paraId="297B0F25" w14:textId="77777777" w:rsidR="00BE70CF" w:rsidRDefault="009D3C39">
      <w:pPr>
        <w:pStyle w:val="Compact"/>
        <w:numPr>
          <w:ilvl w:val="1"/>
          <w:numId w:val="157"/>
        </w:numPr>
      </w:pPr>
      <w:r>
        <w:t>Elaboración de presupuesto detallado.</w:t>
      </w:r>
    </w:p>
    <w:p w14:paraId="7100D02F" w14:textId="77777777" w:rsidR="00BE70CF" w:rsidRDefault="009D3C39">
      <w:pPr>
        <w:pStyle w:val="Compact"/>
        <w:numPr>
          <w:ilvl w:val="1"/>
          <w:numId w:val="157"/>
        </w:numPr>
      </w:pPr>
      <w:r>
        <w:t>Identificación de fuentes de financiamiento (presupuesto institucional, regalías, cooperación internacional).</w:t>
      </w:r>
    </w:p>
    <w:p w14:paraId="473FA1CC" w14:textId="77777777" w:rsidR="00BE70CF" w:rsidRDefault="009D3C39">
      <w:pPr>
        <w:pStyle w:val="Compact"/>
        <w:numPr>
          <w:ilvl w:val="1"/>
          <w:numId w:val="157"/>
        </w:numPr>
      </w:pPr>
      <w:r>
        <w:t>Gestión de financiamiento externo (presentación de proyectos a entidades financiadoras).</w:t>
      </w:r>
    </w:p>
    <w:p w14:paraId="6F2ED95C" w14:textId="77777777" w:rsidR="00BE70CF" w:rsidRDefault="009D3C39">
      <w:pPr>
        <w:pStyle w:val="Compact"/>
        <w:numPr>
          <w:ilvl w:val="1"/>
          <w:numId w:val="157"/>
        </w:numPr>
      </w:pPr>
      <w:r>
        <w:t>Aprobación de presupuesto por Comité Directivo.</w:t>
      </w:r>
    </w:p>
    <w:p w14:paraId="73559ED9" w14:textId="77777777" w:rsidR="00BE70CF" w:rsidRDefault="009D3C39">
      <w:pPr>
        <w:pStyle w:val="FirstParagraph"/>
      </w:pPr>
      <w:r>
        <w:rPr>
          <w:i/>
        </w:rPr>
        <w:t>Mes 3: Sensibilización del Personal</w:t>
      </w:r>
    </w:p>
    <w:p w14:paraId="36BBD18F" w14:textId="77777777" w:rsidR="00BE70CF" w:rsidRDefault="009D3C39">
      <w:pPr>
        <w:pStyle w:val="Compact"/>
        <w:numPr>
          <w:ilvl w:val="0"/>
          <w:numId w:val="158"/>
        </w:numPr>
      </w:pPr>
      <w:r>
        <w:rPr>
          <w:b/>
        </w:rPr>
        <w:t>Semana 1-4</w:t>
      </w:r>
      <w:r>
        <w:t>: Campaña de sensibilización.</w:t>
      </w:r>
    </w:p>
    <w:p w14:paraId="5E6335FC" w14:textId="77777777" w:rsidR="00BE70CF" w:rsidRDefault="009D3C39">
      <w:pPr>
        <w:pStyle w:val="Compact"/>
        <w:numPr>
          <w:ilvl w:val="1"/>
          <w:numId w:val="159"/>
        </w:numPr>
      </w:pPr>
      <w:r>
        <w:t>Sesiones de sensibilización (Nivel 1 del programa de formación) a todo el personal del servicio de cirugía de los tres hospitales.</w:t>
      </w:r>
    </w:p>
    <w:p w14:paraId="1F1AF8FD" w14:textId="77777777" w:rsidR="00BE70CF" w:rsidRDefault="009D3C39">
      <w:pPr>
        <w:pStyle w:val="Compact"/>
        <w:numPr>
          <w:ilvl w:val="1"/>
          <w:numId w:val="159"/>
        </w:numPr>
      </w:pPr>
      <w:r>
        <w:t>Comunicación masiva sobre el SGC: carteleras, boletines, correos electrónicos, reuniones de servicio.</w:t>
      </w:r>
    </w:p>
    <w:p w14:paraId="68CEBFB9" w14:textId="77777777" w:rsidR="00BE70CF" w:rsidRDefault="009D3C39">
      <w:pPr>
        <w:pStyle w:val="Compact"/>
        <w:numPr>
          <w:ilvl w:val="1"/>
          <w:numId w:val="159"/>
        </w:numPr>
      </w:pPr>
      <w:r>
        <w:t>Creación de expectativa positiva y compromiso del personal.</w:t>
      </w:r>
    </w:p>
    <w:p w14:paraId="5E9E16CA" w14:textId="77777777" w:rsidR="00BE70CF" w:rsidRDefault="009D3C39">
      <w:pPr>
        <w:pStyle w:val="FirstParagraph"/>
      </w:pPr>
      <w:r>
        <w:rPr>
          <w:b/>
        </w:rPr>
        <w:t>Entregables de la Fase</w:t>
      </w:r>
    </w:p>
    <w:p w14:paraId="71DD2383" w14:textId="77777777" w:rsidR="00BE70CF" w:rsidRDefault="009D3C39">
      <w:pPr>
        <w:pStyle w:val="Compact"/>
        <w:numPr>
          <w:ilvl w:val="0"/>
          <w:numId w:val="160"/>
        </w:numPr>
      </w:pPr>
      <w:r>
        <w:t>Comité Directivo y Comité Técnico del SGC conformados y funcionando.</w:t>
      </w:r>
    </w:p>
    <w:p w14:paraId="4BA85A84" w14:textId="77777777" w:rsidR="00BE70CF" w:rsidRDefault="009D3C39">
      <w:pPr>
        <w:pStyle w:val="Compact"/>
        <w:numPr>
          <w:ilvl w:val="0"/>
          <w:numId w:val="160"/>
        </w:numPr>
      </w:pPr>
      <w:r>
        <w:t>Coordinador de GC designado y en funciones.</w:t>
      </w:r>
    </w:p>
    <w:p w14:paraId="14A55299" w14:textId="77777777" w:rsidR="00BE70CF" w:rsidRDefault="009D3C39">
      <w:pPr>
        <w:pStyle w:val="Compact"/>
        <w:numPr>
          <w:ilvl w:val="0"/>
          <w:numId w:val="160"/>
        </w:numPr>
      </w:pPr>
      <w:r>
        <w:t>Plan detallado de implementación aprobado.</w:t>
      </w:r>
    </w:p>
    <w:p w14:paraId="255E667D" w14:textId="77777777" w:rsidR="00BE70CF" w:rsidRDefault="009D3C39">
      <w:pPr>
        <w:pStyle w:val="Compact"/>
        <w:numPr>
          <w:ilvl w:val="0"/>
          <w:numId w:val="160"/>
        </w:numPr>
      </w:pPr>
      <w:r>
        <w:t>Presupuesto aprobado y financiamiento asegurado.</w:t>
      </w:r>
    </w:p>
    <w:p w14:paraId="318E9803" w14:textId="77777777" w:rsidR="00BE70CF" w:rsidRDefault="009D3C39">
      <w:pPr>
        <w:pStyle w:val="Compact"/>
        <w:numPr>
          <w:ilvl w:val="0"/>
          <w:numId w:val="160"/>
        </w:numPr>
      </w:pPr>
      <w:r>
        <w:t>Personal sensibilizado y comprometido con el SGC.</w:t>
      </w:r>
    </w:p>
    <w:p w14:paraId="466A7352" w14:textId="77777777" w:rsidR="00BE70CF" w:rsidRDefault="009D3C39">
      <w:pPr>
        <w:pStyle w:val="FirstParagraph"/>
      </w:pPr>
      <w:r>
        <w:rPr>
          <w:b/>
        </w:rPr>
        <w:lastRenderedPageBreak/>
        <w:t>Presupuesto Estimado de la Fase</w:t>
      </w:r>
      <w:r>
        <w:t>: $30,000,000 COP (aprox. $7,500 USD)</w:t>
      </w:r>
    </w:p>
    <w:p w14:paraId="7CD6EE85" w14:textId="77777777" w:rsidR="00BE70CF" w:rsidRDefault="009D3C39">
      <w:pPr>
        <w:pStyle w:val="Compact"/>
        <w:numPr>
          <w:ilvl w:val="0"/>
          <w:numId w:val="161"/>
        </w:numPr>
      </w:pPr>
      <w:r>
        <w:t>Honorarios de consultoría para apoyo en planificación: $15,000,000</w:t>
      </w:r>
    </w:p>
    <w:p w14:paraId="5C896D6F" w14:textId="77777777" w:rsidR="00BE70CF" w:rsidRDefault="009D3C39">
      <w:pPr>
        <w:pStyle w:val="Compact"/>
        <w:numPr>
          <w:ilvl w:val="0"/>
          <w:numId w:val="161"/>
        </w:numPr>
      </w:pPr>
      <w:r>
        <w:t>Materiales de sensibilización y comunicación: $5,000,000</w:t>
      </w:r>
    </w:p>
    <w:p w14:paraId="1F3824C0" w14:textId="77777777" w:rsidR="00BE70CF" w:rsidRDefault="009D3C39">
      <w:pPr>
        <w:pStyle w:val="Compact"/>
        <w:numPr>
          <w:ilvl w:val="0"/>
          <w:numId w:val="161"/>
        </w:numPr>
      </w:pPr>
      <w:r>
        <w:t>Logística de reuniones y sesiones: $10,000,000</w:t>
      </w:r>
    </w:p>
    <w:p w14:paraId="47E6A308" w14:textId="77777777" w:rsidR="00BE70CF" w:rsidRDefault="009D3C39">
      <w:pPr>
        <w:pStyle w:val="Ttulo3"/>
      </w:pPr>
      <w:bookmarkStart w:id="64" w:name="X4c3bd77a92bfa13d946480fd9c2cacb13da22db"/>
      <w:bookmarkStart w:id="65" w:name="_Toc234217259"/>
      <w:r>
        <w:t>5.5.2 Fase 1: Fundamentos del SGC — Nivel 3→4 CMM (Meses 4-12)</w:t>
      </w:r>
      <w:bookmarkEnd w:id="64"/>
      <w:bookmarkEnd w:id="65"/>
    </w:p>
    <w:p w14:paraId="7609361B" w14:textId="77777777" w:rsidR="00BE70CF" w:rsidRDefault="009D3C39">
      <w:pPr>
        <w:pStyle w:val="FirstParagraph"/>
      </w:pPr>
      <w:r>
        <w:rPr>
          <w:b/>
        </w:rPr>
        <w:t>Objetivos de la Fase</w:t>
      </w:r>
    </w:p>
    <w:p w14:paraId="5A6D9F98" w14:textId="77777777" w:rsidR="00BE70CF" w:rsidRDefault="009D3C39">
      <w:pPr>
        <w:pStyle w:val="Compact"/>
        <w:numPr>
          <w:ilvl w:val="0"/>
          <w:numId w:val="162"/>
        </w:numPr>
      </w:pPr>
      <w:r>
        <w:t>Implementar los componentes operativos de alto impacto y alta viabilidad del SGC.</w:t>
      </w:r>
    </w:p>
    <w:p w14:paraId="3A9078BD" w14:textId="77777777" w:rsidR="00BE70CF" w:rsidRDefault="009D3C39">
      <w:pPr>
        <w:pStyle w:val="Compact"/>
        <w:numPr>
          <w:ilvl w:val="0"/>
          <w:numId w:val="162"/>
        </w:numPr>
      </w:pPr>
      <w:r>
        <w:t>Generar victorias tempranas visibles que fortalezcan el compromiso organizacional.</w:t>
      </w:r>
    </w:p>
    <w:p w14:paraId="5374C16D" w14:textId="77777777" w:rsidR="00BE70CF" w:rsidRDefault="009D3C39">
      <w:pPr>
        <w:pStyle w:val="Compact"/>
        <w:numPr>
          <w:ilvl w:val="0"/>
          <w:numId w:val="162"/>
        </w:numPr>
      </w:pPr>
      <w:r>
        <w:t>Desarrollar capacidades básicas del personal en gestión del conocimiento.</w:t>
      </w:r>
    </w:p>
    <w:p w14:paraId="412D5979" w14:textId="77777777" w:rsidR="00BE70CF" w:rsidRDefault="009D3C39">
      <w:pPr>
        <w:pStyle w:val="Compact"/>
        <w:numPr>
          <w:ilvl w:val="0"/>
          <w:numId w:val="162"/>
        </w:numPr>
      </w:pPr>
      <w:r>
        <w:t>Establecer los fundamentos tecnológicos del SGC.</w:t>
      </w:r>
    </w:p>
    <w:p w14:paraId="03CE5FDC" w14:textId="77777777" w:rsidR="00BE70CF" w:rsidRDefault="009D3C39">
      <w:pPr>
        <w:pStyle w:val="Compact"/>
        <w:numPr>
          <w:ilvl w:val="0"/>
          <w:numId w:val="162"/>
        </w:numPr>
      </w:pPr>
      <w:r>
        <w:t>Iniciar la transición del Nivel 3 al Nivel 4 CMM.</w:t>
      </w:r>
    </w:p>
    <w:p w14:paraId="1F4039CA" w14:textId="77777777" w:rsidR="00BE70CF" w:rsidRDefault="009D3C39">
      <w:pPr>
        <w:pStyle w:val="FirstParagraph"/>
      </w:pPr>
      <w:r>
        <w:rPr>
          <w:b/>
        </w:rPr>
        <w:t>Componentes a Implementar en la Fase</w:t>
      </w:r>
    </w:p>
    <w:p w14:paraId="7DF5BD11" w14:textId="77777777" w:rsidR="00BE70CF" w:rsidRDefault="009D3C39">
      <w:pPr>
        <w:pStyle w:val="Compact"/>
        <w:numPr>
          <w:ilvl w:val="0"/>
          <w:numId w:val="163"/>
        </w:numPr>
      </w:pPr>
      <w:r>
        <w:t>Sistema de Registro de Tiempos Quirúrgicos.</w:t>
      </w:r>
    </w:p>
    <w:p w14:paraId="57632857" w14:textId="77777777" w:rsidR="00BE70CF" w:rsidRDefault="009D3C39">
      <w:pPr>
        <w:pStyle w:val="Compact"/>
        <w:numPr>
          <w:ilvl w:val="0"/>
          <w:numId w:val="163"/>
        </w:numPr>
      </w:pPr>
      <w:r>
        <w:t>Comunidades de Práctica Quirúrgica.</w:t>
      </w:r>
    </w:p>
    <w:p w14:paraId="120F727E" w14:textId="77777777" w:rsidR="00BE70CF" w:rsidRDefault="009D3C39">
      <w:pPr>
        <w:pStyle w:val="Compact"/>
        <w:numPr>
          <w:ilvl w:val="0"/>
          <w:numId w:val="163"/>
        </w:numPr>
      </w:pPr>
      <w:r>
        <w:t>Sistema de Lecciones Aprendidas.</w:t>
      </w:r>
    </w:p>
    <w:p w14:paraId="75A7F9ED" w14:textId="77777777" w:rsidR="00BE70CF" w:rsidRDefault="009D3C39">
      <w:pPr>
        <w:pStyle w:val="Compact"/>
        <w:numPr>
          <w:ilvl w:val="0"/>
          <w:numId w:val="163"/>
        </w:numPr>
      </w:pPr>
      <w:r>
        <w:t>Repositorio de Conocimiento Quirúrgico (versión básica).</w:t>
      </w:r>
    </w:p>
    <w:p w14:paraId="482BF51B" w14:textId="77777777" w:rsidR="00BE70CF" w:rsidRDefault="009D3C39">
      <w:pPr>
        <w:pStyle w:val="Compact"/>
        <w:numPr>
          <w:ilvl w:val="0"/>
          <w:numId w:val="163"/>
        </w:numPr>
      </w:pPr>
      <w:r>
        <w:t>Sistema de Indicadores (versión básica).</w:t>
      </w:r>
    </w:p>
    <w:p w14:paraId="5966D7F6" w14:textId="77777777" w:rsidR="00BE70CF" w:rsidRDefault="009D3C39">
      <w:pPr>
        <w:pStyle w:val="Compact"/>
        <w:numPr>
          <w:ilvl w:val="0"/>
          <w:numId w:val="163"/>
        </w:numPr>
      </w:pPr>
      <w:r>
        <w:t>Programa de Formación Básica en GC.</w:t>
      </w:r>
    </w:p>
    <w:p w14:paraId="5977D953" w14:textId="77777777" w:rsidR="00BE70CF" w:rsidRDefault="009D3C39">
      <w:pPr>
        <w:pStyle w:val="FirstParagraph"/>
      </w:pPr>
      <w:r>
        <w:rPr>
          <w:b/>
        </w:rPr>
        <w:t>Actividades Principales por Mes</w:t>
      </w:r>
    </w:p>
    <w:p w14:paraId="65D920A3" w14:textId="77777777" w:rsidR="00BE70CF" w:rsidRDefault="009D3C39">
      <w:pPr>
        <w:pStyle w:val="Textoindependiente"/>
      </w:pPr>
      <w:r>
        <w:rPr>
          <w:i/>
        </w:rPr>
        <w:t>Mes 4: Diseño e Inicio de Implementación</w:t>
      </w:r>
    </w:p>
    <w:p w14:paraId="55C60519" w14:textId="77777777" w:rsidR="00BE70CF" w:rsidRDefault="009D3C39">
      <w:pPr>
        <w:pStyle w:val="Compact"/>
        <w:numPr>
          <w:ilvl w:val="0"/>
          <w:numId w:val="164"/>
        </w:numPr>
      </w:pPr>
      <w:r>
        <w:rPr>
          <w:b/>
        </w:rPr>
        <w:t>Sistema de Registro de Tiempos Quirúrgicos</w:t>
      </w:r>
      <w:r>
        <w:t>:</w:t>
      </w:r>
    </w:p>
    <w:p w14:paraId="28BE81E6" w14:textId="77777777" w:rsidR="00BE70CF" w:rsidRDefault="009D3C39">
      <w:pPr>
        <w:pStyle w:val="Compact"/>
        <w:numPr>
          <w:ilvl w:val="1"/>
          <w:numId w:val="165"/>
        </w:numPr>
      </w:pPr>
      <w:r>
        <w:t>Diseño del sistema (formularios, flujos, interfaces).</w:t>
      </w:r>
    </w:p>
    <w:p w14:paraId="2F8A2B06" w14:textId="77777777" w:rsidR="00BE70CF" w:rsidRDefault="009D3C39">
      <w:pPr>
        <w:pStyle w:val="Compact"/>
        <w:numPr>
          <w:ilvl w:val="1"/>
          <w:numId w:val="165"/>
        </w:numPr>
      </w:pPr>
      <w:r>
        <w:t>Adquisición de tablets para captura en salas de operaciones.</w:t>
      </w:r>
    </w:p>
    <w:p w14:paraId="62A1502E" w14:textId="77777777" w:rsidR="00BE70CF" w:rsidRDefault="009D3C39">
      <w:pPr>
        <w:pStyle w:val="Compact"/>
        <w:numPr>
          <w:ilvl w:val="1"/>
          <w:numId w:val="165"/>
        </w:numPr>
      </w:pPr>
      <w:r>
        <w:t>Desarrollo o adquisición de software de registro.</w:t>
      </w:r>
    </w:p>
    <w:p w14:paraId="618DEE18" w14:textId="77777777" w:rsidR="00BE70CF" w:rsidRDefault="009D3C39">
      <w:pPr>
        <w:pStyle w:val="Compact"/>
        <w:numPr>
          <w:ilvl w:val="1"/>
          <w:numId w:val="165"/>
        </w:numPr>
      </w:pPr>
      <w:r>
        <w:t>Pilotaje en una sala operatoria de cada hospital.</w:t>
      </w:r>
    </w:p>
    <w:p w14:paraId="1CF3F273" w14:textId="77777777" w:rsidR="00BE70CF" w:rsidRDefault="009D3C39">
      <w:pPr>
        <w:pStyle w:val="Compact"/>
        <w:numPr>
          <w:ilvl w:val="0"/>
          <w:numId w:val="164"/>
        </w:numPr>
      </w:pPr>
      <w:r>
        <w:rPr>
          <w:b/>
        </w:rPr>
        <w:t>Comunidades de Práctica</w:t>
      </w:r>
      <w:r>
        <w:t>:</w:t>
      </w:r>
    </w:p>
    <w:p w14:paraId="55A8F68D" w14:textId="77777777" w:rsidR="00BE70CF" w:rsidRDefault="009D3C39">
      <w:pPr>
        <w:pStyle w:val="Compact"/>
        <w:numPr>
          <w:ilvl w:val="1"/>
          <w:numId w:val="166"/>
        </w:numPr>
      </w:pPr>
      <w:r>
        <w:t>Conformación de las seis comunidades de práctica.</w:t>
      </w:r>
    </w:p>
    <w:p w14:paraId="4E0751B8" w14:textId="77777777" w:rsidR="00BE70CF" w:rsidRDefault="009D3C39">
      <w:pPr>
        <w:pStyle w:val="Compact"/>
        <w:numPr>
          <w:ilvl w:val="1"/>
          <w:numId w:val="166"/>
        </w:numPr>
      </w:pPr>
      <w:r>
        <w:t>Designación de coordinadores de comunidades.</w:t>
      </w:r>
    </w:p>
    <w:p w14:paraId="09D6D929" w14:textId="77777777" w:rsidR="00BE70CF" w:rsidRDefault="009D3C39">
      <w:pPr>
        <w:pStyle w:val="Compact"/>
        <w:numPr>
          <w:ilvl w:val="1"/>
          <w:numId w:val="166"/>
        </w:numPr>
      </w:pPr>
      <w:r>
        <w:t>Primera reunión de cada comunidad: establecimiento de objetivos, plan de trabajo, calendario de reuniones.</w:t>
      </w:r>
    </w:p>
    <w:p w14:paraId="1255C128" w14:textId="77777777" w:rsidR="00BE70CF" w:rsidRDefault="009D3C39">
      <w:pPr>
        <w:pStyle w:val="Compact"/>
        <w:numPr>
          <w:ilvl w:val="0"/>
          <w:numId w:val="164"/>
        </w:numPr>
      </w:pPr>
      <w:r>
        <w:rPr>
          <w:b/>
        </w:rPr>
        <w:t>Formación</w:t>
      </w:r>
      <w:r>
        <w:t>:</w:t>
      </w:r>
    </w:p>
    <w:p w14:paraId="7EDFC50A" w14:textId="77777777" w:rsidR="00BE70CF" w:rsidRDefault="009D3C39">
      <w:pPr>
        <w:pStyle w:val="Compact"/>
        <w:numPr>
          <w:ilvl w:val="1"/>
          <w:numId w:val="167"/>
        </w:numPr>
      </w:pPr>
      <w:r>
        <w:t>Inicio del Nivel 2 del programa de formación (Formación Básica en GC) para personal clínico y administrativo.</w:t>
      </w:r>
    </w:p>
    <w:p w14:paraId="69970299" w14:textId="77777777" w:rsidR="00BE70CF" w:rsidRDefault="009D3C39">
      <w:pPr>
        <w:pStyle w:val="FirstParagraph"/>
      </w:pPr>
      <w:r>
        <w:rPr>
          <w:i/>
        </w:rPr>
        <w:t>Mes 5: Consolidación de Pilotajes</w:t>
      </w:r>
    </w:p>
    <w:p w14:paraId="614B8C0F" w14:textId="77777777" w:rsidR="00BE70CF" w:rsidRDefault="009D3C39">
      <w:pPr>
        <w:pStyle w:val="Compact"/>
        <w:numPr>
          <w:ilvl w:val="0"/>
          <w:numId w:val="168"/>
        </w:numPr>
      </w:pPr>
      <w:r>
        <w:rPr>
          <w:b/>
        </w:rPr>
        <w:lastRenderedPageBreak/>
        <w:t>Sistema de Registro de Tiempos</w:t>
      </w:r>
      <w:r>
        <w:t>:</w:t>
      </w:r>
    </w:p>
    <w:p w14:paraId="2A490B8B" w14:textId="77777777" w:rsidR="00BE70CF" w:rsidRDefault="009D3C39">
      <w:pPr>
        <w:pStyle w:val="Compact"/>
        <w:numPr>
          <w:ilvl w:val="1"/>
          <w:numId w:val="169"/>
        </w:numPr>
      </w:pPr>
      <w:r>
        <w:t>Evaluación de pilotaje: completitud de datos, usabilidad, resistencias.</w:t>
      </w:r>
    </w:p>
    <w:p w14:paraId="4F4CA325" w14:textId="77777777" w:rsidR="00BE70CF" w:rsidRDefault="009D3C39">
      <w:pPr>
        <w:pStyle w:val="Compact"/>
        <w:numPr>
          <w:ilvl w:val="1"/>
          <w:numId w:val="169"/>
        </w:numPr>
      </w:pPr>
      <w:r>
        <w:t>Ajustes al sistema basados en retroalimentación.</w:t>
      </w:r>
    </w:p>
    <w:p w14:paraId="4A1B9F81" w14:textId="77777777" w:rsidR="00BE70CF" w:rsidRDefault="009D3C39">
      <w:pPr>
        <w:pStyle w:val="Compact"/>
        <w:numPr>
          <w:ilvl w:val="1"/>
          <w:numId w:val="169"/>
        </w:numPr>
      </w:pPr>
      <w:r>
        <w:t>Extensión a todas las salas operatorias de los tres hospitales.</w:t>
      </w:r>
    </w:p>
    <w:p w14:paraId="20C2E245" w14:textId="77777777" w:rsidR="00BE70CF" w:rsidRDefault="009D3C39">
      <w:pPr>
        <w:pStyle w:val="Compact"/>
        <w:numPr>
          <w:ilvl w:val="0"/>
          <w:numId w:val="168"/>
        </w:numPr>
      </w:pPr>
      <w:r>
        <w:rPr>
          <w:b/>
        </w:rPr>
        <w:t>Sistema de Lecciones Aprendidas</w:t>
      </w:r>
      <w:r>
        <w:t>:</w:t>
      </w:r>
    </w:p>
    <w:p w14:paraId="6F6F32B3" w14:textId="77777777" w:rsidR="00BE70CF" w:rsidRDefault="009D3C39">
      <w:pPr>
        <w:pStyle w:val="Compact"/>
        <w:numPr>
          <w:ilvl w:val="1"/>
          <w:numId w:val="170"/>
        </w:numPr>
      </w:pPr>
      <w:r>
        <w:t>Diseño del sistema (formulario, proceso, plataforma tecnológica).</w:t>
      </w:r>
    </w:p>
    <w:p w14:paraId="17F901BA" w14:textId="77777777" w:rsidR="00BE70CF" w:rsidRDefault="009D3C39">
      <w:pPr>
        <w:pStyle w:val="Compact"/>
        <w:numPr>
          <w:ilvl w:val="1"/>
          <w:numId w:val="170"/>
        </w:numPr>
      </w:pPr>
      <w:r>
        <w:t>Desarrollo de formulario electrónico de lección aprendida.</w:t>
      </w:r>
    </w:p>
    <w:p w14:paraId="46C40A6C" w14:textId="77777777" w:rsidR="00BE70CF" w:rsidRDefault="009D3C39">
      <w:pPr>
        <w:pStyle w:val="Compact"/>
        <w:numPr>
          <w:ilvl w:val="1"/>
          <w:numId w:val="170"/>
        </w:numPr>
      </w:pPr>
      <w:r>
        <w:t>Capacitación de jefes de servicio y coordinadores de comunidades en uso del sistema.</w:t>
      </w:r>
    </w:p>
    <w:p w14:paraId="69D0A082" w14:textId="77777777" w:rsidR="00BE70CF" w:rsidRDefault="009D3C39">
      <w:pPr>
        <w:pStyle w:val="Compact"/>
        <w:numPr>
          <w:ilvl w:val="1"/>
          <w:numId w:val="170"/>
        </w:numPr>
      </w:pPr>
      <w:r>
        <w:t>Documentación de primeras lecciones aprendidas.</w:t>
      </w:r>
    </w:p>
    <w:p w14:paraId="03AA7BD0" w14:textId="77777777" w:rsidR="00BE70CF" w:rsidRDefault="009D3C39">
      <w:pPr>
        <w:pStyle w:val="Compact"/>
        <w:numPr>
          <w:ilvl w:val="0"/>
          <w:numId w:val="168"/>
        </w:numPr>
      </w:pPr>
      <w:r>
        <w:rPr>
          <w:b/>
        </w:rPr>
        <w:t>Comunidades de Práctica</w:t>
      </w:r>
      <w:r>
        <w:t>:</w:t>
      </w:r>
    </w:p>
    <w:p w14:paraId="3E5C9335" w14:textId="77777777" w:rsidR="00BE70CF" w:rsidRDefault="009D3C39">
      <w:pPr>
        <w:pStyle w:val="Compact"/>
        <w:numPr>
          <w:ilvl w:val="1"/>
          <w:numId w:val="171"/>
        </w:numPr>
      </w:pPr>
      <w:r>
        <w:t>Segunda reunión de cada comunidad: análisis de indicadores de desempeño, discusión de casos clínicos.</w:t>
      </w:r>
    </w:p>
    <w:p w14:paraId="00883E63" w14:textId="77777777" w:rsidR="00BE70CF" w:rsidRDefault="009D3C39">
      <w:pPr>
        <w:pStyle w:val="FirstParagraph"/>
      </w:pPr>
      <w:r>
        <w:rPr>
          <w:i/>
        </w:rPr>
        <w:t>Mes 6: Expansión de Componentes</w:t>
      </w:r>
    </w:p>
    <w:p w14:paraId="05CDFF2F" w14:textId="77777777" w:rsidR="00BE70CF" w:rsidRDefault="009D3C39">
      <w:pPr>
        <w:pStyle w:val="Compact"/>
        <w:numPr>
          <w:ilvl w:val="0"/>
          <w:numId w:val="172"/>
        </w:numPr>
      </w:pPr>
      <w:r>
        <w:rPr>
          <w:b/>
        </w:rPr>
        <w:t>Repositorio de Conocimiento</w:t>
      </w:r>
      <w:r>
        <w:t>:</w:t>
      </w:r>
    </w:p>
    <w:p w14:paraId="4AC36FCA" w14:textId="77777777" w:rsidR="00BE70CF" w:rsidRDefault="009D3C39">
      <w:pPr>
        <w:pStyle w:val="Compact"/>
        <w:numPr>
          <w:ilvl w:val="1"/>
          <w:numId w:val="173"/>
        </w:numPr>
      </w:pPr>
      <w:r>
        <w:t>Diseño de la arquitectura del repositorio (taxonomía, metadatos, plataforma tecnológica).</w:t>
      </w:r>
    </w:p>
    <w:p w14:paraId="46A462D2" w14:textId="77777777" w:rsidR="00BE70CF" w:rsidRDefault="009D3C39">
      <w:pPr>
        <w:pStyle w:val="Compact"/>
        <w:numPr>
          <w:ilvl w:val="1"/>
          <w:numId w:val="173"/>
        </w:numPr>
      </w:pPr>
      <w:r>
        <w:t>Selección e implementación de plataforma de gestión documental (ej. Alfresco, OpenKM, SharePoint).</w:t>
      </w:r>
    </w:p>
    <w:p w14:paraId="2B6FE2FD" w14:textId="77777777" w:rsidR="00BE70CF" w:rsidRDefault="009D3C39">
      <w:pPr>
        <w:pStyle w:val="Compact"/>
        <w:numPr>
          <w:ilvl w:val="1"/>
          <w:numId w:val="173"/>
        </w:numPr>
      </w:pPr>
      <w:r>
        <w:t>Digitalización y carga de protocolos quirúrgicos existentes.</w:t>
      </w:r>
    </w:p>
    <w:p w14:paraId="7E63CF6F" w14:textId="77777777" w:rsidR="00BE70CF" w:rsidRDefault="009D3C39">
      <w:pPr>
        <w:pStyle w:val="Compact"/>
        <w:numPr>
          <w:ilvl w:val="1"/>
          <w:numId w:val="173"/>
        </w:numPr>
      </w:pPr>
      <w:r>
        <w:t>Capacitación de personal en uso del repositorio.</w:t>
      </w:r>
    </w:p>
    <w:p w14:paraId="5619D91F" w14:textId="77777777" w:rsidR="00BE70CF" w:rsidRDefault="009D3C39">
      <w:pPr>
        <w:pStyle w:val="Compact"/>
        <w:numPr>
          <w:ilvl w:val="0"/>
          <w:numId w:val="172"/>
        </w:numPr>
      </w:pPr>
      <w:r>
        <w:rPr>
          <w:b/>
        </w:rPr>
        <w:t>Sistema de Indicadores</w:t>
      </w:r>
      <w:r>
        <w:t>:</w:t>
      </w:r>
    </w:p>
    <w:p w14:paraId="38AB6795" w14:textId="77777777" w:rsidR="00BE70CF" w:rsidRDefault="009D3C39">
      <w:pPr>
        <w:pStyle w:val="Compact"/>
        <w:numPr>
          <w:ilvl w:val="1"/>
          <w:numId w:val="174"/>
        </w:numPr>
      </w:pPr>
      <w:r>
        <w:t>Definición de indicadores clave (20-30 indicadores prioritarios).</w:t>
      </w:r>
    </w:p>
    <w:p w14:paraId="22B1997F" w14:textId="77777777" w:rsidR="00BE70CF" w:rsidRDefault="009D3C39">
      <w:pPr>
        <w:pStyle w:val="Compact"/>
        <w:numPr>
          <w:ilvl w:val="1"/>
          <w:numId w:val="174"/>
        </w:numPr>
      </w:pPr>
      <w:r>
        <w:t>Diseño de dashboard básico con indicadores principales.</w:t>
      </w:r>
    </w:p>
    <w:p w14:paraId="125A52DD" w14:textId="77777777" w:rsidR="00BE70CF" w:rsidRDefault="009D3C39">
      <w:pPr>
        <w:pStyle w:val="Compact"/>
        <w:numPr>
          <w:ilvl w:val="1"/>
          <w:numId w:val="174"/>
        </w:numPr>
      </w:pPr>
      <w:r>
        <w:t>Implementación de dashboard en herramienta de BI (ej. Power BI, Tableau, Metabase).</w:t>
      </w:r>
    </w:p>
    <w:p w14:paraId="2E29A4D4" w14:textId="77777777" w:rsidR="00BE70CF" w:rsidRDefault="009D3C39">
      <w:pPr>
        <w:pStyle w:val="Compact"/>
        <w:numPr>
          <w:ilvl w:val="0"/>
          <w:numId w:val="172"/>
        </w:numPr>
      </w:pPr>
      <w:r>
        <w:rPr>
          <w:b/>
        </w:rPr>
        <w:t>Formación</w:t>
      </w:r>
      <w:r>
        <w:t>:</w:t>
      </w:r>
    </w:p>
    <w:p w14:paraId="0EA529DE" w14:textId="77777777" w:rsidR="00BE70CF" w:rsidRDefault="009D3C39">
      <w:pPr>
        <w:pStyle w:val="Compact"/>
        <w:numPr>
          <w:ilvl w:val="1"/>
          <w:numId w:val="175"/>
        </w:numPr>
      </w:pPr>
      <w:r>
        <w:t>Continuación del Nivel 2 del programa de formación.</w:t>
      </w:r>
    </w:p>
    <w:p w14:paraId="7143DCBF" w14:textId="77777777" w:rsidR="00BE70CF" w:rsidRDefault="009D3C39">
      <w:pPr>
        <w:pStyle w:val="FirstParagraph"/>
      </w:pPr>
      <w:r>
        <w:rPr>
          <w:i/>
        </w:rPr>
        <w:t>Meses 7-9: Operación y Ajuste</w:t>
      </w:r>
    </w:p>
    <w:p w14:paraId="537886F1" w14:textId="77777777" w:rsidR="00BE70CF" w:rsidRDefault="009D3C39">
      <w:pPr>
        <w:pStyle w:val="Compact"/>
        <w:numPr>
          <w:ilvl w:val="0"/>
          <w:numId w:val="176"/>
        </w:numPr>
      </w:pPr>
      <w:r>
        <w:rPr>
          <w:b/>
        </w:rPr>
        <w:t>Operación de componentes implementados</w:t>
      </w:r>
      <w:r>
        <w:t>:</w:t>
      </w:r>
    </w:p>
    <w:p w14:paraId="51DDB99F" w14:textId="77777777" w:rsidR="00BE70CF" w:rsidRDefault="009D3C39">
      <w:pPr>
        <w:pStyle w:val="Compact"/>
        <w:numPr>
          <w:ilvl w:val="1"/>
          <w:numId w:val="177"/>
        </w:numPr>
      </w:pPr>
      <w:r>
        <w:t>Sistema de registro de tiempos operando en todas las salas.</w:t>
      </w:r>
    </w:p>
    <w:p w14:paraId="4226DC15" w14:textId="77777777" w:rsidR="00BE70CF" w:rsidRDefault="009D3C39">
      <w:pPr>
        <w:pStyle w:val="Compact"/>
        <w:numPr>
          <w:ilvl w:val="1"/>
          <w:numId w:val="177"/>
        </w:numPr>
      </w:pPr>
      <w:r>
        <w:t>Comunidades de práctica reuniéndose mensualmente.</w:t>
      </w:r>
    </w:p>
    <w:p w14:paraId="67D5EADE" w14:textId="77777777" w:rsidR="00BE70CF" w:rsidRDefault="009D3C39">
      <w:pPr>
        <w:pStyle w:val="Compact"/>
        <w:numPr>
          <w:ilvl w:val="1"/>
          <w:numId w:val="177"/>
        </w:numPr>
      </w:pPr>
      <w:r>
        <w:t>Sistema de lecciones aprendidas capturando casos (meta: 5 lecciones/mes por hospital).</w:t>
      </w:r>
    </w:p>
    <w:p w14:paraId="14A02D4E" w14:textId="77777777" w:rsidR="00BE70CF" w:rsidRDefault="009D3C39">
      <w:pPr>
        <w:pStyle w:val="Compact"/>
        <w:numPr>
          <w:ilvl w:val="1"/>
          <w:numId w:val="177"/>
        </w:numPr>
      </w:pPr>
      <w:r>
        <w:t>Repositorio de conocimiento en uso (meta: 50 accesos/mes por hospital).</w:t>
      </w:r>
    </w:p>
    <w:p w14:paraId="5FF6B6F7" w14:textId="77777777" w:rsidR="00BE70CF" w:rsidRDefault="009D3C39">
      <w:pPr>
        <w:pStyle w:val="Compact"/>
        <w:numPr>
          <w:ilvl w:val="1"/>
          <w:numId w:val="177"/>
        </w:numPr>
      </w:pPr>
      <w:r>
        <w:t>Dashboard de indicadores actualizado mensualmente.</w:t>
      </w:r>
    </w:p>
    <w:p w14:paraId="16D61353" w14:textId="77777777" w:rsidR="00BE70CF" w:rsidRDefault="009D3C39">
      <w:pPr>
        <w:pStyle w:val="Compact"/>
        <w:numPr>
          <w:ilvl w:val="0"/>
          <w:numId w:val="176"/>
        </w:numPr>
      </w:pPr>
      <w:r>
        <w:rPr>
          <w:b/>
        </w:rPr>
        <w:t>Monitoreo y ajuste</w:t>
      </w:r>
      <w:r>
        <w:t>:</w:t>
      </w:r>
    </w:p>
    <w:p w14:paraId="2DB018B7" w14:textId="77777777" w:rsidR="00BE70CF" w:rsidRDefault="009D3C39">
      <w:pPr>
        <w:pStyle w:val="Compact"/>
        <w:numPr>
          <w:ilvl w:val="1"/>
          <w:numId w:val="178"/>
        </w:numPr>
      </w:pPr>
      <w:r>
        <w:t>Monitoreo de indicadores de uso de componentes.</w:t>
      </w:r>
    </w:p>
    <w:p w14:paraId="57B0FBD9" w14:textId="77777777" w:rsidR="00BE70CF" w:rsidRDefault="009D3C39">
      <w:pPr>
        <w:pStyle w:val="Compact"/>
        <w:numPr>
          <w:ilvl w:val="1"/>
          <w:numId w:val="178"/>
        </w:numPr>
      </w:pPr>
      <w:r>
        <w:t>Identificación de problemas y barreras.</w:t>
      </w:r>
    </w:p>
    <w:p w14:paraId="3BBA85BB" w14:textId="77777777" w:rsidR="00BE70CF" w:rsidRDefault="009D3C39">
      <w:pPr>
        <w:pStyle w:val="Compact"/>
        <w:numPr>
          <w:ilvl w:val="1"/>
          <w:numId w:val="178"/>
        </w:numPr>
      </w:pPr>
      <w:r>
        <w:lastRenderedPageBreak/>
        <w:t>Ajustes a componentes basados en retroalimentación de usuarios.</w:t>
      </w:r>
    </w:p>
    <w:p w14:paraId="7DA91EDC" w14:textId="77777777" w:rsidR="00BE70CF" w:rsidRDefault="009D3C39">
      <w:pPr>
        <w:pStyle w:val="Compact"/>
        <w:numPr>
          <w:ilvl w:val="0"/>
          <w:numId w:val="176"/>
        </w:numPr>
      </w:pPr>
      <w:r>
        <w:rPr>
          <w:b/>
        </w:rPr>
        <w:t>Formación</w:t>
      </w:r>
      <w:r>
        <w:t>:</w:t>
      </w:r>
    </w:p>
    <w:p w14:paraId="5C11EC82" w14:textId="77777777" w:rsidR="00BE70CF" w:rsidRDefault="009D3C39">
      <w:pPr>
        <w:pStyle w:val="Compact"/>
        <w:numPr>
          <w:ilvl w:val="1"/>
          <w:numId w:val="179"/>
        </w:numPr>
      </w:pPr>
      <w:r>
        <w:t>Finalización del Nivel 2 del programa de formación.</w:t>
      </w:r>
    </w:p>
    <w:p w14:paraId="36AB2A8B" w14:textId="77777777" w:rsidR="00BE70CF" w:rsidRDefault="009D3C39">
      <w:pPr>
        <w:pStyle w:val="Compact"/>
        <w:numPr>
          <w:ilvl w:val="1"/>
          <w:numId w:val="179"/>
        </w:numPr>
      </w:pPr>
      <w:r>
        <w:t>Inicio del Nivel 3 (Analítica de Datos) para personal administrativo y líderes.</w:t>
      </w:r>
    </w:p>
    <w:p w14:paraId="5F8BDEE0" w14:textId="77777777" w:rsidR="00BE70CF" w:rsidRDefault="009D3C39">
      <w:pPr>
        <w:pStyle w:val="FirstParagraph"/>
      </w:pPr>
      <w:r>
        <w:rPr>
          <w:i/>
        </w:rPr>
        <w:t>Meses 10-12: Consolidación y Evaluación</w:t>
      </w:r>
    </w:p>
    <w:p w14:paraId="13F2230D" w14:textId="77777777" w:rsidR="00BE70CF" w:rsidRDefault="009D3C39">
      <w:pPr>
        <w:pStyle w:val="Compact"/>
        <w:numPr>
          <w:ilvl w:val="0"/>
          <w:numId w:val="180"/>
        </w:numPr>
      </w:pPr>
      <w:r>
        <w:rPr>
          <w:b/>
        </w:rPr>
        <w:t>Consolidación de componentes</w:t>
      </w:r>
      <w:r>
        <w:t>:</w:t>
      </w:r>
    </w:p>
    <w:p w14:paraId="4B375DDF" w14:textId="77777777" w:rsidR="00BE70CF" w:rsidRDefault="009D3C39">
      <w:pPr>
        <w:pStyle w:val="Compact"/>
        <w:numPr>
          <w:ilvl w:val="1"/>
          <w:numId w:val="181"/>
        </w:numPr>
      </w:pPr>
      <w:r>
        <w:t>Refinamiento de procesos basados en aprendizajes de los primeros meses.</w:t>
      </w:r>
    </w:p>
    <w:p w14:paraId="26191E0A" w14:textId="77777777" w:rsidR="00BE70CF" w:rsidRDefault="009D3C39">
      <w:pPr>
        <w:pStyle w:val="Compact"/>
        <w:numPr>
          <w:ilvl w:val="1"/>
          <w:numId w:val="181"/>
        </w:numPr>
      </w:pPr>
      <w:r>
        <w:t>Documentación de procedimientos operativos estándar para cada componente.</w:t>
      </w:r>
    </w:p>
    <w:p w14:paraId="2CA219EF" w14:textId="77777777" w:rsidR="00BE70CF" w:rsidRDefault="009D3C39">
      <w:pPr>
        <w:pStyle w:val="Compact"/>
        <w:numPr>
          <w:ilvl w:val="1"/>
          <w:numId w:val="181"/>
        </w:numPr>
      </w:pPr>
      <w:r>
        <w:t>Fortalecimiento de cultura de uso de componentes.</w:t>
      </w:r>
    </w:p>
    <w:p w14:paraId="61C9B76B" w14:textId="77777777" w:rsidR="00BE70CF" w:rsidRDefault="009D3C39">
      <w:pPr>
        <w:pStyle w:val="Compact"/>
        <w:numPr>
          <w:ilvl w:val="0"/>
          <w:numId w:val="180"/>
        </w:numPr>
      </w:pPr>
      <w:r>
        <w:rPr>
          <w:b/>
        </w:rPr>
        <w:t>Evaluación de la Fase 1</w:t>
      </w:r>
      <w:r>
        <w:t>:</w:t>
      </w:r>
    </w:p>
    <w:p w14:paraId="128E7CA9" w14:textId="77777777" w:rsidR="00BE70CF" w:rsidRDefault="009D3C39">
      <w:pPr>
        <w:pStyle w:val="Compact"/>
        <w:numPr>
          <w:ilvl w:val="1"/>
          <w:numId w:val="182"/>
        </w:numPr>
      </w:pPr>
      <w:r>
        <w:t>Evaluación de cumplimiento de objetivos de la fase.</w:t>
      </w:r>
    </w:p>
    <w:p w14:paraId="7F510B60" w14:textId="77777777" w:rsidR="00BE70CF" w:rsidRDefault="009D3C39">
      <w:pPr>
        <w:pStyle w:val="Compact"/>
        <w:numPr>
          <w:ilvl w:val="1"/>
          <w:numId w:val="182"/>
        </w:numPr>
      </w:pPr>
      <w:r>
        <w:t>Medición de indicadores de resultado (utilización de salas, número de lecciones aprendidas, participación en comunidades).</w:t>
      </w:r>
    </w:p>
    <w:p w14:paraId="632E539D" w14:textId="77777777" w:rsidR="00BE70CF" w:rsidRDefault="009D3C39">
      <w:pPr>
        <w:pStyle w:val="Compact"/>
        <w:numPr>
          <w:ilvl w:val="1"/>
          <w:numId w:val="182"/>
        </w:numPr>
      </w:pPr>
      <w:r>
        <w:t>Evaluación de satisfacción del personal con componentes implementados.</w:t>
      </w:r>
    </w:p>
    <w:p w14:paraId="034AA40D" w14:textId="77777777" w:rsidR="00BE70CF" w:rsidRDefault="009D3C39">
      <w:pPr>
        <w:pStyle w:val="Compact"/>
        <w:numPr>
          <w:ilvl w:val="1"/>
          <w:numId w:val="182"/>
        </w:numPr>
      </w:pPr>
      <w:r>
        <w:t>Identificación de lecciones aprendidas de la implementación.</w:t>
      </w:r>
    </w:p>
    <w:p w14:paraId="61843D6B" w14:textId="77777777" w:rsidR="00BE70CF" w:rsidRDefault="009D3C39">
      <w:pPr>
        <w:pStyle w:val="Compact"/>
        <w:numPr>
          <w:ilvl w:val="0"/>
          <w:numId w:val="180"/>
        </w:numPr>
      </w:pPr>
      <w:r>
        <w:rPr>
          <w:b/>
        </w:rPr>
        <w:t>Preparación de Fase 2</w:t>
      </w:r>
      <w:r>
        <w:t>:</w:t>
      </w:r>
    </w:p>
    <w:p w14:paraId="293522A4" w14:textId="77777777" w:rsidR="00BE70CF" w:rsidRDefault="009D3C39">
      <w:pPr>
        <w:pStyle w:val="Compact"/>
        <w:numPr>
          <w:ilvl w:val="1"/>
          <w:numId w:val="183"/>
        </w:numPr>
      </w:pPr>
      <w:r>
        <w:t>Planificación detallada de la Fase 2.</w:t>
      </w:r>
    </w:p>
    <w:p w14:paraId="767EC637" w14:textId="77777777" w:rsidR="00BE70CF" w:rsidRDefault="009D3C39">
      <w:pPr>
        <w:pStyle w:val="Compact"/>
        <w:numPr>
          <w:ilvl w:val="1"/>
          <w:numId w:val="183"/>
        </w:numPr>
      </w:pPr>
      <w:r>
        <w:t>Aseguramiento de recursos para Fase 2.</w:t>
      </w:r>
    </w:p>
    <w:p w14:paraId="7887279C" w14:textId="77777777" w:rsidR="00BE70CF" w:rsidRDefault="009D3C39">
      <w:pPr>
        <w:pStyle w:val="FirstParagraph"/>
      </w:pPr>
      <w:r>
        <w:rPr>
          <w:b/>
        </w:rPr>
        <w:t>Entregables de la Fase</w:t>
      </w:r>
    </w:p>
    <w:p w14:paraId="740780C8" w14:textId="77777777" w:rsidR="00BE70CF" w:rsidRDefault="009D3C39">
      <w:pPr>
        <w:pStyle w:val="Compact"/>
        <w:numPr>
          <w:ilvl w:val="0"/>
          <w:numId w:val="184"/>
        </w:numPr>
      </w:pPr>
      <w:r>
        <w:t>Sistema de registro de tiempos quirúrgicos operando en los tres hospitales.</w:t>
      </w:r>
    </w:p>
    <w:p w14:paraId="5EE47543" w14:textId="77777777" w:rsidR="00BE70CF" w:rsidRDefault="009D3C39">
      <w:pPr>
        <w:pStyle w:val="Compact"/>
        <w:numPr>
          <w:ilvl w:val="0"/>
          <w:numId w:val="184"/>
        </w:numPr>
      </w:pPr>
      <w:r>
        <w:t>Seis comunidades de práctica activas y reuniéndose regularmente.</w:t>
      </w:r>
    </w:p>
    <w:p w14:paraId="7D7367DF" w14:textId="77777777" w:rsidR="00BE70CF" w:rsidRDefault="009D3C39">
      <w:pPr>
        <w:pStyle w:val="Compact"/>
        <w:numPr>
          <w:ilvl w:val="0"/>
          <w:numId w:val="184"/>
        </w:numPr>
      </w:pPr>
      <w:r>
        <w:t>Sistema de lecciones aprendidas operando, con al menos 15 lecciones documentadas por hospital.</w:t>
      </w:r>
    </w:p>
    <w:p w14:paraId="4F64E2BA" w14:textId="77777777" w:rsidR="00BE70CF" w:rsidRDefault="009D3C39">
      <w:pPr>
        <w:pStyle w:val="Compact"/>
        <w:numPr>
          <w:ilvl w:val="0"/>
          <w:numId w:val="184"/>
        </w:numPr>
      </w:pPr>
      <w:r>
        <w:t>Repositorio de conocimiento con al menos 100 documentos cargados por hospital.</w:t>
      </w:r>
    </w:p>
    <w:p w14:paraId="6C5AD834" w14:textId="77777777" w:rsidR="00BE70CF" w:rsidRDefault="009D3C39">
      <w:pPr>
        <w:pStyle w:val="Compact"/>
        <w:numPr>
          <w:ilvl w:val="0"/>
          <w:numId w:val="184"/>
        </w:numPr>
      </w:pPr>
      <w:r>
        <w:t>Dashboard de indicadores con 20-30 indicadores actualizados mensualmente.</w:t>
      </w:r>
    </w:p>
    <w:p w14:paraId="74252C89" w14:textId="77777777" w:rsidR="00BE70CF" w:rsidRDefault="009D3C39">
      <w:pPr>
        <w:pStyle w:val="Compact"/>
        <w:numPr>
          <w:ilvl w:val="0"/>
          <w:numId w:val="184"/>
        </w:numPr>
      </w:pPr>
      <w:r>
        <w:t>Al menos 80% del personal capacitado en Nivel 2 (Formación Básica en GC).</w:t>
      </w:r>
    </w:p>
    <w:p w14:paraId="512A8878" w14:textId="77777777" w:rsidR="00BE70CF" w:rsidRDefault="009D3C39">
      <w:pPr>
        <w:pStyle w:val="Compact"/>
        <w:numPr>
          <w:ilvl w:val="0"/>
          <w:numId w:val="184"/>
        </w:numPr>
      </w:pPr>
      <w:r>
        <w:t>Informe de evaluación de Fase 1 con lecciones aprendidas.</w:t>
      </w:r>
    </w:p>
    <w:p w14:paraId="67C23171" w14:textId="77777777" w:rsidR="00BE70CF" w:rsidRDefault="009D3C39">
      <w:pPr>
        <w:pStyle w:val="FirstParagraph"/>
      </w:pPr>
      <w:r>
        <w:rPr>
          <w:b/>
        </w:rPr>
        <w:t>Resultados Esperados de la Fase</w:t>
      </w:r>
    </w:p>
    <w:p w14:paraId="1FEFB1B1" w14:textId="77777777" w:rsidR="00BE70CF" w:rsidRDefault="009D3C39">
      <w:pPr>
        <w:pStyle w:val="Compact"/>
        <w:numPr>
          <w:ilvl w:val="0"/>
          <w:numId w:val="185"/>
        </w:numPr>
      </w:pPr>
      <w:r>
        <w:t>Incremento de utilización de salas operatorias de 5-10 puntos porcentuales (ej. de 65% a 70-75%).</w:t>
      </w:r>
    </w:p>
    <w:p w14:paraId="49808D85" w14:textId="77777777" w:rsidR="00BE70CF" w:rsidRDefault="009D3C39">
      <w:pPr>
        <w:pStyle w:val="Compact"/>
        <w:numPr>
          <w:ilvl w:val="0"/>
          <w:numId w:val="185"/>
        </w:numPr>
      </w:pPr>
      <w:r>
        <w:t>Reducción de variabilidad de tiempos quirúrgicos en 10-15%.</w:t>
      </w:r>
    </w:p>
    <w:p w14:paraId="63C20653" w14:textId="77777777" w:rsidR="00BE70CF" w:rsidRDefault="009D3C39">
      <w:pPr>
        <w:pStyle w:val="Compact"/>
        <w:numPr>
          <w:ilvl w:val="0"/>
          <w:numId w:val="185"/>
        </w:numPr>
      </w:pPr>
      <w:r>
        <w:t>Mejora de cultura de conocimiento (medida por encuesta de satisfacción).</w:t>
      </w:r>
    </w:p>
    <w:p w14:paraId="25798448" w14:textId="77777777" w:rsidR="00BE70CF" w:rsidRDefault="009D3C39">
      <w:pPr>
        <w:pStyle w:val="Compact"/>
        <w:numPr>
          <w:ilvl w:val="0"/>
          <w:numId w:val="185"/>
        </w:numPr>
      </w:pPr>
      <w:r>
        <w:t>Puntaje CMM-GC incrementado de 3.1 (promedio) a 3.5.</w:t>
      </w:r>
    </w:p>
    <w:p w14:paraId="41D487BC" w14:textId="77777777" w:rsidR="00BE70CF" w:rsidRDefault="009D3C39">
      <w:pPr>
        <w:pStyle w:val="FirstParagraph"/>
      </w:pPr>
      <w:r>
        <w:rPr>
          <w:b/>
        </w:rPr>
        <w:t>Presupuesto Estimado de la Fase</w:t>
      </w:r>
      <w:r>
        <w:t>: $180,000,000 COP (aprox. $45,000 USD)</w:t>
      </w:r>
    </w:p>
    <w:p w14:paraId="11681F60" w14:textId="77777777" w:rsidR="00BE70CF" w:rsidRDefault="009D3C39">
      <w:pPr>
        <w:pStyle w:val="Compact"/>
        <w:numPr>
          <w:ilvl w:val="0"/>
          <w:numId w:val="186"/>
        </w:numPr>
      </w:pPr>
      <w:r>
        <w:t>Tablets y equipos de cómputo: $40,000,000</w:t>
      </w:r>
    </w:p>
    <w:p w14:paraId="628864D0" w14:textId="77777777" w:rsidR="00BE70CF" w:rsidRDefault="009D3C39">
      <w:pPr>
        <w:pStyle w:val="Compact"/>
        <w:numPr>
          <w:ilvl w:val="0"/>
          <w:numId w:val="186"/>
        </w:numPr>
      </w:pPr>
      <w:r>
        <w:lastRenderedPageBreak/>
        <w:t>Software (licencias, desarrollo): $50,000,000</w:t>
      </w:r>
    </w:p>
    <w:p w14:paraId="25906F95" w14:textId="77777777" w:rsidR="00BE70CF" w:rsidRDefault="009D3C39">
      <w:pPr>
        <w:pStyle w:val="Compact"/>
        <w:numPr>
          <w:ilvl w:val="0"/>
          <w:numId w:val="186"/>
        </w:numPr>
      </w:pPr>
      <w:r>
        <w:t>Formación (facilitadores, materiales, logística): $40,000,000</w:t>
      </w:r>
    </w:p>
    <w:p w14:paraId="31156FD0" w14:textId="77777777" w:rsidR="00BE70CF" w:rsidRDefault="009D3C39">
      <w:pPr>
        <w:pStyle w:val="Compact"/>
        <w:numPr>
          <w:ilvl w:val="0"/>
          <w:numId w:val="186"/>
        </w:numPr>
      </w:pPr>
      <w:r>
        <w:t>Honorarios de personal (Coordinador de GC, Analista de Datos): $40,000,000</w:t>
      </w:r>
    </w:p>
    <w:p w14:paraId="1E6F3962" w14:textId="77777777" w:rsidR="00BE70CF" w:rsidRDefault="009D3C39">
      <w:pPr>
        <w:pStyle w:val="Compact"/>
        <w:numPr>
          <w:ilvl w:val="0"/>
          <w:numId w:val="186"/>
        </w:numPr>
      </w:pPr>
      <w:r>
        <w:t>Otros (comunicación, logística, imprevistos): $10,000,000</w:t>
      </w:r>
    </w:p>
    <w:p w14:paraId="2BF92EA2" w14:textId="77777777" w:rsidR="00BE70CF" w:rsidRDefault="009D3C39">
      <w:pPr>
        <w:pStyle w:val="Ttulo3"/>
      </w:pPr>
      <w:bookmarkStart w:id="66" w:name="X599d063a8ba02806e35d46feb103b6930776224"/>
      <w:bookmarkStart w:id="67" w:name="_Toc234217260"/>
      <w:r>
        <w:t>5.5.3 Fase 2: Consolidación y Medición — Nivel 4 CMM (Meses 13-24)</w:t>
      </w:r>
      <w:bookmarkEnd w:id="66"/>
      <w:bookmarkEnd w:id="67"/>
    </w:p>
    <w:p w14:paraId="117EC203" w14:textId="77777777" w:rsidR="00BE70CF" w:rsidRDefault="009D3C39">
      <w:pPr>
        <w:pStyle w:val="FirstParagraph"/>
      </w:pPr>
      <w:r>
        <w:rPr>
          <w:b/>
        </w:rPr>
        <w:t>Objetivos de la Fase</w:t>
      </w:r>
    </w:p>
    <w:p w14:paraId="46E5B9AB" w14:textId="77777777" w:rsidR="00BE70CF" w:rsidRDefault="009D3C39">
      <w:pPr>
        <w:pStyle w:val="Compact"/>
        <w:numPr>
          <w:ilvl w:val="0"/>
          <w:numId w:val="187"/>
        </w:numPr>
      </w:pPr>
      <w:r>
        <w:t>Implementar componentes de alto impacto y complejidad media-alta (costeo ABC/TDABC, plataforma de BI).</w:t>
      </w:r>
    </w:p>
    <w:p w14:paraId="7610A105" w14:textId="77777777" w:rsidR="00BE70CF" w:rsidRDefault="009D3C39">
      <w:pPr>
        <w:pStyle w:val="Compact"/>
        <w:numPr>
          <w:ilvl w:val="0"/>
          <w:numId w:val="187"/>
        </w:numPr>
      </w:pPr>
      <w:r>
        <w:t>Consolidar los componentes implementados en Fase 1.</w:t>
      </w:r>
    </w:p>
    <w:p w14:paraId="76FE3D17" w14:textId="77777777" w:rsidR="00BE70CF" w:rsidRDefault="009D3C39">
      <w:pPr>
        <w:pStyle w:val="Compact"/>
        <w:numPr>
          <w:ilvl w:val="0"/>
          <w:numId w:val="187"/>
        </w:numPr>
      </w:pPr>
      <w:r>
        <w:t>Desarrollar capacidades avanzadas del personal en analítica de datos y costeo.</w:t>
      </w:r>
    </w:p>
    <w:p w14:paraId="127A9A5D" w14:textId="77777777" w:rsidR="00BE70CF" w:rsidRDefault="009D3C39">
      <w:pPr>
        <w:pStyle w:val="Compact"/>
        <w:numPr>
          <w:ilvl w:val="0"/>
          <w:numId w:val="187"/>
        </w:numPr>
      </w:pPr>
      <w:r>
        <w:t>Alcanzar el Nivel 4 CMM (Gestionado/Cuantitativo) en los tres hospitales.</w:t>
      </w:r>
    </w:p>
    <w:p w14:paraId="048090C5" w14:textId="77777777" w:rsidR="00BE70CF" w:rsidRDefault="009D3C39">
      <w:pPr>
        <w:pStyle w:val="Compact"/>
        <w:numPr>
          <w:ilvl w:val="0"/>
          <w:numId w:val="187"/>
        </w:numPr>
      </w:pPr>
      <w:r>
        <w:t>Demostrar impacto cuantificable en optimización de costos.</w:t>
      </w:r>
    </w:p>
    <w:p w14:paraId="533E84C5" w14:textId="77777777" w:rsidR="00BE70CF" w:rsidRDefault="009D3C39">
      <w:pPr>
        <w:pStyle w:val="FirstParagraph"/>
      </w:pPr>
      <w:r>
        <w:rPr>
          <w:b/>
        </w:rPr>
        <w:t>Componentes a Implementar en la Fase</w:t>
      </w:r>
    </w:p>
    <w:p w14:paraId="2078640B" w14:textId="77777777" w:rsidR="00BE70CF" w:rsidRDefault="009D3C39">
      <w:pPr>
        <w:pStyle w:val="Compact"/>
        <w:numPr>
          <w:ilvl w:val="0"/>
          <w:numId w:val="188"/>
        </w:numPr>
      </w:pPr>
      <w:r>
        <w:t>Sistema de Costeo ABC/TDABC.</w:t>
      </w:r>
    </w:p>
    <w:p w14:paraId="45A2B1BE" w14:textId="77777777" w:rsidR="00BE70CF" w:rsidRDefault="009D3C39">
      <w:pPr>
        <w:pStyle w:val="Compact"/>
        <w:numPr>
          <w:ilvl w:val="0"/>
          <w:numId w:val="188"/>
        </w:numPr>
      </w:pPr>
      <w:r>
        <w:t>Plataforma de Business Intelligence (versión completa).</w:t>
      </w:r>
    </w:p>
    <w:p w14:paraId="0D89A543" w14:textId="77777777" w:rsidR="00BE70CF" w:rsidRDefault="009D3C39">
      <w:pPr>
        <w:pStyle w:val="Compact"/>
        <w:numPr>
          <w:ilvl w:val="0"/>
          <w:numId w:val="188"/>
        </w:numPr>
      </w:pPr>
      <w:r>
        <w:t>Programa de Formación Avanzada en Analítica de Datos y Costeo.</w:t>
      </w:r>
    </w:p>
    <w:p w14:paraId="7495A9A5" w14:textId="77777777" w:rsidR="00BE70CF" w:rsidRDefault="009D3C39">
      <w:pPr>
        <w:pStyle w:val="Compact"/>
        <w:numPr>
          <w:ilvl w:val="0"/>
          <w:numId w:val="188"/>
        </w:numPr>
      </w:pPr>
      <w:r>
        <w:t>Expansión del Repositorio de Conocimiento.</w:t>
      </w:r>
    </w:p>
    <w:p w14:paraId="2C9A0286" w14:textId="77777777" w:rsidR="00BE70CF" w:rsidRDefault="009D3C39">
      <w:pPr>
        <w:pStyle w:val="Compact"/>
        <w:numPr>
          <w:ilvl w:val="0"/>
          <w:numId w:val="188"/>
        </w:numPr>
      </w:pPr>
      <w:r>
        <w:t>Sistema de Indicadores (versión completa con 50+ indicadores).</w:t>
      </w:r>
    </w:p>
    <w:p w14:paraId="2B5F9198" w14:textId="77777777" w:rsidR="00BE70CF" w:rsidRDefault="009D3C39">
      <w:pPr>
        <w:pStyle w:val="FirstParagraph"/>
      </w:pPr>
      <w:r>
        <w:rPr>
          <w:b/>
        </w:rPr>
        <w:t>Actividades Principales por Trimestre</w:t>
      </w:r>
    </w:p>
    <w:p w14:paraId="0C612F91" w14:textId="77777777" w:rsidR="00BE70CF" w:rsidRDefault="009D3C39">
      <w:pPr>
        <w:pStyle w:val="Textoindependiente"/>
      </w:pPr>
      <w:r>
        <w:rPr>
          <w:i/>
        </w:rPr>
        <w:t>Trimestre 1 (Meses 13-15): Diseño e Inicio de Costeo ABC/TDABC</w:t>
      </w:r>
    </w:p>
    <w:p w14:paraId="076A7BC3" w14:textId="77777777" w:rsidR="00BE70CF" w:rsidRDefault="009D3C39">
      <w:pPr>
        <w:pStyle w:val="Compact"/>
        <w:numPr>
          <w:ilvl w:val="0"/>
          <w:numId w:val="189"/>
        </w:numPr>
      </w:pPr>
      <w:r>
        <w:rPr>
          <w:b/>
        </w:rPr>
        <w:t>Diseño del Modelo de Costeo</w:t>
      </w:r>
      <w:r>
        <w:t>:</w:t>
      </w:r>
    </w:p>
    <w:p w14:paraId="1B1A9027" w14:textId="77777777" w:rsidR="00BE70CF" w:rsidRDefault="009D3C39">
      <w:pPr>
        <w:pStyle w:val="Compact"/>
        <w:numPr>
          <w:ilvl w:val="1"/>
          <w:numId w:val="190"/>
        </w:numPr>
      </w:pPr>
      <w:r>
        <w:t>Selección de procedimientos piloto (3-5 procedimientos de alto volumen por hospital).</w:t>
      </w:r>
    </w:p>
    <w:p w14:paraId="6518F75E" w14:textId="77777777" w:rsidR="00BE70CF" w:rsidRDefault="009D3C39">
      <w:pPr>
        <w:pStyle w:val="Compact"/>
        <w:numPr>
          <w:ilvl w:val="1"/>
          <w:numId w:val="190"/>
        </w:numPr>
      </w:pPr>
      <w:r>
        <w:t>Mapeo de procesos quirúrgicos de procedimientos piloto.</w:t>
      </w:r>
    </w:p>
    <w:p w14:paraId="09D6AAC4" w14:textId="77777777" w:rsidR="00BE70CF" w:rsidRDefault="009D3C39">
      <w:pPr>
        <w:pStyle w:val="Compact"/>
        <w:numPr>
          <w:ilvl w:val="1"/>
          <w:numId w:val="190"/>
        </w:numPr>
      </w:pPr>
      <w:r>
        <w:t>Identificación de recursos, actividades y cost drivers.</w:t>
      </w:r>
    </w:p>
    <w:p w14:paraId="0B61DDF9" w14:textId="77777777" w:rsidR="00BE70CF" w:rsidRDefault="009D3C39">
      <w:pPr>
        <w:pStyle w:val="Compact"/>
        <w:numPr>
          <w:ilvl w:val="1"/>
          <w:numId w:val="190"/>
        </w:numPr>
      </w:pPr>
      <w:r>
        <w:t>Cálculo de costos por unidad de tiempo de recursos.</w:t>
      </w:r>
    </w:p>
    <w:p w14:paraId="448D58D9" w14:textId="77777777" w:rsidR="00BE70CF" w:rsidRDefault="009D3C39">
      <w:pPr>
        <w:pStyle w:val="Compact"/>
        <w:numPr>
          <w:ilvl w:val="1"/>
          <w:numId w:val="190"/>
        </w:numPr>
      </w:pPr>
      <w:r>
        <w:t>Diseño de formularios de captura de datos de tiempos y consumo de insumos.</w:t>
      </w:r>
    </w:p>
    <w:p w14:paraId="7D9649EE" w14:textId="77777777" w:rsidR="00BE70CF" w:rsidRDefault="009D3C39">
      <w:pPr>
        <w:pStyle w:val="Compact"/>
        <w:numPr>
          <w:ilvl w:val="0"/>
          <w:numId w:val="189"/>
        </w:numPr>
      </w:pPr>
      <w:r>
        <w:rPr>
          <w:b/>
        </w:rPr>
        <w:t>Pilotaje del Sistema de Costeo</w:t>
      </w:r>
      <w:r>
        <w:t>:</w:t>
      </w:r>
    </w:p>
    <w:p w14:paraId="099F2C25" w14:textId="77777777" w:rsidR="00BE70CF" w:rsidRDefault="009D3C39">
      <w:pPr>
        <w:pStyle w:val="Compact"/>
        <w:numPr>
          <w:ilvl w:val="1"/>
          <w:numId w:val="191"/>
        </w:numPr>
      </w:pPr>
      <w:r>
        <w:t>Implementación piloto en procedimientos seleccionados.</w:t>
      </w:r>
    </w:p>
    <w:p w14:paraId="3A6D4482" w14:textId="77777777" w:rsidR="00BE70CF" w:rsidRDefault="009D3C39">
      <w:pPr>
        <w:pStyle w:val="Compact"/>
        <w:numPr>
          <w:ilvl w:val="1"/>
          <w:numId w:val="191"/>
        </w:numPr>
      </w:pPr>
      <w:r>
        <w:t>Captura de datos de tiempos (ya disponibles del sistema implementado en Fase 1) y consumo de insumos.</w:t>
      </w:r>
    </w:p>
    <w:p w14:paraId="0CEA0A7E" w14:textId="77777777" w:rsidR="00BE70CF" w:rsidRDefault="009D3C39">
      <w:pPr>
        <w:pStyle w:val="Compact"/>
        <w:numPr>
          <w:ilvl w:val="1"/>
          <w:numId w:val="191"/>
        </w:numPr>
      </w:pPr>
      <w:r>
        <w:t>Cálculo de costos reales mediante TDABC.</w:t>
      </w:r>
    </w:p>
    <w:p w14:paraId="09A14065" w14:textId="77777777" w:rsidR="00BE70CF" w:rsidRDefault="009D3C39">
      <w:pPr>
        <w:pStyle w:val="Compact"/>
        <w:numPr>
          <w:ilvl w:val="1"/>
          <w:numId w:val="191"/>
        </w:numPr>
      </w:pPr>
      <w:r>
        <w:t>Comparación de costos reales vs costos estimados por sistema tradicional.</w:t>
      </w:r>
    </w:p>
    <w:p w14:paraId="0A301426" w14:textId="77777777" w:rsidR="00BE70CF" w:rsidRDefault="009D3C39">
      <w:pPr>
        <w:pStyle w:val="Compact"/>
        <w:numPr>
          <w:ilvl w:val="1"/>
          <w:numId w:val="191"/>
        </w:numPr>
      </w:pPr>
      <w:r>
        <w:t>Análisis de brechas y oportunidades de optimización.</w:t>
      </w:r>
    </w:p>
    <w:p w14:paraId="7181A4C8" w14:textId="77777777" w:rsidR="00BE70CF" w:rsidRDefault="009D3C39">
      <w:pPr>
        <w:pStyle w:val="Compact"/>
        <w:numPr>
          <w:ilvl w:val="0"/>
          <w:numId w:val="189"/>
        </w:numPr>
      </w:pPr>
      <w:r>
        <w:rPr>
          <w:b/>
        </w:rPr>
        <w:t>Formación</w:t>
      </w:r>
      <w:r>
        <w:t>:</w:t>
      </w:r>
    </w:p>
    <w:p w14:paraId="159B8897" w14:textId="77777777" w:rsidR="00BE70CF" w:rsidRDefault="009D3C39">
      <w:pPr>
        <w:pStyle w:val="Compact"/>
        <w:numPr>
          <w:ilvl w:val="1"/>
          <w:numId w:val="192"/>
        </w:numPr>
      </w:pPr>
      <w:r>
        <w:lastRenderedPageBreak/>
        <w:t>Inicio del Nivel 4 del programa de formación (Costeo ABC/TDABC) para personal de costos.</w:t>
      </w:r>
    </w:p>
    <w:p w14:paraId="0AD3CD1E" w14:textId="77777777" w:rsidR="00BE70CF" w:rsidRDefault="009D3C39">
      <w:pPr>
        <w:pStyle w:val="FirstParagraph"/>
      </w:pPr>
      <w:r>
        <w:rPr>
          <w:i/>
        </w:rPr>
        <w:t>Trimestre 2 (Meses 16-18): Escalamiento de Costeo y Desarrollo de BI</w:t>
      </w:r>
    </w:p>
    <w:p w14:paraId="7A70BD94" w14:textId="77777777" w:rsidR="00BE70CF" w:rsidRDefault="009D3C39">
      <w:pPr>
        <w:pStyle w:val="Compact"/>
        <w:numPr>
          <w:ilvl w:val="0"/>
          <w:numId w:val="193"/>
        </w:numPr>
      </w:pPr>
      <w:r>
        <w:rPr>
          <w:b/>
        </w:rPr>
        <w:t>Escalamiento del Sistema de Costeo</w:t>
      </w:r>
      <w:r>
        <w:t>:</w:t>
      </w:r>
    </w:p>
    <w:p w14:paraId="5225D41F" w14:textId="77777777" w:rsidR="00BE70CF" w:rsidRDefault="009D3C39">
      <w:pPr>
        <w:pStyle w:val="Compact"/>
        <w:numPr>
          <w:ilvl w:val="1"/>
          <w:numId w:val="194"/>
        </w:numPr>
      </w:pPr>
      <w:r>
        <w:t>Extensión del modelo TDABC a todos los procedimientos de alto volumen (10-15 procedimientos por hospital).</w:t>
      </w:r>
    </w:p>
    <w:p w14:paraId="10477EC2" w14:textId="77777777" w:rsidR="00BE70CF" w:rsidRDefault="009D3C39">
      <w:pPr>
        <w:pStyle w:val="Compact"/>
        <w:numPr>
          <w:ilvl w:val="1"/>
          <w:numId w:val="194"/>
        </w:numPr>
      </w:pPr>
      <w:r>
        <w:t>Desarrollo de software de cálculo automático de costos.</w:t>
      </w:r>
    </w:p>
    <w:p w14:paraId="21D6959F" w14:textId="77777777" w:rsidR="00BE70CF" w:rsidRDefault="009D3C39">
      <w:pPr>
        <w:pStyle w:val="Compact"/>
        <w:numPr>
          <w:ilvl w:val="1"/>
          <w:numId w:val="194"/>
        </w:numPr>
      </w:pPr>
      <w:r>
        <w:t>Integración del sistema de costeo con sistema de registro de tiempos y sistema de inventarios.</w:t>
      </w:r>
    </w:p>
    <w:p w14:paraId="4036B0A1" w14:textId="77777777" w:rsidR="00BE70CF" w:rsidRDefault="009D3C39">
      <w:pPr>
        <w:pStyle w:val="Compact"/>
        <w:numPr>
          <w:ilvl w:val="1"/>
          <w:numId w:val="194"/>
        </w:numPr>
      </w:pPr>
      <w:r>
        <w:t>Capacitación de personal administrativo en uso del sistema de costeo.</w:t>
      </w:r>
    </w:p>
    <w:p w14:paraId="0D22EF5A" w14:textId="77777777" w:rsidR="00BE70CF" w:rsidRDefault="009D3C39">
      <w:pPr>
        <w:pStyle w:val="Compact"/>
        <w:numPr>
          <w:ilvl w:val="0"/>
          <w:numId w:val="193"/>
        </w:numPr>
      </w:pPr>
      <w:r>
        <w:rPr>
          <w:b/>
        </w:rPr>
        <w:t>Plataforma de Business Intelligence</w:t>
      </w:r>
      <w:r>
        <w:t>:</w:t>
      </w:r>
    </w:p>
    <w:p w14:paraId="10450187" w14:textId="77777777" w:rsidR="00BE70CF" w:rsidRDefault="009D3C39">
      <w:pPr>
        <w:pStyle w:val="Compact"/>
        <w:numPr>
          <w:ilvl w:val="1"/>
          <w:numId w:val="195"/>
        </w:numPr>
      </w:pPr>
      <w:r>
        <w:t>Diseño de arquitectura de data warehouse quirúrgico.</w:t>
      </w:r>
    </w:p>
    <w:p w14:paraId="42584380" w14:textId="77777777" w:rsidR="00BE70CF" w:rsidRDefault="009D3C39">
      <w:pPr>
        <w:pStyle w:val="Compact"/>
        <w:numPr>
          <w:ilvl w:val="1"/>
          <w:numId w:val="195"/>
        </w:numPr>
      </w:pPr>
      <w:r>
        <w:t>Implementación de data warehouse (base de datos dimensional).</w:t>
      </w:r>
    </w:p>
    <w:p w14:paraId="4F226CD3" w14:textId="77777777" w:rsidR="00BE70CF" w:rsidRDefault="009D3C39">
      <w:pPr>
        <w:pStyle w:val="Compact"/>
        <w:numPr>
          <w:ilvl w:val="1"/>
          <w:numId w:val="195"/>
        </w:numPr>
      </w:pPr>
      <w:r>
        <w:t>Desarrollo de procesos ETL para integración de datos de múltiples fuentes.</w:t>
      </w:r>
    </w:p>
    <w:p w14:paraId="76B5C6FF" w14:textId="77777777" w:rsidR="00BE70CF" w:rsidRDefault="009D3C39">
      <w:pPr>
        <w:pStyle w:val="Compact"/>
        <w:numPr>
          <w:ilvl w:val="1"/>
          <w:numId w:val="195"/>
        </w:numPr>
      </w:pPr>
      <w:r>
        <w:t>Implementación de herramienta de BI (ej. Power BI, Tableau).</w:t>
      </w:r>
    </w:p>
    <w:p w14:paraId="36A01781" w14:textId="77777777" w:rsidR="00BE70CF" w:rsidRDefault="009D3C39">
      <w:pPr>
        <w:pStyle w:val="Compact"/>
        <w:numPr>
          <w:ilvl w:val="1"/>
          <w:numId w:val="195"/>
        </w:numPr>
      </w:pPr>
      <w:r>
        <w:t>Desarrollo de dashboards avanzados (ejecutivo, operativo, individual, costos).</w:t>
      </w:r>
    </w:p>
    <w:p w14:paraId="36B274E0" w14:textId="77777777" w:rsidR="00BE70CF" w:rsidRDefault="009D3C39">
      <w:pPr>
        <w:pStyle w:val="Compact"/>
        <w:numPr>
          <w:ilvl w:val="0"/>
          <w:numId w:val="193"/>
        </w:numPr>
      </w:pPr>
      <w:r>
        <w:rPr>
          <w:b/>
        </w:rPr>
        <w:t>Formación</w:t>
      </w:r>
      <w:r>
        <w:t>:</w:t>
      </w:r>
    </w:p>
    <w:p w14:paraId="773A7403" w14:textId="77777777" w:rsidR="00BE70CF" w:rsidRDefault="009D3C39">
      <w:pPr>
        <w:pStyle w:val="Compact"/>
        <w:numPr>
          <w:ilvl w:val="1"/>
          <w:numId w:val="196"/>
        </w:numPr>
      </w:pPr>
      <w:r>
        <w:t>Continuación del Nivel 4 (Costeo) y Nivel 3 (Analítica de Datos).</w:t>
      </w:r>
    </w:p>
    <w:p w14:paraId="1881919A" w14:textId="77777777" w:rsidR="00BE70CF" w:rsidRDefault="009D3C39">
      <w:pPr>
        <w:pStyle w:val="FirstParagraph"/>
      </w:pPr>
      <w:r>
        <w:rPr>
          <w:i/>
        </w:rPr>
        <w:t>Trimestre 3 (Meses 19-21): Operación y Análisis</w:t>
      </w:r>
    </w:p>
    <w:p w14:paraId="3DBB73D2" w14:textId="77777777" w:rsidR="00BE70CF" w:rsidRDefault="009D3C39">
      <w:pPr>
        <w:pStyle w:val="Compact"/>
        <w:numPr>
          <w:ilvl w:val="0"/>
          <w:numId w:val="197"/>
        </w:numPr>
      </w:pPr>
      <w:r>
        <w:rPr>
          <w:b/>
        </w:rPr>
        <w:t>Operación de Sistemas</w:t>
      </w:r>
      <w:r>
        <w:t>:</w:t>
      </w:r>
    </w:p>
    <w:p w14:paraId="5B5725F1" w14:textId="77777777" w:rsidR="00BE70CF" w:rsidRDefault="009D3C39">
      <w:pPr>
        <w:pStyle w:val="Compact"/>
        <w:numPr>
          <w:ilvl w:val="1"/>
          <w:numId w:val="198"/>
        </w:numPr>
      </w:pPr>
      <w:r>
        <w:t>Sistema de costeo ABC/TDABC operando para 10-15 procedimientos por hospital.</w:t>
      </w:r>
    </w:p>
    <w:p w14:paraId="3957628C" w14:textId="77777777" w:rsidR="00BE70CF" w:rsidRDefault="009D3C39">
      <w:pPr>
        <w:pStyle w:val="Compact"/>
        <w:numPr>
          <w:ilvl w:val="1"/>
          <w:numId w:val="198"/>
        </w:numPr>
      </w:pPr>
      <w:r>
        <w:t>Plataforma de BI generando dashboards y reportes automáticos.</w:t>
      </w:r>
    </w:p>
    <w:p w14:paraId="686C6016" w14:textId="77777777" w:rsidR="00BE70CF" w:rsidRDefault="009D3C39">
      <w:pPr>
        <w:pStyle w:val="Compact"/>
        <w:numPr>
          <w:ilvl w:val="1"/>
          <w:numId w:val="198"/>
        </w:numPr>
      </w:pPr>
      <w:r>
        <w:t>Análisis de costos reales: identificación de variabilidad, determinantes, oportunidades de optimización.</w:t>
      </w:r>
    </w:p>
    <w:p w14:paraId="20AF13EC" w14:textId="77777777" w:rsidR="00BE70CF" w:rsidRDefault="009D3C39">
      <w:pPr>
        <w:pStyle w:val="Compact"/>
        <w:numPr>
          <w:ilvl w:val="0"/>
          <w:numId w:val="197"/>
        </w:numPr>
      </w:pPr>
      <w:r>
        <w:rPr>
          <w:b/>
        </w:rPr>
        <w:t>Análisis de Determinantes de Costos</w:t>
      </w:r>
      <w:r>
        <w:t>:</w:t>
      </w:r>
    </w:p>
    <w:p w14:paraId="779BF5BC" w14:textId="77777777" w:rsidR="00BE70CF" w:rsidRDefault="009D3C39">
      <w:pPr>
        <w:pStyle w:val="Compact"/>
        <w:numPr>
          <w:ilvl w:val="1"/>
          <w:numId w:val="199"/>
        </w:numPr>
      </w:pPr>
      <w:r>
        <w:t>Análisis estadístico de factores que determinan costos (características del paciente, complejidad del procedimiento, experiencia del cirujano, consumo de insumos).</w:t>
      </w:r>
    </w:p>
    <w:p w14:paraId="352F258F" w14:textId="77777777" w:rsidR="00BE70CF" w:rsidRDefault="009D3C39">
      <w:pPr>
        <w:pStyle w:val="Compact"/>
        <w:numPr>
          <w:ilvl w:val="1"/>
          <w:numId w:val="199"/>
        </w:numPr>
      </w:pPr>
      <w:r>
        <w:t>Identificación de mejores prácticas de bajo costo.</w:t>
      </w:r>
    </w:p>
    <w:p w14:paraId="6CC0A6F4" w14:textId="77777777" w:rsidR="00BE70CF" w:rsidRDefault="009D3C39">
      <w:pPr>
        <w:pStyle w:val="Compact"/>
        <w:numPr>
          <w:ilvl w:val="1"/>
          <w:numId w:val="199"/>
        </w:numPr>
      </w:pPr>
      <w:r>
        <w:t>Análisis de rentabilidad por procedimiento (costos reales vs tarifas facturadas).</w:t>
      </w:r>
    </w:p>
    <w:p w14:paraId="35D1CDD6" w14:textId="77777777" w:rsidR="00BE70CF" w:rsidRDefault="009D3C39">
      <w:pPr>
        <w:pStyle w:val="Compact"/>
        <w:numPr>
          <w:ilvl w:val="0"/>
          <w:numId w:val="197"/>
        </w:numPr>
      </w:pPr>
      <w:r>
        <w:rPr>
          <w:b/>
        </w:rPr>
        <w:t>Toma de Decisiones Basada en Costos</w:t>
      </w:r>
      <w:r>
        <w:t>:</w:t>
      </w:r>
    </w:p>
    <w:p w14:paraId="4CD2537F" w14:textId="77777777" w:rsidR="00BE70CF" w:rsidRDefault="009D3C39">
      <w:pPr>
        <w:pStyle w:val="Compact"/>
        <w:numPr>
          <w:ilvl w:val="1"/>
          <w:numId w:val="200"/>
        </w:numPr>
      </w:pPr>
      <w:r>
        <w:t>Uso de información de costos para decisiones clínicas (selección de técnicas, selección de insumos).</w:t>
      </w:r>
    </w:p>
    <w:p w14:paraId="3BDA174A" w14:textId="77777777" w:rsidR="00BE70CF" w:rsidRDefault="009D3C39">
      <w:pPr>
        <w:pStyle w:val="Compact"/>
        <w:numPr>
          <w:ilvl w:val="1"/>
          <w:numId w:val="200"/>
        </w:numPr>
      </w:pPr>
      <w:r>
        <w:t>Uso de información de costos para decisiones administrativas (negociación de tarifas, priorización de procedimientos).</w:t>
      </w:r>
    </w:p>
    <w:p w14:paraId="38BC37CB" w14:textId="77777777" w:rsidR="00BE70CF" w:rsidRDefault="009D3C39">
      <w:pPr>
        <w:pStyle w:val="Compact"/>
        <w:numPr>
          <w:ilvl w:val="1"/>
          <w:numId w:val="200"/>
        </w:numPr>
      </w:pPr>
      <w:r>
        <w:t>Implementación de mejoras identificadas.</w:t>
      </w:r>
    </w:p>
    <w:p w14:paraId="27B52C48" w14:textId="77777777" w:rsidR="00BE70CF" w:rsidRDefault="009D3C39">
      <w:pPr>
        <w:pStyle w:val="FirstParagraph"/>
      </w:pPr>
      <w:r>
        <w:rPr>
          <w:i/>
        </w:rPr>
        <w:lastRenderedPageBreak/>
        <w:t>Trimestre 4 (Meses 22-24): Consolidación y Evaluación</w:t>
      </w:r>
    </w:p>
    <w:p w14:paraId="6C708F35" w14:textId="77777777" w:rsidR="00BE70CF" w:rsidRDefault="009D3C39">
      <w:pPr>
        <w:pStyle w:val="Compact"/>
        <w:numPr>
          <w:ilvl w:val="0"/>
          <w:numId w:val="201"/>
        </w:numPr>
      </w:pPr>
      <w:r>
        <w:rPr>
          <w:b/>
        </w:rPr>
        <w:t>Consolidación de Sistemas</w:t>
      </w:r>
      <w:r>
        <w:t>:</w:t>
      </w:r>
    </w:p>
    <w:p w14:paraId="3532E847" w14:textId="77777777" w:rsidR="00BE70CF" w:rsidRDefault="009D3C39">
      <w:pPr>
        <w:pStyle w:val="Compact"/>
        <w:numPr>
          <w:ilvl w:val="1"/>
          <w:numId w:val="202"/>
        </w:numPr>
      </w:pPr>
      <w:r>
        <w:t>Refinamiento de sistema de costeo basado en datos acumulados.</w:t>
      </w:r>
    </w:p>
    <w:p w14:paraId="7D05C7BA" w14:textId="77777777" w:rsidR="00BE70CF" w:rsidRDefault="009D3C39">
      <w:pPr>
        <w:pStyle w:val="Compact"/>
        <w:numPr>
          <w:ilvl w:val="1"/>
          <w:numId w:val="202"/>
        </w:numPr>
      </w:pPr>
      <w:r>
        <w:t>Expansión de dashboards de BI según necesidades identificadas.</w:t>
      </w:r>
    </w:p>
    <w:p w14:paraId="61CC25E7" w14:textId="77777777" w:rsidR="00BE70CF" w:rsidRDefault="009D3C39">
      <w:pPr>
        <w:pStyle w:val="Compact"/>
        <w:numPr>
          <w:ilvl w:val="1"/>
          <w:numId w:val="202"/>
        </w:numPr>
      </w:pPr>
      <w:r>
        <w:t>Documentación completa de sistemas.</w:t>
      </w:r>
    </w:p>
    <w:p w14:paraId="6FD6E828" w14:textId="77777777" w:rsidR="00BE70CF" w:rsidRDefault="009D3C39">
      <w:pPr>
        <w:pStyle w:val="Compact"/>
        <w:numPr>
          <w:ilvl w:val="0"/>
          <w:numId w:val="201"/>
        </w:numPr>
      </w:pPr>
      <w:r>
        <w:rPr>
          <w:b/>
        </w:rPr>
        <w:t>Evaluación de la Fase 2</w:t>
      </w:r>
      <w:r>
        <w:t>:</w:t>
      </w:r>
    </w:p>
    <w:p w14:paraId="22952D2F" w14:textId="77777777" w:rsidR="00BE70CF" w:rsidRDefault="009D3C39">
      <w:pPr>
        <w:pStyle w:val="Compact"/>
        <w:numPr>
          <w:ilvl w:val="1"/>
          <w:numId w:val="203"/>
        </w:numPr>
      </w:pPr>
      <w:r>
        <w:t>Evaluación de cumplimiento de objetivos de la fase.</w:t>
      </w:r>
    </w:p>
    <w:p w14:paraId="4FF33838" w14:textId="77777777" w:rsidR="00BE70CF" w:rsidRDefault="009D3C39">
      <w:pPr>
        <w:pStyle w:val="Compact"/>
        <w:numPr>
          <w:ilvl w:val="1"/>
          <w:numId w:val="203"/>
        </w:numPr>
      </w:pPr>
      <w:r>
        <w:t>Medición de indicadores de resultado (reducción de costos, mejora de eficiencia, mejora de calidad).</w:t>
      </w:r>
    </w:p>
    <w:p w14:paraId="40C09582" w14:textId="77777777" w:rsidR="00BE70CF" w:rsidRDefault="009D3C39">
      <w:pPr>
        <w:pStyle w:val="Compact"/>
        <w:numPr>
          <w:ilvl w:val="1"/>
          <w:numId w:val="203"/>
        </w:numPr>
      </w:pPr>
      <w:r>
        <w:t>Evaluación de madurez CMM-GC (aplicación de IMNCGC-CMM).</w:t>
      </w:r>
    </w:p>
    <w:p w14:paraId="37347BE9" w14:textId="77777777" w:rsidR="00BE70CF" w:rsidRDefault="009D3C39">
      <w:pPr>
        <w:pStyle w:val="Compact"/>
        <w:numPr>
          <w:ilvl w:val="1"/>
          <w:numId w:val="203"/>
        </w:numPr>
      </w:pPr>
      <w:r>
        <w:t>Análisis de retorno de inversión del SGC.</w:t>
      </w:r>
    </w:p>
    <w:p w14:paraId="738271C2" w14:textId="77777777" w:rsidR="00BE70CF" w:rsidRDefault="009D3C39">
      <w:pPr>
        <w:pStyle w:val="Compact"/>
        <w:numPr>
          <w:ilvl w:val="1"/>
          <w:numId w:val="203"/>
        </w:numPr>
      </w:pPr>
      <w:r>
        <w:t>Identificación de lecciones aprendidas.</w:t>
      </w:r>
    </w:p>
    <w:p w14:paraId="6E5310B1" w14:textId="77777777" w:rsidR="00BE70CF" w:rsidRDefault="009D3C39">
      <w:pPr>
        <w:pStyle w:val="Compact"/>
        <w:numPr>
          <w:ilvl w:val="0"/>
          <w:numId w:val="201"/>
        </w:numPr>
      </w:pPr>
      <w:r>
        <w:rPr>
          <w:b/>
        </w:rPr>
        <w:t>Preparación de Fase 3</w:t>
      </w:r>
      <w:r>
        <w:t>:</w:t>
      </w:r>
    </w:p>
    <w:p w14:paraId="03B441D4" w14:textId="77777777" w:rsidR="00BE70CF" w:rsidRDefault="009D3C39">
      <w:pPr>
        <w:pStyle w:val="Compact"/>
        <w:numPr>
          <w:ilvl w:val="1"/>
          <w:numId w:val="204"/>
        </w:numPr>
      </w:pPr>
      <w:r>
        <w:t>Planificación detallada de la Fase 3.</w:t>
      </w:r>
    </w:p>
    <w:p w14:paraId="354E084E" w14:textId="77777777" w:rsidR="00BE70CF" w:rsidRDefault="009D3C39">
      <w:pPr>
        <w:pStyle w:val="Compact"/>
        <w:numPr>
          <w:ilvl w:val="1"/>
          <w:numId w:val="204"/>
        </w:numPr>
      </w:pPr>
      <w:r>
        <w:t>Aseguramiento de recursos para Fase 3.</w:t>
      </w:r>
    </w:p>
    <w:p w14:paraId="0DA16B36" w14:textId="77777777" w:rsidR="00BE70CF" w:rsidRDefault="009D3C39">
      <w:pPr>
        <w:pStyle w:val="FirstParagraph"/>
      </w:pPr>
      <w:r>
        <w:rPr>
          <w:b/>
        </w:rPr>
        <w:t>Entregables de la Fase</w:t>
      </w:r>
    </w:p>
    <w:p w14:paraId="049AA60D" w14:textId="77777777" w:rsidR="00BE70CF" w:rsidRDefault="009D3C39">
      <w:pPr>
        <w:pStyle w:val="Compact"/>
        <w:numPr>
          <w:ilvl w:val="0"/>
          <w:numId w:val="205"/>
        </w:numPr>
      </w:pPr>
      <w:r>
        <w:t>Sistema de costeo ABC/TDABC operando para 10-15 procedimientos por hospital.</w:t>
      </w:r>
    </w:p>
    <w:p w14:paraId="3BE0F360" w14:textId="77777777" w:rsidR="00BE70CF" w:rsidRDefault="009D3C39">
      <w:pPr>
        <w:pStyle w:val="Compact"/>
        <w:numPr>
          <w:ilvl w:val="0"/>
          <w:numId w:val="205"/>
        </w:numPr>
      </w:pPr>
      <w:r>
        <w:t>Plataforma de BI con data warehouse, procesos ETL, y dashboards avanzados.</w:t>
      </w:r>
    </w:p>
    <w:p w14:paraId="3FE57B9F" w14:textId="77777777" w:rsidR="00BE70CF" w:rsidRDefault="009D3C39">
      <w:pPr>
        <w:pStyle w:val="Compact"/>
        <w:numPr>
          <w:ilvl w:val="0"/>
          <w:numId w:val="205"/>
        </w:numPr>
      </w:pPr>
      <w:r>
        <w:t>Al menos 50 indicadores de GC y desempeño quirúrgico actualizados automáticamente.</w:t>
      </w:r>
    </w:p>
    <w:p w14:paraId="61C4631E" w14:textId="77777777" w:rsidR="00BE70CF" w:rsidRDefault="009D3C39">
      <w:pPr>
        <w:pStyle w:val="Compact"/>
        <w:numPr>
          <w:ilvl w:val="0"/>
          <w:numId w:val="205"/>
        </w:numPr>
      </w:pPr>
      <w:r>
        <w:t>Personal de costos capacitado en ABC/TDABC (Nivel 4).</w:t>
      </w:r>
    </w:p>
    <w:p w14:paraId="461B665E" w14:textId="77777777" w:rsidR="00BE70CF" w:rsidRDefault="009D3C39">
      <w:pPr>
        <w:pStyle w:val="Compact"/>
        <w:numPr>
          <w:ilvl w:val="0"/>
          <w:numId w:val="205"/>
        </w:numPr>
      </w:pPr>
      <w:r>
        <w:t>Personal administrativo y líderes capacitados en analítica de datos (Nivel 3).</w:t>
      </w:r>
    </w:p>
    <w:p w14:paraId="2432F047" w14:textId="77777777" w:rsidR="00BE70CF" w:rsidRDefault="009D3C39">
      <w:pPr>
        <w:pStyle w:val="Compact"/>
        <w:numPr>
          <w:ilvl w:val="0"/>
          <w:numId w:val="205"/>
        </w:numPr>
      </w:pPr>
      <w:r>
        <w:t>Informe de análisis de costos quirúrgicos con identificación de oportunidades de optimización.</w:t>
      </w:r>
    </w:p>
    <w:p w14:paraId="51389C3F" w14:textId="77777777" w:rsidR="00BE70CF" w:rsidRDefault="009D3C39">
      <w:pPr>
        <w:pStyle w:val="Compact"/>
        <w:numPr>
          <w:ilvl w:val="0"/>
          <w:numId w:val="205"/>
        </w:numPr>
      </w:pPr>
      <w:r>
        <w:t>Informe de evaluación de Fase 2 con medición de impacto.</w:t>
      </w:r>
    </w:p>
    <w:p w14:paraId="03CF0F88" w14:textId="77777777" w:rsidR="00BE70CF" w:rsidRDefault="009D3C39">
      <w:pPr>
        <w:pStyle w:val="FirstParagraph"/>
      </w:pPr>
      <w:r>
        <w:rPr>
          <w:b/>
        </w:rPr>
        <w:t>Resultados Esperados de la Fase</w:t>
      </w:r>
    </w:p>
    <w:p w14:paraId="39938470" w14:textId="77777777" w:rsidR="00BE70CF" w:rsidRDefault="009D3C39">
      <w:pPr>
        <w:pStyle w:val="Compact"/>
        <w:numPr>
          <w:ilvl w:val="0"/>
          <w:numId w:val="206"/>
        </w:numPr>
      </w:pPr>
      <w:r>
        <w:t>Reducción de costos promedio de procedimientos quirúrgicos en 10-15%.</w:t>
      </w:r>
    </w:p>
    <w:p w14:paraId="6B4C80B8" w14:textId="77777777" w:rsidR="00BE70CF" w:rsidRDefault="009D3C39">
      <w:pPr>
        <w:pStyle w:val="Compact"/>
        <w:numPr>
          <w:ilvl w:val="0"/>
          <w:numId w:val="206"/>
        </w:numPr>
      </w:pPr>
      <w:r>
        <w:t>Reducción de variabilidad de costos en 20-30%.</w:t>
      </w:r>
    </w:p>
    <w:p w14:paraId="70F31059" w14:textId="77777777" w:rsidR="00BE70CF" w:rsidRDefault="009D3C39">
      <w:pPr>
        <w:pStyle w:val="Compact"/>
        <w:numPr>
          <w:ilvl w:val="0"/>
          <w:numId w:val="206"/>
        </w:numPr>
      </w:pPr>
      <w:r>
        <w:t>Incremento adicional de utilización de salas operatorias de 5 puntos porcentuales (ej. de 70-75% a 75-80%).</w:t>
      </w:r>
    </w:p>
    <w:p w14:paraId="37C709C3" w14:textId="77777777" w:rsidR="00BE70CF" w:rsidRDefault="009D3C39">
      <w:pPr>
        <w:pStyle w:val="Compact"/>
        <w:numPr>
          <w:ilvl w:val="0"/>
          <w:numId w:val="206"/>
        </w:numPr>
      </w:pPr>
      <w:r>
        <w:t>Puntaje CMM-GC incrementado de 3.5 a 4.0 (alcance de Nivel 4).</w:t>
      </w:r>
    </w:p>
    <w:p w14:paraId="69CE592D" w14:textId="77777777" w:rsidR="00BE70CF" w:rsidRDefault="009D3C39">
      <w:pPr>
        <w:pStyle w:val="Compact"/>
        <w:numPr>
          <w:ilvl w:val="0"/>
          <w:numId w:val="206"/>
        </w:numPr>
      </w:pPr>
      <w:r>
        <w:t>Retorno de inversión positivo (ahorros generados &gt; inversión acumulada).</w:t>
      </w:r>
    </w:p>
    <w:p w14:paraId="2C3FFD4C" w14:textId="77777777" w:rsidR="00BE70CF" w:rsidRDefault="009D3C39">
      <w:pPr>
        <w:pStyle w:val="FirstParagraph"/>
      </w:pPr>
      <w:r>
        <w:rPr>
          <w:b/>
        </w:rPr>
        <w:t>Presupuesto Estimado de la Fase</w:t>
      </w:r>
      <w:r>
        <w:t>: $250,000,000 COP (aprox. $62,500 USD)</w:t>
      </w:r>
    </w:p>
    <w:p w14:paraId="2DE5204E" w14:textId="77777777" w:rsidR="00BE70CF" w:rsidRDefault="009D3C39">
      <w:pPr>
        <w:pStyle w:val="Compact"/>
        <w:numPr>
          <w:ilvl w:val="0"/>
          <w:numId w:val="207"/>
        </w:numPr>
      </w:pPr>
      <w:r>
        <w:t>Software de costeo y BI (licencias, desarrollo): $80,000,000</w:t>
      </w:r>
    </w:p>
    <w:p w14:paraId="4A15260E" w14:textId="77777777" w:rsidR="00BE70CF" w:rsidRDefault="009D3C39">
      <w:pPr>
        <w:pStyle w:val="Compact"/>
        <w:numPr>
          <w:ilvl w:val="0"/>
          <w:numId w:val="207"/>
        </w:numPr>
      </w:pPr>
      <w:r>
        <w:t>Infraestructura tecnológica (servidores, data warehouse): $60,000,000</w:t>
      </w:r>
    </w:p>
    <w:p w14:paraId="2861B922" w14:textId="77777777" w:rsidR="00BE70CF" w:rsidRDefault="009D3C39">
      <w:pPr>
        <w:pStyle w:val="Compact"/>
        <w:numPr>
          <w:ilvl w:val="0"/>
          <w:numId w:val="207"/>
        </w:numPr>
      </w:pPr>
      <w:r>
        <w:t>Formación (facilitadores, materiales, logística): $50,000,000</w:t>
      </w:r>
    </w:p>
    <w:p w14:paraId="48082338" w14:textId="77777777" w:rsidR="00BE70CF" w:rsidRDefault="009D3C39">
      <w:pPr>
        <w:pStyle w:val="Compact"/>
        <w:numPr>
          <w:ilvl w:val="0"/>
          <w:numId w:val="207"/>
        </w:numPr>
      </w:pPr>
      <w:r>
        <w:lastRenderedPageBreak/>
        <w:t>Honorarios de personal (Coordinador de GC, Analista de Datos, Gestor de Costos): $50,000,000</w:t>
      </w:r>
    </w:p>
    <w:p w14:paraId="7B3BFB53" w14:textId="77777777" w:rsidR="00BE70CF" w:rsidRDefault="009D3C39">
      <w:pPr>
        <w:pStyle w:val="Compact"/>
        <w:numPr>
          <w:ilvl w:val="0"/>
          <w:numId w:val="207"/>
        </w:numPr>
      </w:pPr>
      <w:r>
        <w:t>Otros (consultoría especializada, comunicación, imprevistos): $10,000,000</w:t>
      </w:r>
    </w:p>
    <w:p w14:paraId="47259324" w14:textId="77777777" w:rsidR="00BE70CF" w:rsidRDefault="009D3C39">
      <w:pPr>
        <w:pStyle w:val="Ttulo3"/>
      </w:pPr>
      <w:bookmarkStart w:id="68" w:name="Xe4f00a7c84c00e009a28fa0a4226a135bc35f5b"/>
      <w:bookmarkStart w:id="69" w:name="_Toc234217261"/>
      <w:r>
        <w:t>5.5.4 Fase 3: Optimización e Innovación — Nivel 4→5 CMM (Meses 25-36)</w:t>
      </w:r>
      <w:bookmarkEnd w:id="68"/>
      <w:bookmarkEnd w:id="69"/>
    </w:p>
    <w:p w14:paraId="078AACD0" w14:textId="77777777" w:rsidR="00BE70CF" w:rsidRDefault="009D3C39">
      <w:pPr>
        <w:pStyle w:val="FirstParagraph"/>
      </w:pPr>
      <w:r>
        <w:rPr>
          <w:b/>
        </w:rPr>
        <w:t>Objetivos de la Fase</w:t>
      </w:r>
    </w:p>
    <w:p w14:paraId="6E146E24" w14:textId="77777777" w:rsidR="00BE70CF" w:rsidRDefault="009D3C39">
      <w:pPr>
        <w:pStyle w:val="Compact"/>
        <w:numPr>
          <w:ilvl w:val="0"/>
          <w:numId w:val="208"/>
        </w:numPr>
      </w:pPr>
      <w:r>
        <w:t>Consolidar el Nivel 4 CMM y avanzar hacia el Nivel 5 (Optimizado/Innovador).</w:t>
      </w:r>
    </w:p>
    <w:p w14:paraId="20D25F54" w14:textId="77777777" w:rsidR="00BE70CF" w:rsidRDefault="009D3C39">
      <w:pPr>
        <w:pStyle w:val="Compact"/>
        <w:numPr>
          <w:ilvl w:val="0"/>
          <w:numId w:val="208"/>
        </w:numPr>
      </w:pPr>
      <w:r>
        <w:t>Implementar capacidades avanzadas de analítica predictiva y prescriptiva.</w:t>
      </w:r>
    </w:p>
    <w:p w14:paraId="419FE3EB" w14:textId="77777777" w:rsidR="00BE70CF" w:rsidRDefault="009D3C39">
      <w:pPr>
        <w:pStyle w:val="Compact"/>
        <w:numPr>
          <w:ilvl w:val="0"/>
          <w:numId w:val="208"/>
        </w:numPr>
      </w:pPr>
      <w:r>
        <w:t>Fortalecer la red departamental de gestión del conocimiento quirúrgico.</w:t>
      </w:r>
    </w:p>
    <w:p w14:paraId="2DF7965F" w14:textId="77777777" w:rsidR="00BE70CF" w:rsidRDefault="009D3C39">
      <w:pPr>
        <w:pStyle w:val="Compact"/>
        <w:numPr>
          <w:ilvl w:val="0"/>
          <w:numId w:val="208"/>
        </w:numPr>
      </w:pPr>
      <w:r>
        <w:t>Demostrar sostenibilidad del SGC.</w:t>
      </w:r>
    </w:p>
    <w:p w14:paraId="0E5098DA" w14:textId="77777777" w:rsidR="00BE70CF" w:rsidRDefault="009D3C39">
      <w:pPr>
        <w:pStyle w:val="Compact"/>
        <w:numPr>
          <w:ilvl w:val="0"/>
          <w:numId w:val="208"/>
        </w:numPr>
      </w:pPr>
      <w:r>
        <w:t>Posicionar a los hospitales como referentes en gestión del conocimiento quirúrgico.</w:t>
      </w:r>
    </w:p>
    <w:p w14:paraId="45048A9C" w14:textId="77777777" w:rsidR="00BE70CF" w:rsidRDefault="009D3C39">
      <w:pPr>
        <w:pStyle w:val="FirstParagraph"/>
      </w:pPr>
      <w:r>
        <w:rPr>
          <w:b/>
        </w:rPr>
        <w:t>Componentes a Implementar en la Fase</w:t>
      </w:r>
    </w:p>
    <w:p w14:paraId="5A464AFA" w14:textId="77777777" w:rsidR="00BE70CF" w:rsidRDefault="009D3C39">
      <w:pPr>
        <w:pStyle w:val="Compact"/>
        <w:numPr>
          <w:ilvl w:val="0"/>
          <w:numId w:val="209"/>
        </w:numPr>
      </w:pPr>
      <w:r>
        <w:t>Capacidades de Analítica Predictiva (modelos de predicción de costos, complicaciones, duración quirúrgica).</w:t>
      </w:r>
    </w:p>
    <w:p w14:paraId="55B73D86" w14:textId="77777777" w:rsidR="00BE70CF" w:rsidRDefault="009D3C39">
      <w:pPr>
        <w:pStyle w:val="Compact"/>
        <w:numPr>
          <w:ilvl w:val="0"/>
          <w:numId w:val="209"/>
        </w:numPr>
      </w:pPr>
      <w:r>
        <w:t>Red Departamental de Gestión del Conocimiento Quirúrgico.</w:t>
      </w:r>
    </w:p>
    <w:p w14:paraId="71C01C50" w14:textId="77777777" w:rsidR="00BE70CF" w:rsidRDefault="009D3C39">
      <w:pPr>
        <w:pStyle w:val="Compact"/>
        <w:numPr>
          <w:ilvl w:val="0"/>
          <w:numId w:val="209"/>
        </w:numPr>
      </w:pPr>
      <w:r>
        <w:t>Sistema de Benchmarking Interinstitucional.</w:t>
      </w:r>
    </w:p>
    <w:p w14:paraId="720B12B5" w14:textId="77777777" w:rsidR="00BE70CF" w:rsidRDefault="009D3C39">
      <w:pPr>
        <w:pStyle w:val="Compact"/>
        <w:numPr>
          <w:ilvl w:val="0"/>
          <w:numId w:val="209"/>
        </w:numPr>
      </w:pPr>
      <w:r>
        <w:t>Programa de Innovación Quirúrgica.</w:t>
      </w:r>
    </w:p>
    <w:p w14:paraId="2DD9AE74" w14:textId="77777777" w:rsidR="00BE70CF" w:rsidRDefault="009D3C39">
      <w:pPr>
        <w:pStyle w:val="Compact"/>
        <w:numPr>
          <w:ilvl w:val="0"/>
          <w:numId w:val="209"/>
        </w:numPr>
      </w:pPr>
      <w:r>
        <w:t>Publicación y Difusión de Resultados.</w:t>
      </w:r>
    </w:p>
    <w:p w14:paraId="130665FF" w14:textId="77777777" w:rsidR="00BE70CF" w:rsidRDefault="009D3C39">
      <w:pPr>
        <w:pStyle w:val="FirstParagraph"/>
      </w:pPr>
      <w:r>
        <w:rPr>
          <w:b/>
        </w:rPr>
        <w:t>Actividades Principales por Trimestre</w:t>
      </w:r>
    </w:p>
    <w:p w14:paraId="7783908B" w14:textId="77777777" w:rsidR="00BE70CF" w:rsidRDefault="009D3C39">
      <w:pPr>
        <w:pStyle w:val="Textoindependiente"/>
      </w:pPr>
      <w:r>
        <w:rPr>
          <w:i/>
        </w:rPr>
        <w:t>Trimestre 1 (Meses 25-27): Analítica Predictiva</w:t>
      </w:r>
    </w:p>
    <w:p w14:paraId="0D4D2B72" w14:textId="77777777" w:rsidR="00BE70CF" w:rsidRDefault="009D3C39">
      <w:pPr>
        <w:pStyle w:val="Compact"/>
        <w:numPr>
          <w:ilvl w:val="0"/>
          <w:numId w:val="210"/>
        </w:numPr>
      </w:pPr>
      <w:r>
        <w:rPr>
          <w:b/>
        </w:rPr>
        <w:t>Desarrollo de Modelos Predictivos</w:t>
      </w:r>
      <w:r>
        <w:t>:</w:t>
      </w:r>
    </w:p>
    <w:p w14:paraId="64886D22" w14:textId="77777777" w:rsidR="00BE70CF" w:rsidRDefault="009D3C39">
      <w:pPr>
        <w:pStyle w:val="Compact"/>
        <w:numPr>
          <w:ilvl w:val="1"/>
          <w:numId w:val="211"/>
        </w:numPr>
      </w:pPr>
      <w:r>
        <w:t>Modelo de predicción de costos quirúrgicos basado en características del paciente y del procedimiento.</w:t>
      </w:r>
    </w:p>
    <w:p w14:paraId="60CF9E72" w14:textId="77777777" w:rsidR="00BE70CF" w:rsidRDefault="009D3C39">
      <w:pPr>
        <w:pStyle w:val="Compact"/>
        <w:numPr>
          <w:ilvl w:val="1"/>
          <w:numId w:val="211"/>
        </w:numPr>
      </w:pPr>
      <w:r>
        <w:t>Modelo de predicción de riesgo de complicaciones quirúrgicas.</w:t>
      </w:r>
    </w:p>
    <w:p w14:paraId="17FE673D" w14:textId="77777777" w:rsidR="00BE70CF" w:rsidRDefault="009D3C39">
      <w:pPr>
        <w:pStyle w:val="Compact"/>
        <w:numPr>
          <w:ilvl w:val="1"/>
          <w:numId w:val="211"/>
        </w:numPr>
      </w:pPr>
      <w:r>
        <w:t>Modelo de predicción de duración quirúrgica para mejora de programación.</w:t>
      </w:r>
    </w:p>
    <w:p w14:paraId="15CB5140" w14:textId="77777777" w:rsidR="00BE70CF" w:rsidRDefault="009D3C39">
      <w:pPr>
        <w:pStyle w:val="Compact"/>
        <w:numPr>
          <w:ilvl w:val="1"/>
          <w:numId w:val="211"/>
        </w:numPr>
      </w:pPr>
      <w:r>
        <w:t>Validación de modelos con datos históricos.</w:t>
      </w:r>
    </w:p>
    <w:p w14:paraId="33F8BFAB" w14:textId="77777777" w:rsidR="00BE70CF" w:rsidRDefault="009D3C39">
      <w:pPr>
        <w:pStyle w:val="Compact"/>
        <w:numPr>
          <w:ilvl w:val="1"/>
          <w:numId w:val="211"/>
        </w:numPr>
      </w:pPr>
      <w:r>
        <w:t>Integración de modelos en plataforma de BI.</w:t>
      </w:r>
    </w:p>
    <w:p w14:paraId="68DDDE88" w14:textId="77777777" w:rsidR="00BE70CF" w:rsidRDefault="009D3C39">
      <w:pPr>
        <w:pStyle w:val="Compact"/>
        <w:numPr>
          <w:ilvl w:val="0"/>
          <w:numId w:val="210"/>
        </w:numPr>
      </w:pPr>
      <w:r>
        <w:rPr>
          <w:b/>
        </w:rPr>
        <w:t>Uso de Modelos Predictivos</w:t>
      </w:r>
      <w:r>
        <w:t>:</w:t>
      </w:r>
    </w:p>
    <w:p w14:paraId="22AEF853" w14:textId="77777777" w:rsidR="00BE70CF" w:rsidRDefault="009D3C39">
      <w:pPr>
        <w:pStyle w:val="Compact"/>
        <w:numPr>
          <w:ilvl w:val="1"/>
          <w:numId w:val="212"/>
        </w:numPr>
      </w:pPr>
      <w:r>
        <w:t>Uso de predicción de costos para estimación presupuestaria y negociación de tarifas.</w:t>
      </w:r>
    </w:p>
    <w:p w14:paraId="2D7957BA" w14:textId="77777777" w:rsidR="00BE70CF" w:rsidRDefault="009D3C39">
      <w:pPr>
        <w:pStyle w:val="Compact"/>
        <w:numPr>
          <w:ilvl w:val="1"/>
          <w:numId w:val="212"/>
        </w:numPr>
      </w:pPr>
      <w:r>
        <w:t>Uso de predicción de complicaciones para estratificación de riesgo y planificación de cuidados.</w:t>
      </w:r>
    </w:p>
    <w:p w14:paraId="232750AA" w14:textId="77777777" w:rsidR="00BE70CF" w:rsidRDefault="009D3C39">
      <w:pPr>
        <w:pStyle w:val="Compact"/>
        <w:numPr>
          <w:ilvl w:val="1"/>
          <w:numId w:val="212"/>
        </w:numPr>
      </w:pPr>
      <w:r>
        <w:t>Uso de predicción de duración para optimización de programación quirúrgica.</w:t>
      </w:r>
    </w:p>
    <w:p w14:paraId="364E5849" w14:textId="77777777" w:rsidR="00BE70CF" w:rsidRDefault="009D3C39">
      <w:pPr>
        <w:pStyle w:val="FirstParagraph"/>
      </w:pPr>
      <w:r>
        <w:rPr>
          <w:i/>
        </w:rPr>
        <w:t>Trimestre 2 (Meses 28-30): Red Departamental</w:t>
      </w:r>
    </w:p>
    <w:p w14:paraId="769DA9C7" w14:textId="77777777" w:rsidR="00BE70CF" w:rsidRDefault="009D3C39">
      <w:pPr>
        <w:pStyle w:val="Compact"/>
        <w:numPr>
          <w:ilvl w:val="0"/>
          <w:numId w:val="213"/>
        </w:numPr>
      </w:pPr>
      <w:r>
        <w:rPr>
          <w:b/>
        </w:rPr>
        <w:t>Consolidación de Red Departamental</w:t>
      </w:r>
      <w:r>
        <w:t>:</w:t>
      </w:r>
    </w:p>
    <w:p w14:paraId="19873F84" w14:textId="77777777" w:rsidR="00BE70CF" w:rsidRDefault="009D3C39">
      <w:pPr>
        <w:pStyle w:val="Compact"/>
        <w:numPr>
          <w:ilvl w:val="1"/>
          <w:numId w:val="214"/>
        </w:numPr>
      </w:pPr>
      <w:r>
        <w:lastRenderedPageBreak/>
        <w:t>Formalización de la red departamental de GC quirúrgica entre los tres hospitales.</w:t>
      </w:r>
    </w:p>
    <w:p w14:paraId="749C671E" w14:textId="77777777" w:rsidR="00BE70CF" w:rsidRDefault="009D3C39">
      <w:pPr>
        <w:pStyle w:val="Compact"/>
        <w:numPr>
          <w:ilvl w:val="1"/>
          <w:numId w:val="214"/>
        </w:numPr>
      </w:pPr>
      <w:r>
        <w:t>Establecimiento de mecanismos de intercambio de conocimiento (reuniones trimestrales interinstitucionales, plataforma compartida).</w:t>
      </w:r>
    </w:p>
    <w:p w14:paraId="2F2CE4A2" w14:textId="77777777" w:rsidR="00BE70CF" w:rsidRDefault="009D3C39">
      <w:pPr>
        <w:pStyle w:val="Compact"/>
        <w:numPr>
          <w:ilvl w:val="1"/>
          <w:numId w:val="214"/>
        </w:numPr>
      </w:pPr>
      <w:r>
        <w:t>Implementación de sistema de benchmarking interinstitucional (comparación de indicadores entre hospitales).</w:t>
      </w:r>
    </w:p>
    <w:p w14:paraId="684BE2B5" w14:textId="77777777" w:rsidR="00BE70CF" w:rsidRDefault="009D3C39">
      <w:pPr>
        <w:pStyle w:val="Compact"/>
        <w:numPr>
          <w:ilvl w:val="1"/>
          <w:numId w:val="214"/>
        </w:numPr>
      </w:pPr>
      <w:r>
        <w:t>Identificación de mejores prácticas en cada hospital y difusión a los otros.</w:t>
      </w:r>
    </w:p>
    <w:p w14:paraId="42451B03" w14:textId="77777777" w:rsidR="00BE70CF" w:rsidRDefault="009D3C39">
      <w:pPr>
        <w:pStyle w:val="Compact"/>
        <w:numPr>
          <w:ilvl w:val="0"/>
          <w:numId w:val="213"/>
        </w:numPr>
      </w:pPr>
      <w:r>
        <w:rPr>
          <w:b/>
        </w:rPr>
        <w:t>Articulación con Secretaría de Salud Departamental</w:t>
      </w:r>
      <w:r>
        <w:t>:</w:t>
      </w:r>
    </w:p>
    <w:p w14:paraId="702A1316" w14:textId="77777777" w:rsidR="00BE70CF" w:rsidRDefault="009D3C39">
      <w:pPr>
        <w:pStyle w:val="Compact"/>
        <w:numPr>
          <w:ilvl w:val="1"/>
          <w:numId w:val="215"/>
        </w:numPr>
      </w:pPr>
      <w:r>
        <w:t>Presentación de resultados del SGC a la Secretaría de Salud.</w:t>
      </w:r>
    </w:p>
    <w:p w14:paraId="192B1A65" w14:textId="77777777" w:rsidR="00BE70CF" w:rsidRDefault="009D3C39">
      <w:pPr>
        <w:pStyle w:val="Compact"/>
        <w:numPr>
          <w:ilvl w:val="1"/>
          <w:numId w:val="215"/>
        </w:numPr>
      </w:pPr>
      <w:r>
        <w:t>Propuesta de extensión del SGC a otros hospitales del departamento.</w:t>
      </w:r>
    </w:p>
    <w:p w14:paraId="25A061A5" w14:textId="77777777" w:rsidR="00BE70CF" w:rsidRDefault="009D3C39">
      <w:pPr>
        <w:pStyle w:val="Compact"/>
        <w:numPr>
          <w:ilvl w:val="1"/>
          <w:numId w:val="215"/>
        </w:numPr>
      </w:pPr>
      <w:r>
        <w:t>Gestión de apoyo político y financiero para sostenibilidad.</w:t>
      </w:r>
    </w:p>
    <w:p w14:paraId="14CEBF53" w14:textId="77777777" w:rsidR="00BE70CF" w:rsidRDefault="009D3C39">
      <w:pPr>
        <w:pStyle w:val="FirstParagraph"/>
      </w:pPr>
      <w:r>
        <w:rPr>
          <w:i/>
        </w:rPr>
        <w:t>Trimestre 3 (Meses 31-33): Innovación</w:t>
      </w:r>
    </w:p>
    <w:p w14:paraId="5A8E9876" w14:textId="77777777" w:rsidR="00BE70CF" w:rsidRDefault="009D3C39">
      <w:pPr>
        <w:pStyle w:val="Compact"/>
        <w:numPr>
          <w:ilvl w:val="0"/>
          <w:numId w:val="216"/>
        </w:numPr>
      </w:pPr>
      <w:r>
        <w:rPr>
          <w:b/>
        </w:rPr>
        <w:t>Programa de Innovación Quirúrgica</w:t>
      </w:r>
      <w:r>
        <w:t>:</w:t>
      </w:r>
    </w:p>
    <w:p w14:paraId="2B7BC162" w14:textId="77777777" w:rsidR="00BE70CF" w:rsidRDefault="009D3C39">
      <w:pPr>
        <w:pStyle w:val="Compact"/>
        <w:numPr>
          <w:ilvl w:val="1"/>
          <w:numId w:val="217"/>
        </w:numPr>
      </w:pPr>
      <w:r>
        <w:t>Establecimiento de mecanismo formal para propuesta, evaluación e implementación de innovaciones quirúrgicas.</w:t>
      </w:r>
    </w:p>
    <w:p w14:paraId="45B69043" w14:textId="77777777" w:rsidR="00BE70CF" w:rsidRDefault="009D3C39">
      <w:pPr>
        <w:pStyle w:val="Compact"/>
        <w:numPr>
          <w:ilvl w:val="1"/>
          <w:numId w:val="217"/>
        </w:numPr>
      </w:pPr>
      <w:r>
        <w:t>Convocatoria de ideas de innovación del personal.</w:t>
      </w:r>
    </w:p>
    <w:p w14:paraId="07C93502" w14:textId="77777777" w:rsidR="00BE70CF" w:rsidRDefault="009D3C39">
      <w:pPr>
        <w:pStyle w:val="Compact"/>
        <w:numPr>
          <w:ilvl w:val="1"/>
          <w:numId w:val="217"/>
        </w:numPr>
      </w:pPr>
      <w:r>
        <w:t>Evaluación de propuestas por comité técnico.</w:t>
      </w:r>
    </w:p>
    <w:p w14:paraId="4D0338F6" w14:textId="77777777" w:rsidR="00BE70CF" w:rsidRDefault="009D3C39">
      <w:pPr>
        <w:pStyle w:val="Compact"/>
        <w:numPr>
          <w:ilvl w:val="1"/>
          <w:numId w:val="217"/>
        </w:numPr>
      </w:pPr>
      <w:r>
        <w:t>Implementación de innovaciones seleccionadas (pilotos).</w:t>
      </w:r>
    </w:p>
    <w:p w14:paraId="0FAD07CB" w14:textId="77777777" w:rsidR="00BE70CF" w:rsidRDefault="009D3C39">
      <w:pPr>
        <w:pStyle w:val="Compact"/>
        <w:numPr>
          <w:ilvl w:val="1"/>
          <w:numId w:val="217"/>
        </w:numPr>
      </w:pPr>
      <w:r>
        <w:t>Evaluación de impacto de innovaciones.</w:t>
      </w:r>
    </w:p>
    <w:p w14:paraId="7C10A2BA" w14:textId="77777777" w:rsidR="00BE70CF" w:rsidRDefault="009D3C39">
      <w:pPr>
        <w:pStyle w:val="Compact"/>
        <w:numPr>
          <w:ilvl w:val="0"/>
          <w:numId w:val="216"/>
        </w:numPr>
      </w:pPr>
      <w:r>
        <w:rPr>
          <w:b/>
        </w:rPr>
        <w:t>Formación en Liderazgo de GC</w:t>
      </w:r>
      <w:r>
        <w:t>:</w:t>
      </w:r>
    </w:p>
    <w:p w14:paraId="253FAB50" w14:textId="77777777" w:rsidR="00BE70CF" w:rsidRDefault="009D3C39">
      <w:pPr>
        <w:pStyle w:val="Compact"/>
        <w:numPr>
          <w:ilvl w:val="1"/>
          <w:numId w:val="218"/>
        </w:numPr>
      </w:pPr>
      <w:r>
        <w:t>Implementación del Nivel 5 del programa de formación (Liderazgo de GC) para líderes clínicos y administrativos.</w:t>
      </w:r>
    </w:p>
    <w:p w14:paraId="169BEBB7" w14:textId="77777777" w:rsidR="00BE70CF" w:rsidRDefault="009D3C39">
      <w:pPr>
        <w:pStyle w:val="FirstParagraph"/>
      </w:pPr>
      <w:r>
        <w:rPr>
          <w:i/>
        </w:rPr>
        <w:t>Trimestre 4 (Meses 34-36): Consolidación y Difusión</w:t>
      </w:r>
    </w:p>
    <w:p w14:paraId="76AE822D" w14:textId="77777777" w:rsidR="00BE70CF" w:rsidRDefault="009D3C39">
      <w:pPr>
        <w:pStyle w:val="Compact"/>
        <w:numPr>
          <w:ilvl w:val="0"/>
          <w:numId w:val="219"/>
        </w:numPr>
      </w:pPr>
      <w:r>
        <w:rPr>
          <w:b/>
        </w:rPr>
        <w:t>Evaluación Final del SGC</w:t>
      </w:r>
      <w:r>
        <w:t>:</w:t>
      </w:r>
    </w:p>
    <w:p w14:paraId="1FC4E91E" w14:textId="77777777" w:rsidR="00BE70CF" w:rsidRDefault="009D3C39">
      <w:pPr>
        <w:pStyle w:val="Compact"/>
        <w:numPr>
          <w:ilvl w:val="1"/>
          <w:numId w:val="220"/>
        </w:numPr>
      </w:pPr>
      <w:r>
        <w:t>Evaluación de cumplimiento de objetivos del SGC (36 meses).</w:t>
      </w:r>
    </w:p>
    <w:p w14:paraId="602FE59C" w14:textId="77777777" w:rsidR="00BE70CF" w:rsidRDefault="009D3C39">
      <w:pPr>
        <w:pStyle w:val="Compact"/>
        <w:numPr>
          <w:ilvl w:val="1"/>
          <w:numId w:val="220"/>
        </w:numPr>
      </w:pPr>
      <w:r>
        <w:t>Medición final de indicadores de resultado.</w:t>
      </w:r>
    </w:p>
    <w:p w14:paraId="288876FA" w14:textId="77777777" w:rsidR="00BE70CF" w:rsidRDefault="009D3C39">
      <w:pPr>
        <w:pStyle w:val="Compact"/>
        <w:numPr>
          <w:ilvl w:val="1"/>
          <w:numId w:val="220"/>
        </w:numPr>
      </w:pPr>
      <w:r>
        <w:t>Evaluación final de madurez CMM-GC.</w:t>
      </w:r>
    </w:p>
    <w:p w14:paraId="16491E7A" w14:textId="77777777" w:rsidR="00BE70CF" w:rsidRDefault="009D3C39">
      <w:pPr>
        <w:pStyle w:val="Compact"/>
        <w:numPr>
          <w:ilvl w:val="1"/>
          <w:numId w:val="220"/>
        </w:numPr>
      </w:pPr>
      <w:r>
        <w:t>Análisis de retorno de inversión acumulado.</w:t>
      </w:r>
    </w:p>
    <w:p w14:paraId="0E22F701" w14:textId="77777777" w:rsidR="00BE70CF" w:rsidRDefault="009D3C39">
      <w:pPr>
        <w:pStyle w:val="Compact"/>
        <w:numPr>
          <w:ilvl w:val="1"/>
          <w:numId w:val="220"/>
        </w:numPr>
      </w:pPr>
      <w:r>
        <w:t>Identificación de lecciones aprendidas de la implementación completa.</w:t>
      </w:r>
    </w:p>
    <w:p w14:paraId="6E6A9C2E" w14:textId="77777777" w:rsidR="00BE70CF" w:rsidRDefault="009D3C39">
      <w:pPr>
        <w:pStyle w:val="Compact"/>
        <w:numPr>
          <w:ilvl w:val="0"/>
          <w:numId w:val="219"/>
        </w:numPr>
      </w:pPr>
      <w:r>
        <w:rPr>
          <w:b/>
        </w:rPr>
        <w:t>Publicación y Difusión de Resultados</w:t>
      </w:r>
      <w:r>
        <w:t>:</w:t>
      </w:r>
    </w:p>
    <w:p w14:paraId="0AF6811B" w14:textId="77777777" w:rsidR="00BE70CF" w:rsidRDefault="009D3C39">
      <w:pPr>
        <w:pStyle w:val="Compact"/>
        <w:numPr>
          <w:ilvl w:val="1"/>
          <w:numId w:val="221"/>
        </w:numPr>
      </w:pPr>
      <w:r>
        <w:t>Elaboración de artículos científicos sobre la experiencia de implementación del SGC y sus resultados.</w:t>
      </w:r>
    </w:p>
    <w:p w14:paraId="2DC3ADF8" w14:textId="77777777" w:rsidR="00BE70CF" w:rsidRDefault="009D3C39">
      <w:pPr>
        <w:pStyle w:val="Compact"/>
        <w:numPr>
          <w:ilvl w:val="1"/>
          <w:numId w:val="221"/>
        </w:numPr>
      </w:pPr>
      <w:r>
        <w:t>Presentación de resultados en congresos nacionales e internacionales.</w:t>
      </w:r>
    </w:p>
    <w:p w14:paraId="46F5CFAC" w14:textId="77777777" w:rsidR="00BE70CF" w:rsidRDefault="009D3C39">
      <w:pPr>
        <w:pStyle w:val="Compact"/>
        <w:numPr>
          <w:ilvl w:val="1"/>
          <w:numId w:val="221"/>
        </w:numPr>
      </w:pPr>
      <w:r>
        <w:t>Elaboración de casos de estudio para formación.</w:t>
      </w:r>
    </w:p>
    <w:p w14:paraId="5F2CC563" w14:textId="77777777" w:rsidR="00BE70CF" w:rsidRDefault="009D3C39">
      <w:pPr>
        <w:pStyle w:val="Compact"/>
        <w:numPr>
          <w:ilvl w:val="1"/>
          <w:numId w:val="221"/>
        </w:numPr>
      </w:pPr>
      <w:r>
        <w:t>Difusión de resultados a nivel departamental y nacional.</w:t>
      </w:r>
    </w:p>
    <w:p w14:paraId="539D40E1" w14:textId="77777777" w:rsidR="00BE70CF" w:rsidRDefault="009D3C39">
      <w:pPr>
        <w:pStyle w:val="Compact"/>
        <w:numPr>
          <w:ilvl w:val="0"/>
          <w:numId w:val="219"/>
        </w:numPr>
      </w:pPr>
      <w:r>
        <w:rPr>
          <w:b/>
        </w:rPr>
        <w:t>Plan de Sostenibilidad</w:t>
      </w:r>
      <w:r>
        <w:t>:</w:t>
      </w:r>
    </w:p>
    <w:p w14:paraId="52CED061" w14:textId="77777777" w:rsidR="00BE70CF" w:rsidRDefault="009D3C39">
      <w:pPr>
        <w:pStyle w:val="Compact"/>
        <w:numPr>
          <w:ilvl w:val="1"/>
          <w:numId w:val="222"/>
        </w:numPr>
      </w:pPr>
      <w:r>
        <w:t>Elaboración de plan de sostenibilidad del SGC a largo plazo.</w:t>
      </w:r>
    </w:p>
    <w:p w14:paraId="631CEE81" w14:textId="77777777" w:rsidR="00BE70CF" w:rsidRDefault="009D3C39">
      <w:pPr>
        <w:pStyle w:val="Compact"/>
        <w:numPr>
          <w:ilvl w:val="1"/>
          <w:numId w:val="222"/>
        </w:numPr>
      </w:pPr>
      <w:r>
        <w:t>Institucionalización completa del SGC en estructuras, procesos y cultura organizacional.</w:t>
      </w:r>
    </w:p>
    <w:p w14:paraId="67F6BFD3" w14:textId="77777777" w:rsidR="00BE70CF" w:rsidRDefault="009D3C39">
      <w:pPr>
        <w:pStyle w:val="Compact"/>
        <w:numPr>
          <w:ilvl w:val="1"/>
          <w:numId w:val="222"/>
        </w:numPr>
      </w:pPr>
      <w:r>
        <w:t>Aseguramiento de financiamiento recurrente.</w:t>
      </w:r>
    </w:p>
    <w:p w14:paraId="0029F040" w14:textId="77777777" w:rsidR="00BE70CF" w:rsidRDefault="009D3C39">
      <w:pPr>
        <w:pStyle w:val="FirstParagraph"/>
      </w:pPr>
      <w:r>
        <w:rPr>
          <w:b/>
        </w:rPr>
        <w:lastRenderedPageBreak/>
        <w:t>Entregables de la Fase</w:t>
      </w:r>
    </w:p>
    <w:p w14:paraId="63F27E9F" w14:textId="77777777" w:rsidR="00BE70CF" w:rsidRDefault="009D3C39">
      <w:pPr>
        <w:pStyle w:val="Compact"/>
        <w:numPr>
          <w:ilvl w:val="0"/>
          <w:numId w:val="223"/>
        </w:numPr>
      </w:pPr>
      <w:r>
        <w:t>Modelos predictivos de costos, complicaciones y duración quirúrgica operando.</w:t>
      </w:r>
    </w:p>
    <w:p w14:paraId="68F07C84" w14:textId="77777777" w:rsidR="00BE70CF" w:rsidRDefault="009D3C39">
      <w:pPr>
        <w:pStyle w:val="Compact"/>
        <w:numPr>
          <w:ilvl w:val="0"/>
          <w:numId w:val="223"/>
        </w:numPr>
      </w:pPr>
      <w:r>
        <w:t>Red departamental de GC quirúrgica formalizada y operando.</w:t>
      </w:r>
    </w:p>
    <w:p w14:paraId="6CE5CB9C" w14:textId="77777777" w:rsidR="00BE70CF" w:rsidRDefault="009D3C39">
      <w:pPr>
        <w:pStyle w:val="Compact"/>
        <w:numPr>
          <w:ilvl w:val="0"/>
          <w:numId w:val="223"/>
        </w:numPr>
      </w:pPr>
      <w:r>
        <w:t>Sistema de benchmarking interinstitucional implementado.</w:t>
      </w:r>
    </w:p>
    <w:p w14:paraId="46C122F2" w14:textId="77777777" w:rsidR="00BE70CF" w:rsidRDefault="009D3C39">
      <w:pPr>
        <w:pStyle w:val="Compact"/>
        <w:numPr>
          <w:ilvl w:val="0"/>
          <w:numId w:val="223"/>
        </w:numPr>
      </w:pPr>
      <w:r>
        <w:t>Al menos 3 innovaciones quirúrgicas implementadas y evaluadas.</w:t>
      </w:r>
    </w:p>
    <w:p w14:paraId="7A6680BE" w14:textId="77777777" w:rsidR="00BE70CF" w:rsidRDefault="009D3C39">
      <w:pPr>
        <w:pStyle w:val="Compact"/>
        <w:numPr>
          <w:ilvl w:val="0"/>
          <w:numId w:val="223"/>
        </w:numPr>
      </w:pPr>
      <w:r>
        <w:t>Líderes capacitados en Liderazgo de GC (Nivel 5).</w:t>
      </w:r>
    </w:p>
    <w:p w14:paraId="4965E944" w14:textId="77777777" w:rsidR="00BE70CF" w:rsidRDefault="009D3C39">
      <w:pPr>
        <w:pStyle w:val="Compact"/>
        <w:numPr>
          <w:ilvl w:val="0"/>
          <w:numId w:val="223"/>
        </w:numPr>
      </w:pPr>
      <w:r>
        <w:t>Al menos 2 artículos científicos publicados sobre el SGC.</w:t>
      </w:r>
    </w:p>
    <w:p w14:paraId="65B2B370" w14:textId="77777777" w:rsidR="00BE70CF" w:rsidRDefault="009D3C39">
      <w:pPr>
        <w:pStyle w:val="Compact"/>
        <w:numPr>
          <w:ilvl w:val="0"/>
          <w:numId w:val="223"/>
        </w:numPr>
      </w:pPr>
      <w:r>
        <w:t>Plan de sostenibilidad del SGC aprobado.</w:t>
      </w:r>
    </w:p>
    <w:p w14:paraId="139AB272" w14:textId="77777777" w:rsidR="00BE70CF" w:rsidRDefault="009D3C39">
      <w:pPr>
        <w:pStyle w:val="Compact"/>
        <w:numPr>
          <w:ilvl w:val="0"/>
          <w:numId w:val="223"/>
        </w:numPr>
      </w:pPr>
      <w:r>
        <w:t>Informe final de evaluación del SGC.</w:t>
      </w:r>
    </w:p>
    <w:p w14:paraId="30BC8254" w14:textId="77777777" w:rsidR="00BE70CF" w:rsidRDefault="009D3C39">
      <w:pPr>
        <w:pStyle w:val="FirstParagraph"/>
      </w:pPr>
      <w:r>
        <w:rPr>
          <w:b/>
        </w:rPr>
        <w:t>Resultados Esperados de la Fase</w:t>
      </w:r>
    </w:p>
    <w:p w14:paraId="4AE08BDC" w14:textId="77777777" w:rsidR="00BE70CF" w:rsidRDefault="009D3C39">
      <w:pPr>
        <w:pStyle w:val="Compact"/>
        <w:numPr>
          <w:ilvl w:val="0"/>
          <w:numId w:val="224"/>
        </w:numPr>
      </w:pPr>
      <w:r>
        <w:t>Reducción acumulada de costos promedio de procedimientos quirúrgicos en 15% (respecto a línea base).</w:t>
      </w:r>
    </w:p>
    <w:p w14:paraId="23624B5E" w14:textId="77777777" w:rsidR="00BE70CF" w:rsidRDefault="009D3C39">
      <w:pPr>
        <w:pStyle w:val="Compact"/>
        <w:numPr>
          <w:ilvl w:val="0"/>
          <w:numId w:val="224"/>
        </w:numPr>
      </w:pPr>
      <w:r>
        <w:t>Utilización de salas operatorias de 80-85%.</w:t>
      </w:r>
    </w:p>
    <w:p w14:paraId="0CF223D4" w14:textId="77777777" w:rsidR="00BE70CF" w:rsidRDefault="009D3C39">
      <w:pPr>
        <w:pStyle w:val="Compact"/>
        <w:numPr>
          <w:ilvl w:val="0"/>
          <w:numId w:val="224"/>
        </w:numPr>
      </w:pPr>
      <w:r>
        <w:t>Puntaje CMM-GC incrementado de 4.0 a 4.5 (avance hacia Nivel 5).</w:t>
      </w:r>
    </w:p>
    <w:p w14:paraId="405524DA" w14:textId="77777777" w:rsidR="00BE70CF" w:rsidRDefault="009D3C39">
      <w:pPr>
        <w:pStyle w:val="Compact"/>
        <w:numPr>
          <w:ilvl w:val="0"/>
          <w:numId w:val="224"/>
        </w:numPr>
      </w:pPr>
      <w:r>
        <w:t>Retorno de inversión acumulado de al menos 2:1 (ahorros generados / inversión total).</w:t>
      </w:r>
    </w:p>
    <w:p w14:paraId="1D7398D0" w14:textId="77777777" w:rsidR="00BE70CF" w:rsidRDefault="009D3C39">
      <w:pPr>
        <w:pStyle w:val="Compact"/>
        <w:numPr>
          <w:ilvl w:val="0"/>
          <w:numId w:val="224"/>
        </w:numPr>
      </w:pPr>
      <w:r>
        <w:t>Hospitales reconocidos como referentes en GC quirúrgica a nivel departamental y nacional.</w:t>
      </w:r>
    </w:p>
    <w:p w14:paraId="76BA2054" w14:textId="77777777" w:rsidR="00BE70CF" w:rsidRDefault="009D3C39">
      <w:pPr>
        <w:pStyle w:val="FirstParagraph"/>
      </w:pPr>
      <w:r>
        <w:rPr>
          <w:b/>
        </w:rPr>
        <w:t>Presupuesto Estimado de la Fase</w:t>
      </w:r>
      <w:r>
        <w:t>: $200,000,000 COP (aprox. $50,000 USD)</w:t>
      </w:r>
    </w:p>
    <w:p w14:paraId="5D771C44" w14:textId="77777777" w:rsidR="00BE70CF" w:rsidRDefault="009D3C39">
      <w:pPr>
        <w:pStyle w:val="Compact"/>
        <w:numPr>
          <w:ilvl w:val="0"/>
          <w:numId w:val="225"/>
        </w:numPr>
      </w:pPr>
      <w:r>
        <w:t>Desarrollo de modelos predictivos (consultoría especializada): $60,000,000</w:t>
      </w:r>
    </w:p>
    <w:p w14:paraId="3D845051" w14:textId="77777777" w:rsidR="00BE70CF" w:rsidRDefault="009D3C39">
      <w:pPr>
        <w:pStyle w:val="Compact"/>
        <w:numPr>
          <w:ilvl w:val="0"/>
          <w:numId w:val="225"/>
        </w:numPr>
      </w:pPr>
      <w:r>
        <w:t>Formación en Liderazgo de GC: $30,000,000</w:t>
      </w:r>
    </w:p>
    <w:p w14:paraId="180A17AF" w14:textId="77777777" w:rsidR="00BE70CF" w:rsidRDefault="009D3C39">
      <w:pPr>
        <w:pStyle w:val="Compact"/>
        <w:numPr>
          <w:ilvl w:val="0"/>
          <w:numId w:val="225"/>
        </w:numPr>
      </w:pPr>
      <w:r>
        <w:t>Publicación y difusión de resultados: $20,000,000</w:t>
      </w:r>
    </w:p>
    <w:p w14:paraId="563B4966" w14:textId="77777777" w:rsidR="00BE70CF" w:rsidRDefault="009D3C39">
      <w:pPr>
        <w:pStyle w:val="Compact"/>
        <w:numPr>
          <w:ilvl w:val="0"/>
          <w:numId w:val="225"/>
        </w:numPr>
      </w:pPr>
      <w:r>
        <w:t>Honorarios de personal: $60,000,000</w:t>
      </w:r>
    </w:p>
    <w:p w14:paraId="3B7BAA11" w14:textId="77777777" w:rsidR="00BE70CF" w:rsidRDefault="009D3C39">
      <w:pPr>
        <w:pStyle w:val="Compact"/>
        <w:numPr>
          <w:ilvl w:val="0"/>
          <w:numId w:val="225"/>
        </w:numPr>
      </w:pPr>
      <w:r>
        <w:t>Otros (eventos de red departamental, innovaciones, imprevistos): $30,000,000</w:t>
      </w:r>
    </w:p>
    <w:p w14:paraId="12382A1E" w14:textId="77777777" w:rsidR="00BE70CF" w:rsidRDefault="009D3C39">
      <w:pPr>
        <w:pStyle w:val="Ttulo3"/>
      </w:pPr>
      <w:bookmarkStart w:id="70" w:name="X28a63fe427774602f8b2cb0d6b2ff9173e824e0"/>
      <w:bookmarkStart w:id="71" w:name="_Toc234217262"/>
      <w:r>
        <w:t>5.5.5 Cronograma de Gantt Integrado con Hitos y Entregables</w:t>
      </w:r>
      <w:bookmarkEnd w:id="70"/>
      <w:bookmarkEnd w:id="71"/>
    </w:p>
    <w:p w14:paraId="0FB46F82" w14:textId="77777777" w:rsidR="00BE70CF" w:rsidRDefault="009D3C39">
      <w:pPr>
        <w:pStyle w:val="FirstParagraph"/>
      </w:pPr>
      <w:r>
        <w:t>A continuación se presenta el cronograma integrado de implementación del SGC en formato de tabla, con las fases, componentes, hitos principales y entregables clave:</w:t>
      </w:r>
    </w:p>
    <w:tbl>
      <w:tblPr>
        <w:tblStyle w:val="Table"/>
        <w:tblW w:w="5000" w:type="pct"/>
        <w:tblLook w:val="07E0" w:firstRow="1" w:lastRow="1" w:firstColumn="1" w:lastColumn="1" w:noHBand="1" w:noVBand="1"/>
      </w:tblPr>
      <w:tblGrid>
        <w:gridCol w:w="1777"/>
        <w:gridCol w:w="853"/>
        <w:gridCol w:w="1830"/>
        <w:gridCol w:w="2377"/>
        <w:gridCol w:w="2001"/>
      </w:tblGrid>
      <w:tr w:rsidR="00BE70CF" w14:paraId="089B9B96" w14:textId="77777777">
        <w:tc>
          <w:tcPr>
            <w:tcW w:w="0" w:type="auto"/>
            <w:tcBorders>
              <w:bottom w:val="single" w:sz="0" w:space="0" w:color="auto"/>
            </w:tcBorders>
            <w:vAlign w:val="bottom"/>
          </w:tcPr>
          <w:p w14:paraId="182680F5" w14:textId="77777777" w:rsidR="00BE70CF" w:rsidRDefault="009D3C39">
            <w:pPr>
              <w:pStyle w:val="Compact"/>
            </w:pPr>
            <w:r>
              <w:t>Fase</w:t>
            </w:r>
          </w:p>
        </w:tc>
        <w:tc>
          <w:tcPr>
            <w:tcW w:w="0" w:type="auto"/>
            <w:tcBorders>
              <w:bottom w:val="single" w:sz="0" w:space="0" w:color="auto"/>
            </w:tcBorders>
            <w:vAlign w:val="bottom"/>
          </w:tcPr>
          <w:p w14:paraId="182DE95C" w14:textId="77777777" w:rsidR="00BE70CF" w:rsidRDefault="009D3C39">
            <w:pPr>
              <w:pStyle w:val="Compact"/>
            </w:pPr>
            <w:r>
              <w:t>Meses</w:t>
            </w:r>
          </w:p>
        </w:tc>
        <w:tc>
          <w:tcPr>
            <w:tcW w:w="0" w:type="auto"/>
            <w:tcBorders>
              <w:bottom w:val="single" w:sz="0" w:space="0" w:color="auto"/>
            </w:tcBorders>
            <w:vAlign w:val="bottom"/>
          </w:tcPr>
          <w:p w14:paraId="345E244C" w14:textId="77777777" w:rsidR="00BE70CF" w:rsidRDefault="009D3C39">
            <w:pPr>
              <w:pStyle w:val="Compact"/>
            </w:pPr>
            <w:r>
              <w:t>Componentes Principales</w:t>
            </w:r>
          </w:p>
        </w:tc>
        <w:tc>
          <w:tcPr>
            <w:tcW w:w="0" w:type="auto"/>
            <w:tcBorders>
              <w:bottom w:val="single" w:sz="0" w:space="0" w:color="auto"/>
            </w:tcBorders>
            <w:vAlign w:val="bottom"/>
          </w:tcPr>
          <w:p w14:paraId="1AA34217" w14:textId="77777777" w:rsidR="00BE70CF" w:rsidRDefault="009D3C39">
            <w:pPr>
              <w:pStyle w:val="Compact"/>
            </w:pPr>
            <w:r>
              <w:t>Hitos Clave</w:t>
            </w:r>
          </w:p>
        </w:tc>
        <w:tc>
          <w:tcPr>
            <w:tcW w:w="0" w:type="auto"/>
            <w:tcBorders>
              <w:bottom w:val="single" w:sz="0" w:space="0" w:color="auto"/>
            </w:tcBorders>
            <w:vAlign w:val="bottom"/>
          </w:tcPr>
          <w:p w14:paraId="042B34F7" w14:textId="77777777" w:rsidR="00BE70CF" w:rsidRDefault="009D3C39">
            <w:pPr>
              <w:pStyle w:val="Compact"/>
            </w:pPr>
            <w:r>
              <w:t>Entregables</w:t>
            </w:r>
          </w:p>
        </w:tc>
      </w:tr>
      <w:tr w:rsidR="00BE70CF" w14:paraId="25576B16" w14:textId="77777777">
        <w:tc>
          <w:tcPr>
            <w:tcW w:w="0" w:type="auto"/>
          </w:tcPr>
          <w:p w14:paraId="54AC7147" w14:textId="77777777" w:rsidR="00BE70CF" w:rsidRDefault="009D3C39">
            <w:pPr>
              <w:pStyle w:val="Compact"/>
            </w:pPr>
            <w:r>
              <w:rPr>
                <w:b/>
              </w:rPr>
              <w:t>Fase 0: Preparación</w:t>
            </w:r>
          </w:p>
        </w:tc>
        <w:tc>
          <w:tcPr>
            <w:tcW w:w="0" w:type="auto"/>
          </w:tcPr>
          <w:p w14:paraId="76829BF0" w14:textId="77777777" w:rsidR="00BE70CF" w:rsidRDefault="009D3C39">
            <w:pPr>
              <w:pStyle w:val="Compact"/>
            </w:pPr>
            <w:r>
              <w:t>1-3</w:t>
            </w:r>
          </w:p>
        </w:tc>
        <w:tc>
          <w:tcPr>
            <w:tcW w:w="0" w:type="auto"/>
          </w:tcPr>
          <w:p w14:paraId="0BA53CA7" w14:textId="77777777" w:rsidR="00BE70CF" w:rsidRDefault="009D3C39">
            <w:pPr>
              <w:pStyle w:val="Compact"/>
            </w:pPr>
            <w:r>
              <w:t>Gobierno, Planificación, Sensibilización</w:t>
            </w:r>
          </w:p>
        </w:tc>
        <w:tc>
          <w:tcPr>
            <w:tcW w:w="0" w:type="auto"/>
          </w:tcPr>
          <w:p w14:paraId="5D148CE3" w14:textId="77777777" w:rsidR="00BE70CF" w:rsidRDefault="009D3C39">
            <w:pPr>
              <w:pStyle w:val="Compact"/>
            </w:pPr>
            <w:r>
              <w:t>M3: Estructuras de gobierno conformadas, Plan aprobado</w:t>
            </w:r>
          </w:p>
        </w:tc>
        <w:tc>
          <w:tcPr>
            <w:tcW w:w="0" w:type="auto"/>
          </w:tcPr>
          <w:p w14:paraId="786DBF79" w14:textId="77777777" w:rsidR="00BE70CF" w:rsidRDefault="009D3C39">
            <w:pPr>
              <w:pStyle w:val="Compact"/>
            </w:pPr>
            <w:r>
              <w:t>Plan de implementación, Presupuesto aprobado, Personal sensibilizado</w:t>
            </w:r>
          </w:p>
        </w:tc>
      </w:tr>
      <w:tr w:rsidR="00BE70CF" w14:paraId="400E6668" w14:textId="77777777">
        <w:tc>
          <w:tcPr>
            <w:tcW w:w="0" w:type="auto"/>
          </w:tcPr>
          <w:p w14:paraId="25B3F4A6" w14:textId="77777777" w:rsidR="00BE70CF" w:rsidRDefault="009D3C39">
            <w:pPr>
              <w:pStyle w:val="Compact"/>
            </w:pPr>
            <w:r>
              <w:rPr>
                <w:b/>
              </w:rPr>
              <w:t>Fase 1: Fundamentos</w:t>
            </w:r>
          </w:p>
        </w:tc>
        <w:tc>
          <w:tcPr>
            <w:tcW w:w="0" w:type="auto"/>
          </w:tcPr>
          <w:p w14:paraId="03BD4CFD" w14:textId="77777777" w:rsidR="00BE70CF" w:rsidRDefault="009D3C39">
            <w:pPr>
              <w:pStyle w:val="Compact"/>
            </w:pPr>
            <w:r>
              <w:t>4-12</w:t>
            </w:r>
          </w:p>
        </w:tc>
        <w:tc>
          <w:tcPr>
            <w:tcW w:w="0" w:type="auto"/>
          </w:tcPr>
          <w:p w14:paraId="103F40BB" w14:textId="77777777" w:rsidR="00BE70CF" w:rsidRDefault="009D3C39">
            <w:pPr>
              <w:pStyle w:val="Compact"/>
            </w:pPr>
            <w:r>
              <w:t xml:space="preserve">Registro de tiempos, Comunidades </w:t>
            </w:r>
            <w:r>
              <w:lastRenderedPageBreak/>
              <w:t>de práctica, Lecciones aprendidas, Repositorio básico, Indicadores básicos, Formación básica</w:t>
            </w:r>
          </w:p>
        </w:tc>
        <w:tc>
          <w:tcPr>
            <w:tcW w:w="0" w:type="auto"/>
          </w:tcPr>
          <w:p w14:paraId="65A30FF6" w14:textId="77777777" w:rsidR="00BE70CF" w:rsidRDefault="009D3C39">
            <w:pPr>
              <w:pStyle w:val="Compact"/>
            </w:pPr>
            <w:r>
              <w:lastRenderedPageBreak/>
              <w:t xml:space="preserve">M6: Pilotajes exitososM9: Componentes </w:t>
            </w:r>
            <w:r>
              <w:lastRenderedPageBreak/>
              <w:t>operandoM12: Evaluación Fase 1</w:t>
            </w:r>
          </w:p>
        </w:tc>
        <w:tc>
          <w:tcPr>
            <w:tcW w:w="0" w:type="auto"/>
          </w:tcPr>
          <w:p w14:paraId="3BA83BE4" w14:textId="77777777" w:rsidR="00BE70CF" w:rsidRDefault="009D3C39">
            <w:pPr>
              <w:pStyle w:val="Compact"/>
            </w:pPr>
            <w:r>
              <w:lastRenderedPageBreak/>
              <w:t xml:space="preserve">Sistema de tiempos operando, 6 CoP </w:t>
            </w:r>
            <w:r>
              <w:lastRenderedPageBreak/>
              <w:t>activas, 45 lecciones aprendidas, Repositorio con 300 documentos, Dashboard con 25 indicadores, 80% personal capacitado Nivel 2</w:t>
            </w:r>
          </w:p>
        </w:tc>
      </w:tr>
      <w:tr w:rsidR="00BE70CF" w14:paraId="6DBB286B" w14:textId="77777777">
        <w:tc>
          <w:tcPr>
            <w:tcW w:w="0" w:type="auto"/>
          </w:tcPr>
          <w:p w14:paraId="037B6FB0" w14:textId="77777777" w:rsidR="00BE70CF" w:rsidRDefault="009D3C39">
            <w:pPr>
              <w:pStyle w:val="Compact"/>
            </w:pPr>
            <w:r>
              <w:rPr>
                <w:b/>
              </w:rPr>
              <w:lastRenderedPageBreak/>
              <w:t>Fase 2: Consolidación</w:t>
            </w:r>
          </w:p>
        </w:tc>
        <w:tc>
          <w:tcPr>
            <w:tcW w:w="0" w:type="auto"/>
          </w:tcPr>
          <w:p w14:paraId="3178667D" w14:textId="77777777" w:rsidR="00BE70CF" w:rsidRDefault="009D3C39">
            <w:pPr>
              <w:pStyle w:val="Compact"/>
            </w:pPr>
            <w:r>
              <w:t>13-24</w:t>
            </w:r>
          </w:p>
        </w:tc>
        <w:tc>
          <w:tcPr>
            <w:tcW w:w="0" w:type="auto"/>
          </w:tcPr>
          <w:p w14:paraId="7300A20C" w14:textId="77777777" w:rsidR="00BE70CF" w:rsidRDefault="009D3C39">
            <w:pPr>
              <w:pStyle w:val="Compact"/>
            </w:pPr>
            <w:r>
              <w:t>Costeo ABC/TDABC, Plataforma BI completa, Formación avanzada, Indicadores completos</w:t>
            </w:r>
          </w:p>
        </w:tc>
        <w:tc>
          <w:tcPr>
            <w:tcW w:w="0" w:type="auto"/>
          </w:tcPr>
          <w:p w14:paraId="7A55A1FD" w14:textId="77777777" w:rsidR="00BE70CF" w:rsidRDefault="009D3C39">
            <w:pPr>
              <w:pStyle w:val="Compact"/>
            </w:pPr>
            <w:r>
              <w:t>M15: Pilotaje costeo exitoso</w:t>
            </w:r>
            <w:r>
              <w:t>M18: BI operandoM21: Análisis de costos completoM24: Nivel 4 CMM alcanzado</w:t>
            </w:r>
          </w:p>
        </w:tc>
        <w:tc>
          <w:tcPr>
            <w:tcW w:w="0" w:type="auto"/>
          </w:tcPr>
          <w:p w14:paraId="42345C06" w14:textId="77777777" w:rsidR="00BE70CF" w:rsidRDefault="009D3C39">
            <w:pPr>
              <w:pStyle w:val="Compact"/>
            </w:pPr>
            <w:r>
              <w:t>Sistema costeo para 30-45 procedimientos, BI con data warehouse y dashboards avanzados, 50+ indicadores, Personal capacitado Niveles 3-4, Reducción costos 10-15%</w:t>
            </w:r>
          </w:p>
        </w:tc>
      </w:tr>
      <w:tr w:rsidR="00BE70CF" w14:paraId="2761DFD7" w14:textId="77777777">
        <w:tc>
          <w:tcPr>
            <w:tcW w:w="0" w:type="auto"/>
          </w:tcPr>
          <w:p w14:paraId="400A93B2" w14:textId="77777777" w:rsidR="00BE70CF" w:rsidRDefault="009D3C39">
            <w:pPr>
              <w:pStyle w:val="Compact"/>
            </w:pPr>
            <w:r>
              <w:rPr>
                <w:b/>
              </w:rPr>
              <w:t>Fase 3: Optimización</w:t>
            </w:r>
          </w:p>
        </w:tc>
        <w:tc>
          <w:tcPr>
            <w:tcW w:w="0" w:type="auto"/>
          </w:tcPr>
          <w:p w14:paraId="70D0F332" w14:textId="77777777" w:rsidR="00BE70CF" w:rsidRDefault="009D3C39">
            <w:pPr>
              <w:pStyle w:val="Compact"/>
            </w:pPr>
            <w:r>
              <w:t>25-36</w:t>
            </w:r>
          </w:p>
        </w:tc>
        <w:tc>
          <w:tcPr>
            <w:tcW w:w="0" w:type="auto"/>
          </w:tcPr>
          <w:p w14:paraId="1B0EB5B5" w14:textId="77777777" w:rsidR="00BE70CF" w:rsidRDefault="009D3C39">
            <w:pPr>
              <w:pStyle w:val="Compact"/>
            </w:pPr>
            <w:r>
              <w:t>Analítica predictiva, Red departamental, Benchmarking, Innovación, Publicación</w:t>
            </w:r>
          </w:p>
        </w:tc>
        <w:tc>
          <w:tcPr>
            <w:tcW w:w="0" w:type="auto"/>
          </w:tcPr>
          <w:p w14:paraId="1E5DB400" w14:textId="77777777" w:rsidR="00BE70CF" w:rsidRDefault="009D3C39">
            <w:pPr>
              <w:pStyle w:val="Compact"/>
            </w:pPr>
            <w:r>
              <w:t>M27: Modelos predictivos operandoM30: Red departamental formalizadaM33: Innovaciones implementadasM36: Evaluación final</w:t>
            </w:r>
          </w:p>
        </w:tc>
        <w:tc>
          <w:tcPr>
            <w:tcW w:w="0" w:type="auto"/>
          </w:tcPr>
          <w:p w14:paraId="0BCF3646" w14:textId="77777777" w:rsidR="00BE70CF" w:rsidRDefault="009D3C39">
            <w:pPr>
              <w:pStyle w:val="Compact"/>
            </w:pPr>
            <w:r>
              <w:t>Modelos predictivos, Red departamental, 3 innovaciones, 2 publicaciones, Plan de sostenibilidad, Reducción costos 15%, Nivel 4.5 CMM</w:t>
            </w:r>
          </w:p>
        </w:tc>
      </w:tr>
    </w:tbl>
    <w:p w14:paraId="70D50EB9" w14:textId="77777777" w:rsidR="00BE70CF" w:rsidRDefault="009D3C39">
      <w:pPr>
        <w:pStyle w:val="Textoindependiente"/>
      </w:pPr>
      <w:r>
        <w:rPr>
          <w:b/>
        </w:rPr>
        <w:t>Hitos Críticos del Proyecto</w:t>
      </w:r>
    </w:p>
    <w:p w14:paraId="38A2C452" w14:textId="77777777" w:rsidR="00BE70CF" w:rsidRDefault="009D3C39">
      <w:pPr>
        <w:pStyle w:val="Compact"/>
        <w:numPr>
          <w:ilvl w:val="0"/>
          <w:numId w:val="226"/>
        </w:numPr>
      </w:pPr>
      <w:r>
        <w:rPr>
          <w:b/>
        </w:rPr>
        <w:t>Mes 3</w:t>
      </w:r>
      <w:r>
        <w:t>: Aprobación formal del proyecto y aseguramiento de financiamiento.</w:t>
      </w:r>
    </w:p>
    <w:p w14:paraId="57525408" w14:textId="77777777" w:rsidR="00BE70CF" w:rsidRDefault="009D3C39">
      <w:pPr>
        <w:pStyle w:val="Compact"/>
        <w:numPr>
          <w:ilvl w:val="0"/>
          <w:numId w:val="226"/>
        </w:numPr>
      </w:pPr>
      <w:r>
        <w:rPr>
          <w:b/>
        </w:rPr>
        <w:t>Mes 6</w:t>
      </w:r>
      <w:r>
        <w:t>: Primeros resultados visibles (mejora de utilización de salas por sistema de tiempos).</w:t>
      </w:r>
    </w:p>
    <w:p w14:paraId="0C6E935F" w14:textId="77777777" w:rsidR="00BE70CF" w:rsidRDefault="009D3C39">
      <w:pPr>
        <w:pStyle w:val="Compact"/>
        <w:numPr>
          <w:ilvl w:val="0"/>
          <w:numId w:val="226"/>
        </w:numPr>
      </w:pPr>
      <w:r>
        <w:rPr>
          <w:b/>
        </w:rPr>
        <w:t>Mes 12</w:t>
      </w:r>
      <w:r>
        <w:t>: Evaluación de Fase 1 con resultados positivos que justifiquen continuación.</w:t>
      </w:r>
    </w:p>
    <w:p w14:paraId="09185C89" w14:textId="77777777" w:rsidR="00BE70CF" w:rsidRDefault="009D3C39">
      <w:pPr>
        <w:pStyle w:val="Compact"/>
        <w:numPr>
          <w:ilvl w:val="0"/>
          <w:numId w:val="226"/>
        </w:numPr>
      </w:pPr>
      <w:r>
        <w:rPr>
          <w:b/>
        </w:rPr>
        <w:t>Mes 18</w:t>
      </w:r>
      <w:r>
        <w:t>: Sistema de costeo ABC/TDABC operando y generando conocimiento sobre costos reales.</w:t>
      </w:r>
    </w:p>
    <w:p w14:paraId="06A2B004" w14:textId="77777777" w:rsidR="00BE70CF" w:rsidRDefault="009D3C39">
      <w:pPr>
        <w:pStyle w:val="Compact"/>
        <w:numPr>
          <w:ilvl w:val="0"/>
          <w:numId w:val="226"/>
        </w:numPr>
      </w:pPr>
      <w:r>
        <w:rPr>
          <w:b/>
        </w:rPr>
        <w:t>Mes 24</w:t>
      </w:r>
      <w:r>
        <w:t>: Alcance de Nivel 4 CMM y demostración de retorno de inversión positivo.</w:t>
      </w:r>
    </w:p>
    <w:p w14:paraId="2A473E6E" w14:textId="77777777" w:rsidR="00BE70CF" w:rsidRDefault="009D3C39">
      <w:pPr>
        <w:pStyle w:val="Compact"/>
        <w:numPr>
          <w:ilvl w:val="0"/>
          <w:numId w:val="226"/>
        </w:numPr>
      </w:pPr>
      <w:r>
        <w:rPr>
          <w:b/>
        </w:rPr>
        <w:lastRenderedPageBreak/>
        <w:t>Mes 36</w:t>
      </w:r>
      <w:r>
        <w:t>: Evaluación final con demostración de impacto sostenible y plan de sostenibilidad aprobado.</w:t>
      </w:r>
    </w:p>
    <w:p w14:paraId="0A32C58D" w14:textId="77777777" w:rsidR="00BE70CF" w:rsidRDefault="009D3C39">
      <w:pPr>
        <w:pStyle w:val="Ttulo3"/>
      </w:pPr>
      <w:bookmarkStart w:id="72" w:name="Xaf9f8425ee93a14dcda0c4e4bc3508b6143a467"/>
      <w:bookmarkStart w:id="73" w:name="_Toc234217263"/>
      <w:r>
        <w:t>5.5.6 Presupuesto Estimado de Implementación (Tabla por Fase y Componente)</w:t>
      </w:r>
      <w:bookmarkEnd w:id="72"/>
      <w:bookmarkEnd w:id="73"/>
    </w:p>
    <w:p w14:paraId="58D15F8E" w14:textId="77777777" w:rsidR="00BE70CF" w:rsidRDefault="009D3C39">
      <w:pPr>
        <w:pStyle w:val="FirstParagraph"/>
      </w:pPr>
      <w:r>
        <w:t>A continuación se presenta el presupuesto consolidado de implementación del SGC para los tres hospitales, desagregado por fase y por componente principal:</w:t>
      </w:r>
    </w:p>
    <w:tbl>
      <w:tblPr>
        <w:tblStyle w:val="Table"/>
        <w:tblW w:w="0" w:type="pct"/>
        <w:tblLook w:val="07E0" w:firstRow="1" w:lastRow="1" w:firstColumn="1" w:lastColumn="1" w:noHBand="1" w:noVBand="1"/>
      </w:tblPr>
      <w:tblGrid>
        <w:gridCol w:w="1630"/>
        <w:gridCol w:w="2614"/>
        <w:gridCol w:w="1809"/>
        <w:gridCol w:w="1612"/>
        <w:gridCol w:w="1173"/>
      </w:tblGrid>
      <w:tr w:rsidR="00BE70CF" w14:paraId="0B8D2A44" w14:textId="77777777">
        <w:tc>
          <w:tcPr>
            <w:tcW w:w="0" w:type="auto"/>
            <w:tcBorders>
              <w:bottom w:val="single" w:sz="0" w:space="0" w:color="auto"/>
            </w:tcBorders>
            <w:vAlign w:val="bottom"/>
          </w:tcPr>
          <w:p w14:paraId="734BA04D" w14:textId="77777777" w:rsidR="00BE70CF" w:rsidRDefault="009D3C39">
            <w:pPr>
              <w:pStyle w:val="Compact"/>
            </w:pPr>
            <w:r>
              <w:t>Fase</w:t>
            </w:r>
          </w:p>
        </w:tc>
        <w:tc>
          <w:tcPr>
            <w:tcW w:w="0" w:type="auto"/>
            <w:tcBorders>
              <w:bottom w:val="single" w:sz="0" w:space="0" w:color="auto"/>
            </w:tcBorders>
            <w:vAlign w:val="bottom"/>
          </w:tcPr>
          <w:p w14:paraId="3751A262" w14:textId="77777777" w:rsidR="00BE70CF" w:rsidRDefault="009D3C39">
            <w:pPr>
              <w:pStyle w:val="Compact"/>
            </w:pPr>
            <w:r>
              <w:t>Componente</w:t>
            </w:r>
          </w:p>
        </w:tc>
        <w:tc>
          <w:tcPr>
            <w:tcW w:w="0" w:type="auto"/>
            <w:tcBorders>
              <w:bottom w:val="single" w:sz="0" w:space="0" w:color="auto"/>
            </w:tcBorders>
            <w:vAlign w:val="bottom"/>
          </w:tcPr>
          <w:p w14:paraId="51CF5F8B" w14:textId="77777777" w:rsidR="00BE70CF" w:rsidRDefault="009D3C39">
            <w:pPr>
              <w:pStyle w:val="Compact"/>
            </w:pPr>
            <w:r>
              <w:t>Inversión (COP)</w:t>
            </w:r>
          </w:p>
        </w:tc>
        <w:tc>
          <w:tcPr>
            <w:tcW w:w="0" w:type="auto"/>
            <w:tcBorders>
              <w:bottom w:val="single" w:sz="0" w:space="0" w:color="auto"/>
            </w:tcBorders>
            <w:vAlign w:val="bottom"/>
          </w:tcPr>
          <w:p w14:paraId="1B913E73" w14:textId="77777777" w:rsidR="00BE70CF" w:rsidRDefault="009D3C39">
            <w:pPr>
              <w:pStyle w:val="Compact"/>
            </w:pPr>
            <w:r>
              <w:t>Inversión (USD)</w:t>
            </w:r>
          </w:p>
        </w:tc>
        <w:tc>
          <w:tcPr>
            <w:tcW w:w="0" w:type="auto"/>
            <w:tcBorders>
              <w:bottom w:val="single" w:sz="0" w:space="0" w:color="auto"/>
            </w:tcBorders>
            <w:vAlign w:val="bottom"/>
          </w:tcPr>
          <w:p w14:paraId="2E158B49" w14:textId="77777777" w:rsidR="00BE70CF" w:rsidRDefault="009D3C39">
            <w:pPr>
              <w:pStyle w:val="Compact"/>
            </w:pPr>
            <w:r>
              <w:t>% del Total</w:t>
            </w:r>
          </w:p>
        </w:tc>
      </w:tr>
      <w:tr w:rsidR="00BE70CF" w14:paraId="6CA8DC05" w14:textId="77777777">
        <w:tc>
          <w:tcPr>
            <w:tcW w:w="0" w:type="auto"/>
          </w:tcPr>
          <w:p w14:paraId="419B35C4" w14:textId="77777777" w:rsidR="00BE70CF" w:rsidRDefault="009D3C39">
            <w:pPr>
              <w:pStyle w:val="Compact"/>
            </w:pPr>
            <w:r>
              <w:rPr>
                <w:b/>
              </w:rPr>
              <w:t>Fase 0</w:t>
            </w:r>
          </w:p>
        </w:tc>
        <w:tc>
          <w:tcPr>
            <w:tcW w:w="0" w:type="auto"/>
          </w:tcPr>
          <w:p w14:paraId="7A6A697B" w14:textId="77777777" w:rsidR="00BE70CF" w:rsidRDefault="009D3C39">
            <w:pPr>
              <w:pStyle w:val="Compact"/>
            </w:pPr>
            <w:r>
              <w:t>Preparación y Sensibilización</w:t>
            </w:r>
          </w:p>
        </w:tc>
        <w:tc>
          <w:tcPr>
            <w:tcW w:w="0" w:type="auto"/>
          </w:tcPr>
          <w:p w14:paraId="5F5D863F" w14:textId="77777777" w:rsidR="00BE70CF" w:rsidRDefault="009D3C39">
            <w:pPr>
              <w:pStyle w:val="Compact"/>
            </w:pPr>
            <w:r>
              <w:t>$30,000,000</w:t>
            </w:r>
          </w:p>
        </w:tc>
        <w:tc>
          <w:tcPr>
            <w:tcW w:w="0" w:type="auto"/>
          </w:tcPr>
          <w:p w14:paraId="21F414C0" w14:textId="77777777" w:rsidR="00BE70CF" w:rsidRDefault="009D3C39">
            <w:pPr>
              <w:pStyle w:val="Compact"/>
            </w:pPr>
            <w:r>
              <w:t>$7,500</w:t>
            </w:r>
          </w:p>
        </w:tc>
        <w:tc>
          <w:tcPr>
            <w:tcW w:w="0" w:type="auto"/>
          </w:tcPr>
          <w:p w14:paraId="2BCCD8E0" w14:textId="77777777" w:rsidR="00BE70CF" w:rsidRDefault="009D3C39">
            <w:pPr>
              <w:pStyle w:val="Compact"/>
            </w:pPr>
            <w:r>
              <w:t>5%</w:t>
            </w:r>
          </w:p>
        </w:tc>
      </w:tr>
      <w:tr w:rsidR="00BE70CF" w14:paraId="45FA8887" w14:textId="77777777">
        <w:tc>
          <w:tcPr>
            <w:tcW w:w="0" w:type="auto"/>
          </w:tcPr>
          <w:p w14:paraId="250D9312" w14:textId="77777777" w:rsidR="00BE70CF" w:rsidRDefault="009D3C39">
            <w:pPr>
              <w:pStyle w:val="Compact"/>
            </w:pPr>
            <w:r>
              <w:rPr>
                <w:b/>
              </w:rPr>
              <w:t>Fase 1</w:t>
            </w:r>
          </w:p>
        </w:tc>
        <w:tc>
          <w:tcPr>
            <w:tcW w:w="0" w:type="auto"/>
          </w:tcPr>
          <w:p w14:paraId="14CFD8B5" w14:textId="77777777" w:rsidR="00BE70CF" w:rsidRDefault="009D3C39">
            <w:pPr>
              <w:pStyle w:val="Compact"/>
            </w:pPr>
            <w:r>
              <w:t>Registro de Tiempos</w:t>
            </w:r>
          </w:p>
        </w:tc>
        <w:tc>
          <w:tcPr>
            <w:tcW w:w="0" w:type="auto"/>
          </w:tcPr>
          <w:p w14:paraId="04B94FF4" w14:textId="77777777" w:rsidR="00BE70CF" w:rsidRDefault="009D3C39">
            <w:pPr>
              <w:pStyle w:val="Compact"/>
            </w:pPr>
            <w:r>
              <w:t>$50,000,000</w:t>
            </w:r>
          </w:p>
        </w:tc>
        <w:tc>
          <w:tcPr>
            <w:tcW w:w="0" w:type="auto"/>
          </w:tcPr>
          <w:p w14:paraId="543CFFF5" w14:textId="77777777" w:rsidR="00BE70CF" w:rsidRDefault="009D3C39">
            <w:pPr>
              <w:pStyle w:val="Compact"/>
            </w:pPr>
            <w:r>
              <w:t>$12,500</w:t>
            </w:r>
          </w:p>
        </w:tc>
        <w:tc>
          <w:tcPr>
            <w:tcW w:w="0" w:type="auto"/>
          </w:tcPr>
          <w:p w14:paraId="43343C4F" w14:textId="77777777" w:rsidR="00BE70CF" w:rsidRDefault="009D3C39">
            <w:pPr>
              <w:pStyle w:val="Compact"/>
            </w:pPr>
            <w:r>
              <w:t>8%</w:t>
            </w:r>
          </w:p>
        </w:tc>
      </w:tr>
      <w:tr w:rsidR="00BE70CF" w14:paraId="1F236A96" w14:textId="77777777">
        <w:tc>
          <w:tcPr>
            <w:tcW w:w="0" w:type="auto"/>
          </w:tcPr>
          <w:p w14:paraId="3754771D" w14:textId="77777777" w:rsidR="00BE70CF" w:rsidRDefault="00BE70CF"/>
        </w:tc>
        <w:tc>
          <w:tcPr>
            <w:tcW w:w="0" w:type="auto"/>
          </w:tcPr>
          <w:p w14:paraId="3E6A65BB" w14:textId="77777777" w:rsidR="00BE70CF" w:rsidRDefault="009D3C39">
            <w:pPr>
              <w:pStyle w:val="Compact"/>
            </w:pPr>
            <w:r>
              <w:t>Comunidades de Práctica</w:t>
            </w:r>
          </w:p>
        </w:tc>
        <w:tc>
          <w:tcPr>
            <w:tcW w:w="0" w:type="auto"/>
          </w:tcPr>
          <w:p w14:paraId="12CD9ABE" w14:textId="77777777" w:rsidR="00BE70CF" w:rsidRDefault="009D3C39">
            <w:pPr>
              <w:pStyle w:val="Compact"/>
            </w:pPr>
            <w:r>
              <w:t>$20,000,000</w:t>
            </w:r>
          </w:p>
        </w:tc>
        <w:tc>
          <w:tcPr>
            <w:tcW w:w="0" w:type="auto"/>
          </w:tcPr>
          <w:p w14:paraId="74B61C66" w14:textId="77777777" w:rsidR="00BE70CF" w:rsidRDefault="009D3C39">
            <w:pPr>
              <w:pStyle w:val="Compact"/>
            </w:pPr>
            <w:r>
              <w:t>$5,000</w:t>
            </w:r>
          </w:p>
        </w:tc>
        <w:tc>
          <w:tcPr>
            <w:tcW w:w="0" w:type="auto"/>
          </w:tcPr>
          <w:p w14:paraId="096C69CC" w14:textId="77777777" w:rsidR="00BE70CF" w:rsidRDefault="009D3C39">
            <w:pPr>
              <w:pStyle w:val="Compact"/>
            </w:pPr>
            <w:r>
              <w:t>3%</w:t>
            </w:r>
          </w:p>
        </w:tc>
      </w:tr>
      <w:tr w:rsidR="00BE70CF" w14:paraId="64D330D6" w14:textId="77777777">
        <w:tc>
          <w:tcPr>
            <w:tcW w:w="0" w:type="auto"/>
          </w:tcPr>
          <w:p w14:paraId="2CBCCE2A" w14:textId="77777777" w:rsidR="00BE70CF" w:rsidRDefault="00BE70CF"/>
        </w:tc>
        <w:tc>
          <w:tcPr>
            <w:tcW w:w="0" w:type="auto"/>
          </w:tcPr>
          <w:p w14:paraId="623DFAA5" w14:textId="77777777" w:rsidR="00BE70CF" w:rsidRDefault="009D3C39">
            <w:pPr>
              <w:pStyle w:val="Compact"/>
            </w:pPr>
            <w:r>
              <w:t>Lecciones Aprendidas</w:t>
            </w:r>
          </w:p>
        </w:tc>
        <w:tc>
          <w:tcPr>
            <w:tcW w:w="0" w:type="auto"/>
          </w:tcPr>
          <w:p w14:paraId="7EC58087" w14:textId="77777777" w:rsidR="00BE70CF" w:rsidRDefault="009D3C39">
            <w:pPr>
              <w:pStyle w:val="Compact"/>
            </w:pPr>
            <w:r>
              <w:t>$15,000,000</w:t>
            </w:r>
          </w:p>
        </w:tc>
        <w:tc>
          <w:tcPr>
            <w:tcW w:w="0" w:type="auto"/>
          </w:tcPr>
          <w:p w14:paraId="79E0AD28" w14:textId="77777777" w:rsidR="00BE70CF" w:rsidRDefault="009D3C39">
            <w:pPr>
              <w:pStyle w:val="Compact"/>
            </w:pPr>
            <w:r>
              <w:t>$3,750</w:t>
            </w:r>
          </w:p>
        </w:tc>
        <w:tc>
          <w:tcPr>
            <w:tcW w:w="0" w:type="auto"/>
          </w:tcPr>
          <w:p w14:paraId="3B5FC9F3" w14:textId="77777777" w:rsidR="00BE70CF" w:rsidRDefault="009D3C39">
            <w:pPr>
              <w:pStyle w:val="Compact"/>
            </w:pPr>
            <w:r>
              <w:t>2%</w:t>
            </w:r>
          </w:p>
        </w:tc>
      </w:tr>
      <w:tr w:rsidR="00BE70CF" w14:paraId="4E305A21" w14:textId="77777777">
        <w:tc>
          <w:tcPr>
            <w:tcW w:w="0" w:type="auto"/>
          </w:tcPr>
          <w:p w14:paraId="15057F7A" w14:textId="77777777" w:rsidR="00BE70CF" w:rsidRDefault="00BE70CF"/>
        </w:tc>
        <w:tc>
          <w:tcPr>
            <w:tcW w:w="0" w:type="auto"/>
          </w:tcPr>
          <w:p w14:paraId="0EF816DB" w14:textId="77777777" w:rsidR="00BE70CF" w:rsidRDefault="009D3C39">
            <w:pPr>
              <w:pStyle w:val="Compact"/>
            </w:pPr>
            <w:r>
              <w:t>Repositorio Básico</w:t>
            </w:r>
          </w:p>
        </w:tc>
        <w:tc>
          <w:tcPr>
            <w:tcW w:w="0" w:type="auto"/>
          </w:tcPr>
          <w:p w14:paraId="5E91977D" w14:textId="77777777" w:rsidR="00BE70CF" w:rsidRDefault="009D3C39">
            <w:pPr>
              <w:pStyle w:val="Compact"/>
            </w:pPr>
            <w:r>
              <w:t>$35,000,000</w:t>
            </w:r>
          </w:p>
        </w:tc>
        <w:tc>
          <w:tcPr>
            <w:tcW w:w="0" w:type="auto"/>
          </w:tcPr>
          <w:p w14:paraId="126D7EA3" w14:textId="77777777" w:rsidR="00BE70CF" w:rsidRDefault="009D3C39">
            <w:pPr>
              <w:pStyle w:val="Compact"/>
            </w:pPr>
            <w:r>
              <w:t>$8,750</w:t>
            </w:r>
          </w:p>
        </w:tc>
        <w:tc>
          <w:tcPr>
            <w:tcW w:w="0" w:type="auto"/>
          </w:tcPr>
          <w:p w14:paraId="0DA00018" w14:textId="77777777" w:rsidR="00BE70CF" w:rsidRDefault="009D3C39">
            <w:pPr>
              <w:pStyle w:val="Compact"/>
            </w:pPr>
            <w:r>
              <w:t>5%</w:t>
            </w:r>
          </w:p>
        </w:tc>
      </w:tr>
      <w:tr w:rsidR="00BE70CF" w14:paraId="6780B5DB" w14:textId="77777777">
        <w:tc>
          <w:tcPr>
            <w:tcW w:w="0" w:type="auto"/>
          </w:tcPr>
          <w:p w14:paraId="2FFE93C8" w14:textId="77777777" w:rsidR="00BE70CF" w:rsidRDefault="00BE70CF"/>
        </w:tc>
        <w:tc>
          <w:tcPr>
            <w:tcW w:w="0" w:type="auto"/>
          </w:tcPr>
          <w:p w14:paraId="547839CB" w14:textId="77777777" w:rsidR="00BE70CF" w:rsidRDefault="009D3C39">
            <w:pPr>
              <w:pStyle w:val="Compact"/>
            </w:pPr>
            <w:r>
              <w:t>Indicadores Básicos</w:t>
            </w:r>
          </w:p>
        </w:tc>
        <w:tc>
          <w:tcPr>
            <w:tcW w:w="0" w:type="auto"/>
          </w:tcPr>
          <w:p w14:paraId="234E0E4B" w14:textId="77777777" w:rsidR="00BE70CF" w:rsidRDefault="009D3C39">
            <w:pPr>
              <w:pStyle w:val="Compact"/>
            </w:pPr>
            <w:r>
              <w:t>$20,000,000</w:t>
            </w:r>
          </w:p>
        </w:tc>
        <w:tc>
          <w:tcPr>
            <w:tcW w:w="0" w:type="auto"/>
          </w:tcPr>
          <w:p w14:paraId="04871C28" w14:textId="77777777" w:rsidR="00BE70CF" w:rsidRDefault="009D3C39">
            <w:pPr>
              <w:pStyle w:val="Compact"/>
            </w:pPr>
            <w:r>
              <w:t>$5,000</w:t>
            </w:r>
          </w:p>
        </w:tc>
        <w:tc>
          <w:tcPr>
            <w:tcW w:w="0" w:type="auto"/>
          </w:tcPr>
          <w:p w14:paraId="4E4FD3E4" w14:textId="77777777" w:rsidR="00BE70CF" w:rsidRDefault="009D3C39">
            <w:pPr>
              <w:pStyle w:val="Compact"/>
            </w:pPr>
            <w:r>
              <w:t>3%</w:t>
            </w:r>
          </w:p>
        </w:tc>
      </w:tr>
      <w:tr w:rsidR="00BE70CF" w14:paraId="29BBD0F4" w14:textId="77777777">
        <w:tc>
          <w:tcPr>
            <w:tcW w:w="0" w:type="auto"/>
          </w:tcPr>
          <w:p w14:paraId="4FCD7F34" w14:textId="77777777" w:rsidR="00BE70CF" w:rsidRDefault="00BE70CF"/>
        </w:tc>
        <w:tc>
          <w:tcPr>
            <w:tcW w:w="0" w:type="auto"/>
          </w:tcPr>
          <w:p w14:paraId="1995D645" w14:textId="77777777" w:rsidR="00BE70CF" w:rsidRDefault="009D3C39">
            <w:pPr>
              <w:pStyle w:val="Compact"/>
            </w:pPr>
            <w:r>
              <w:t>Formación Básica</w:t>
            </w:r>
          </w:p>
        </w:tc>
        <w:tc>
          <w:tcPr>
            <w:tcW w:w="0" w:type="auto"/>
          </w:tcPr>
          <w:p w14:paraId="2449C985" w14:textId="77777777" w:rsidR="00BE70CF" w:rsidRDefault="009D3C39">
            <w:pPr>
              <w:pStyle w:val="Compact"/>
            </w:pPr>
            <w:r>
              <w:t>$40,000,000</w:t>
            </w:r>
          </w:p>
        </w:tc>
        <w:tc>
          <w:tcPr>
            <w:tcW w:w="0" w:type="auto"/>
          </w:tcPr>
          <w:p w14:paraId="3DC4AC7D" w14:textId="77777777" w:rsidR="00BE70CF" w:rsidRDefault="009D3C39">
            <w:pPr>
              <w:pStyle w:val="Compact"/>
            </w:pPr>
            <w:r>
              <w:t>$10,000</w:t>
            </w:r>
          </w:p>
        </w:tc>
        <w:tc>
          <w:tcPr>
            <w:tcW w:w="0" w:type="auto"/>
          </w:tcPr>
          <w:p w14:paraId="3D1A0197" w14:textId="77777777" w:rsidR="00BE70CF" w:rsidRDefault="009D3C39">
            <w:pPr>
              <w:pStyle w:val="Compact"/>
            </w:pPr>
            <w:r>
              <w:t>6%</w:t>
            </w:r>
          </w:p>
        </w:tc>
      </w:tr>
      <w:tr w:rsidR="00BE70CF" w14:paraId="5D26FEA8" w14:textId="77777777">
        <w:tc>
          <w:tcPr>
            <w:tcW w:w="0" w:type="auto"/>
          </w:tcPr>
          <w:p w14:paraId="254BE4FA" w14:textId="77777777" w:rsidR="00BE70CF" w:rsidRDefault="00BE70CF"/>
        </w:tc>
        <w:tc>
          <w:tcPr>
            <w:tcW w:w="0" w:type="auto"/>
          </w:tcPr>
          <w:p w14:paraId="6B9C1778" w14:textId="77777777" w:rsidR="00BE70CF" w:rsidRDefault="009D3C39">
            <w:pPr>
              <w:pStyle w:val="Compact"/>
            </w:pPr>
            <w:r>
              <w:rPr>
                <w:b/>
              </w:rPr>
              <w:t>Subtotal Fase 1</w:t>
            </w:r>
          </w:p>
        </w:tc>
        <w:tc>
          <w:tcPr>
            <w:tcW w:w="0" w:type="auto"/>
          </w:tcPr>
          <w:p w14:paraId="5E3D4FD4" w14:textId="77777777" w:rsidR="00BE70CF" w:rsidRDefault="009D3C39">
            <w:pPr>
              <w:pStyle w:val="Compact"/>
            </w:pPr>
            <w:r>
              <w:rPr>
                <w:b/>
              </w:rPr>
              <w:t>$180,000,000</w:t>
            </w:r>
          </w:p>
        </w:tc>
        <w:tc>
          <w:tcPr>
            <w:tcW w:w="0" w:type="auto"/>
          </w:tcPr>
          <w:p w14:paraId="712C4DF5" w14:textId="77777777" w:rsidR="00BE70CF" w:rsidRDefault="009D3C39">
            <w:pPr>
              <w:pStyle w:val="Compact"/>
            </w:pPr>
            <w:r>
              <w:rPr>
                <w:b/>
              </w:rPr>
              <w:t>$45,000</w:t>
            </w:r>
          </w:p>
        </w:tc>
        <w:tc>
          <w:tcPr>
            <w:tcW w:w="0" w:type="auto"/>
          </w:tcPr>
          <w:p w14:paraId="4BB796F4" w14:textId="77777777" w:rsidR="00BE70CF" w:rsidRDefault="009D3C39">
            <w:pPr>
              <w:pStyle w:val="Compact"/>
            </w:pPr>
            <w:r>
              <w:rPr>
                <w:b/>
              </w:rPr>
              <w:t>27%</w:t>
            </w:r>
          </w:p>
        </w:tc>
      </w:tr>
      <w:tr w:rsidR="00BE70CF" w14:paraId="7D68D9F9" w14:textId="77777777">
        <w:tc>
          <w:tcPr>
            <w:tcW w:w="0" w:type="auto"/>
          </w:tcPr>
          <w:p w14:paraId="3C046213" w14:textId="77777777" w:rsidR="00BE70CF" w:rsidRDefault="009D3C39">
            <w:pPr>
              <w:pStyle w:val="Compact"/>
            </w:pPr>
            <w:r>
              <w:rPr>
                <w:b/>
              </w:rPr>
              <w:t>Fase 2</w:t>
            </w:r>
          </w:p>
        </w:tc>
        <w:tc>
          <w:tcPr>
            <w:tcW w:w="0" w:type="auto"/>
          </w:tcPr>
          <w:p w14:paraId="0F335416" w14:textId="77777777" w:rsidR="00BE70CF" w:rsidRDefault="009D3C39">
            <w:pPr>
              <w:pStyle w:val="Compact"/>
            </w:pPr>
            <w:r>
              <w:t>Costeo ABC/TDABC</w:t>
            </w:r>
          </w:p>
        </w:tc>
        <w:tc>
          <w:tcPr>
            <w:tcW w:w="0" w:type="auto"/>
          </w:tcPr>
          <w:p w14:paraId="3F2D9A06" w14:textId="77777777" w:rsidR="00BE70CF" w:rsidRDefault="009D3C39">
            <w:pPr>
              <w:pStyle w:val="Compact"/>
            </w:pPr>
            <w:r>
              <w:t>$90,000,000</w:t>
            </w:r>
          </w:p>
        </w:tc>
        <w:tc>
          <w:tcPr>
            <w:tcW w:w="0" w:type="auto"/>
          </w:tcPr>
          <w:p w14:paraId="537A9D56" w14:textId="77777777" w:rsidR="00BE70CF" w:rsidRDefault="009D3C39">
            <w:pPr>
              <w:pStyle w:val="Compact"/>
            </w:pPr>
            <w:r>
              <w:t>$22,500</w:t>
            </w:r>
          </w:p>
        </w:tc>
        <w:tc>
          <w:tcPr>
            <w:tcW w:w="0" w:type="auto"/>
          </w:tcPr>
          <w:p w14:paraId="21F2DF2F" w14:textId="77777777" w:rsidR="00BE70CF" w:rsidRDefault="009D3C39">
            <w:pPr>
              <w:pStyle w:val="Compact"/>
            </w:pPr>
            <w:r>
              <w:t>14%</w:t>
            </w:r>
          </w:p>
        </w:tc>
      </w:tr>
      <w:tr w:rsidR="00BE70CF" w14:paraId="2F01113D" w14:textId="77777777">
        <w:tc>
          <w:tcPr>
            <w:tcW w:w="0" w:type="auto"/>
          </w:tcPr>
          <w:p w14:paraId="3A7F25BC" w14:textId="77777777" w:rsidR="00BE70CF" w:rsidRDefault="00BE70CF"/>
        </w:tc>
        <w:tc>
          <w:tcPr>
            <w:tcW w:w="0" w:type="auto"/>
          </w:tcPr>
          <w:p w14:paraId="3AD775F0" w14:textId="77777777" w:rsidR="00BE70CF" w:rsidRDefault="009D3C39">
            <w:pPr>
              <w:pStyle w:val="Compact"/>
            </w:pPr>
            <w:r>
              <w:t>Plataforma BI</w:t>
            </w:r>
          </w:p>
        </w:tc>
        <w:tc>
          <w:tcPr>
            <w:tcW w:w="0" w:type="auto"/>
          </w:tcPr>
          <w:p w14:paraId="76D44D74" w14:textId="77777777" w:rsidR="00BE70CF" w:rsidRDefault="009D3C39">
            <w:pPr>
              <w:pStyle w:val="Compact"/>
            </w:pPr>
            <w:r>
              <w:t>$80,000,000</w:t>
            </w:r>
          </w:p>
        </w:tc>
        <w:tc>
          <w:tcPr>
            <w:tcW w:w="0" w:type="auto"/>
          </w:tcPr>
          <w:p w14:paraId="49AC501A" w14:textId="77777777" w:rsidR="00BE70CF" w:rsidRDefault="009D3C39">
            <w:pPr>
              <w:pStyle w:val="Compact"/>
            </w:pPr>
            <w:r>
              <w:t>$20,000</w:t>
            </w:r>
          </w:p>
        </w:tc>
        <w:tc>
          <w:tcPr>
            <w:tcW w:w="0" w:type="auto"/>
          </w:tcPr>
          <w:p w14:paraId="7289E41D" w14:textId="77777777" w:rsidR="00BE70CF" w:rsidRDefault="009D3C39">
            <w:pPr>
              <w:pStyle w:val="Compact"/>
            </w:pPr>
            <w:r>
              <w:t>12%</w:t>
            </w:r>
          </w:p>
        </w:tc>
      </w:tr>
      <w:tr w:rsidR="00BE70CF" w14:paraId="1EBB7E05" w14:textId="77777777">
        <w:tc>
          <w:tcPr>
            <w:tcW w:w="0" w:type="auto"/>
          </w:tcPr>
          <w:p w14:paraId="56FF2FCB" w14:textId="77777777" w:rsidR="00BE70CF" w:rsidRDefault="00BE70CF"/>
        </w:tc>
        <w:tc>
          <w:tcPr>
            <w:tcW w:w="0" w:type="auto"/>
          </w:tcPr>
          <w:p w14:paraId="16D96866" w14:textId="77777777" w:rsidR="00BE70CF" w:rsidRDefault="009D3C39">
            <w:pPr>
              <w:pStyle w:val="Compact"/>
            </w:pPr>
            <w:r>
              <w:t>Formación Avanzada</w:t>
            </w:r>
          </w:p>
        </w:tc>
        <w:tc>
          <w:tcPr>
            <w:tcW w:w="0" w:type="auto"/>
          </w:tcPr>
          <w:p w14:paraId="2D86C8E1" w14:textId="77777777" w:rsidR="00BE70CF" w:rsidRDefault="009D3C39">
            <w:pPr>
              <w:pStyle w:val="Compact"/>
            </w:pPr>
            <w:r>
              <w:t>$50,000,000</w:t>
            </w:r>
          </w:p>
        </w:tc>
        <w:tc>
          <w:tcPr>
            <w:tcW w:w="0" w:type="auto"/>
          </w:tcPr>
          <w:p w14:paraId="26D51F94" w14:textId="77777777" w:rsidR="00BE70CF" w:rsidRDefault="009D3C39">
            <w:pPr>
              <w:pStyle w:val="Compact"/>
            </w:pPr>
            <w:r>
              <w:t>$12,500</w:t>
            </w:r>
          </w:p>
        </w:tc>
        <w:tc>
          <w:tcPr>
            <w:tcW w:w="0" w:type="auto"/>
          </w:tcPr>
          <w:p w14:paraId="59294150" w14:textId="77777777" w:rsidR="00BE70CF" w:rsidRDefault="009D3C39">
            <w:pPr>
              <w:pStyle w:val="Compact"/>
            </w:pPr>
            <w:r>
              <w:t>8%</w:t>
            </w:r>
          </w:p>
        </w:tc>
      </w:tr>
      <w:tr w:rsidR="00BE70CF" w14:paraId="1B8AA86B" w14:textId="77777777">
        <w:tc>
          <w:tcPr>
            <w:tcW w:w="0" w:type="auto"/>
          </w:tcPr>
          <w:p w14:paraId="19DE4522" w14:textId="77777777" w:rsidR="00BE70CF" w:rsidRDefault="00BE70CF"/>
        </w:tc>
        <w:tc>
          <w:tcPr>
            <w:tcW w:w="0" w:type="auto"/>
          </w:tcPr>
          <w:p w14:paraId="7F0EEF7B" w14:textId="77777777" w:rsidR="00BE70CF" w:rsidRDefault="009D3C39">
            <w:pPr>
              <w:pStyle w:val="Compact"/>
            </w:pPr>
            <w:r>
              <w:t>Personal (12 meses)</w:t>
            </w:r>
          </w:p>
        </w:tc>
        <w:tc>
          <w:tcPr>
            <w:tcW w:w="0" w:type="auto"/>
          </w:tcPr>
          <w:p w14:paraId="7B06427B" w14:textId="77777777" w:rsidR="00BE70CF" w:rsidRDefault="009D3C39">
            <w:pPr>
              <w:pStyle w:val="Compact"/>
            </w:pPr>
            <w:r>
              <w:t>$30,000,000</w:t>
            </w:r>
          </w:p>
        </w:tc>
        <w:tc>
          <w:tcPr>
            <w:tcW w:w="0" w:type="auto"/>
          </w:tcPr>
          <w:p w14:paraId="3A31722D" w14:textId="77777777" w:rsidR="00BE70CF" w:rsidRDefault="009D3C39">
            <w:pPr>
              <w:pStyle w:val="Compact"/>
            </w:pPr>
            <w:r>
              <w:t>$7,500</w:t>
            </w:r>
          </w:p>
        </w:tc>
        <w:tc>
          <w:tcPr>
            <w:tcW w:w="0" w:type="auto"/>
          </w:tcPr>
          <w:p w14:paraId="15F60E2E" w14:textId="77777777" w:rsidR="00BE70CF" w:rsidRDefault="009D3C39">
            <w:pPr>
              <w:pStyle w:val="Compact"/>
            </w:pPr>
            <w:r>
              <w:t>5%</w:t>
            </w:r>
          </w:p>
        </w:tc>
      </w:tr>
      <w:tr w:rsidR="00BE70CF" w14:paraId="43973F0A" w14:textId="77777777">
        <w:tc>
          <w:tcPr>
            <w:tcW w:w="0" w:type="auto"/>
          </w:tcPr>
          <w:p w14:paraId="316BE312" w14:textId="77777777" w:rsidR="00BE70CF" w:rsidRDefault="00BE70CF"/>
        </w:tc>
        <w:tc>
          <w:tcPr>
            <w:tcW w:w="0" w:type="auto"/>
          </w:tcPr>
          <w:p w14:paraId="12F2E6FC" w14:textId="77777777" w:rsidR="00BE70CF" w:rsidRDefault="009D3C39">
            <w:pPr>
              <w:pStyle w:val="Compact"/>
            </w:pPr>
            <w:r>
              <w:rPr>
                <w:b/>
              </w:rPr>
              <w:t>Subtotal Fase 2</w:t>
            </w:r>
          </w:p>
        </w:tc>
        <w:tc>
          <w:tcPr>
            <w:tcW w:w="0" w:type="auto"/>
          </w:tcPr>
          <w:p w14:paraId="0B9402EE" w14:textId="77777777" w:rsidR="00BE70CF" w:rsidRDefault="009D3C39">
            <w:pPr>
              <w:pStyle w:val="Compact"/>
            </w:pPr>
            <w:r>
              <w:rPr>
                <w:b/>
              </w:rPr>
              <w:t>$250,000,000</w:t>
            </w:r>
          </w:p>
        </w:tc>
        <w:tc>
          <w:tcPr>
            <w:tcW w:w="0" w:type="auto"/>
          </w:tcPr>
          <w:p w14:paraId="48410C79" w14:textId="77777777" w:rsidR="00BE70CF" w:rsidRDefault="009D3C39">
            <w:pPr>
              <w:pStyle w:val="Compact"/>
            </w:pPr>
            <w:r>
              <w:rPr>
                <w:b/>
              </w:rPr>
              <w:t>$62,500</w:t>
            </w:r>
          </w:p>
        </w:tc>
        <w:tc>
          <w:tcPr>
            <w:tcW w:w="0" w:type="auto"/>
          </w:tcPr>
          <w:p w14:paraId="028857A6" w14:textId="77777777" w:rsidR="00BE70CF" w:rsidRDefault="009D3C39">
            <w:pPr>
              <w:pStyle w:val="Compact"/>
            </w:pPr>
            <w:r>
              <w:rPr>
                <w:b/>
              </w:rPr>
              <w:t>38%</w:t>
            </w:r>
          </w:p>
        </w:tc>
      </w:tr>
      <w:tr w:rsidR="00BE70CF" w14:paraId="10FA58A8" w14:textId="77777777">
        <w:tc>
          <w:tcPr>
            <w:tcW w:w="0" w:type="auto"/>
          </w:tcPr>
          <w:p w14:paraId="1C5A4445" w14:textId="77777777" w:rsidR="00BE70CF" w:rsidRDefault="009D3C39">
            <w:pPr>
              <w:pStyle w:val="Compact"/>
            </w:pPr>
            <w:r>
              <w:rPr>
                <w:b/>
              </w:rPr>
              <w:t>Fase 3</w:t>
            </w:r>
          </w:p>
        </w:tc>
        <w:tc>
          <w:tcPr>
            <w:tcW w:w="0" w:type="auto"/>
          </w:tcPr>
          <w:p w14:paraId="4DF9C92E" w14:textId="77777777" w:rsidR="00BE70CF" w:rsidRDefault="009D3C39">
            <w:pPr>
              <w:pStyle w:val="Compact"/>
            </w:pPr>
            <w:r>
              <w:t>Analítica Predictiva</w:t>
            </w:r>
          </w:p>
        </w:tc>
        <w:tc>
          <w:tcPr>
            <w:tcW w:w="0" w:type="auto"/>
          </w:tcPr>
          <w:p w14:paraId="02A7D9CF" w14:textId="77777777" w:rsidR="00BE70CF" w:rsidRDefault="009D3C39">
            <w:pPr>
              <w:pStyle w:val="Compact"/>
            </w:pPr>
            <w:r>
              <w:t>$60,000,000</w:t>
            </w:r>
          </w:p>
        </w:tc>
        <w:tc>
          <w:tcPr>
            <w:tcW w:w="0" w:type="auto"/>
          </w:tcPr>
          <w:p w14:paraId="7C5B837B" w14:textId="77777777" w:rsidR="00BE70CF" w:rsidRDefault="009D3C39">
            <w:pPr>
              <w:pStyle w:val="Compact"/>
            </w:pPr>
            <w:r>
              <w:t>$15,000</w:t>
            </w:r>
          </w:p>
        </w:tc>
        <w:tc>
          <w:tcPr>
            <w:tcW w:w="0" w:type="auto"/>
          </w:tcPr>
          <w:p w14:paraId="5DD0091C" w14:textId="77777777" w:rsidR="00BE70CF" w:rsidRDefault="009D3C39">
            <w:pPr>
              <w:pStyle w:val="Compact"/>
            </w:pPr>
            <w:r>
              <w:t>9%</w:t>
            </w:r>
          </w:p>
        </w:tc>
      </w:tr>
      <w:tr w:rsidR="00BE70CF" w14:paraId="3E3D013D" w14:textId="77777777">
        <w:tc>
          <w:tcPr>
            <w:tcW w:w="0" w:type="auto"/>
          </w:tcPr>
          <w:p w14:paraId="6F27E491" w14:textId="77777777" w:rsidR="00BE70CF" w:rsidRDefault="00BE70CF"/>
        </w:tc>
        <w:tc>
          <w:tcPr>
            <w:tcW w:w="0" w:type="auto"/>
          </w:tcPr>
          <w:p w14:paraId="68789013" w14:textId="77777777" w:rsidR="00BE70CF" w:rsidRDefault="009D3C39">
            <w:pPr>
              <w:pStyle w:val="Compact"/>
            </w:pPr>
            <w:r>
              <w:t>Red Departamental</w:t>
            </w:r>
          </w:p>
        </w:tc>
        <w:tc>
          <w:tcPr>
            <w:tcW w:w="0" w:type="auto"/>
          </w:tcPr>
          <w:p w14:paraId="743C1D6A" w14:textId="77777777" w:rsidR="00BE70CF" w:rsidRDefault="009D3C39">
            <w:pPr>
              <w:pStyle w:val="Compact"/>
            </w:pPr>
            <w:r>
              <w:t>$30,000,000</w:t>
            </w:r>
          </w:p>
        </w:tc>
        <w:tc>
          <w:tcPr>
            <w:tcW w:w="0" w:type="auto"/>
          </w:tcPr>
          <w:p w14:paraId="414156A8" w14:textId="77777777" w:rsidR="00BE70CF" w:rsidRDefault="009D3C39">
            <w:pPr>
              <w:pStyle w:val="Compact"/>
            </w:pPr>
            <w:r>
              <w:t>$7,500</w:t>
            </w:r>
          </w:p>
        </w:tc>
        <w:tc>
          <w:tcPr>
            <w:tcW w:w="0" w:type="auto"/>
          </w:tcPr>
          <w:p w14:paraId="02A63B49" w14:textId="77777777" w:rsidR="00BE70CF" w:rsidRDefault="009D3C39">
            <w:pPr>
              <w:pStyle w:val="Compact"/>
            </w:pPr>
            <w:r>
              <w:t>5%</w:t>
            </w:r>
          </w:p>
        </w:tc>
      </w:tr>
      <w:tr w:rsidR="00BE70CF" w14:paraId="726074D2" w14:textId="77777777">
        <w:tc>
          <w:tcPr>
            <w:tcW w:w="0" w:type="auto"/>
          </w:tcPr>
          <w:p w14:paraId="456550F6" w14:textId="77777777" w:rsidR="00BE70CF" w:rsidRDefault="00BE70CF"/>
        </w:tc>
        <w:tc>
          <w:tcPr>
            <w:tcW w:w="0" w:type="auto"/>
          </w:tcPr>
          <w:p w14:paraId="5ADFC901" w14:textId="77777777" w:rsidR="00BE70CF" w:rsidRDefault="009D3C39">
            <w:pPr>
              <w:pStyle w:val="Compact"/>
            </w:pPr>
            <w:r>
              <w:t>Innovación</w:t>
            </w:r>
          </w:p>
        </w:tc>
        <w:tc>
          <w:tcPr>
            <w:tcW w:w="0" w:type="auto"/>
          </w:tcPr>
          <w:p w14:paraId="562F0AD2" w14:textId="77777777" w:rsidR="00BE70CF" w:rsidRDefault="009D3C39">
            <w:pPr>
              <w:pStyle w:val="Compact"/>
            </w:pPr>
            <w:r>
              <w:t>$30,000,000</w:t>
            </w:r>
          </w:p>
        </w:tc>
        <w:tc>
          <w:tcPr>
            <w:tcW w:w="0" w:type="auto"/>
          </w:tcPr>
          <w:p w14:paraId="65BF03DC" w14:textId="77777777" w:rsidR="00BE70CF" w:rsidRDefault="009D3C39">
            <w:pPr>
              <w:pStyle w:val="Compact"/>
            </w:pPr>
            <w:r>
              <w:t>$7,500</w:t>
            </w:r>
          </w:p>
        </w:tc>
        <w:tc>
          <w:tcPr>
            <w:tcW w:w="0" w:type="auto"/>
          </w:tcPr>
          <w:p w14:paraId="6C040C80" w14:textId="77777777" w:rsidR="00BE70CF" w:rsidRDefault="009D3C39">
            <w:pPr>
              <w:pStyle w:val="Compact"/>
            </w:pPr>
            <w:r>
              <w:t>5%</w:t>
            </w:r>
          </w:p>
        </w:tc>
      </w:tr>
      <w:tr w:rsidR="00BE70CF" w14:paraId="3624D0F1" w14:textId="77777777">
        <w:tc>
          <w:tcPr>
            <w:tcW w:w="0" w:type="auto"/>
          </w:tcPr>
          <w:p w14:paraId="796E92E6" w14:textId="77777777" w:rsidR="00BE70CF" w:rsidRDefault="00BE70CF"/>
        </w:tc>
        <w:tc>
          <w:tcPr>
            <w:tcW w:w="0" w:type="auto"/>
          </w:tcPr>
          <w:p w14:paraId="22067013" w14:textId="77777777" w:rsidR="00BE70CF" w:rsidRDefault="009D3C39">
            <w:pPr>
              <w:pStyle w:val="Compact"/>
            </w:pPr>
            <w:r>
              <w:t>Publicación y Difusión</w:t>
            </w:r>
          </w:p>
        </w:tc>
        <w:tc>
          <w:tcPr>
            <w:tcW w:w="0" w:type="auto"/>
          </w:tcPr>
          <w:p w14:paraId="6C065FBE" w14:textId="77777777" w:rsidR="00BE70CF" w:rsidRDefault="009D3C39">
            <w:pPr>
              <w:pStyle w:val="Compact"/>
            </w:pPr>
            <w:r>
              <w:t>$20,000,000</w:t>
            </w:r>
          </w:p>
        </w:tc>
        <w:tc>
          <w:tcPr>
            <w:tcW w:w="0" w:type="auto"/>
          </w:tcPr>
          <w:p w14:paraId="4B93E9DE" w14:textId="77777777" w:rsidR="00BE70CF" w:rsidRDefault="009D3C39">
            <w:pPr>
              <w:pStyle w:val="Compact"/>
            </w:pPr>
            <w:r>
              <w:t>$5,000</w:t>
            </w:r>
          </w:p>
        </w:tc>
        <w:tc>
          <w:tcPr>
            <w:tcW w:w="0" w:type="auto"/>
          </w:tcPr>
          <w:p w14:paraId="047FCE95" w14:textId="77777777" w:rsidR="00BE70CF" w:rsidRDefault="009D3C39">
            <w:pPr>
              <w:pStyle w:val="Compact"/>
            </w:pPr>
            <w:r>
              <w:t>3%</w:t>
            </w:r>
          </w:p>
        </w:tc>
      </w:tr>
      <w:tr w:rsidR="00BE70CF" w14:paraId="4E548205" w14:textId="77777777">
        <w:tc>
          <w:tcPr>
            <w:tcW w:w="0" w:type="auto"/>
          </w:tcPr>
          <w:p w14:paraId="3D708AD6" w14:textId="77777777" w:rsidR="00BE70CF" w:rsidRDefault="00BE70CF"/>
        </w:tc>
        <w:tc>
          <w:tcPr>
            <w:tcW w:w="0" w:type="auto"/>
          </w:tcPr>
          <w:p w14:paraId="218B130E" w14:textId="77777777" w:rsidR="00BE70CF" w:rsidRDefault="009D3C39">
            <w:pPr>
              <w:pStyle w:val="Compact"/>
            </w:pPr>
            <w:r>
              <w:t>Personal (12 meses)</w:t>
            </w:r>
          </w:p>
        </w:tc>
        <w:tc>
          <w:tcPr>
            <w:tcW w:w="0" w:type="auto"/>
          </w:tcPr>
          <w:p w14:paraId="6F66B55B" w14:textId="77777777" w:rsidR="00BE70CF" w:rsidRDefault="009D3C39">
            <w:pPr>
              <w:pStyle w:val="Compact"/>
            </w:pPr>
            <w:r>
              <w:t>$60,000,000</w:t>
            </w:r>
          </w:p>
        </w:tc>
        <w:tc>
          <w:tcPr>
            <w:tcW w:w="0" w:type="auto"/>
          </w:tcPr>
          <w:p w14:paraId="524869E1" w14:textId="77777777" w:rsidR="00BE70CF" w:rsidRDefault="009D3C39">
            <w:pPr>
              <w:pStyle w:val="Compact"/>
            </w:pPr>
            <w:r>
              <w:t>$15,000</w:t>
            </w:r>
          </w:p>
        </w:tc>
        <w:tc>
          <w:tcPr>
            <w:tcW w:w="0" w:type="auto"/>
          </w:tcPr>
          <w:p w14:paraId="3F12C676" w14:textId="77777777" w:rsidR="00BE70CF" w:rsidRDefault="009D3C39">
            <w:pPr>
              <w:pStyle w:val="Compact"/>
            </w:pPr>
            <w:r>
              <w:t>9%</w:t>
            </w:r>
          </w:p>
        </w:tc>
      </w:tr>
      <w:tr w:rsidR="00BE70CF" w14:paraId="73CC073E" w14:textId="77777777">
        <w:tc>
          <w:tcPr>
            <w:tcW w:w="0" w:type="auto"/>
          </w:tcPr>
          <w:p w14:paraId="1B0CDBE6" w14:textId="77777777" w:rsidR="00BE70CF" w:rsidRDefault="00BE70CF"/>
        </w:tc>
        <w:tc>
          <w:tcPr>
            <w:tcW w:w="0" w:type="auto"/>
          </w:tcPr>
          <w:p w14:paraId="575CD77A" w14:textId="77777777" w:rsidR="00BE70CF" w:rsidRDefault="009D3C39">
            <w:pPr>
              <w:pStyle w:val="Compact"/>
            </w:pPr>
            <w:r>
              <w:rPr>
                <w:b/>
              </w:rPr>
              <w:t>Subtotal Fase 3</w:t>
            </w:r>
          </w:p>
        </w:tc>
        <w:tc>
          <w:tcPr>
            <w:tcW w:w="0" w:type="auto"/>
          </w:tcPr>
          <w:p w14:paraId="1FC343C1" w14:textId="77777777" w:rsidR="00BE70CF" w:rsidRDefault="009D3C39">
            <w:pPr>
              <w:pStyle w:val="Compact"/>
            </w:pPr>
            <w:r>
              <w:rPr>
                <w:b/>
              </w:rPr>
              <w:t>$200,000,000</w:t>
            </w:r>
          </w:p>
        </w:tc>
        <w:tc>
          <w:tcPr>
            <w:tcW w:w="0" w:type="auto"/>
          </w:tcPr>
          <w:p w14:paraId="210B1430" w14:textId="77777777" w:rsidR="00BE70CF" w:rsidRDefault="009D3C39">
            <w:pPr>
              <w:pStyle w:val="Compact"/>
            </w:pPr>
            <w:r>
              <w:rPr>
                <w:b/>
              </w:rPr>
              <w:t>$50,000</w:t>
            </w:r>
          </w:p>
        </w:tc>
        <w:tc>
          <w:tcPr>
            <w:tcW w:w="0" w:type="auto"/>
          </w:tcPr>
          <w:p w14:paraId="41123D72" w14:textId="77777777" w:rsidR="00BE70CF" w:rsidRDefault="009D3C39">
            <w:pPr>
              <w:pStyle w:val="Compact"/>
            </w:pPr>
            <w:r>
              <w:rPr>
                <w:b/>
              </w:rPr>
              <w:t>30%</w:t>
            </w:r>
          </w:p>
        </w:tc>
      </w:tr>
      <w:tr w:rsidR="00BE70CF" w14:paraId="1AC1FB1B" w14:textId="77777777">
        <w:tc>
          <w:tcPr>
            <w:tcW w:w="0" w:type="auto"/>
          </w:tcPr>
          <w:p w14:paraId="753EC4A4" w14:textId="77777777" w:rsidR="00BE70CF" w:rsidRDefault="009D3C39">
            <w:pPr>
              <w:pStyle w:val="Compact"/>
            </w:pPr>
            <w:r>
              <w:rPr>
                <w:b/>
              </w:rPr>
              <w:t>TOTAL 36 MESES</w:t>
            </w:r>
          </w:p>
        </w:tc>
        <w:tc>
          <w:tcPr>
            <w:tcW w:w="0" w:type="auto"/>
          </w:tcPr>
          <w:p w14:paraId="040AAFCF" w14:textId="77777777" w:rsidR="00BE70CF" w:rsidRDefault="00BE70CF"/>
        </w:tc>
        <w:tc>
          <w:tcPr>
            <w:tcW w:w="0" w:type="auto"/>
          </w:tcPr>
          <w:p w14:paraId="29073ECA" w14:textId="77777777" w:rsidR="00BE70CF" w:rsidRDefault="009D3C39">
            <w:pPr>
              <w:pStyle w:val="Compact"/>
            </w:pPr>
            <w:r>
              <w:rPr>
                <w:b/>
              </w:rPr>
              <w:t>$660,000,000</w:t>
            </w:r>
          </w:p>
        </w:tc>
        <w:tc>
          <w:tcPr>
            <w:tcW w:w="0" w:type="auto"/>
          </w:tcPr>
          <w:p w14:paraId="160093C4" w14:textId="77777777" w:rsidR="00BE70CF" w:rsidRDefault="009D3C39">
            <w:pPr>
              <w:pStyle w:val="Compact"/>
            </w:pPr>
            <w:r>
              <w:rPr>
                <w:b/>
              </w:rPr>
              <w:t>$165,000</w:t>
            </w:r>
          </w:p>
        </w:tc>
        <w:tc>
          <w:tcPr>
            <w:tcW w:w="0" w:type="auto"/>
          </w:tcPr>
          <w:p w14:paraId="2F318B83" w14:textId="77777777" w:rsidR="00BE70CF" w:rsidRDefault="009D3C39">
            <w:pPr>
              <w:pStyle w:val="Compact"/>
            </w:pPr>
            <w:r>
              <w:rPr>
                <w:b/>
              </w:rPr>
              <w:t>100%</w:t>
            </w:r>
          </w:p>
        </w:tc>
      </w:tr>
    </w:tbl>
    <w:p w14:paraId="1ECAFE79" w14:textId="77777777" w:rsidR="00BE70CF" w:rsidRDefault="009D3C39">
      <w:pPr>
        <w:pStyle w:val="Textoindependiente"/>
      </w:pPr>
      <w:r>
        <w:rPr>
          <w:b/>
        </w:rPr>
        <w:t>Notas sobre el Presupuesto</w:t>
      </w:r>
      <w:r>
        <w:t>:</w:t>
      </w:r>
    </w:p>
    <w:p w14:paraId="6C911C41" w14:textId="77777777" w:rsidR="00BE70CF" w:rsidRDefault="009D3C39">
      <w:pPr>
        <w:numPr>
          <w:ilvl w:val="0"/>
          <w:numId w:val="227"/>
        </w:numPr>
      </w:pPr>
      <w:r>
        <w:rPr>
          <w:b/>
        </w:rPr>
        <w:lastRenderedPageBreak/>
        <w:t>Presupuesto por hospital</w:t>
      </w:r>
      <w:r>
        <w:t>: El presupuesto total de $660,000,000 COP ($165,000 USD) es para los tres hospitales. El presupuesto promedio por hospital es de $220,000,000 COP ($55,000 USD) para 36 meses.</w:t>
      </w:r>
    </w:p>
    <w:p w14:paraId="15F5E194" w14:textId="77777777" w:rsidR="00BE70CF" w:rsidRDefault="009D3C39">
      <w:pPr>
        <w:numPr>
          <w:ilvl w:val="0"/>
          <w:numId w:val="227"/>
        </w:numPr>
      </w:pPr>
      <w:r>
        <w:rPr>
          <w:b/>
        </w:rPr>
        <w:t>Fuentes de financiamiento sugeridas</w:t>
      </w:r>
      <w:r>
        <w:t>:</w:t>
      </w:r>
    </w:p>
    <w:p w14:paraId="14DB96E7" w14:textId="77777777" w:rsidR="00BE70CF" w:rsidRDefault="009D3C39">
      <w:pPr>
        <w:pStyle w:val="Compact"/>
        <w:numPr>
          <w:ilvl w:val="1"/>
          <w:numId w:val="228"/>
        </w:numPr>
      </w:pPr>
      <w:r>
        <w:t>Presupuesto institucional (40%): $264,000,000 COP</w:t>
      </w:r>
    </w:p>
    <w:p w14:paraId="4738CEDE" w14:textId="77777777" w:rsidR="00BE70CF" w:rsidRDefault="009D3C39">
      <w:pPr>
        <w:pStyle w:val="Compact"/>
        <w:numPr>
          <w:ilvl w:val="1"/>
          <w:numId w:val="228"/>
        </w:numPr>
      </w:pPr>
      <w:r>
        <w:t>Recursos de regalías departamentales (40%): $264,000,000 COP</w:t>
      </w:r>
    </w:p>
    <w:p w14:paraId="69650844" w14:textId="77777777" w:rsidR="00BE70CF" w:rsidRDefault="009D3C39">
      <w:pPr>
        <w:pStyle w:val="Compact"/>
        <w:numPr>
          <w:ilvl w:val="1"/>
          <w:numId w:val="228"/>
        </w:numPr>
      </w:pPr>
      <w:r>
        <w:t>Cooperación internacional (20%): $132,000,000 COP</w:t>
      </w:r>
    </w:p>
    <w:p w14:paraId="63FB0EF0" w14:textId="77777777" w:rsidR="00BE70CF" w:rsidRDefault="009D3C39">
      <w:pPr>
        <w:numPr>
          <w:ilvl w:val="0"/>
          <w:numId w:val="227"/>
        </w:numPr>
      </w:pPr>
      <w:r>
        <w:rPr>
          <w:b/>
        </w:rPr>
        <w:t>Retorno de inversión esperado</w:t>
      </w:r>
      <w:r>
        <w:t>: Basado en la reducción esperada de costos quirúrgicos del 15% y el volumen de cirugías de los tres hospitales (estimado en 6,000 cirugías/año con costo promedio de $500,000), el ahorro anual esperado al final de la implementación es de aproximadamente $450,000,000 COP/año, lo cual genera un retorno de inversión de 2:1 en el período de 36 meses y un período de recuperación de aproximadamente 18 meses.</w:t>
      </w:r>
    </w:p>
    <w:p w14:paraId="3178FF28" w14:textId="77777777" w:rsidR="00BE70CF" w:rsidRDefault="009D3C39">
      <w:pPr>
        <w:numPr>
          <w:ilvl w:val="0"/>
          <w:numId w:val="227"/>
        </w:numPr>
      </w:pPr>
      <w:r>
        <w:rPr>
          <w:b/>
        </w:rPr>
        <w:t>Escalabilidad</w:t>
      </w:r>
      <w:r>
        <w:t>: El presupuesto considera economías de escala al implementar el SGC en tres hospitales simultáneamente (compartición de plataformas tecnológicas, formación conjunta, desarrollo compartido de componentes).</w:t>
      </w:r>
    </w:p>
    <w:p w14:paraId="09E15F93" w14:textId="77777777" w:rsidR="00BE70CF" w:rsidRDefault="009D3C39">
      <w:r>
        <w:pict w14:anchorId="753AACA2">
          <v:rect id="_x0000_i1032" style="width:0;height:1.5pt" o:hralign="center" o:hrstd="t" o:hr="t"/>
        </w:pict>
      </w:r>
    </w:p>
    <w:p w14:paraId="261C4D2A" w14:textId="77777777" w:rsidR="00BE70CF" w:rsidRDefault="009D3C39">
      <w:pPr>
        <w:pStyle w:val="FirstParagraph"/>
      </w:pPr>
      <w:r>
        <w:rPr>
          <w:i/>
        </w:rPr>
        <w:t>[Continuará en el siguiente mensaje debido a límites de extensión]</w:t>
      </w:r>
      <w:r>
        <w:t>## 5.6 ESTRATEGIA DIFERENCIADA POR HOSPITAL</w:t>
      </w:r>
    </w:p>
    <w:p w14:paraId="26C91808" w14:textId="77777777" w:rsidR="00BE70CF" w:rsidRDefault="009D3C39">
      <w:pPr>
        <w:pStyle w:val="Textoindependiente"/>
      </w:pPr>
      <w:r>
        <w:t>Si bien el SGC propuesto tiene componentes comunes para los tres hospitales, el diagnóstico de madurez CMM-GC reveló diferencias significativas entre las instituciones (F=852.303, p&lt;0.001, η²=0.792), lo cual requiere estrategias de implementación diferenciadas que consideren las capacidades, restricciones y contextos específicos de cada hospital. Esta sección presenta planes específicos para cada institución y mecanismos de articulación interinstitucional.</w:t>
      </w:r>
    </w:p>
    <w:p w14:paraId="0BABA13C" w14:textId="77777777" w:rsidR="00BE70CF" w:rsidRDefault="009D3C39">
      <w:pPr>
        <w:pStyle w:val="Ttulo3"/>
      </w:pPr>
      <w:bookmarkStart w:id="74" w:name="X075221460bcfdb58c20f3db44c8bc7b7c46a782"/>
      <w:bookmarkStart w:id="75" w:name="_Toc234217264"/>
      <w:r>
        <w:t>5.6.1 Plan Específico HSJ (San José de Maicao): Desde 2.755 hacia Nivel 4</w:t>
      </w:r>
      <w:bookmarkEnd w:id="74"/>
      <w:bookmarkEnd w:id="75"/>
    </w:p>
    <w:p w14:paraId="5255225C" w14:textId="77777777" w:rsidR="00BE70CF" w:rsidRDefault="009D3C39">
      <w:pPr>
        <w:pStyle w:val="FirstParagraph"/>
      </w:pPr>
      <w:r>
        <w:rPr>
          <w:b/>
        </w:rPr>
        <w:t>Perfil del Hospital</w:t>
      </w:r>
    </w:p>
    <w:p w14:paraId="2713F9AB" w14:textId="77777777" w:rsidR="00BE70CF" w:rsidRDefault="009D3C39">
      <w:pPr>
        <w:pStyle w:val="Textoindependiente"/>
      </w:pPr>
      <w:r>
        <w:t>El Hospital San José de Maicao (HSJ) presentó el puntaje global más bajo en el diagnóstico de madurez (2.755), ubicándose en el límite inferior del Nivel 3 CMM. Adicionalmente, el hospital se encuentra bajo intervención forzosa administrativa de la Superintendencia Nacional de Salud desde 2016, lo cual ha generado inestabilidad en la dirección, limitaciones en la autonomía de gestión, y priorización de objetivos de corto plazo sobre iniciativas estratégicas de largo plazo. Sin embargo, el hospital cuenta co</w:t>
      </w:r>
      <w:r>
        <w:t>n infraestructura física moderna resultado de inversiones significativas entre 2005 y 2009, y atiende una población compleja que incluye comunidades indígenas wayuu y población migrante venezolana.</w:t>
      </w:r>
    </w:p>
    <w:p w14:paraId="445DCB38" w14:textId="77777777" w:rsidR="00BE70CF" w:rsidRDefault="009D3C39">
      <w:pPr>
        <w:pStyle w:val="Textoindependiente"/>
      </w:pPr>
      <w:r>
        <w:rPr>
          <w:b/>
        </w:rPr>
        <w:t>Diagnóstico Específico por Dimensión</w:t>
      </w:r>
    </w:p>
    <w:tbl>
      <w:tblPr>
        <w:tblStyle w:val="Table"/>
        <w:tblW w:w="0" w:type="pct"/>
        <w:tblLook w:val="07E0" w:firstRow="1" w:lastRow="1" w:firstColumn="1" w:lastColumn="1" w:noHBand="1" w:noVBand="1"/>
      </w:tblPr>
      <w:tblGrid>
        <w:gridCol w:w="3181"/>
        <w:gridCol w:w="1409"/>
        <w:gridCol w:w="2272"/>
        <w:gridCol w:w="1195"/>
      </w:tblGrid>
      <w:tr w:rsidR="00BE70CF" w14:paraId="1E7B0C3F" w14:textId="77777777">
        <w:tc>
          <w:tcPr>
            <w:tcW w:w="0" w:type="auto"/>
            <w:tcBorders>
              <w:bottom w:val="single" w:sz="0" w:space="0" w:color="auto"/>
            </w:tcBorders>
            <w:vAlign w:val="bottom"/>
          </w:tcPr>
          <w:p w14:paraId="5D4A02BA" w14:textId="77777777" w:rsidR="00BE70CF" w:rsidRDefault="009D3C39">
            <w:pPr>
              <w:pStyle w:val="Compact"/>
            </w:pPr>
            <w:r>
              <w:t>Dimensión</w:t>
            </w:r>
          </w:p>
        </w:tc>
        <w:tc>
          <w:tcPr>
            <w:tcW w:w="0" w:type="auto"/>
            <w:tcBorders>
              <w:bottom w:val="single" w:sz="0" w:space="0" w:color="auto"/>
            </w:tcBorders>
            <w:vAlign w:val="bottom"/>
          </w:tcPr>
          <w:p w14:paraId="7B577C2C" w14:textId="77777777" w:rsidR="00BE70CF" w:rsidRDefault="009D3C39">
            <w:pPr>
              <w:pStyle w:val="Compact"/>
            </w:pPr>
            <w:r>
              <w:t>Puntaje HSJ</w:t>
            </w:r>
          </w:p>
        </w:tc>
        <w:tc>
          <w:tcPr>
            <w:tcW w:w="0" w:type="auto"/>
            <w:tcBorders>
              <w:bottom w:val="single" w:sz="0" w:space="0" w:color="auto"/>
            </w:tcBorders>
            <w:vAlign w:val="bottom"/>
          </w:tcPr>
          <w:p w14:paraId="6643A5AF" w14:textId="77777777" w:rsidR="00BE70CF" w:rsidRDefault="009D3C39">
            <w:pPr>
              <w:pStyle w:val="Compact"/>
            </w:pPr>
            <w:r>
              <w:t>Brecha vs Promedio</w:t>
            </w:r>
          </w:p>
        </w:tc>
        <w:tc>
          <w:tcPr>
            <w:tcW w:w="0" w:type="auto"/>
            <w:tcBorders>
              <w:bottom w:val="single" w:sz="0" w:space="0" w:color="auto"/>
            </w:tcBorders>
            <w:vAlign w:val="bottom"/>
          </w:tcPr>
          <w:p w14:paraId="4C381499" w14:textId="77777777" w:rsidR="00BE70CF" w:rsidRDefault="009D3C39">
            <w:pPr>
              <w:pStyle w:val="Compact"/>
            </w:pPr>
            <w:r>
              <w:t>Prioridad</w:t>
            </w:r>
          </w:p>
        </w:tc>
      </w:tr>
      <w:tr w:rsidR="00BE70CF" w14:paraId="3D7897D5" w14:textId="77777777">
        <w:tc>
          <w:tcPr>
            <w:tcW w:w="0" w:type="auto"/>
          </w:tcPr>
          <w:p w14:paraId="71919E7B" w14:textId="77777777" w:rsidR="00BE70CF" w:rsidRDefault="009D3C39">
            <w:pPr>
              <w:pStyle w:val="Compact"/>
            </w:pPr>
            <w:r>
              <w:lastRenderedPageBreak/>
              <w:t>Cultura del Conocimiento</w:t>
            </w:r>
          </w:p>
        </w:tc>
        <w:tc>
          <w:tcPr>
            <w:tcW w:w="0" w:type="auto"/>
          </w:tcPr>
          <w:p w14:paraId="7A79CD77" w14:textId="77777777" w:rsidR="00BE70CF" w:rsidRDefault="009D3C39">
            <w:pPr>
              <w:pStyle w:val="Compact"/>
            </w:pPr>
            <w:r>
              <w:t>2.857</w:t>
            </w:r>
          </w:p>
        </w:tc>
        <w:tc>
          <w:tcPr>
            <w:tcW w:w="0" w:type="auto"/>
          </w:tcPr>
          <w:p w14:paraId="2DCC46F1" w14:textId="77777777" w:rsidR="00BE70CF" w:rsidRDefault="009D3C39">
            <w:pPr>
              <w:pStyle w:val="Compact"/>
            </w:pPr>
            <w:r>
              <w:t>-0.206</w:t>
            </w:r>
          </w:p>
        </w:tc>
        <w:tc>
          <w:tcPr>
            <w:tcW w:w="0" w:type="auto"/>
          </w:tcPr>
          <w:p w14:paraId="10CA5702" w14:textId="77777777" w:rsidR="00BE70CF" w:rsidRDefault="009D3C39">
            <w:pPr>
              <w:pStyle w:val="Compact"/>
            </w:pPr>
            <w:r>
              <w:t>Media</w:t>
            </w:r>
          </w:p>
        </w:tc>
      </w:tr>
      <w:tr w:rsidR="00BE70CF" w14:paraId="4F5C115B" w14:textId="77777777">
        <w:tc>
          <w:tcPr>
            <w:tcW w:w="0" w:type="auto"/>
          </w:tcPr>
          <w:p w14:paraId="56659162" w14:textId="77777777" w:rsidR="00BE70CF" w:rsidRDefault="009D3C39">
            <w:pPr>
              <w:pStyle w:val="Compact"/>
            </w:pPr>
            <w:r>
              <w:t>Procesos de Conocimiento</w:t>
            </w:r>
          </w:p>
        </w:tc>
        <w:tc>
          <w:tcPr>
            <w:tcW w:w="0" w:type="auto"/>
          </w:tcPr>
          <w:p w14:paraId="11872FA0" w14:textId="77777777" w:rsidR="00BE70CF" w:rsidRDefault="009D3C39">
            <w:pPr>
              <w:pStyle w:val="Compact"/>
            </w:pPr>
            <w:r>
              <w:t>2.690</w:t>
            </w:r>
          </w:p>
        </w:tc>
        <w:tc>
          <w:tcPr>
            <w:tcW w:w="0" w:type="auto"/>
          </w:tcPr>
          <w:p w14:paraId="0A3ACA7F" w14:textId="77777777" w:rsidR="00BE70CF" w:rsidRDefault="009D3C39">
            <w:pPr>
              <w:pStyle w:val="Compact"/>
            </w:pPr>
            <w:r>
              <w:t>-0.332</w:t>
            </w:r>
          </w:p>
        </w:tc>
        <w:tc>
          <w:tcPr>
            <w:tcW w:w="0" w:type="auto"/>
          </w:tcPr>
          <w:p w14:paraId="0C77148D" w14:textId="77777777" w:rsidR="00BE70CF" w:rsidRDefault="009D3C39">
            <w:pPr>
              <w:pStyle w:val="Compact"/>
            </w:pPr>
            <w:r>
              <w:t>Alta</w:t>
            </w:r>
          </w:p>
        </w:tc>
      </w:tr>
      <w:tr w:rsidR="00BE70CF" w14:paraId="7D46A9E3" w14:textId="77777777">
        <w:tc>
          <w:tcPr>
            <w:tcW w:w="0" w:type="auto"/>
          </w:tcPr>
          <w:p w14:paraId="1A12A960" w14:textId="77777777" w:rsidR="00BE70CF" w:rsidRDefault="009D3C39">
            <w:pPr>
              <w:pStyle w:val="Compact"/>
            </w:pPr>
            <w:r>
              <w:t>Tecnología del Conocimiento</w:t>
            </w:r>
          </w:p>
        </w:tc>
        <w:tc>
          <w:tcPr>
            <w:tcW w:w="0" w:type="auto"/>
          </w:tcPr>
          <w:p w14:paraId="58F88F21" w14:textId="77777777" w:rsidR="00BE70CF" w:rsidRDefault="009D3C39">
            <w:pPr>
              <w:pStyle w:val="Compact"/>
            </w:pPr>
            <w:r>
              <w:t>2.738</w:t>
            </w:r>
          </w:p>
        </w:tc>
        <w:tc>
          <w:tcPr>
            <w:tcW w:w="0" w:type="auto"/>
          </w:tcPr>
          <w:p w14:paraId="5297DB39" w14:textId="77777777" w:rsidR="00BE70CF" w:rsidRDefault="009D3C39">
            <w:pPr>
              <w:pStyle w:val="Compact"/>
            </w:pPr>
            <w:r>
              <w:t>-0.332</w:t>
            </w:r>
          </w:p>
        </w:tc>
        <w:tc>
          <w:tcPr>
            <w:tcW w:w="0" w:type="auto"/>
          </w:tcPr>
          <w:p w14:paraId="26C20BAD" w14:textId="77777777" w:rsidR="00BE70CF" w:rsidRDefault="009D3C39">
            <w:pPr>
              <w:pStyle w:val="Compact"/>
            </w:pPr>
            <w:r>
              <w:t>Alta</w:t>
            </w:r>
          </w:p>
        </w:tc>
      </w:tr>
      <w:tr w:rsidR="00BE70CF" w14:paraId="75C792ED" w14:textId="77777777">
        <w:tc>
          <w:tcPr>
            <w:tcW w:w="0" w:type="auto"/>
          </w:tcPr>
          <w:p w14:paraId="1AF05298" w14:textId="77777777" w:rsidR="00BE70CF" w:rsidRDefault="009D3C39">
            <w:pPr>
              <w:pStyle w:val="Compact"/>
            </w:pPr>
            <w:r>
              <w:t>Liderazgo del Conocimiento</w:t>
            </w:r>
          </w:p>
        </w:tc>
        <w:tc>
          <w:tcPr>
            <w:tcW w:w="0" w:type="auto"/>
          </w:tcPr>
          <w:p w14:paraId="109D3EB4" w14:textId="77777777" w:rsidR="00BE70CF" w:rsidRDefault="009D3C39">
            <w:pPr>
              <w:pStyle w:val="Compact"/>
            </w:pPr>
            <w:r>
              <w:t>2.810</w:t>
            </w:r>
          </w:p>
        </w:tc>
        <w:tc>
          <w:tcPr>
            <w:tcW w:w="0" w:type="auto"/>
          </w:tcPr>
          <w:p w14:paraId="7B7B3CAE" w14:textId="77777777" w:rsidR="00BE70CF" w:rsidRDefault="009D3C39">
            <w:pPr>
              <w:pStyle w:val="Compact"/>
            </w:pPr>
            <w:r>
              <w:t>-0.315</w:t>
            </w:r>
          </w:p>
        </w:tc>
        <w:tc>
          <w:tcPr>
            <w:tcW w:w="0" w:type="auto"/>
          </w:tcPr>
          <w:p w14:paraId="41D3CF61" w14:textId="77777777" w:rsidR="00BE70CF" w:rsidRDefault="009D3C39">
            <w:pPr>
              <w:pStyle w:val="Compact"/>
            </w:pPr>
            <w:r>
              <w:t>Alta</w:t>
            </w:r>
          </w:p>
        </w:tc>
      </w:tr>
      <w:tr w:rsidR="00BE70CF" w14:paraId="2E2F5B31" w14:textId="77777777">
        <w:tc>
          <w:tcPr>
            <w:tcW w:w="0" w:type="auto"/>
          </w:tcPr>
          <w:p w14:paraId="045C9460" w14:textId="77777777" w:rsidR="00BE70CF" w:rsidRDefault="009D3C39">
            <w:pPr>
              <w:pStyle w:val="Compact"/>
            </w:pPr>
            <w:r>
              <w:t>Medición del Conocimiento</w:t>
            </w:r>
          </w:p>
        </w:tc>
        <w:tc>
          <w:tcPr>
            <w:tcW w:w="0" w:type="auto"/>
          </w:tcPr>
          <w:p w14:paraId="6EB4C72B" w14:textId="77777777" w:rsidR="00BE70CF" w:rsidRDefault="009D3C39">
            <w:pPr>
              <w:pStyle w:val="Compact"/>
            </w:pPr>
            <w:r>
              <w:t>2.667</w:t>
            </w:r>
          </w:p>
        </w:tc>
        <w:tc>
          <w:tcPr>
            <w:tcW w:w="0" w:type="auto"/>
          </w:tcPr>
          <w:p w14:paraId="2849A17A" w14:textId="77777777" w:rsidR="00BE70CF" w:rsidRDefault="009D3C39">
            <w:pPr>
              <w:pStyle w:val="Compact"/>
            </w:pPr>
            <w:r>
              <w:t>-0.349</w:t>
            </w:r>
          </w:p>
        </w:tc>
        <w:tc>
          <w:tcPr>
            <w:tcW w:w="0" w:type="auto"/>
          </w:tcPr>
          <w:p w14:paraId="2BC48BAE" w14:textId="77777777" w:rsidR="00BE70CF" w:rsidRDefault="009D3C39">
            <w:pPr>
              <w:pStyle w:val="Compact"/>
            </w:pPr>
            <w:r>
              <w:t>Crítica</w:t>
            </w:r>
          </w:p>
        </w:tc>
      </w:tr>
      <w:tr w:rsidR="00BE70CF" w14:paraId="0E91BB18" w14:textId="77777777">
        <w:tc>
          <w:tcPr>
            <w:tcW w:w="0" w:type="auto"/>
          </w:tcPr>
          <w:p w14:paraId="69CA3D7E" w14:textId="77777777" w:rsidR="00BE70CF" w:rsidRDefault="009D3C39">
            <w:pPr>
              <w:pStyle w:val="Compact"/>
            </w:pPr>
            <w:r>
              <w:t>Aplicación en Costos</w:t>
            </w:r>
          </w:p>
        </w:tc>
        <w:tc>
          <w:tcPr>
            <w:tcW w:w="0" w:type="auto"/>
          </w:tcPr>
          <w:p w14:paraId="0EA5EAAF" w14:textId="77777777" w:rsidR="00BE70CF" w:rsidRDefault="009D3C39">
            <w:pPr>
              <w:pStyle w:val="Compact"/>
            </w:pPr>
            <w:r>
              <w:t>2.548</w:t>
            </w:r>
          </w:p>
        </w:tc>
        <w:tc>
          <w:tcPr>
            <w:tcW w:w="0" w:type="auto"/>
          </w:tcPr>
          <w:p w14:paraId="0E29023C" w14:textId="77777777" w:rsidR="00BE70CF" w:rsidRDefault="009D3C39">
            <w:pPr>
              <w:pStyle w:val="Compact"/>
            </w:pPr>
            <w:r>
              <w:t>-0.321</w:t>
            </w:r>
          </w:p>
        </w:tc>
        <w:tc>
          <w:tcPr>
            <w:tcW w:w="0" w:type="auto"/>
          </w:tcPr>
          <w:p w14:paraId="56477649" w14:textId="77777777" w:rsidR="00BE70CF" w:rsidRDefault="009D3C39">
            <w:pPr>
              <w:pStyle w:val="Compact"/>
            </w:pPr>
            <w:r>
              <w:t>Crítica</w:t>
            </w:r>
          </w:p>
        </w:tc>
      </w:tr>
    </w:tbl>
    <w:p w14:paraId="07C342C4" w14:textId="77777777" w:rsidR="00BE70CF" w:rsidRDefault="009D3C39">
      <w:pPr>
        <w:pStyle w:val="Textoindependiente"/>
      </w:pPr>
      <w:r>
        <w:rPr>
          <w:b/>
        </w:rPr>
        <w:t>Fortalezas Específicas del HSJ</w:t>
      </w:r>
    </w:p>
    <w:p w14:paraId="68E511C6" w14:textId="77777777" w:rsidR="00BE70CF" w:rsidRDefault="009D3C39">
      <w:pPr>
        <w:pStyle w:val="Compact"/>
        <w:numPr>
          <w:ilvl w:val="0"/>
          <w:numId w:val="229"/>
        </w:numPr>
      </w:pPr>
      <w:r>
        <w:t>Infraestructura física moderna y bien equipada.</w:t>
      </w:r>
    </w:p>
    <w:p w14:paraId="36E7B817" w14:textId="77777777" w:rsidR="00BE70CF" w:rsidRDefault="009D3C39">
      <w:pPr>
        <w:pStyle w:val="Compact"/>
        <w:numPr>
          <w:ilvl w:val="0"/>
          <w:numId w:val="229"/>
        </w:numPr>
      </w:pPr>
      <w:r>
        <w:t>Experiencia en gestión de crisis y adaptación a contextos complejos.</w:t>
      </w:r>
    </w:p>
    <w:p w14:paraId="728E180E" w14:textId="77777777" w:rsidR="00BE70CF" w:rsidRDefault="009D3C39">
      <w:pPr>
        <w:pStyle w:val="Compact"/>
        <w:numPr>
          <w:ilvl w:val="0"/>
          <w:numId w:val="229"/>
        </w:numPr>
      </w:pPr>
      <w:r>
        <w:t>Personal clínico comprometido a pesar de las dificultades institucionales.</w:t>
      </w:r>
    </w:p>
    <w:p w14:paraId="503DB8C9" w14:textId="77777777" w:rsidR="00BE70CF" w:rsidRDefault="009D3C39">
      <w:pPr>
        <w:pStyle w:val="Compact"/>
        <w:numPr>
          <w:ilvl w:val="0"/>
          <w:numId w:val="229"/>
        </w:numPr>
      </w:pPr>
      <w:r>
        <w:t>Oportunidad de usar el SGC como herramienta de recuperación institucional.</w:t>
      </w:r>
    </w:p>
    <w:p w14:paraId="6AE6DFD8" w14:textId="77777777" w:rsidR="00BE70CF" w:rsidRDefault="009D3C39">
      <w:pPr>
        <w:pStyle w:val="FirstParagraph"/>
      </w:pPr>
      <w:r>
        <w:rPr>
          <w:b/>
        </w:rPr>
        <w:t>Debilidades Específicas del HSJ</w:t>
      </w:r>
    </w:p>
    <w:p w14:paraId="36263FBB" w14:textId="77777777" w:rsidR="00BE70CF" w:rsidRDefault="009D3C39">
      <w:pPr>
        <w:pStyle w:val="Compact"/>
        <w:numPr>
          <w:ilvl w:val="0"/>
          <w:numId w:val="230"/>
        </w:numPr>
      </w:pPr>
      <w:r>
        <w:t>Situación de intervención administrativa que limita autonomía y genera incertidumbre.</w:t>
      </w:r>
    </w:p>
    <w:p w14:paraId="7467AFE3" w14:textId="77777777" w:rsidR="00BE70CF" w:rsidRDefault="009D3C39">
      <w:pPr>
        <w:pStyle w:val="Compact"/>
        <w:numPr>
          <w:ilvl w:val="0"/>
          <w:numId w:val="230"/>
        </w:numPr>
      </w:pPr>
      <w:r>
        <w:t>Inestabilidad en la dirección y alta rotación de personal directivo.</w:t>
      </w:r>
    </w:p>
    <w:p w14:paraId="48D39831" w14:textId="77777777" w:rsidR="00BE70CF" w:rsidRDefault="009D3C39">
      <w:pPr>
        <w:pStyle w:val="Compact"/>
        <w:numPr>
          <w:ilvl w:val="0"/>
          <w:numId w:val="230"/>
        </w:numPr>
      </w:pPr>
      <w:r>
        <w:t>Limitaciones financieras más severas que los otros hospitales.</w:t>
      </w:r>
    </w:p>
    <w:p w14:paraId="78826C09" w14:textId="77777777" w:rsidR="00BE70CF" w:rsidRDefault="009D3C39">
      <w:pPr>
        <w:pStyle w:val="Compact"/>
        <w:numPr>
          <w:ilvl w:val="0"/>
          <w:numId w:val="230"/>
        </w:numPr>
      </w:pPr>
      <w:r>
        <w:t>Cultura organizacional afectada por años de crisis institucional.</w:t>
      </w:r>
    </w:p>
    <w:p w14:paraId="3E77861D" w14:textId="77777777" w:rsidR="00BE70CF" w:rsidRDefault="009D3C39">
      <w:pPr>
        <w:pStyle w:val="Compact"/>
        <w:numPr>
          <w:ilvl w:val="0"/>
          <w:numId w:val="230"/>
        </w:numPr>
      </w:pPr>
      <w:r>
        <w:t>Puntajes más bajos en todas las dimensiones CMM-GC.</w:t>
      </w:r>
    </w:p>
    <w:p w14:paraId="0A60CF4B" w14:textId="77777777" w:rsidR="00BE70CF" w:rsidRDefault="009D3C39">
      <w:pPr>
        <w:pStyle w:val="FirstParagraph"/>
      </w:pPr>
      <w:r>
        <w:rPr>
          <w:b/>
        </w:rPr>
        <w:t>Estrategia de Implementación Diferenciada para HSJ</w:t>
      </w:r>
    </w:p>
    <w:p w14:paraId="3EFD3209" w14:textId="77777777" w:rsidR="00BE70CF" w:rsidRDefault="009D3C39">
      <w:pPr>
        <w:pStyle w:val="Textoindependiente"/>
      </w:pPr>
      <w:r>
        <w:rPr>
          <w:i/>
        </w:rPr>
        <w:t>Principio rector</w:t>
      </w:r>
      <w:r>
        <w:t xml:space="preserve">: </w:t>
      </w:r>
      <w:r>
        <w:rPr>
          <w:b/>
        </w:rPr>
        <w:t>Implementación gradual con énfasis en victorias tempranas visibles que demuestren valor y generen compromiso en un contexto de crisis institucional</w:t>
      </w:r>
      <w:r>
        <w:t>.</w:t>
      </w:r>
    </w:p>
    <w:p w14:paraId="1275492E" w14:textId="77777777" w:rsidR="00BE70CF" w:rsidRDefault="009D3C39">
      <w:pPr>
        <w:pStyle w:val="Textoindependiente"/>
      </w:pPr>
      <w:r>
        <w:rPr>
          <w:b/>
        </w:rPr>
        <w:t>Fase 1 (Meses 4-12): Enfoque en Victorias Tempranas</w:t>
      </w:r>
    </w:p>
    <w:p w14:paraId="38852F3F" w14:textId="77777777" w:rsidR="00BE70CF" w:rsidRDefault="009D3C39">
      <w:pPr>
        <w:pStyle w:val="Textoindependiente"/>
      </w:pPr>
      <w:r>
        <w:rPr>
          <w:i/>
        </w:rPr>
        <w:t>Prioridad 1: Sistema de Registro de Tiempos Quirúrgicos</w:t>
      </w:r>
    </w:p>
    <w:p w14:paraId="68724CF1" w14:textId="77777777" w:rsidR="00BE70CF" w:rsidRDefault="009D3C39">
      <w:pPr>
        <w:pStyle w:val="Compact"/>
        <w:numPr>
          <w:ilvl w:val="0"/>
          <w:numId w:val="231"/>
        </w:numPr>
      </w:pPr>
      <w:r>
        <w:t>Implementación acelerada del sistema de registro de tiempos como primera intervención visible.</w:t>
      </w:r>
    </w:p>
    <w:p w14:paraId="03FE9737" w14:textId="77777777" w:rsidR="00BE70CF" w:rsidRDefault="009D3C39">
      <w:pPr>
        <w:pStyle w:val="Compact"/>
        <w:numPr>
          <w:ilvl w:val="0"/>
          <w:numId w:val="231"/>
        </w:numPr>
      </w:pPr>
      <w:r>
        <w:t>Meta: Incrementar utilización de salas operatorias de 60% (estimado) a 70% en 6 meses.</w:t>
      </w:r>
    </w:p>
    <w:p w14:paraId="58FBCE67" w14:textId="77777777" w:rsidR="00BE70CF" w:rsidRDefault="009D3C39">
      <w:pPr>
        <w:pStyle w:val="Compact"/>
        <w:numPr>
          <w:ilvl w:val="0"/>
          <w:numId w:val="231"/>
        </w:numPr>
      </w:pPr>
      <w:r>
        <w:t>Justificación: Genera mejora rápida y visible en eficiencia, con inversión moderada y baja resistencia esperada.</w:t>
      </w:r>
    </w:p>
    <w:p w14:paraId="4F2A32D0" w14:textId="77777777" w:rsidR="00BE70CF" w:rsidRDefault="009D3C39">
      <w:pPr>
        <w:pStyle w:val="FirstParagraph"/>
      </w:pPr>
      <w:r>
        <w:rPr>
          <w:i/>
        </w:rPr>
        <w:t>Prioridad 2: Fortalecimiento de Liderazgo</w:t>
      </w:r>
    </w:p>
    <w:p w14:paraId="20EC36E6" w14:textId="77777777" w:rsidR="00BE70CF" w:rsidRDefault="009D3C39">
      <w:pPr>
        <w:pStyle w:val="Compact"/>
        <w:numPr>
          <w:ilvl w:val="0"/>
          <w:numId w:val="232"/>
        </w:numPr>
      </w:pPr>
      <w:r>
        <w:t>Formación intensiva de jefes de servicio y coordinadores en liderazgo de GC (adelantar Nivel 5 del programa de formación).</w:t>
      </w:r>
    </w:p>
    <w:p w14:paraId="2102C729" w14:textId="77777777" w:rsidR="00BE70CF" w:rsidRDefault="009D3C39">
      <w:pPr>
        <w:pStyle w:val="Compact"/>
        <w:numPr>
          <w:ilvl w:val="0"/>
          <w:numId w:val="232"/>
        </w:numPr>
      </w:pPr>
      <w:r>
        <w:t>Establecimiento de estructura de gobierno del SGC con participación del interventor de la Superintendencia.</w:t>
      </w:r>
    </w:p>
    <w:p w14:paraId="029F2CD1" w14:textId="77777777" w:rsidR="00BE70CF" w:rsidRDefault="009D3C39">
      <w:pPr>
        <w:pStyle w:val="Compact"/>
        <w:numPr>
          <w:ilvl w:val="0"/>
          <w:numId w:val="232"/>
        </w:numPr>
      </w:pPr>
      <w:r>
        <w:lastRenderedPageBreak/>
        <w:t>Justificación: El liderazgo débil es una debilidad crítica que debe abordarse tempranamente para garantizar sostenibilidad.</w:t>
      </w:r>
    </w:p>
    <w:p w14:paraId="2F86F4E4" w14:textId="77777777" w:rsidR="00BE70CF" w:rsidRDefault="009D3C39">
      <w:pPr>
        <w:pStyle w:val="FirstParagraph"/>
      </w:pPr>
      <w:r>
        <w:rPr>
          <w:i/>
        </w:rPr>
        <w:t>Prioridad 3: Comunidades de Práctica como Mecanismo de Cohesión</w:t>
      </w:r>
    </w:p>
    <w:p w14:paraId="676D93B0" w14:textId="77777777" w:rsidR="00BE70CF" w:rsidRDefault="009D3C39">
      <w:pPr>
        <w:pStyle w:val="Compact"/>
        <w:numPr>
          <w:ilvl w:val="0"/>
          <w:numId w:val="233"/>
        </w:numPr>
      </w:pPr>
      <w:r>
        <w:t>Creación de comunidades de práctica con énfasis en su rol como espacios de cohesión y reconstrucción de identidad profesional.</w:t>
      </w:r>
    </w:p>
    <w:p w14:paraId="71C7B501" w14:textId="77777777" w:rsidR="00BE70CF" w:rsidRDefault="009D3C39">
      <w:pPr>
        <w:pStyle w:val="Compact"/>
        <w:numPr>
          <w:ilvl w:val="0"/>
          <w:numId w:val="233"/>
        </w:numPr>
      </w:pPr>
      <w:r>
        <w:t>Frecuencia de reuniones mayor que en otros hospitales (quincenal en lugar de mensual) durante los primeros 6 meses.</w:t>
      </w:r>
    </w:p>
    <w:p w14:paraId="1577E10D" w14:textId="77777777" w:rsidR="00BE70CF" w:rsidRDefault="009D3C39">
      <w:pPr>
        <w:pStyle w:val="Compact"/>
        <w:numPr>
          <w:ilvl w:val="0"/>
          <w:numId w:val="233"/>
        </w:numPr>
      </w:pPr>
      <w:r>
        <w:t>Justificación: Las comunidades pueden servir como mecanismo de reconstrucción de cultura organizacional afectada por la crisis.</w:t>
      </w:r>
    </w:p>
    <w:p w14:paraId="3301629A" w14:textId="77777777" w:rsidR="00BE70CF" w:rsidRDefault="009D3C39">
      <w:pPr>
        <w:pStyle w:val="FirstParagraph"/>
      </w:pPr>
      <w:r>
        <w:rPr>
          <w:b/>
        </w:rPr>
        <w:t>Fase 2 (Meses 13-24): Consolidación y Costeo</w:t>
      </w:r>
    </w:p>
    <w:p w14:paraId="57306E3C" w14:textId="77777777" w:rsidR="00BE70CF" w:rsidRDefault="009D3C39">
      <w:pPr>
        <w:pStyle w:val="Textoindependiente"/>
      </w:pPr>
      <w:r>
        <w:rPr>
          <w:i/>
        </w:rPr>
        <w:t>Prioridad 1: Sistema de Costeo ABC/TDABC</w:t>
      </w:r>
    </w:p>
    <w:p w14:paraId="7801C7CA" w14:textId="77777777" w:rsidR="00BE70CF" w:rsidRDefault="009D3C39">
      <w:pPr>
        <w:pStyle w:val="Compact"/>
        <w:numPr>
          <w:ilvl w:val="0"/>
          <w:numId w:val="234"/>
        </w:numPr>
      </w:pPr>
      <w:r>
        <w:t>Implementación de costeo con énfasis en demostrar sostenibilidad financiera y apoyar negociación con aseguradores.</w:t>
      </w:r>
    </w:p>
    <w:p w14:paraId="775A81F9" w14:textId="77777777" w:rsidR="00BE70CF" w:rsidRDefault="009D3C39">
      <w:pPr>
        <w:pStyle w:val="Compact"/>
        <w:numPr>
          <w:ilvl w:val="0"/>
          <w:numId w:val="234"/>
        </w:numPr>
      </w:pPr>
      <w:r>
        <w:t>Priorización de procedimientos de alto volumen y alto impacto financiero.</w:t>
      </w:r>
    </w:p>
    <w:p w14:paraId="66391561" w14:textId="77777777" w:rsidR="00BE70CF" w:rsidRDefault="009D3C39">
      <w:pPr>
        <w:pStyle w:val="Compact"/>
        <w:numPr>
          <w:ilvl w:val="0"/>
          <w:numId w:val="234"/>
        </w:numPr>
      </w:pPr>
      <w:r>
        <w:t>Justificación: El conocimiento preciso sobre costos es crítico para la recuperación financiera del hospital.</w:t>
      </w:r>
    </w:p>
    <w:p w14:paraId="36F6280B" w14:textId="77777777" w:rsidR="00BE70CF" w:rsidRDefault="009D3C39">
      <w:pPr>
        <w:pStyle w:val="FirstParagraph"/>
      </w:pPr>
      <w:r>
        <w:rPr>
          <w:i/>
        </w:rPr>
        <w:t>Prioridad 2: Fortalecimiento de Capacidades Administrativas</w:t>
      </w:r>
    </w:p>
    <w:p w14:paraId="1C6B06DD" w14:textId="77777777" w:rsidR="00BE70CF" w:rsidRDefault="009D3C39">
      <w:pPr>
        <w:pStyle w:val="Compact"/>
        <w:numPr>
          <w:ilvl w:val="0"/>
          <w:numId w:val="235"/>
        </w:numPr>
      </w:pPr>
      <w:r>
        <w:t>Formación intensiva de personal administrativo en analítica de datos y costeo.</w:t>
      </w:r>
    </w:p>
    <w:p w14:paraId="50F31018" w14:textId="77777777" w:rsidR="00BE70CF" w:rsidRDefault="009D3C39">
      <w:pPr>
        <w:pStyle w:val="Compact"/>
        <w:numPr>
          <w:ilvl w:val="0"/>
          <w:numId w:val="235"/>
        </w:numPr>
      </w:pPr>
      <w:r>
        <w:t>Contratación o designación de Gestor de Costos dedicado.</w:t>
      </w:r>
    </w:p>
    <w:p w14:paraId="17BD5152" w14:textId="77777777" w:rsidR="00BE70CF" w:rsidRDefault="009D3C39">
      <w:pPr>
        <w:pStyle w:val="Compact"/>
        <w:numPr>
          <w:ilvl w:val="0"/>
          <w:numId w:val="235"/>
        </w:numPr>
      </w:pPr>
      <w:r>
        <w:t>Justificación: Las capacidades administrativas débiles limitan la capacidad de gestión financiera.</w:t>
      </w:r>
    </w:p>
    <w:p w14:paraId="54E58025" w14:textId="77777777" w:rsidR="00BE70CF" w:rsidRDefault="009D3C39">
      <w:pPr>
        <w:pStyle w:val="FirstParagraph"/>
      </w:pPr>
      <w:r>
        <w:rPr>
          <w:b/>
        </w:rPr>
        <w:t>Fase 3 (Meses 25-36): Estabilización y Proyección</w:t>
      </w:r>
    </w:p>
    <w:p w14:paraId="0371DE9E" w14:textId="77777777" w:rsidR="00BE70CF" w:rsidRDefault="009D3C39">
      <w:pPr>
        <w:pStyle w:val="Textoindependiente"/>
      </w:pPr>
      <w:r>
        <w:rPr>
          <w:i/>
        </w:rPr>
        <w:t>Prioridad 1: Demostración de Impacto para Salida de Intervención</w:t>
      </w:r>
    </w:p>
    <w:p w14:paraId="4275F857" w14:textId="77777777" w:rsidR="00BE70CF" w:rsidRDefault="009D3C39">
      <w:pPr>
        <w:pStyle w:val="Compact"/>
        <w:numPr>
          <w:ilvl w:val="0"/>
          <w:numId w:val="236"/>
        </w:numPr>
      </w:pPr>
      <w:r>
        <w:t>Documentación rigurosa de impacto del SGC en eficiencia, costos y calidad.</w:t>
      </w:r>
    </w:p>
    <w:p w14:paraId="42C4EA23" w14:textId="77777777" w:rsidR="00BE70CF" w:rsidRDefault="009D3C39">
      <w:pPr>
        <w:pStyle w:val="Compact"/>
        <w:numPr>
          <w:ilvl w:val="0"/>
          <w:numId w:val="236"/>
        </w:numPr>
      </w:pPr>
      <w:r>
        <w:t>Presentación de resultados a la Superintendencia como evidencia de recuperación institucional.</w:t>
      </w:r>
    </w:p>
    <w:p w14:paraId="175713F7" w14:textId="77777777" w:rsidR="00BE70CF" w:rsidRDefault="009D3C39">
      <w:pPr>
        <w:pStyle w:val="Compact"/>
        <w:numPr>
          <w:ilvl w:val="0"/>
          <w:numId w:val="236"/>
        </w:numPr>
      </w:pPr>
      <w:r>
        <w:t>Justificación: El SGC puede ser un factor que contribuya a la salida de la intervención administrativa.</w:t>
      </w:r>
    </w:p>
    <w:p w14:paraId="02A596A4" w14:textId="77777777" w:rsidR="00BE70CF" w:rsidRDefault="009D3C39">
      <w:pPr>
        <w:pStyle w:val="FirstParagraph"/>
      </w:pPr>
      <w:r>
        <w:rPr>
          <w:i/>
        </w:rPr>
        <w:t>Prioridad 2: Sostenibilidad</w:t>
      </w:r>
    </w:p>
    <w:p w14:paraId="2590D5FD" w14:textId="77777777" w:rsidR="00BE70CF" w:rsidRDefault="009D3C39">
      <w:pPr>
        <w:pStyle w:val="Compact"/>
        <w:numPr>
          <w:ilvl w:val="0"/>
          <w:numId w:val="237"/>
        </w:numPr>
      </w:pPr>
      <w:r>
        <w:t>Institucionalización completa del SGC en estructuras y procesos.</w:t>
      </w:r>
    </w:p>
    <w:p w14:paraId="406E1E88" w14:textId="77777777" w:rsidR="00BE70CF" w:rsidRDefault="009D3C39">
      <w:pPr>
        <w:pStyle w:val="Compact"/>
        <w:numPr>
          <w:ilvl w:val="0"/>
          <w:numId w:val="237"/>
        </w:numPr>
      </w:pPr>
      <w:r>
        <w:t>Desarrollo de capacidades locales para operación independiente del SGC.</w:t>
      </w:r>
    </w:p>
    <w:p w14:paraId="5B962D28" w14:textId="77777777" w:rsidR="00BE70CF" w:rsidRDefault="009D3C39">
      <w:pPr>
        <w:pStyle w:val="Compact"/>
        <w:numPr>
          <w:ilvl w:val="0"/>
          <w:numId w:val="237"/>
        </w:numPr>
      </w:pPr>
      <w:r>
        <w:t>Justificación: Garantizar que el SGC sobreviva a cambios en la dirección.</w:t>
      </w:r>
    </w:p>
    <w:p w14:paraId="2B4F4AFF" w14:textId="77777777" w:rsidR="00BE70CF" w:rsidRDefault="009D3C39">
      <w:pPr>
        <w:pStyle w:val="FirstParagraph"/>
      </w:pPr>
      <w:r>
        <w:rPr>
          <w:b/>
        </w:rPr>
        <w:t>Metas Específicas para HSJ</w:t>
      </w:r>
    </w:p>
    <w:tbl>
      <w:tblPr>
        <w:tblStyle w:val="Table"/>
        <w:tblW w:w="0" w:type="pct"/>
        <w:tblLook w:val="07E0" w:firstRow="1" w:lastRow="1" w:firstColumn="1" w:lastColumn="1" w:noHBand="1" w:noVBand="1"/>
      </w:tblPr>
      <w:tblGrid>
        <w:gridCol w:w="3113"/>
        <w:gridCol w:w="1317"/>
        <w:gridCol w:w="1246"/>
        <w:gridCol w:w="1246"/>
        <w:gridCol w:w="1246"/>
      </w:tblGrid>
      <w:tr w:rsidR="00BE70CF" w14:paraId="06BFBF5A" w14:textId="77777777">
        <w:tc>
          <w:tcPr>
            <w:tcW w:w="0" w:type="auto"/>
            <w:tcBorders>
              <w:bottom w:val="single" w:sz="0" w:space="0" w:color="auto"/>
            </w:tcBorders>
            <w:vAlign w:val="bottom"/>
          </w:tcPr>
          <w:p w14:paraId="1BFCEEF5" w14:textId="77777777" w:rsidR="00BE70CF" w:rsidRDefault="009D3C39">
            <w:pPr>
              <w:pStyle w:val="Compact"/>
            </w:pPr>
            <w:r>
              <w:t>Indicador</w:t>
            </w:r>
          </w:p>
        </w:tc>
        <w:tc>
          <w:tcPr>
            <w:tcW w:w="0" w:type="auto"/>
            <w:tcBorders>
              <w:bottom w:val="single" w:sz="0" w:space="0" w:color="auto"/>
            </w:tcBorders>
            <w:vAlign w:val="bottom"/>
          </w:tcPr>
          <w:p w14:paraId="5167EA12" w14:textId="77777777" w:rsidR="00BE70CF" w:rsidRDefault="009D3C39">
            <w:pPr>
              <w:pStyle w:val="Compact"/>
            </w:pPr>
            <w:r>
              <w:t>Línea Base</w:t>
            </w:r>
          </w:p>
        </w:tc>
        <w:tc>
          <w:tcPr>
            <w:tcW w:w="0" w:type="auto"/>
            <w:tcBorders>
              <w:bottom w:val="single" w:sz="0" w:space="0" w:color="auto"/>
            </w:tcBorders>
            <w:vAlign w:val="bottom"/>
          </w:tcPr>
          <w:p w14:paraId="1A8B8FCE" w14:textId="77777777" w:rsidR="00BE70CF" w:rsidRDefault="009D3C39">
            <w:pPr>
              <w:pStyle w:val="Compact"/>
            </w:pPr>
            <w:r>
              <w:t>Meta 12m</w:t>
            </w:r>
          </w:p>
        </w:tc>
        <w:tc>
          <w:tcPr>
            <w:tcW w:w="0" w:type="auto"/>
            <w:tcBorders>
              <w:bottom w:val="single" w:sz="0" w:space="0" w:color="auto"/>
            </w:tcBorders>
            <w:vAlign w:val="bottom"/>
          </w:tcPr>
          <w:p w14:paraId="77188E73" w14:textId="77777777" w:rsidR="00BE70CF" w:rsidRDefault="009D3C39">
            <w:pPr>
              <w:pStyle w:val="Compact"/>
            </w:pPr>
            <w:r>
              <w:t>Meta 24m</w:t>
            </w:r>
          </w:p>
        </w:tc>
        <w:tc>
          <w:tcPr>
            <w:tcW w:w="0" w:type="auto"/>
            <w:tcBorders>
              <w:bottom w:val="single" w:sz="0" w:space="0" w:color="auto"/>
            </w:tcBorders>
            <w:vAlign w:val="bottom"/>
          </w:tcPr>
          <w:p w14:paraId="041DCFF6" w14:textId="77777777" w:rsidR="00BE70CF" w:rsidRDefault="009D3C39">
            <w:pPr>
              <w:pStyle w:val="Compact"/>
            </w:pPr>
            <w:r>
              <w:t>Meta 36m</w:t>
            </w:r>
          </w:p>
        </w:tc>
      </w:tr>
      <w:tr w:rsidR="00BE70CF" w14:paraId="2A079F13" w14:textId="77777777">
        <w:tc>
          <w:tcPr>
            <w:tcW w:w="0" w:type="auto"/>
          </w:tcPr>
          <w:p w14:paraId="051C8EE7" w14:textId="77777777" w:rsidR="00BE70CF" w:rsidRDefault="009D3C39">
            <w:pPr>
              <w:pStyle w:val="Compact"/>
            </w:pPr>
            <w:r>
              <w:t>Puntaje CMM-GC global</w:t>
            </w:r>
          </w:p>
        </w:tc>
        <w:tc>
          <w:tcPr>
            <w:tcW w:w="0" w:type="auto"/>
          </w:tcPr>
          <w:p w14:paraId="33A2F807" w14:textId="77777777" w:rsidR="00BE70CF" w:rsidRDefault="009D3C39">
            <w:pPr>
              <w:pStyle w:val="Compact"/>
            </w:pPr>
            <w:r>
              <w:t>2.755</w:t>
            </w:r>
          </w:p>
        </w:tc>
        <w:tc>
          <w:tcPr>
            <w:tcW w:w="0" w:type="auto"/>
          </w:tcPr>
          <w:p w14:paraId="0E1202A8" w14:textId="77777777" w:rsidR="00BE70CF" w:rsidRDefault="009D3C39">
            <w:pPr>
              <w:pStyle w:val="Compact"/>
            </w:pPr>
            <w:r>
              <w:t>3.2</w:t>
            </w:r>
          </w:p>
        </w:tc>
        <w:tc>
          <w:tcPr>
            <w:tcW w:w="0" w:type="auto"/>
          </w:tcPr>
          <w:p w14:paraId="63FC9FE6" w14:textId="77777777" w:rsidR="00BE70CF" w:rsidRDefault="009D3C39">
            <w:pPr>
              <w:pStyle w:val="Compact"/>
            </w:pPr>
            <w:r>
              <w:t>3.7</w:t>
            </w:r>
          </w:p>
        </w:tc>
        <w:tc>
          <w:tcPr>
            <w:tcW w:w="0" w:type="auto"/>
          </w:tcPr>
          <w:p w14:paraId="6D8F3596" w14:textId="77777777" w:rsidR="00BE70CF" w:rsidRDefault="009D3C39">
            <w:pPr>
              <w:pStyle w:val="Compact"/>
            </w:pPr>
            <w:r>
              <w:t>4.0</w:t>
            </w:r>
          </w:p>
        </w:tc>
      </w:tr>
      <w:tr w:rsidR="00BE70CF" w14:paraId="25C5FA64" w14:textId="77777777">
        <w:tc>
          <w:tcPr>
            <w:tcW w:w="0" w:type="auto"/>
          </w:tcPr>
          <w:p w14:paraId="016E5ED1" w14:textId="77777777" w:rsidR="00BE70CF" w:rsidRDefault="009D3C39">
            <w:pPr>
              <w:pStyle w:val="Compact"/>
            </w:pPr>
            <w:r>
              <w:lastRenderedPageBreak/>
              <w:t>Utilización salas operatorias</w:t>
            </w:r>
          </w:p>
        </w:tc>
        <w:tc>
          <w:tcPr>
            <w:tcW w:w="0" w:type="auto"/>
          </w:tcPr>
          <w:p w14:paraId="02383346" w14:textId="77777777" w:rsidR="00BE70CF" w:rsidRDefault="009D3C39">
            <w:pPr>
              <w:pStyle w:val="Compact"/>
            </w:pPr>
            <w:r>
              <w:t>60%</w:t>
            </w:r>
          </w:p>
        </w:tc>
        <w:tc>
          <w:tcPr>
            <w:tcW w:w="0" w:type="auto"/>
          </w:tcPr>
          <w:p w14:paraId="4113B283" w14:textId="77777777" w:rsidR="00BE70CF" w:rsidRDefault="009D3C39">
            <w:pPr>
              <w:pStyle w:val="Compact"/>
            </w:pPr>
            <w:r>
              <w:t>70%</w:t>
            </w:r>
          </w:p>
        </w:tc>
        <w:tc>
          <w:tcPr>
            <w:tcW w:w="0" w:type="auto"/>
          </w:tcPr>
          <w:p w14:paraId="2BB425C4" w14:textId="77777777" w:rsidR="00BE70CF" w:rsidRDefault="009D3C39">
            <w:pPr>
              <w:pStyle w:val="Compact"/>
            </w:pPr>
            <w:r>
              <w:t>75%</w:t>
            </w:r>
          </w:p>
        </w:tc>
        <w:tc>
          <w:tcPr>
            <w:tcW w:w="0" w:type="auto"/>
          </w:tcPr>
          <w:p w14:paraId="39199716" w14:textId="77777777" w:rsidR="00BE70CF" w:rsidRDefault="009D3C39">
            <w:pPr>
              <w:pStyle w:val="Compact"/>
            </w:pPr>
            <w:r>
              <w:t>80%</w:t>
            </w:r>
          </w:p>
        </w:tc>
      </w:tr>
      <w:tr w:rsidR="00BE70CF" w14:paraId="0E869FC4" w14:textId="77777777">
        <w:tc>
          <w:tcPr>
            <w:tcW w:w="0" w:type="auto"/>
          </w:tcPr>
          <w:p w14:paraId="3723882C" w14:textId="77777777" w:rsidR="00BE70CF" w:rsidRDefault="009D3C39">
            <w:pPr>
              <w:pStyle w:val="Compact"/>
            </w:pPr>
            <w:r>
              <w:t>Reducción costos promedio</w:t>
            </w:r>
          </w:p>
        </w:tc>
        <w:tc>
          <w:tcPr>
            <w:tcW w:w="0" w:type="auto"/>
          </w:tcPr>
          <w:p w14:paraId="692BE283" w14:textId="77777777" w:rsidR="00BE70CF" w:rsidRDefault="009D3C39">
            <w:pPr>
              <w:pStyle w:val="Compact"/>
            </w:pPr>
            <w:r>
              <w:t>-</w:t>
            </w:r>
          </w:p>
        </w:tc>
        <w:tc>
          <w:tcPr>
            <w:tcW w:w="0" w:type="auto"/>
          </w:tcPr>
          <w:p w14:paraId="539DB652" w14:textId="77777777" w:rsidR="00BE70CF" w:rsidRDefault="009D3C39">
            <w:pPr>
              <w:pStyle w:val="Compact"/>
            </w:pPr>
            <w:r>
              <w:t>8%</w:t>
            </w:r>
          </w:p>
        </w:tc>
        <w:tc>
          <w:tcPr>
            <w:tcW w:w="0" w:type="auto"/>
          </w:tcPr>
          <w:p w14:paraId="646855DB" w14:textId="77777777" w:rsidR="00BE70CF" w:rsidRDefault="009D3C39">
            <w:pPr>
              <w:pStyle w:val="Compact"/>
            </w:pPr>
            <w:r>
              <w:t>12%</w:t>
            </w:r>
          </w:p>
        </w:tc>
        <w:tc>
          <w:tcPr>
            <w:tcW w:w="0" w:type="auto"/>
          </w:tcPr>
          <w:p w14:paraId="11B2AC3F" w14:textId="77777777" w:rsidR="00BE70CF" w:rsidRDefault="009D3C39">
            <w:pPr>
              <w:pStyle w:val="Compact"/>
            </w:pPr>
            <w:r>
              <w:t>15%</w:t>
            </w:r>
          </w:p>
        </w:tc>
      </w:tr>
      <w:tr w:rsidR="00BE70CF" w14:paraId="0CEF4018" w14:textId="77777777">
        <w:tc>
          <w:tcPr>
            <w:tcW w:w="0" w:type="auto"/>
          </w:tcPr>
          <w:p w14:paraId="5DABE27D" w14:textId="77777777" w:rsidR="00BE70CF" w:rsidRDefault="009D3C39">
            <w:pPr>
              <w:pStyle w:val="Compact"/>
            </w:pPr>
            <w:r>
              <w:t>Lecciones aprendidas/mes</w:t>
            </w:r>
          </w:p>
        </w:tc>
        <w:tc>
          <w:tcPr>
            <w:tcW w:w="0" w:type="auto"/>
          </w:tcPr>
          <w:p w14:paraId="261CCFC5" w14:textId="77777777" w:rsidR="00BE70CF" w:rsidRDefault="009D3C39">
            <w:pPr>
              <w:pStyle w:val="Compact"/>
            </w:pPr>
            <w:r>
              <w:t>1</w:t>
            </w:r>
          </w:p>
        </w:tc>
        <w:tc>
          <w:tcPr>
            <w:tcW w:w="0" w:type="auto"/>
          </w:tcPr>
          <w:p w14:paraId="3A5B83CC" w14:textId="77777777" w:rsidR="00BE70CF" w:rsidRDefault="009D3C39">
            <w:pPr>
              <w:pStyle w:val="Compact"/>
            </w:pPr>
            <w:r>
              <w:t>4</w:t>
            </w:r>
          </w:p>
        </w:tc>
        <w:tc>
          <w:tcPr>
            <w:tcW w:w="0" w:type="auto"/>
          </w:tcPr>
          <w:p w14:paraId="63DBEAAB" w14:textId="77777777" w:rsidR="00BE70CF" w:rsidRDefault="009D3C39">
            <w:pPr>
              <w:pStyle w:val="Compact"/>
            </w:pPr>
            <w:r>
              <w:t>6</w:t>
            </w:r>
          </w:p>
        </w:tc>
        <w:tc>
          <w:tcPr>
            <w:tcW w:w="0" w:type="auto"/>
          </w:tcPr>
          <w:p w14:paraId="06C69FDB" w14:textId="77777777" w:rsidR="00BE70CF" w:rsidRDefault="009D3C39">
            <w:pPr>
              <w:pStyle w:val="Compact"/>
            </w:pPr>
            <w:r>
              <w:t>8</w:t>
            </w:r>
          </w:p>
        </w:tc>
      </w:tr>
    </w:tbl>
    <w:p w14:paraId="517AA0A6" w14:textId="77777777" w:rsidR="00BE70CF" w:rsidRDefault="009D3C39">
      <w:pPr>
        <w:pStyle w:val="Textoindependiente"/>
      </w:pPr>
      <w:r>
        <w:rPr>
          <w:b/>
        </w:rPr>
        <w:t>Riesgos Específicos y Mitigación</w:t>
      </w:r>
    </w:p>
    <w:tbl>
      <w:tblPr>
        <w:tblStyle w:val="Table"/>
        <w:tblW w:w="5000" w:type="pct"/>
        <w:tblLook w:val="07E0" w:firstRow="1" w:lastRow="1" w:firstColumn="1" w:lastColumn="1" w:noHBand="1" w:noVBand="1"/>
      </w:tblPr>
      <w:tblGrid>
        <w:gridCol w:w="2012"/>
        <w:gridCol w:w="1541"/>
        <w:gridCol w:w="1059"/>
        <w:gridCol w:w="4226"/>
      </w:tblGrid>
      <w:tr w:rsidR="00BE70CF" w14:paraId="7BD0B09F" w14:textId="77777777">
        <w:tc>
          <w:tcPr>
            <w:tcW w:w="0" w:type="auto"/>
            <w:tcBorders>
              <w:bottom w:val="single" w:sz="0" w:space="0" w:color="auto"/>
            </w:tcBorders>
            <w:vAlign w:val="bottom"/>
          </w:tcPr>
          <w:p w14:paraId="6871E887" w14:textId="77777777" w:rsidR="00BE70CF" w:rsidRDefault="009D3C39">
            <w:pPr>
              <w:pStyle w:val="Compact"/>
            </w:pPr>
            <w:r>
              <w:t>Riesgo</w:t>
            </w:r>
          </w:p>
        </w:tc>
        <w:tc>
          <w:tcPr>
            <w:tcW w:w="0" w:type="auto"/>
            <w:tcBorders>
              <w:bottom w:val="single" w:sz="0" w:space="0" w:color="auto"/>
            </w:tcBorders>
            <w:vAlign w:val="bottom"/>
          </w:tcPr>
          <w:p w14:paraId="74F27648" w14:textId="77777777" w:rsidR="00BE70CF" w:rsidRDefault="009D3C39">
            <w:pPr>
              <w:pStyle w:val="Compact"/>
            </w:pPr>
            <w:r>
              <w:t>Probabilidad</w:t>
            </w:r>
          </w:p>
        </w:tc>
        <w:tc>
          <w:tcPr>
            <w:tcW w:w="0" w:type="auto"/>
            <w:tcBorders>
              <w:bottom w:val="single" w:sz="0" w:space="0" w:color="auto"/>
            </w:tcBorders>
            <w:vAlign w:val="bottom"/>
          </w:tcPr>
          <w:p w14:paraId="14B08FEF" w14:textId="77777777" w:rsidR="00BE70CF" w:rsidRDefault="009D3C39">
            <w:pPr>
              <w:pStyle w:val="Compact"/>
            </w:pPr>
            <w:r>
              <w:t>Impacto</w:t>
            </w:r>
          </w:p>
        </w:tc>
        <w:tc>
          <w:tcPr>
            <w:tcW w:w="0" w:type="auto"/>
            <w:tcBorders>
              <w:bottom w:val="single" w:sz="0" w:space="0" w:color="auto"/>
            </w:tcBorders>
            <w:vAlign w:val="bottom"/>
          </w:tcPr>
          <w:p w14:paraId="548E8D54" w14:textId="77777777" w:rsidR="00BE70CF" w:rsidRDefault="009D3C39">
            <w:pPr>
              <w:pStyle w:val="Compact"/>
            </w:pPr>
            <w:r>
              <w:t>Mitigación</w:t>
            </w:r>
          </w:p>
        </w:tc>
      </w:tr>
      <w:tr w:rsidR="00BE70CF" w14:paraId="62CD3C60" w14:textId="77777777">
        <w:tc>
          <w:tcPr>
            <w:tcW w:w="0" w:type="auto"/>
          </w:tcPr>
          <w:p w14:paraId="1014AD30" w14:textId="77777777" w:rsidR="00BE70CF" w:rsidRDefault="009D3C39">
            <w:pPr>
              <w:pStyle w:val="Compact"/>
            </w:pPr>
            <w:r>
              <w:t>Cambio de interventor o dirección</w:t>
            </w:r>
          </w:p>
        </w:tc>
        <w:tc>
          <w:tcPr>
            <w:tcW w:w="0" w:type="auto"/>
          </w:tcPr>
          <w:p w14:paraId="0444D3CC" w14:textId="77777777" w:rsidR="00BE70CF" w:rsidRDefault="009D3C39">
            <w:pPr>
              <w:pStyle w:val="Compact"/>
            </w:pPr>
            <w:r>
              <w:t>Alta</w:t>
            </w:r>
          </w:p>
        </w:tc>
        <w:tc>
          <w:tcPr>
            <w:tcW w:w="0" w:type="auto"/>
          </w:tcPr>
          <w:p w14:paraId="5F7DE5EA" w14:textId="77777777" w:rsidR="00BE70CF" w:rsidRDefault="009D3C39">
            <w:pPr>
              <w:pStyle w:val="Compact"/>
            </w:pPr>
            <w:r>
              <w:t>Alto</w:t>
            </w:r>
          </w:p>
        </w:tc>
        <w:tc>
          <w:tcPr>
            <w:tcW w:w="0" w:type="auto"/>
          </w:tcPr>
          <w:p w14:paraId="7BEA33AC" w14:textId="77777777" w:rsidR="00BE70CF" w:rsidRDefault="009D3C39">
            <w:pPr>
              <w:pStyle w:val="Compact"/>
            </w:pPr>
            <w:r>
              <w:t>Institucionalización rápida del SGC, documentación exhaustiva, comunicación continua con Superintendencia</w:t>
            </w:r>
          </w:p>
        </w:tc>
      </w:tr>
      <w:tr w:rsidR="00BE70CF" w14:paraId="2060957D" w14:textId="77777777">
        <w:tc>
          <w:tcPr>
            <w:tcW w:w="0" w:type="auto"/>
          </w:tcPr>
          <w:p w14:paraId="7692287B" w14:textId="77777777" w:rsidR="00BE70CF" w:rsidRDefault="009D3C39">
            <w:pPr>
              <w:pStyle w:val="Compact"/>
            </w:pPr>
            <w:r>
              <w:t>Restricciones financieras severas</w:t>
            </w:r>
          </w:p>
        </w:tc>
        <w:tc>
          <w:tcPr>
            <w:tcW w:w="0" w:type="auto"/>
          </w:tcPr>
          <w:p w14:paraId="6027EF51" w14:textId="77777777" w:rsidR="00BE70CF" w:rsidRDefault="009D3C39">
            <w:pPr>
              <w:pStyle w:val="Compact"/>
            </w:pPr>
            <w:r>
              <w:t>Alta</w:t>
            </w:r>
          </w:p>
        </w:tc>
        <w:tc>
          <w:tcPr>
            <w:tcW w:w="0" w:type="auto"/>
          </w:tcPr>
          <w:p w14:paraId="7714E158" w14:textId="77777777" w:rsidR="00BE70CF" w:rsidRDefault="009D3C39">
            <w:pPr>
              <w:pStyle w:val="Compact"/>
            </w:pPr>
            <w:r>
              <w:t>Alto</w:t>
            </w:r>
          </w:p>
        </w:tc>
        <w:tc>
          <w:tcPr>
            <w:tcW w:w="0" w:type="auto"/>
          </w:tcPr>
          <w:p w14:paraId="7715F4E3" w14:textId="77777777" w:rsidR="00BE70CF" w:rsidRDefault="009D3C39">
            <w:pPr>
              <w:pStyle w:val="Compact"/>
            </w:pPr>
            <w:r>
              <w:t>Priorización de componentes de bajo costo, búsqueda agresiva de financiamiento externo, demostración rápida de ROI</w:t>
            </w:r>
          </w:p>
        </w:tc>
      </w:tr>
      <w:tr w:rsidR="00BE70CF" w14:paraId="024D9EA3" w14:textId="77777777">
        <w:tc>
          <w:tcPr>
            <w:tcW w:w="0" w:type="auto"/>
          </w:tcPr>
          <w:p w14:paraId="34539AFA" w14:textId="77777777" w:rsidR="00BE70CF" w:rsidRDefault="009D3C39">
            <w:pPr>
              <w:pStyle w:val="Compact"/>
            </w:pPr>
            <w:r>
              <w:t>Resistencia por fatiga de cambio</w:t>
            </w:r>
          </w:p>
        </w:tc>
        <w:tc>
          <w:tcPr>
            <w:tcW w:w="0" w:type="auto"/>
          </w:tcPr>
          <w:p w14:paraId="066D3600" w14:textId="77777777" w:rsidR="00BE70CF" w:rsidRDefault="009D3C39">
            <w:pPr>
              <w:pStyle w:val="Compact"/>
            </w:pPr>
            <w:r>
              <w:t>Media</w:t>
            </w:r>
          </w:p>
        </w:tc>
        <w:tc>
          <w:tcPr>
            <w:tcW w:w="0" w:type="auto"/>
          </w:tcPr>
          <w:p w14:paraId="26BD54ED" w14:textId="77777777" w:rsidR="00BE70CF" w:rsidRDefault="009D3C39">
            <w:pPr>
              <w:pStyle w:val="Compact"/>
            </w:pPr>
            <w:r>
              <w:t>Medio</w:t>
            </w:r>
          </w:p>
        </w:tc>
        <w:tc>
          <w:tcPr>
            <w:tcW w:w="0" w:type="auto"/>
          </w:tcPr>
          <w:p w14:paraId="486FC10B" w14:textId="77777777" w:rsidR="00BE70CF" w:rsidRDefault="009D3C39">
            <w:pPr>
              <w:pStyle w:val="Compact"/>
            </w:pPr>
            <w:r>
              <w:t>Gestión del cambio intensiva, comunicación de beneficios, participación del personal, victorias tempranas</w:t>
            </w:r>
          </w:p>
        </w:tc>
      </w:tr>
    </w:tbl>
    <w:p w14:paraId="76CB8C4F" w14:textId="77777777" w:rsidR="00BE70CF" w:rsidRDefault="009D3C39">
      <w:pPr>
        <w:pStyle w:val="Ttulo3"/>
      </w:pPr>
      <w:bookmarkStart w:id="76" w:name="X6eb9f26f8ddc317166b8e2977b9c05cb91da439"/>
      <w:bookmarkStart w:id="77" w:name="_Toc234217265"/>
      <w:r>
        <w:t>5.6.2 Plan Específico HNR (Nuestra Señora de los Remedios): Desde 3.149 hacia Nivel 4</w:t>
      </w:r>
      <w:bookmarkEnd w:id="76"/>
      <w:bookmarkEnd w:id="77"/>
    </w:p>
    <w:p w14:paraId="79D29C46" w14:textId="77777777" w:rsidR="00BE70CF" w:rsidRDefault="009D3C39">
      <w:pPr>
        <w:pStyle w:val="FirstParagraph"/>
      </w:pPr>
      <w:r>
        <w:rPr>
          <w:b/>
        </w:rPr>
        <w:t>Perfil del Hospital</w:t>
      </w:r>
    </w:p>
    <w:p w14:paraId="1FC217A7" w14:textId="77777777" w:rsidR="00BE70CF" w:rsidRDefault="009D3C39">
      <w:pPr>
        <w:pStyle w:val="Textoindependiente"/>
      </w:pPr>
      <w:r>
        <w:t>El Hospital Nuestra Señora de los Remedios de Riohacha (HNR) presentó un puntaje global intermedio (3.149), ubicándose en el centro del Nivel 3 CMM. Como hospital de la capital departamental, cumple un rol de referencia fundamental y evidencia cumplimiento en sus procesos de rendición de cuentas y transparencia. El hospital no se encuentra bajo intervención administrativa, lo cual le proporciona mayor autonomía de gestión que el HSJ.</w:t>
      </w:r>
    </w:p>
    <w:p w14:paraId="74121CA2" w14:textId="77777777" w:rsidR="00BE70CF" w:rsidRDefault="009D3C39">
      <w:pPr>
        <w:pStyle w:val="Textoindependiente"/>
      </w:pPr>
      <w:r>
        <w:rPr>
          <w:b/>
        </w:rPr>
        <w:t>Diagnóstico Específico por Dimensión</w:t>
      </w:r>
    </w:p>
    <w:tbl>
      <w:tblPr>
        <w:tblStyle w:val="Table"/>
        <w:tblW w:w="0" w:type="pct"/>
        <w:tblLook w:val="07E0" w:firstRow="1" w:lastRow="1" w:firstColumn="1" w:lastColumn="1" w:noHBand="1" w:noVBand="1"/>
      </w:tblPr>
      <w:tblGrid>
        <w:gridCol w:w="3181"/>
        <w:gridCol w:w="1529"/>
        <w:gridCol w:w="2272"/>
        <w:gridCol w:w="1195"/>
      </w:tblGrid>
      <w:tr w:rsidR="00BE70CF" w14:paraId="1A97E134" w14:textId="77777777">
        <w:tc>
          <w:tcPr>
            <w:tcW w:w="0" w:type="auto"/>
            <w:tcBorders>
              <w:bottom w:val="single" w:sz="0" w:space="0" w:color="auto"/>
            </w:tcBorders>
            <w:vAlign w:val="bottom"/>
          </w:tcPr>
          <w:p w14:paraId="75E1712D" w14:textId="77777777" w:rsidR="00BE70CF" w:rsidRDefault="009D3C39">
            <w:pPr>
              <w:pStyle w:val="Compact"/>
            </w:pPr>
            <w:r>
              <w:t>Dimensión</w:t>
            </w:r>
          </w:p>
        </w:tc>
        <w:tc>
          <w:tcPr>
            <w:tcW w:w="0" w:type="auto"/>
            <w:tcBorders>
              <w:bottom w:val="single" w:sz="0" w:space="0" w:color="auto"/>
            </w:tcBorders>
            <w:vAlign w:val="bottom"/>
          </w:tcPr>
          <w:p w14:paraId="64BFD524" w14:textId="77777777" w:rsidR="00BE70CF" w:rsidRDefault="009D3C39">
            <w:pPr>
              <w:pStyle w:val="Compact"/>
            </w:pPr>
            <w:r>
              <w:t>Puntaje HNR</w:t>
            </w:r>
          </w:p>
        </w:tc>
        <w:tc>
          <w:tcPr>
            <w:tcW w:w="0" w:type="auto"/>
            <w:tcBorders>
              <w:bottom w:val="single" w:sz="0" w:space="0" w:color="auto"/>
            </w:tcBorders>
            <w:vAlign w:val="bottom"/>
          </w:tcPr>
          <w:p w14:paraId="2E60A16B" w14:textId="77777777" w:rsidR="00BE70CF" w:rsidRDefault="009D3C39">
            <w:pPr>
              <w:pStyle w:val="Compact"/>
            </w:pPr>
            <w:r>
              <w:t>Brecha vs Promedio</w:t>
            </w:r>
          </w:p>
        </w:tc>
        <w:tc>
          <w:tcPr>
            <w:tcW w:w="0" w:type="auto"/>
            <w:tcBorders>
              <w:bottom w:val="single" w:sz="0" w:space="0" w:color="auto"/>
            </w:tcBorders>
            <w:vAlign w:val="bottom"/>
          </w:tcPr>
          <w:p w14:paraId="4C1D4975" w14:textId="77777777" w:rsidR="00BE70CF" w:rsidRDefault="009D3C39">
            <w:pPr>
              <w:pStyle w:val="Compact"/>
            </w:pPr>
            <w:r>
              <w:t>Prioridad</w:t>
            </w:r>
          </w:p>
        </w:tc>
      </w:tr>
      <w:tr w:rsidR="00BE70CF" w14:paraId="6EF05325" w14:textId="77777777">
        <w:tc>
          <w:tcPr>
            <w:tcW w:w="0" w:type="auto"/>
          </w:tcPr>
          <w:p w14:paraId="4FA7373F" w14:textId="77777777" w:rsidR="00BE70CF" w:rsidRDefault="009D3C39">
            <w:pPr>
              <w:pStyle w:val="Compact"/>
            </w:pPr>
            <w:r>
              <w:t>Cultura del Conocimiento</w:t>
            </w:r>
          </w:p>
        </w:tc>
        <w:tc>
          <w:tcPr>
            <w:tcW w:w="0" w:type="auto"/>
          </w:tcPr>
          <w:p w14:paraId="5CFF3DEF" w14:textId="77777777" w:rsidR="00BE70CF" w:rsidRDefault="009D3C39">
            <w:pPr>
              <w:pStyle w:val="Compact"/>
            </w:pPr>
            <w:r>
              <w:t>3.238</w:t>
            </w:r>
          </w:p>
        </w:tc>
        <w:tc>
          <w:tcPr>
            <w:tcW w:w="0" w:type="auto"/>
          </w:tcPr>
          <w:p w14:paraId="46F7CFB1" w14:textId="77777777" w:rsidR="00BE70CF" w:rsidRDefault="009D3C39">
            <w:pPr>
              <w:pStyle w:val="Compact"/>
            </w:pPr>
            <w:r>
              <w:t>+0.175</w:t>
            </w:r>
          </w:p>
        </w:tc>
        <w:tc>
          <w:tcPr>
            <w:tcW w:w="0" w:type="auto"/>
          </w:tcPr>
          <w:p w14:paraId="2BE79949" w14:textId="77777777" w:rsidR="00BE70CF" w:rsidRDefault="009D3C39">
            <w:pPr>
              <w:pStyle w:val="Compact"/>
            </w:pPr>
            <w:r>
              <w:t>Media</w:t>
            </w:r>
          </w:p>
        </w:tc>
      </w:tr>
      <w:tr w:rsidR="00BE70CF" w14:paraId="2EA383A1" w14:textId="77777777">
        <w:tc>
          <w:tcPr>
            <w:tcW w:w="0" w:type="auto"/>
          </w:tcPr>
          <w:p w14:paraId="14B2932D" w14:textId="77777777" w:rsidR="00BE70CF" w:rsidRDefault="009D3C39">
            <w:pPr>
              <w:pStyle w:val="Compact"/>
            </w:pPr>
            <w:r>
              <w:t>Procesos de Conocimiento</w:t>
            </w:r>
          </w:p>
        </w:tc>
        <w:tc>
          <w:tcPr>
            <w:tcW w:w="0" w:type="auto"/>
          </w:tcPr>
          <w:p w14:paraId="21C4EC02" w14:textId="77777777" w:rsidR="00BE70CF" w:rsidRDefault="009D3C39">
            <w:pPr>
              <w:pStyle w:val="Compact"/>
            </w:pPr>
            <w:r>
              <w:t>3.095</w:t>
            </w:r>
          </w:p>
        </w:tc>
        <w:tc>
          <w:tcPr>
            <w:tcW w:w="0" w:type="auto"/>
          </w:tcPr>
          <w:p w14:paraId="1A9EC738" w14:textId="77777777" w:rsidR="00BE70CF" w:rsidRDefault="009D3C39">
            <w:pPr>
              <w:pStyle w:val="Compact"/>
            </w:pPr>
            <w:r>
              <w:t>+0.073</w:t>
            </w:r>
          </w:p>
        </w:tc>
        <w:tc>
          <w:tcPr>
            <w:tcW w:w="0" w:type="auto"/>
          </w:tcPr>
          <w:p w14:paraId="584D758D" w14:textId="77777777" w:rsidR="00BE70CF" w:rsidRDefault="009D3C39">
            <w:pPr>
              <w:pStyle w:val="Compact"/>
            </w:pPr>
            <w:r>
              <w:t>Media</w:t>
            </w:r>
          </w:p>
        </w:tc>
      </w:tr>
      <w:tr w:rsidR="00BE70CF" w14:paraId="0D09F55F" w14:textId="77777777">
        <w:tc>
          <w:tcPr>
            <w:tcW w:w="0" w:type="auto"/>
          </w:tcPr>
          <w:p w14:paraId="51FD966C" w14:textId="77777777" w:rsidR="00BE70CF" w:rsidRDefault="009D3C39">
            <w:pPr>
              <w:pStyle w:val="Compact"/>
            </w:pPr>
            <w:r>
              <w:t>Tecnología del Conocimiento</w:t>
            </w:r>
          </w:p>
        </w:tc>
        <w:tc>
          <w:tcPr>
            <w:tcW w:w="0" w:type="auto"/>
          </w:tcPr>
          <w:p w14:paraId="08808C66" w14:textId="77777777" w:rsidR="00BE70CF" w:rsidRDefault="009D3C39">
            <w:pPr>
              <w:pStyle w:val="Compact"/>
            </w:pPr>
            <w:r>
              <w:t>3.143</w:t>
            </w:r>
          </w:p>
        </w:tc>
        <w:tc>
          <w:tcPr>
            <w:tcW w:w="0" w:type="auto"/>
          </w:tcPr>
          <w:p w14:paraId="4696CC64" w14:textId="77777777" w:rsidR="00BE70CF" w:rsidRDefault="009D3C39">
            <w:pPr>
              <w:pStyle w:val="Compact"/>
            </w:pPr>
            <w:r>
              <w:t>+0.073</w:t>
            </w:r>
          </w:p>
        </w:tc>
        <w:tc>
          <w:tcPr>
            <w:tcW w:w="0" w:type="auto"/>
          </w:tcPr>
          <w:p w14:paraId="222C0008" w14:textId="77777777" w:rsidR="00BE70CF" w:rsidRDefault="009D3C39">
            <w:pPr>
              <w:pStyle w:val="Compact"/>
            </w:pPr>
            <w:r>
              <w:t>Media</w:t>
            </w:r>
          </w:p>
        </w:tc>
      </w:tr>
      <w:tr w:rsidR="00BE70CF" w14:paraId="3D367B05" w14:textId="77777777">
        <w:tc>
          <w:tcPr>
            <w:tcW w:w="0" w:type="auto"/>
          </w:tcPr>
          <w:p w14:paraId="5216F568" w14:textId="77777777" w:rsidR="00BE70CF" w:rsidRDefault="009D3C39">
            <w:pPr>
              <w:pStyle w:val="Compact"/>
            </w:pPr>
            <w:r>
              <w:t>Liderazgo del Conocimiento</w:t>
            </w:r>
          </w:p>
        </w:tc>
        <w:tc>
          <w:tcPr>
            <w:tcW w:w="0" w:type="auto"/>
          </w:tcPr>
          <w:p w14:paraId="55D183F3" w14:textId="77777777" w:rsidR="00BE70CF" w:rsidRDefault="009D3C39">
            <w:pPr>
              <w:pStyle w:val="Compact"/>
            </w:pPr>
            <w:r>
              <w:t>3.190</w:t>
            </w:r>
          </w:p>
        </w:tc>
        <w:tc>
          <w:tcPr>
            <w:tcW w:w="0" w:type="auto"/>
          </w:tcPr>
          <w:p w14:paraId="61BFF411" w14:textId="77777777" w:rsidR="00BE70CF" w:rsidRDefault="009D3C39">
            <w:pPr>
              <w:pStyle w:val="Compact"/>
            </w:pPr>
            <w:r>
              <w:t>+0.031</w:t>
            </w:r>
          </w:p>
        </w:tc>
        <w:tc>
          <w:tcPr>
            <w:tcW w:w="0" w:type="auto"/>
          </w:tcPr>
          <w:p w14:paraId="1C031482" w14:textId="77777777" w:rsidR="00BE70CF" w:rsidRDefault="009D3C39">
            <w:pPr>
              <w:pStyle w:val="Compact"/>
            </w:pPr>
            <w:r>
              <w:t>Media</w:t>
            </w:r>
          </w:p>
        </w:tc>
      </w:tr>
      <w:tr w:rsidR="00BE70CF" w14:paraId="13AF63CD" w14:textId="77777777">
        <w:tc>
          <w:tcPr>
            <w:tcW w:w="0" w:type="auto"/>
          </w:tcPr>
          <w:p w14:paraId="6E1A46B4" w14:textId="77777777" w:rsidR="00BE70CF" w:rsidRDefault="009D3C39">
            <w:pPr>
              <w:pStyle w:val="Compact"/>
            </w:pPr>
            <w:r>
              <w:t>Medición del Conocimiento</w:t>
            </w:r>
          </w:p>
        </w:tc>
        <w:tc>
          <w:tcPr>
            <w:tcW w:w="0" w:type="auto"/>
          </w:tcPr>
          <w:p w14:paraId="01176A12" w14:textId="77777777" w:rsidR="00BE70CF" w:rsidRDefault="009D3C39">
            <w:pPr>
              <w:pStyle w:val="Compact"/>
            </w:pPr>
            <w:r>
              <w:t>3.048</w:t>
            </w:r>
          </w:p>
        </w:tc>
        <w:tc>
          <w:tcPr>
            <w:tcW w:w="0" w:type="auto"/>
          </w:tcPr>
          <w:p w14:paraId="7A4CDF9F" w14:textId="77777777" w:rsidR="00BE70CF" w:rsidRDefault="009D3C39">
            <w:pPr>
              <w:pStyle w:val="Compact"/>
            </w:pPr>
            <w:r>
              <w:t>+0.032</w:t>
            </w:r>
          </w:p>
        </w:tc>
        <w:tc>
          <w:tcPr>
            <w:tcW w:w="0" w:type="auto"/>
          </w:tcPr>
          <w:p w14:paraId="722BC19C" w14:textId="77777777" w:rsidR="00BE70CF" w:rsidRDefault="009D3C39">
            <w:pPr>
              <w:pStyle w:val="Compact"/>
            </w:pPr>
            <w:r>
              <w:t>Alta</w:t>
            </w:r>
          </w:p>
        </w:tc>
      </w:tr>
      <w:tr w:rsidR="00BE70CF" w14:paraId="0121E150" w14:textId="77777777">
        <w:tc>
          <w:tcPr>
            <w:tcW w:w="0" w:type="auto"/>
          </w:tcPr>
          <w:p w14:paraId="4A947920" w14:textId="77777777" w:rsidR="00BE70CF" w:rsidRDefault="009D3C39">
            <w:pPr>
              <w:pStyle w:val="Compact"/>
            </w:pPr>
            <w:r>
              <w:t>Aplicación en Costos</w:t>
            </w:r>
          </w:p>
        </w:tc>
        <w:tc>
          <w:tcPr>
            <w:tcW w:w="0" w:type="auto"/>
          </w:tcPr>
          <w:p w14:paraId="3CF7AFAB" w14:textId="77777777" w:rsidR="00BE70CF" w:rsidRDefault="009D3C39">
            <w:pPr>
              <w:pStyle w:val="Compact"/>
            </w:pPr>
            <w:r>
              <w:t>2.884</w:t>
            </w:r>
          </w:p>
        </w:tc>
        <w:tc>
          <w:tcPr>
            <w:tcW w:w="0" w:type="auto"/>
          </w:tcPr>
          <w:p w14:paraId="051B144F" w14:textId="77777777" w:rsidR="00BE70CF" w:rsidRDefault="009D3C39">
            <w:pPr>
              <w:pStyle w:val="Compact"/>
            </w:pPr>
            <w:r>
              <w:t>+0.015</w:t>
            </w:r>
          </w:p>
        </w:tc>
        <w:tc>
          <w:tcPr>
            <w:tcW w:w="0" w:type="auto"/>
          </w:tcPr>
          <w:p w14:paraId="7AE6BE5D" w14:textId="77777777" w:rsidR="00BE70CF" w:rsidRDefault="009D3C39">
            <w:pPr>
              <w:pStyle w:val="Compact"/>
            </w:pPr>
            <w:r>
              <w:t>Crítica</w:t>
            </w:r>
          </w:p>
        </w:tc>
      </w:tr>
    </w:tbl>
    <w:p w14:paraId="0BCD605B" w14:textId="77777777" w:rsidR="00BE70CF" w:rsidRDefault="009D3C39">
      <w:pPr>
        <w:pStyle w:val="Textoindependiente"/>
      </w:pPr>
      <w:r>
        <w:rPr>
          <w:b/>
        </w:rPr>
        <w:t>Fortalezas Específicas del HNR</w:t>
      </w:r>
    </w:p>
    <w:p w14:paraId="60F62F91" w14:textId="77777777" w:rsidR="00BE70CF" w:rsidRDefault="009D3C39">
      <w:pPr>
        <w:pStyle w:val="Compact"/>
        <w:numPr>
          <w:ilvl w:val="0"/>
          <w:numId w:val="238"/>
        </w:numPr>
      </w:pPr>
      <w:r>
        <w:t>Autonomía de gestión (no intervenido).</w:t>
      </w:r>
    </w:p>
    <w:p w14:paraId="5F8BAEF8" w14:textId="77777777" w:rsidR="00BE70CF" w:rsidRDefault="009D3C39">
      <w:pPr>
        <w:pStyle w:val="Compact"/>
        <w:numPr>
          <w:ilvl w:val="0"/>
          <w:numId w:val="238"/>
        </w:numPr>
      </w:pPr>
      <w:r>
        <w:t>Rol de referencia departamental que facilita liderazgo en iniciativas innovadoras.</w:t>
      </w:r>
    </w:p>
    <w:p w14:paraId="0CC447CC" w14:textId="77777777" w:rsidR="00BE70CF" w:rsidRDefault="009D3C39">
      <w:pPr>
        <w:pStyle w:val="Compact"/>
        <w:numPr>
          <w:ilvl w:val="0"/>
          <w:numId w:val="238"/>
        </w:numPr>
      </w:pPr>
      <w:r>
        <w:lastRenderedPageBreak/>
        <w:t>Puntajes intermedios en todas las dimensiones, sin debilidades extremas.</w:t>
      </w:r>
    </w:p>
    <w:p w14:paraId="61031F92" w14:textId="77777777" w:rsidR="00BE70CF" w:rsidRDefault="009D3C39">
      <w:pPr>
        <w:pStyle w:val="Compact"/>
        <w:numPr>
          <w:ilvl w:val="0"/>
          <w:numId w:val="238"/>
        </w:numPr>
      </w:pPr>
      <w:r>
        <w:t>Cumplimiento en procesos de rendición de cuentas y transparencia.</w:t>
      </w:r>
    </w:p>
    <w:p w14:paraId="4FDF024C" w14:textId="77777777" w:rsidR="00BE70CF" w:rsidRDefault="009D3C39">
      <w:pPr>
        <w:pStyle w:val="Compact"/>
        <w:numPr>
          <w:ilvl w:val="0"/>
          <w:numId w:val="238"/>
        </w:numPr>
      </w:pPr>
      <w:r>
        <w:t>Ubicación en capital departamental facilita acceso a recursos y talento humano.</w:t>
      </w:r>
    </w:p>
    <w:p w14:paraId="39680AC8" w14:textId="77777777" w:rsidR="00BE70CF" w:rsidRDefault="009D3C39">
      <w:pPr>
        <w:pStyle w:val="FirstParagraph"/>
      </w:pPr>
      <w:r>
        <w:rPr>
          <w:b/>
        </w:rPr>
        <w:t>Debilidades Específicas del HNR</w:t>
      </w:r>
    </w:p>
    <w:p w14:paraId="67726715" w14:textId="77777777" w:rsidR="00BE70CF" w:rsidRDefault="009D3C39">
      <w:pPr>
        <w:pStyle w:val="Compact"/>
        <w:numPr>
          <w:ilvl w:val="0"/>
          <w:numId w:val="239"/>
        </w:numPr>
      </w:pPr>
      <w:r>
        <w:t>Dimensión “Aplicación en Costos” sigue siendo débil (2.884).</w:t>
      </w:r>
    </w:p>
    <w:p w14:paraId="2AE974F6" w14:textId="77777777" w:rsidR="00BE70CF" w:rsidRDefault="009D3C39">
      <w:pPr>
        <w:pStyle w:val="Compact"/>
        <w:numPr>
          <w:ilvl w:val="0"/>
          <w:numId w:val="239"/>
        </w:numPr>
      </w:pPr>
      <w:r>
        <w:t>Limitaciones de accesibilidad de información institucional detallada.</w:t>
      </w:r>
    </w:p>
    <w:p w14:paraId="5938BD29" w14:textId="77777777" w:rsidR="00BE70CF" w:rsidRDefault="009D3C39">
      <w:pPr>
        <w:pStyle w:val="Compact"/>
        <w:numPr>
          <w:ilvl w:val="0"/>
          <w:numId w:val="239"/>
        </w:numPr>
      </w:pPr>
      <w:r>
        <w:t>Posible complacencia por ser hospital de referencia.</w:t>
      </w:r>
    </w:p>
    <w:p w14:paraId="70BDA5C8" w14:textId="77777777" w:rsidR="00BE70CF" w:rsidRDefault="009D3C39">
      <w:pPr>
        <w:pStyle w:val="Compact"/>
        <w:numPr>
          <w:ilvl w:val="0"/>
          <w:numId w:val="239"/>
        </w:numPr>
      </w:pPr>
      <w:r>
        <w:t>Presión de demanda por ser hospital de capital y receptor de referencias.</w:t>
      </w:r>
    </w:p>
    <w:p w14:paraId="368DEC55" w14:textId="77777777" w:rsidR="00BE70CF" w:rsidRDefault="009D3C39">
      <w:pPr>
        <w:pStyle w:val="FirstParagraph"/>
      </w:pPr>
      <w:r>
        <w:rPr>
          <w:b/>
        </w:rPr>
        <w:t>Estrategia de Implementación Diferenciada para HNR</w:t>
      </w:r>
    </w:p>
    <w:p w14:paraId="7DB04A53" w14:textId="77777777" w:rsidR="00BE70CF" w:rsidRDefault="009D3C39">
      <w:pPr>
        <w:pStyle w:val="Textoindependiente"/>
      </w:pPr>
      <w:r>
        <w:rPr>
          <w:i/>
        </w:rPr>
        <w:t>Principio rector</w:t>
      </w:r>
      <w:r>
        <w:t xml:space="preserve">: </w:t>
      </w:r>
      <w:r>
        <w:rPr>
          <w:b/>
        </w:rPr>
        <w:t>Implementación equilibrada con énfasis en posicionar al HNR como líder departamental en gestión del conocimiento quirúrgico</w:t>
      </w:r>
      <w:r>
        <w:t>.</w:t>
      </w:r>
    </w:p>
    <w:p w14:paraId="6F203CFF" w14:textId="77777777" w:rsidR="00BE70CF" w:rsidRDefault="009D3C39">
      <w:pPr>
        <w:pStyle w:val="Textoindependiente"/>
      </w:pPr>
      <w:r>
        <w:rPr>
          <w:b/>
        </w:rPr>
        <w:t>Fase 1 (Meses 4-12): Implementación Equilibrada</w:t>
      </w:r>
    </w:p>
    <w:p w14:paraId="42D103BD" w14:textId="77777777" w:rsidR="00BE70CF" w:rsidRDefault="009D3C39">
      <w:pPr>
        <w:pStyle w:val="Textoindependiente"/>
      </w:pPr>
      <w:r>
        <w:rPr>
          <w:i/>
        </w:rPr>
        <w:t>Prioridad 1: Implementación Completa de Componentes de Fase 1</w:t>
      </w:r>
    </w:p>
    <w:p w14:paraId="6789424C" w14:textId="77777777" w:rsidR="00BE70CF" w:rsidRDefault="009D3C39">
      <w:pPr>
        <w:pStyle w:val="Compact"/>
        <w:numPr>
          <w:ilvl w:val="0"/>
          <w:numId w:val="240"/>
        </w:numPr>
      </w:pPr>
      <w:r>
        <w:t>Implementación simultánea de todos los componentes de Fase 1 (registro de tiempos, comunidades de práctica, lecciones aprendidas, repositorio, indicadores).</w:t>
      </w:r>
    </w:p>
    <w:p w14:paraId="17C1593E" w14:textId="77777777" w:rsidR="00BE70CF" w:rsidRDefault="009D3C39">
      <w:pPr>
        <w:pStyle w:val="Compact"/>
        <w:numPr>
          <w:ilvl w:val="0"/>
          <w:numId w:val="240"/>
        </w:numPr>
      </w:pPr>
      <w:r>
        <w:t>Justificación: La autonomía de gestión y capacidades intermedias permiten implementación más ambiciosa que en HSJ.</w:t>
      </w:r>
    </w:p>
    <w:p w14:paraId="6F896E1F" w14:textId="77777777" w:rsidR="00BE70CF" w:rsidRDefault="009D3C39">
      <w:pPr>
        <w:pStyle w:val="FirstParagraph"/>
      </w:pPr>
      <w:r>
        <w:rPr>
          <w:i/>
        </w:rPr>
        <w:t>Prioridad 2: Liderazgo Departamental</w:t>
      </w:r>
    </w:p>
    <w:p w14:paraId="065289DC" w14:textId="77777777" w:rsidR="00BE70CF" w:rsidRDefault="009D3C39">
      <w:pPr>
        <w:pStyle w:val="Compact"/>
        <w:numPr>
          <w:ilvl w:val="0"/>
          <w:numId w:val="241"/>
        </w:numPr>
      </w:pPr>
      <w:r>
        <w:t>Posicionamiento del HNR como líder de la red departamental de GC quirúrgica.</w:t>
      </w:r>
    </w:p>
    <w:p w14:paraId="277F744C" w14:textId="77777777" w:rsidR="00BE70CF" w:rsidRDefault="009D3C39">
      <w:pPr>
        <w:pStyle w:val="Compact"/>
        <w:numPr>
          <w:ilvl w:val="0"/>
          <w:numId w:val="241"/>
        </w:numPr>
      </w:pPr>
      <w:r>
        <w:t>Coordinación de reuniones interinstitucionales de comunidades de práctica.</w:t>
      </w:r>
    </w:p>
    <w:p w14:paraId="5F9D4400" w14:textId="77777777" w:rsidR="00BE70CF" w:rsidRDefault="009D3C39">
      <w:pPr>
        <w:pStyle w:val="Compact"/>
        <w:numPr>
          <w:ilvl w:val="0"/>
          <w:numId w:val="241"/>
        </w:numPr>
      </w:pPr>
      <w:r>
        <w:t>Justificación: El rol de referencia departamental facilita este liderazgo.</w:t>
      </w:r>
    </w:p>
    <w:p w14:paraId="2F469D47" w14:textId="77777777" w:rsidR="00BE70CF" w:rsidRDefault="009D3C39">
      <w:pPr>
        <w:pStyle w:val="FirstParagraph"/>
      </w:pPr>
      <w:r>
        <w:rPr>
          <w:i/>
        </w:rPr>
        <w:t>Prioridad 3: Transparencia y Rendición de Cuentas</w:t>
      </w:r>
    </w:p>
    <w:p w14:paraId="430C6823" w14:textId="77777777" w:rsidR="00BE70CF" w:rsidRDefault="009D3C39">
      <w:pPr>
        <w:pStyle w:val="Compact"/>
        <w:numPr>
          <w:ilvl w:val="0"/>
          <w:numId w:val="242"/>
        </w:numPr>
      </w:pPr>
      <w:r>
        <w:t>Uso del SGC para fortalecer procesos de transparencia y rendición de cuentas.</w:t>
      </w:r>
    </w:p>
    <w:p w14:paraId="4E03DB29" w14:textId="77777777" w:rsidR="00BE70CF" w:rsidRDefault="009D3C39">
      <w:pPr>
        <w:pStyle w:val="Compact"/>
        <w:numPr>
          <w:ilvl w:val="0"/>
          <w:numId w:val="242"/>
        </w:numPr>
      </w:pPr>
      <w:r>
        <w:t>Publicación de indicadores de desempeño quirúrgico en portal público.</w:t>
      </w:r>
    </w:p>
    <w:p w14:paraId="04FB8293" w14:textId="77777777" w:rsidR="00BE70CF" w:rsidRDefault="009D3C39">
      <w:pPr>
        <w:pStyle w:val="Compact"/>
        <w:numPr>
          <w:ilvl w:val="0"/>
          <w:numId w:val="242"/>
        </w:numPr>
      </w:pPr>
      <w:r>
        <w:t>Justificación: Aprovechar fortaleza existente en transparencia.</w:t>
      </w:r>
    </w:p>
    <w:p w14:paraId="3FCCEA3D" w14:textId="77777777" w:rsidR="00BE70CF" w:rsidRDefault="009D3C39">
      <w:pPr>
        <w:pStyle w:val="FirstParagraph"/>
      </w:pPr>
      <w:r>
        <w:rPr>
          <w:b/>
        </w:rPr>
        <w:t>Fase 2 (Meses 13-24): Costeo y Analítica Avanzada</w:t>
      </w:r>
    </w:p>
    <w:p w14:paraId="3342FFC7" w14:textId="77777777" w:rsidR="00BE70CF" w:rsidRDefault="009D3C39">
      <w:pPr>
        <w:pStyle w:val="Textoindependiente"/>
      </w:pPr>
      <w:r>
        <w:rPr>
          <w:i/>
        </w:rPr>
        <w:t>Prioridad 1: Sistema de Costeo ABC/TDABC Robusto</w:t>
      </w:r>
    </w:p>
    <w:p w14:paraId="2C5B3210" w14:textId="77777777" w:rsidR="00BE70CF" w:rsidRDefault="009D3C39">
      <w:pPr>
        <w:pStyle w:val="Compact"/>
        <w:numPr>
          <w:ilvl w:val="0"/>
          <w:numId w:val="243"/>
        </w:numPr>
      </w:pPr>
      <w:r>
        <w:t>Implementación de costeo para mayor número de procedimientos que en HSJ (15-20 procedimientos).</w:t>
      </w:r>
    </w:p>
    <w:p w14:paraId="419C4F34" w14:textId="77777777" w:rsidR="00BE70CF" w:rsidRDefault="009D3C39">
      <w:pPr>
        <w:pStyle w:val="Compact"/>
        <w:numPr>
          <w:ilvl w:val="0"/>
          <w:numId w:val="243"/>
        </w:numPr>
      </w:pPr>
      <w:r>
        <w:t>Desarrollo de capacidades avanzadas de análisis de costos.</w:t>
      </w:r>
    </w:p>
    <w:p w14:paraId="24974AFE" w14:textId="77777777" w:rsidR="00BE70CF" w:rsidRDefault="009D3C39">
      <w:pPr>
        <w:pStyle w:val="Compact"/>
        <w:numPr>
          <w:ilvl w:val="0"/>
          <w:numId w:val="243"/>
        </w:numPr>
      </w:pPr>
      <w:r>
        <w:t>Justificación: Abordar la debilidad crítica en “Aplicación en Costos”.</w:t>
      </w:r>
    </w:p>
    <w:p w14:paraId="5B24C897" w14:textId="77777777" w:rsidR="00BE70CF" w:rsidRDefault="009D3C39">
      <w:pPr>
        <w:pStyle w:val="FirstParagraph"/>
      </w:pPr>
      <w:r>
        <w:rPr>
          <w:i/>
        </w:rPr>
        <w:t>Prioridad 2: Plataforma de BI como Referente Departamental</w:t>
      </w:r>
    </w:p>
    <w:p w14:paraId="2D302C49" w14:textId="77777777" w:rsidR="00BE70CF" w:rsidRDefault="009D3C39">
      <w:pPr>
        <w:pStyle w:val="Compact"/>
        <w:numPr>
          <w:ilvl w:val="0"/>
          <w:numId w:val="244"/>
        </w:numPr>
      </w:pPr>
      <w:r>
        <w:lastRenderedPageBreak/>
        <w:t>Implementación de plataforma de BI robusta que pueda servir como referente para otros hospitales.</w:t>
      </w:r>
    </w:p>
    <w:p w14:paraId="2C1FC7C9" w14:textId="77777777" w:rsidR="00BE70CF" w:rsidRDefault="009D3C39">
      <w:pPr>
        <w:pStyle w:val="Compact"/>
        <w:numPr>
          <w:ilvl w:val="0"/>
          <w:numId w:val="244"/>
        </w:numPr>
      </w:pPr>
      <w:r>
        <w:t>Desarrollo de dashboards avanzados y capacidades de analítica predictiva.</w:t>
      </w:r>
    </w:p>
    <w:p w14:paraId="5A4026A3" w14:textId="77777777" w:rsidR="00BE70CF" w:rsidRDefault="009D3C39">
      <w:pPr>
        <w:pStyle w:val="Compact"/>
        <w:numPr>
          <w:ilvl w:val="0"/>
          <w:numId w:val="244"/>
        </w:numPr>
      </w:pPr>
      <w:r>
        <w:t>Justificación: Posicionar al HNR como líder tecnológico en GC.</w:t>
      </w:r>
    </w:p>
    <w:p w14:paraId="6A171307" w14:textId="77777777" w:rsidR="00BE70CF" w:rsidRDefault="009D3C39">
      <w:pPr>
        <w:pStyle w:val="FirstParagraph"/>
      </w:pPr>
      <w:r>
        <w:rPr>
          <w:b/>
        </w:rPr>
        <w:t>Fase 3 (Meses 25-36): Innovación y Difusión</w:t>
      </w:r>
    </w:p>
    <w:p w14:paraId="1241EF41" w14:textId="77777777" w:rsidR="00BE70CF" w:rsidRDefault="009D3C39">
      <w:pPr>
        <w:pStyle w:val="Textoindependiente"/>
      </w:pPr>
      <w:r>
        <w:rPr>
          <w:i/>
        </w:rPr>
        <w:t>Prioridad 1: Programa de Innovación Quirúrgica</w:t>
      </w:r>
    </w:p>
    <w:p w14:paraId="06843FD2" w14:textId="77777777" w:rsidR="00BE70CF" w:rsidRDefault="009D3C39">
      <w:pPr>
        <w:pStyle w:val="Compact"/>
        <w:numPr>
          <w:ilvl w:val="0"/>
          <w:numId w:val="245"/>
        </w:numPr>
      </w:pPr>
      <w:r>
        <w:t>Liderazgo del programa de innovación quirúrgica a nivel departamental.</w:t>
      </w:r>
    </w:p>
    <w:p w14:paraId="1A911F67" w14:textId="77777777" w:rsidR="00BE70CF" w:rsidRDefault="009D3C39">
      <w:pPr>
        <w:pStyle w:val="Compact"/>
        <w:numPr>
          <w:ilvl w:val="0"/>
          <w:numId w:val="245"/>
        </w:numPr>
      </w:pPr>
      <w:r>
        <w:t>Convocatoria de ideas de innovación de los tres hospitales.</w:t>
      </w:r>
    </w:p>
    <w:p w14:paraId="4C6E6A2A" w14:textId="77777777" w:rsidR="00BE70CF" w:rsidRDefault="009D3C39">
      <w:pPr>
        <w:pStyle w:val="Compact"/>
        <w:numPr>
          <w:ilvl w:val="0"/>
          <w:numId w:val="245"/>
        </w:numPr>
      </w:pPr>
      <w:r>
        <w:t>Justificación: Consolidar liderazgo departamental.</w:t>
      </w:r>
    </w:p>
    <w:p w14:paraId="42EBAC7E" w14:textId="77777777" w:rsidR="00BE70CF" w:rsidRDefault="009D3C39">
      <w:pPr>
        <w:pStyle w:val="FirstParagraph"/>
      </w:pPr>
      <w:r>
        <w:rPr>
          <w:i/>
        </w:rPr>
        <w:t>Prioridad 2: Publicación y Difusión de Resultados</w:t>
      </w:r>
    </w:p>
    <w:p w14:paraId="66453271" w14:textId="77777777" w:rsidR="00BE70CF" w:rsidRDefault="009D3C39">
      <w:pPr>
        <w:pStyle w:val="Compact"/>
        <w:numPr>
          <w:ilvl w:val="0"/>
          <w:numId w:val="246"/>
        </w:numPr>
      </w:pPr>
      <w:r>
        <w:t>Liderazgo en la publicación científica de resultados del SGC.</w:t>
      </w:r>
    </w:p>
    <w:p w14:paraId="07ACFCA2" w14:textId="77777777" w:rsidR="00BE70CF" w:rsidRDefault="009D3C39">
      <w:pPr>
        <w:pStyle w:val="Compact"/>
        <w:numPr>
          <w:ilvl w:val="0"/>
          <w:numId w:val="246"/>
        </w:numPr>
      </w:pPr>
      <w:r>
        <w:t>Organización de eventos de difusión a nivel departamental y nacional.</w:t>
      </w:r>
    </w:p>
    <w:p w14:paraId="126495B1" w14:textId="77777777" w:rsidR="00BE70CF" w:rsidRDefault="009D3C39">
      <w:pPr>
        <w:pStyle w:val="Compact"/>
        <w:numPr>
          <w:ilvl w:val="0"/>
          <w:numId w:val="246"/>
        </w:numPr>
      </w:pPr>
      <w:r>
        <w:t>Justificación: Posicionar al HNR como referente nacional en GC quirúrgica.</w:t>
      </w:r>
    </w:p>
    <w:p w14:paraId="37CF5BAD" w14:textId="77777777" w:rsidR="00BE70CF" w:rsidRDefault="009D3C39">
      <w:pPr>
        <w:pStyle w:val="FirstParagraph"/>
      </w:pPr>
      <w:r>
        <w:rPr>
          <w:b/>
        </w:rPr>
        <w:t>Metas Específicas para HNR</w:t>
      </w:r>
    </w:p>
    <w:tbl>
      <w:tblPr>
        <w:tblStyle w:val="Table"/>
        <w:tblW w:w="0" w:type="pct"/>
        <w:tblLook w:val="07E0" w:firstRow="1" w:lastRow="1" w:firstColumn="1" w:lastColumn="1" w:noHBand="1" w:noVBand="1"/>
      </w:tblPr>
      <w:tblGrid>
        <w:gridCol w:w="3113"/>
        <w:gridCol w:w="1317"/>
        <w:gridCol w:w="1246"/>
        <w:gridCol w:w="1246"/>
        <w:gridCol w:w="1246"/>
      </w:tblGrid>
      <w:tr w:rsidR="00BE70CF" w14:paraId="1B309789" w14:textId="77777777">
        <w:tc>
          <w:tcPr>
            <w:tcW w:w="0" w:type="auto"/>
            <w:tcBorders>
              <w:bottom w:val="single" w:sz="0" w:space="0" w:color="auto"/>
            </w:tcBorders>
            <w:vAlign w:val="bottom"/>
          </w:tcPr>
          <w:p w14:paraId="28FCD46A" w14:textId="77777777" w:rsidR="00BE70CF" w:rsidRDefault="009D3C39">
            <w:pPr>
              <w:pStyle w:val="Compact"/>
            </w:pPr>
            <w:r>
              <w:t>Indicador</w:t>
            </w:r>
          </w:p>
        </w:tc>
        <w:tc>
          <w:tcPr>
            <w:tcW w:w="0" w:type="auto"/>
            <w:tcBorders>
              <w:bottom w:val="single" w:sz="0" w:space="0" w:color="auto"/>
            </w:tcBorders>
            <w:vAlign w:val="bottom"/>
          </w:tcPr>
          <w:p w14:paraId="066DB4D0" w14:textId="77777777" w:rsidR="00BE70CF" w:rsidRDefault="009D3C39">
            <w:pPr>
              <w:pStyle w:val="Compact"/>
            </w:pPr>
            <w:r>
              <w:t>Línea Base</w:t>
            </w:r>
          </w:p>
        </w:tc>
        <w:tc>
          <w:tcPr>
            <w:tcW w:w="0" w:type="auto"/>
            <w:tcBorders>
              <w:bottom w:val="single" w:sz="0" w:space="0" w:color="auto"/>
            </w:tcBorders>
            <w:vAlign w:val="bottom"/>
          </w:tcPr>
          <w:p w14:paraId="39BE3BEC" w14:textId="77777777" w:rsidR="00BE70CF" w:rsidRDefault="009D3C39">
            <w:pPr>
              <w:pStyle w:val="Compact"/>
            </w:pPr>
            <w:r>
              <w:t>Meta 12m</w:t>
            </w:r>
          </w:p>
        </w:tc>
        <w:tc>
          <w:tcPr>
            <w:tcW w:w="0" w:type="auto"/>
            <w:tcBorders>
              <w:bottom w:val="single" w:sz="0" w:space="0" w:color="auto"/>
            </w:tcBorders>
            <w:vAlign w:val="bottom"/>
          </w:tcPr>
          <w:p w14:paraId="520D9497" w14:textId="77777777" w:rsidR="00BE70CF" w:rsidRDefault="009D3C39">
            <w:pPr>
              <w:pStyle w:val="Compact"/>
            </w:pPr>
            <w:r>
              <w:t>Meta 24m</w:t>
            </w:r>
          </w:p>
        </w:tc>
        <w:tc>
          <w:tcPr>
            <w:tcW w:w="0" w:type="auto"/>
            <w:tcBorders>
              <w:bottom w:val="single" w:sz="0" w:space="0" w:color="auto"/>
            </w:tcBorders>
            <w:vAlign w:val="bottom"/>
          </w:tcPr>
          <w:p w14:paraId="6E0A461C" w14:textId="77777777" w:rsidR="00BE70CF" w:rsidRDefault="009D3C39">
            <w:pPr>
              <w:pStyle w:val="Compact"/>
            </w:pPr>
            <w:r>
              <w:t>Meta 36m</w:t>
            </w:r>
          </w:p>
        </w:tc>
      </w:tr>
      <w:tr w:rsidR="00BE70CF" w14:paraId="349C220B" w14:textId="77777777">
        <w:tc>
          <w:tcPr>
            <w:tcW w:w="0" w:type="auto"/>
          </w:tcPr>
          <w:p w14:paraId="323223E2" w14:textId="77777777" w:rsidR="00BE70CF" w:rsidRDefault="009D3C39">
            <w:pPr>
              <w:pStyle w:val="Compact"/>
            </w:pPr>
            <w:r>
              <w:t>Puntaje CMM-GC global</w:t>
            </w:r>
          </w:p>
        </w:tc>
        <w:tc>
          <w:tcPr>
            <w:tcW w:w="0" w:type="auto"/>
          </w:tcPr>
          <w:p w14:paraId="48976905" w14:textId="77777777" w:rsidR="00BE70CF" w:rsidRDefault="009D3C39">
            <w:pPr>
              <w:pStyle w:val="Compact"/>
            </w:pPr>
            <w:r>
              <w:t>3.149</w:t>
            </w:r>
          </w:p>
        </w:tc>
        <w:tc>
          <w:tcPr>
            <w:tcW w:w="0" w:type="auto"/>
          </w:tcPr>
          <w:p w14:paraId="73A4CF70" w14:textId="77777777" w:rsidR="00BE70CF" w:rsidRDefault="009D3C39">
            <w:pPr>
              <w:pStyle w:val="Compact"/>
            </w:pPr>
            <w:r>
              <w:t>3.6</w:t>
            </w:r>
          </w:p>
        </w:tc>
        <w:tc>
          <w:tcPr>
            <w:tcW w:w="0" w:type="auto"/>
          </w:tcPr>
          <w:p w14:paraId="14B6E7BD" w14:textId="77777777" w:rsidR="00BE70CF" w:rsidRDefault="009D3C39">
            <w:pPr>
              <w:pStyle w:val="Compact"/>
            </w:pPr>
            <w:r>
              <w:t>4.1</w:t>
            </w:r>
          </w:p>
        </w:tc>
        <w:tc>
          <w:tcPr>
            <w:tcW w:w="0" w:type="auto"/>
          </w:tcPr>
          <w:p w14:paraId="47E4EE70" w14:textId="77777777" w:rsidR="00BE70CF" w:rsidRDefault="009D3C39">
            <w:pPr>
              <w:pStyle w:val="Compact"/>
            </w:pPr>
            <w:r>
              <w:t>4.5</w:t>
            </w:r>
          </w:p>
        </w:tc>
      </w:tr>
      <w:tr w:rsidR="00BE70CF" w14:paraId="047330CA" w14:textId="77777777">
        <w:tc>
          <w:tcPr>
            <w:tcW w:w="0" w:type="auto"/>
          </w:tcPr>
          <w:p w14:paraId="64D2D44A" w14:textId="77777777" w:rsidR="00BE70CF" w:rsidRDefault="009D3C39">
            <w:pPr>
              <w:pStyle w:val="Compact"/>
            </w:pPr>
            <w:r>
              <w:t>Utilización salas operatorias</w:t>
            </w:r>
          </w:p>
        </w:tc>
        <w:tc>
          <w:tcPr>
            <w:tcW w:w="0" w:type="auto"/>
          </w:tcPr>
          <w:p w14:paraId="072701FD" w14:textId="77777777" w:rsidR="00BE70CF" w:rsidRDefault="009D3C39">
            <w:pPr>
              <w:pStyle w:val="Compact"/>
            </w:pPr>
            <w:r>
              <w:t>65%</w:t>
            </w:r>
          </w:p>
        </w:tc>
        <w:tc>
          <w:tcPr>
            <w:tcW w:w="0" w:type="auto"/>
          </w:tcPr>
          <w:p w14:paraId="7E83F7FC" w14:textId="77777777" w:rsidR="00BE70CF" w:rsidRDefault="009D3C39">
            <w:pPr>
              <w:pStyle w:val="Compact"/>
            </w:pPr>
            <w:r>
              <w:t>75%</w:t>
            </w:r>
          </w:p>
        </w:tc>
        <w:tc>
          <w:tcPr>
            <w:tcW w:w="0" w:type="auto"/>
          </w:tcPr>
          <w:p w14:paraId="27CD7DC7" w14:textId="77777777" w:rsidR="00BE70CF" w:rsidRDefault="009D3C39">
            <w:pPr>
              <w:pStyle w:val="Compact"/>
            </w:pPr>
            <w:r>
              <w:t>80%</w:t>
            </w:r>
          </w:p>
        </w:tc>
        <w:tc>
          <w:tcPr>
            <w:tcW w:w="0" w:type="auto"/>
          </w:tcPr>
          <w:p w14:paraId="115EFF42" w14:textId="77777777" w:rsidR="00BE70CF" w:rsidRDefault="009D3C39">
            <w:pPr>
              <w:pStyle w:val="Compact"/>
            </w:pPr>
            <w:r>
              <w:t>85%</w:t>
            </w:r>
          </w:p>
        </w:tc>
      </w:tr>
      <w:tr w:rsidR="00BE70CF" w14:paraId="036129A7" w14:textId="77777777">
        <w:tc>
          <w:tcPr>
            <w:tcW w:w="0" w:type="auto"/>
          </w:tcPr>
          <w:p w14:paraId="5223767F" w14:textId="77777777" w:rsidR="00BE70CF" w:rsidRDefault="009D3C39">
            <w:pPr>
              <w:pStyle w:val="Compact"/>
            </w:pPr>
            <w:r>
              <w:t>Reducción costos promedio</w:t>
            </w:r>
          </w:p>
        </w:tc>
        <w:tc>
          <w:tcPr>
            <w:tcW w:w="0" w:type="auto"/>
          </w:tcPr>
          <w:p w14:paraId="3585BA0F" w14:textId="77777777" w:rsidR="00BE70CF" w:rsidRDefault="009D3C39">
            <w:pPr>
              <w:pStyle w:val="Compact"/>
            </w:pPr>
            <w:r>
              <w:t>-</w:t>
            </w:r>
          </w:p>
        </w:tc>
        <w:tc>
          <w:tcPr>
            <w:tcW w:w="0" w:type="auto"/>
          </w:tcPr>
          <w:p w14:paraId="663F95B5" w14:textId="77777777" w:rsidR="00BE70CF" w:rsidRDefault="009D3C39">
            <w:pPr>
              <w:pStyle w:val="Compact"/>
            </w:pPr>
            <w:r>
              <w:t>10%</w:t>
            </w:r>
          </w:p>
        </w:tc>
        <w:tc>
          <w:tcPr>
            <w:tcW w:w="0" w:type="auto"/>
          </w:tcPr>
          <w:p w14:paraId="305F2CCD" w14:textId="77777777" w:rsidR="00BE70CF" w:rsidRDefault="009D3C39">
            <w:pPr>
              <w:pStyle w:val="Compact"/>
            </w:pPr>
            <w:r>
              <w:t>15%</w:t>
            </w:r>
          </w:p>
        </w:tc>
        <w:tc>
          <w:tcPr>
            <w:tcW w:w="0" w:type="auto"/>
          </w:tcPr>
          <w:p w14:paraId="4E468B77" w14:textId="77777777" w:rsidR="00BE70CF" w:rsidRDefault="009D3C39">
            <w:pPr>
              <w:pStyle w:val="Compact"/>
            </w:pPr>
            <w:r>
              <w:t>18%</w:t>
            </w:r>
          </w:p>
        </w:tc>
      </w:tr>
      <w:tr w:rsidR="00BE70CF" w14:paraId="5F50DEF7" w14:textId="77777777">
        <w:tc>
          <w:tcPr>
            <w:tcW w:w="0" w:type="auto"/>
          </w:tcPr>
          <w:p w14:paraId="4187A1D7" w14:textId="77777777" w:rsidR="00BE70CF" w:rsidRDefault="009D3C39">
            <w:pPr>
              <w:pStyle w:val="Compact"/>
            </w:pPr>
            <w:r>
              <w:t>Lecciones aprendidas/mes</w:t>
            </w:r>
          </w:p>
        </w:tc>
        <w:tc>
          <w:tcPr>
            <w:tcW w:w="0" w:type="auto"/>
          </w:tcPr>
          <w:p w14:paraId="0B589B76" w14:textId="77777777" w:rsidR="00BE70CF" w:rsidRDefault="009D3C39">
            <w:pPr>
              <w:pStyle w:val="Compact"/>
            </w:pPr>
            <w:r>
              <w:t>2</w:t>
            </w:r>
          </w:p>
        </w:tc>
        <w:tc>
          <w:tcPr>
            <w:tcW w:w="0" w:type="auto"/>
          </w:tcPr>
          <w:p w14:paraId="6150B5FD" w14:textId="77777777" w:rsidR="00BE70CF" w:rsidRDefault="009D3C39">
            <w:pPr>
              <w:pStyle w:val="Compact"/>
            </w:pPr>
            <w:r>
              <w:t>6</w:t>
            </w:r>
          </w:p>
        </w:tc>
        <w:tc>
          <w:tcPr>
            <w:tcW w:w="0" w:type="auto"/>
          </w:tcPr>
          <w:p w14:paraId="7062869F" w14:textId="77777777" w:rsidR="00BE70CF" w:rsidRDefault="009D3C39">
            <w:pPr>
              <w:pStyle w:val="Compact"/>
            </w:pPr>
            <w:r>
              <w:t>10</w:t>
            </w:r>
          </w:p>
        </w:tc>
        <w:tc>
          <w:tcPr>
            <w:tcW w:w="0" w:type="auto"/>
          </w:tcPr>
          <w:p w14:paraId="0ED36831" w14:textId="77777777" w:rsidR="00BE70CF" w:rsidRDefault="009D3C39">
            <w:pPr>
              <w:pStyle w:val="Compact"/>
            </w:pPr>
            <w:r>
              <w:t>12</w:t>
            </w:r>
          </w:p>
        </w:tc>
      </w:tr>
      <w:tr w:rsidR="00BE70CF" w14:paraId="7EE97245" w14:textId="77777777">
        <w:tc>
          <w:tcPr>
            <w:tcW w:w="0" w:type="auto"/>
          </w:tcPr>
          <w:p w14:paraId="3C86884A" w14:textId="77777777" w:rsidR="00BE70CF" w:rsidRDefault="009D3C39">
            <w:pPr>
              <w:pStyle w:val="Compact"/>
            </w:pPr>
            <w:r>
              <w:t>Publicaciones científicas</w:t>
            </w:r>
          </w:p>
        </w:tc>
        <w:tc>
          <w:tcPr>
            <w:tcW w:w="0" w:type="auto"/>
          </w:tcPr>
          <w:p w14:paraId="10276191" w14:textId="77777777" w:rsidR="00BE70CF" w:rsidRDefault="009D3C39">
            <w:pPr>
              <w:pStyle w:val="Compact"/>
            </w:pPr>
            <w:r>
              <w:t>0</w:t>
            </w:r>
          </w:p>
        </w:tc>
        <w:tc>
          <w:tcPr>
            <w:tcW w:w="0" w:type="auto"/>
          </w:tcPr>
          <w:p w14:paraId="51D6B39E" w14:textId="77777777" w:rsidR="00BE70CF" w:rsidRDefault="009D3C39">
            <w:pPr>
              <w:pStyle w:val="Compact"/>
            </w:pPr>
            <w:r>
              <w:t>0</w:t>
            </w:r>
          </w:p>
        </w:tc>
        <w:tc>
          <w:tcPr>
            <w:tcW w:w="0" w:type="auto"/>
          </w:tcPr>
          <w:p w14:paraId="34B59A3A" w14:textId="77777777" w:rsidR="00BE70CF" w:rsidRDefault="009D3C39">
            <w:pPr>
              <w:pStyle w:val="Compact"/>
            </w:pPr>
            <w:r>
              <w:t>1</w:t>
            </w:r>
          </w:p>
        </w:tc>
        <w:tc>
          <w:tcPr>
            <w:tcW w:w="0" w:type="auto"/>
          </w:tcPr>
          <w:p w14:paraId="35EA7724" w14:textId="77777777" w:rsidR="00BE70CF" w:rsidRDefault="009D3C39">
            <w:pPr>
              <w:pStyle w:val="Compact"/>
            </w:pPr>
            <w:r>
              <w:t>2</w:t>
            </w:r>
          </w:p>
        </w:tc>
      </w:tr>
    </w:tbl>
    <w:p w14:paraId="5CD1CB3C" w14:textId="77777777" w:rsidR="00BE70CF" w:rsidRDefault="009D3C39">
      <w:pPr>
        <w:pStyle w:val="Textoindependiente"/>
      </w:pPr>
      <w:r>
        <w:rPr>
          <w:b/>
        </w:rPr>
        <w:t>Riesgos Específicos y Mitigación</w:t>
      </w:r>
    </w:p>
    <w:tbl>
      <w:tblPr>
        <w:tblStyle w:val="Table"/>
        <w:tblW w:w="5000" w:type="pct"/>
        <w:tblLook w:val="07E0" w:firstRow="1" w:lastRow="1" w:firstColumn="1" w:lastColumn="1" w:noHBand="1" w:noVBand="1"/>
      </w:tblPr>
      <w:tblGrid>
        <w:gridCol w:w="2326"/>
        <w:gridCol w:w="1541"/>
        <w:gridCol w:w="1059"/>
        <w:gridCol w:w="3912"/>
      </w:tblGrid>
      <w:tr w:rsidR="00BE70CF" w14:paraId="310E2439" w14:textId="77777777">
        <w:tc>
          <w:tcPr>
            <w:tcW w:w="0" w:type="auto"/>
            <w:tcBorders>
              <w:bottom w:val="single" w:sz="0" w:space="0" w:color="auto"/>
            </w:tcBorders>
            <w:vAlign w:val="bottom"/>
          </w:tcPr>
          <w:p w14:paraId="776E9489" w14:textId="77777777" w:rsidR="00BE70CF" w:rsidRDefault="009D3C39">
            <w:pPr>
              <w:pStyle w:val="Compact"/>
            </w:pPr>
            <w:r>
              <w:t>Riesgo</w:t>
            </w:r>
          </w:p>
        </w:tc>
        <w:tc>
          <w:tcPr>
            <w:tcW w:w="0" w:type="auto"/>
            <w:tcBorders>
              <w:bottom w:val="single" w:sz="0" w:space="0" w:color="auto"/>
            </w:tcBorders>
            <w:vAlign w:val="bottom"/>
          </w:tcPr>
          <w:p w14:paraId="68454081" w14:textId="77777777" w:rsidR="00BE70CF" w:rsidRDefault="009D3C39">
            <w:pPr>
              <w:pStyle w:val="Compact"/>
            </w:pPr>
            <w:r>
              <w:t>Probabilidad</w:t>
            </w:r>
          </w:p>
        </w:tc>
        <w:tc>
          <w:tcPr>
            <w:tcW w:w="0" w:type="auto"/>
            <w:tcBorders>
              <w:bottom w:val="single" w:sz="0" w:space="0" w:color="auto"/>
            </w:tcBorders>
            <w:vAlign w:val="bottom"/>
          </w:tcPr>
          <w:p w14:paraId="43C89511" w14:textId="77777777" w:rsidR="00BE70CF" w:rsidRDefault="009D3C39">
            <w:pPr>
              <w:pStyle w:val="Compact"/>
            </w:pPr>
            <w:r>
              <w:t>Impacto</w:t>
            </w:r>
          </w:p>
        </w:tc>
        <w:tc>
          <w:tcPr>
            <w:tcW w:w="0" w:type="auto"/>
            <w:tcBorders>
              <w:bottom w:val="single" w:sz="0" w:space="0" w:color="auto"/>
            </w:tcBorders>
            <w:vAlign w:val="bottom"/>
          </w:tcPr>
          <w:p w14:paraId="010B7EDA" w14:textId="77777777" w:rsidR="00BE70CF" w:rsidRDefault="009D3C39">
            <w:pPr>
              <w:pStyle w:val="Compact"/>
            </w:pPr>
            <w:r>
              <w:t>Mitigación</w:t>
            </w:r>
          </w:p>
        </w:tc>
      </w:tr>
      <w:tr w:rsidR="00BE70CF" w14:paraId="4B282DDC" w14:textId="77777777">
        <w:tc>
          <w:tcPr>
            <w:tcW w:w="0" w:type="auto"/>
          </w:tcPr>
          <w:p w14:paraId="06906CF0" w14:textId="77777777" w:rsidR="00BE70CF" w:rsidRDefault="009D3C39">
            <w:pPr>
              <w:pStyle w:val="Compact"/>
            </w:pPr>
            <w:r>
              <w:t>Complacencia por ser hospital de referencia</w:t>
            </w:r>
          </w:p>
        </w:tc>
        <w:tc>
          <w:tcPr>
            <w:tcW w:w="0" w:type="auto"/>
          </w:tcPr>
          <w:p w14:paraId="6DAFE413" w14:textId="77777777" w:rsidR="00BE70CF" w:rsidRDefault="009D3C39">
            <w:pPr>
              <w:pStyle w:val="Compact"/>
            </w:pPr>
            <w:r>
              <w:t>Media</w:t>
            </w:r>
          </w:p>
        </w:tc>
        <w:tc>
          <w:tcPr>
            <w:tcW w:w="0" w:type="auto"/>
          </w:tcPr>
          <w:p w14:paraId="0FCDADE5" w14:textId="77777777" w:rsidR="00BE70CF" w:rsidRDefault="009D3C39">
            <w:pPr>
              <w:pStyle w:val="Compact"/>
            </w:pPr>
            <w:r>
              <w:t>Medio</w:t>
            </w:r>
          </w:p>
        </w:tc>
        <w:tc>
          <w:tcPr>
            <w:tcW w:w="0" w:type="auto"/>
          </w:tcPr>
          <w:p w14:paraId="6094E529" w14:textId="77777777" w:rsidR="00BE70CF" w:rsidRDefault="009D3C39">
            <w:pPr>
              <w:pStyle w:val="Compact"/>
            </w:pPr>
            <w:r>
              <w:t>Benchmarking con referentes nacionales e internacionales, establecimiento de metas ambiciosas</w:t>
            </w:r>
          </w:p>
        </w:tc>
      </w:tr>
      <w:tr w:rsidR="00BE70CF" w14:paraId="1069AD65" w14:textId="77777777">
        <w:tc>
          <w:tcPr>
            <w:tcW w:w="0" w:type="auto"/>
          </w:tcPr>
          <w:p w14:paraId="5F743433" w14:textId="77777777" w:rsidR="00BE70CF" w:rsidRDefault="009D3C39">
            <w:pPr>
              <w:pStyle w:val="Compact"/>
            </w:pPr>
            <w:r>
              <w:t>Sobrecarga por rol de referencia</w:t>
            </w:r>
          </w:p>
        </w:tc>
        <w:tc>
          <w:tcPr>
            <w:tcW w:w="0" w:type="auto"/>
          </w:tcPr>
          <w:p w14:paraId="08037C38" w14:textId="77777777" w:rsidR="00BE70CF" w:rsidRDefault="009D3C39">
            <w:pPr>
              <w:pStyle w:val="Compact"/>
            </w:pPr>
            <w:r>
              <w:t>Alta</w:t>
            </w:r>
          </w:p>
        </w:tc>
        <w:tc>
          <w:tcPr>
            <w:tcW w:w="0" w:type="auto"/>
          </w:tcPr>
          <w:p w14:paraId="08C13535" w14:textId="77777777" w:rsidR="00BE70CF" w:rsidRDefault="009D3C39">
            <w:pPr>
              <w:pStyle w:val="Compact"/>
            </w:pPr>
            <w:r>
              <w:t>Medio</w:t>
            </w:r>
          </w:p>
        </w:tc>
        <w:tc>
          <w:tcPr>
            <w:tcW w:w="0" w:type="auto"/>
          </w:tcPr>
          <w:p w14:paraId="7722E2F4" w14:textId="77777777" w:rsidR="00BE70CF" w:rsidRDefault="009D3C39">
            <w:pPr>
              <w:pStyle w:val="Compact"/>
            </w:pPr>
            <w:r>
              <w:t>Priorización cuidadosa de actividades, delegación efectiva, apoyo de Secretaría de Salud</w:t>
            </w:r>
          </w:p>
        </w:tc>
      </w:tr>
      <w:tr w:rsidR="00BE70CF" w14:paraId="43AB7929" w14:textId="77777777">
        <w:tc>
          <w:tcPr>
            <w:tcW w:w="0" w:type="auto"/>
          </w:tcPr>
          <w:p w14:paraId="412DADD2" w14:textId="77777777" w:rsidR="00BE70CF" w:rsidRDefault="009D3C39">
            <w:pPr>
              <w:pStyle w:val="Compact"/>
            </w:pPr>
            <w:r>
              <w:t>Expectativas excesivas de liderazgo</w:t>
            </w:r>
          </w:p>
        </w:tc>
        <w:tc>
          <w:tcPr>
            <w:tcW w:w="0" w:type="auto"/>
          </w:tcPr>
          <w:p w14:paraId="107218A0" w14:textId="77777777" w:rsidR="00BE70CF" w:rsidRDefault="009D3C39">
            <w:pPr>
              <w:pStyle w:val="Compact"/>
            </w:pPr>
            <w:r>
              <w:t>Media</w:t>
            </w:r>
          </w:p>
        </w:tc>
        <w:tc>
          <w:tcPr>
            <w:tcW w:w="0" w:type="auto"/>
          </w:tcPr>
          <w:p w14:paraId="0427629C" w14:textId="77777777" w:rsidR="00BE70CF" w:rsidRDefault="009D3C39">
            <w:pPr>
              <w:pStyle w:val="Compact"/>
            </w:pPr>
            <w:r>
              <w:t>Medio</w:t>
            </w:r>
          </w:p>
        </w:tc>
        <w:tc>
          <w:tcPr>
            <w:tcW w:w="0" w:type="auto"/>
          </w:tcPr>
          <w:p w14:paraId="75FE9BCA" w14:textId="77777777" w:rsidR="00BE70CF" w:rsidRDefault="009D3C39">
            <w:pPr>
              <w:pStyle w:val="Compact"/>
            </w:pPr>
            <w:r>
              <w:t>Comunicación clara de roles y responsabilidades, liderazgo compartido con HSR</w:t>
            </w:r>
          </w:p>
        </w:tc>
      </w:tr>
    </w:tbl>
    <w:p w14:paraId="2453FF93" w14:textId="77777777" w:rsidR="00BE70CF" w:rsidRDefault="009D3C39">
      <w:pPr>
        <w:pStyle w:val="Ttulo3"/>
      </w:pPr>
      <w:bookmarkStart w:id="78" w:name="Xbb4ae9bfa5b4f1d1cf728e0390600094988406b"/>
      <w:bookmarkStart w:id="79" w:name="_Toc234217266"/>
      <w:r>
        <w:t>5.6.3 Plan Específico HSR (San Rafael): Desde 3.429 hacia Nivel 5</w:t>
      </w:r>
      <w:bookmarkEnd w:id="78"/>
      <w:bookmarkEnd w:id="79"/>
    </w:p>
    <w:p w14:paraId="45807089" w14:textId="77777777" w:rsidR="00BE70CF" w:rsidRDefault="009D3C39">
      <w:pPr>
        <w:pStyle w:val="FirstParagraph"/>
      </w:pPr>
      <w:r>
        <w:rPr>
          <w:b/>
        </w:rPr>
        <w:t>Perfil del Hospital</w:t>
      </w:r>
    </w:p>
    <w:p w14:paraId="6B6A1235" w14:textId="77777777" w:rsidR="00BE70CF" w:rsidRDefault="009D3C39">
      <w:pPr>
        <w:pStyle w:val="Textoindependiente"/>
      </w:pPr>
      <w:r>
        <w:t xml:space="preserve">El Hospital San Rafael de San Juan del Cesar (HSR) presentó el puntaje global más alto en el diagnóstico de madurez (3.429), ubicándose en el límite superior del Nivel 3 </w:t>
      </w:r>
      <w:r>
        <w:lastRenderedPageBreak/>
        <w:t>CMM. Particularmente notable es que el hospital incluye explícitamente la gestión del conocimiento en su misión institucional, evidenciando un compromiso estratégico de alto nivel. Esta característica posiciona al HSR como el hospital con mayor potencial para alcanzar niveles avanzados de madurez (Nivel 5) en el período de implementación.</w:t>
      </w:r>
    </w:p>
    <w:p w14:paraId="5F495E4F" w14:textId="77777777" w:rsidR="00BE70CF" w:rsidRDefault="009D3C39">
      <w:pPr>
        <w:pStyle w:val="Textoindependiente"/>
      </w:pPr>
      <w:r>
        <w:rPr>
          <w:b/>
        </w:rPr>
        <w:t>Diagnóstico Específico por Dimensión</w:t>
      </w:r>
    </w:p>
    <w:tbl>
      <w:tblPr>
        <w:tblStyle w:val="Table"/>
        <w:tblW w:w="0" w:type="pct"/>
        <w:tblLook w:val="07E0" w:firstRow="1" w:lastRow="1" w:firstColumn="1" w:lastColumn="1" w:noHBand="1" w:noVBand="1"/>
      </w:tblPr>
      <w:tblGrid>
        <w:gridCol w:w="3181"/>
        <w:gridCol w:w="1484"/>
        <w:gridCol w:w="2272"/>
        <w:gridCol w:w="1195"/>
      </w:tblGrid>
      <w:tr w:rsidR="00BE70CF" w14:paraId="33713074" w14:textId="77777777">
        <w:tc>
          <w:tcPr>
            <w:tcW w:w="0" w:type="auto"/>
            <w:tcBorders>
              <w:bottom w:val="single" w:sz="0" w:space="0" w:color="auto"/>
            </w:tcBorders>
            <w:vAlign w:val="bottom"/>
          </w:tcPr>
          <w:p w14:paraId="1CB3DBA3" w14:textId="77777777" w:rsidR="00BE70CF" w:rsidRDefault="009D3C39">
            <w:pPr>
              <w:pStyle w:val="Compact"/>
            </w:pPr>
            <w:r>
              <w:t>Dimensión</w:t>
            </w:r>
          </w:p>
        </w:tc>
        <w:tc>
          <w:tcPr>
            <w:tcW w:w="0" w:type="auto"/>
            <w:tcBorders>
              <w:bottom w:val="single" w:sz="0" w:space="0" w:color="auto"/>
            </w:tcBorders>
            <w:vAlign w:val="bottom"/>
          </w:tcPr>
          <w:p w14:paraId="3AFDB503" w14:textId="77777777" w:rsidR="00BE70CF" w:rsidRDefault="009D3C39">
            <w:pPr>
              <w:pStyle w:val="Compact"/>
            </w:pPr>
            <w:r>
              <w:t>Puntaje HSR</w:t>
            </w:r>
          </w:p>
        </w:tc>
        <w:tc>
          <w:tcPr>
            <w:tcW w:w="0" w:type="auto"/>
            <w:tcBorders>
              <w:bottom w:val="single" w:sz="0" w:space="0" w:color="auto"/>
            </w:tcBorders>
            <w:vAlign w:val="bottom"/>
          </w:tcPr>
          <w:p w14:paraId="321601CB" w14:textId="77777777" w:rsidR="00BE70CF" w:rsidRDefault="009D3C39">
            <w:pPr>
              <w:pStyle w:val="Compact"/>
            </w:pPr>
            <w:r>
              <w:t>Brecha vs Promedio</w:t>
            </w:r>
          </w:p>
        </w:tc>
        <w:tc>
          <w:tcPr>
            <w:tcW w:w="0" w:type="auto"/>
            <w:tcBorders>
              <w:bottom w:val="single" w:sz="0" w:space="0" w:color="auto"/>
            </w:tcBorders>
            <w:vAlign w:val="bottom"/>
          </w:tcPr>
          <w:p w14:paraId="114F8A16" w14:textId="77777777" w:rsidR="00BE70CF" w:rsidRDefault="009D3C39">
            <w:pPr>
              <w:pStyle w:val="Compact"/>
            </w:pPr>
            <w:r>
              <w:t>Prioridad</w:t>
            </w:r>
          </w:p>
        </w:tc>
      </w:tr>
      <w:tr w:rsidR="00BE70CF" w14:paraId="59205663" w14:textId="77777777">
        <w:tc>
          <w:tcPr>
            <w:tcW w:w="0" w:type="auto"/>
          </w:tcPr>
          <w:p w14:paraId="185CB067" w14:textId="77777777" w:rsidR="00BE70CF" w:rsidRDefault="009D3C39">
            <w:pPr>
              <w:pStyle w:val="Compact"/>
            </w:pPr>
            <w:r>
              <w:t>Cultura del Conocimiento</w:t>
            </w:r>
          </w:p>
        </w:tc>
        <w:tc>
          <w:tcPr>
            <w:tcW w:w="0" w:type="auto"/>
          </w:tcPr>
          <w:p w14:paraId="36E8263A" w14:textId="77777777" w:rsidR="00BE70CF" w:rsidRDefault="009D3C39">
            <w:pPr>
              <w:pStyle w:val="Compact"/>
            </w:pPr>
            <w:r>
              <w:t>3.524</w:t>
            </w:r>
          </w:p>
        </w:tc>
        <w:tc>
          <w:tcPr>
            <w:tcW w:w="0" w:type="auto"/>
          </w:tcPr>
          <w:p w14:paraId="030F4B80" w14:textId="77777777" w:rsidR="00BE70CF" w:rsidRDefault="009D3C39">
            <w:pPr>
              <w:pStyle w:val="Compact"/>
            </w:pPr>
            <w:r>
              <w:t>+0.461</w:t>
            </w:r>
          </w:p>
        </w:tc>
        <w:tc>
          <w:tcPr>
            <w:tcW w:w="0" w:type="auto"/>
          </w:tcPr>
          <w:p w14:paraId="7CD02B76" w14:textId="77777777" w:rsidR="00BE70CF" w:rsidRDefault="009D3C39">
            <w:pPr>
              <w:pStyle w:val="Compact"/>
            </w:pPr>
            <w:r>
              <w:t>Baja</w:t>
            </w:r>
          </w:p>
        </w:tc>
      </w:tr>
      <w:tr w:rsidR="00BE70CF" w14:paraId="19AF93F0" w14:textId="77777777">
        <w:tc>
          <w:tcPr>
            <w:tcW w:w="0" w:type="auto"/>
          </w:tcPr>
          <w:p w14:paraId="489F02EF" w14:textId="77777777" w:rsidR="00BE70CF" w:rsidRDefault="009D3C39">
            <w:pPr>
              <w:pStyle w:val="Compact"/>
            </w:pPr>
            <w:r>
              <w:t>Procesos de Conocimiento</w:t>
            </w:r>
          </w:p>
        </w:tc>
        <w:tc>
          <w:tcPr>
            <w:tcW w:w="0" w:type="auto"/>
          </w:tcPr>
          <w:p w14:paraId="1740650A" w14:textId="77777777" w:rsidR="00BE70CF" w:rsidRDefault="009D3C39">
            <w:pPr>
              <w:pStyle w:val="Compact"/>
            </w:pPr>
            <w:r>
              <w:t>3.381</w:t>
            </w:r>
          </w:p>
        </w:tc>
        <w:tc>
          <w:tcPr>
            <w:tcW w:w="0" w:type="auto"/>
          </w:tcPr>
          <w:p w14:paraId="1C70FEC9" w14:textId="77777777" w:rsidR="00BE70CF" w:rsidRDefault="009D3C39">
            <w:pPr>
              <w:pStyle w:val="Compact"/>
            </w:pPr>
            <w:r>
              <w:t>+0.359</w:t>
            </w:r>
          </w:p>
        </w:tc>
        <w:tc>
          <w:tcPr>
            <w:tcW w:w="0" w:type="auto"/>
          </w:tcPr>
          <w:p w14:paraId="35EB29CE" w14:textId="77777777" w:rsidR="00BE70CF" w:rsidRDefault="009D3C39">
            <w:pPr>
              <w:pStyle w:val="Compact"/>
            </w:pPr>
            <w:r>
              <w:t>Media</w:t>
            </w:r>
          </w:p>
        </w:tc>
      </w:tr>
      <w:tr w:rsidR="00BE70CF" w14:paraId="5FAA6A5E" w14:textId="77777777">
        <w:tc>
          <w:tcPr>
            <w:tcW w:w="0" w:type="auto"/>
          </w:tcPr>
          <w:p w14:paraId="7FCB1854" w14:textId="77777777" w:rsidR="00BE70CF" w:rsidRDefault="009D3C39">
            <w:pPr>
              <w:pStyle w:val="Compact"/>
            </w:pPr>
            <w:r>
              <w:t>Tecnología del Conocimiento</w:t>
            </w:r>
          </w:p>
        </w:tc>
        <w:tc>
          <w:tcPr>
            <w:tcW w:w="0" w:type="auto"/>
          </w:tcPr>
          <w:p w14:paraId="2D714CEC" w14:textId="77777777" w:rsidR="00BE70CF" w:rsidRDefault="009D3C39">
            <w:pPr>
              <w:pStyle w:val="Compact"/>
            </w:pPr>
            <w:r>
              <w:t>3.429</w:t>
            </w:r>
          </w:p>
        </w:tc>
        <w:tc>
          <w:tcPr>
            <w:tcW w:w="0" w:type="auto"/>
          </w:tcPr>
          <w:p w14:paraId="6EA0BDB1" w14:textId="77777777" w:rsidR="00BE70CF" w:rsidRDefault="009D3C39">
            <w:pPr>
              <w:pStyle w:val="Compact"/>
            </w:pPr>
            <w:r>
              <w:t>+0.359</w:t>
            </w:r>
          </w:p>
        </w:tc>
        <w:tc>
          <w:tcPr>
            <w:tcW w:w="0" w:type="auto"/>
          </w:tcPr>
          <w:p w14:paraId="279A25D7" w14:textId="77777777" w:rsidR="00BE70CF" w:rsidRDefault="009D3C39">
            <w:pPr>
              <w:pStyle w:val="Compact"/>
            </w:pPr>
            <w:r>
              <w:t>Media</w:t>
            </w:r>
          </w:p>
        </w:tc>
      </w:tr>
      <w:tr w:rsidR="00BE70CF" w14:paraId="55D72DCE" w14:textId="77777777">
        <w:tc>
          <w:tcPr>
            <w:tcW w:w="0" w:type="auto"/>
          </w:tcPr>
          <w:p w14:paraId="27BF7A02" w14:textId="77777777" w:rsidR="00BE70CF" w:rsidRDefault="009D3C39">
            <w:pPr>
              <w:pStyle w:val="Compact"/>
            </w:pPr>
            <w:r>
              <w:t>Liderazgo del Conocimiento</w:t>
            </w:r>
          </w:p>
        </w:tc>
        <w:tc>
          <w:tcPr>
            <w:tcW w:w="0" w:type="auto"/>
          </w:tcPr>
          <w:p w14:paraId="77B85ABE" w14:textId="77777777" w:rsidR="00BE70CF" w:rsidRDefault="009D3C39">
            <w:pPr>
              <w:pStyle w:val="Compact"/>
            </w:pPr>
            <w:r>
              <w:t>3.476</w:t>
            </w:r>
          </w:p>
        </w:tc>
        <w:tc>
          <w:tcPr>
            <w:tcW w:w="0" w:type="auto"/>
          </w:tcPr>
          <w:p w14:paraId="767E17D1" w14:textId="77777777" w:rsidR="00BE70CF" w:rsidRDefault="009D3C39">
            <w:pPr>
              <w:pStyle w:val="Compact"/>
            </w:pPr>
            <w:r>
              <w:t>+0.317</w:t>
            </w:r>
          </w:p>
        </w:tc>
        <w:tc>
          <w:tcPr>
            <w:tcW w:w="0" w:type="auto"/>
          </w:tcPr>
          <w:p w14:paraId="5E64A33C" w14:textId="77777777" w:rsidR="00BE70CF" w:rsidRDefault="009D3C39">
            <w:pPr>
              <w:pStyle w:val="Compact"/>
            </w:pPr>
            <w:r>
              <w:t>Media</w:t>
            </w:r>
          </w:p>
        </w:tc>
      </w:tr>
      <w:tr w:rsidR="00BE70CF" w14:paraId="402AEEFD" w14:textId="77777777">
        <w:tc>
          <w:tcPr>
            <w:tcW w:w="0" w:type="auto"/>
          </w:tcPr>
          <w:p w14:paraId="3B051F16" w14:textId="77777777" w:rsidR="00BE70CF" w:rsidRDefault="009D3C39">
            <w:pPr>
              <w:pStyle w:val="Compact"/>
            </w:pPr>
            <w:r>
              <w:t>Medición del Conocimiento</w:t>
            </w:r>
          </w:p>
        </w:tc>
        <w:tc>
          <w:tcPr>
            <w:tcW w:w="0" w:type="auto"/>
          </w:tcPr>
          <w:p w14:paraId="4E86745F" w14:textId="77777777" w:rsidR="00BE70CF" w:rsidRDefault="009D3C39">
            <w:pPr>
              <w:pStyle w:val="Compact"/>
            </w:pPr>
            <w:r>
              <w:t>3.333</w:t>
            </w:r>
          </w:p>
        </w:tc>
        <w:tc>
          <w:tcPr>
            <w:tcW w:w="0" w:type="auto"/>
          </w:tcPr>
          <w:p w14:paraId="172B3123" w14:textId="77777777" w:rsidR="00BE70CF" w:rsidRDefault="009D3C39">
            <w:pPr>
              <w:pStyle w:val="Compact"/>
            </w:pPr>
            <w:r>
              <w:t>+0.317</w:t>
            </w:r>
          </w:p>
        </w:tc>
        <w:tc>
          <w:tcPr>
            <w:tcW w:w="0" w:type="auto"/>
          </w:tcPr>
          <w:p w14:paraId="6F08D046" w14:textId="77777777" w:rsidR="00BE70CF" w:rsidRDefault="009D3C39">
            <w:pPr>
              <w:pStyle w:val="Compact"/>
            </w:pPr>
            <w:r>
              <w:t>Alta</w:t>
            </w:r>
          </w:p>
        </w:tc>
      </w:tr>
      <w:tr w:rsidR="00BE70CF" w14:paraId="2B3755FD" w14:textId="77777777">
        <w:tc>
          <w:tcPr>
            <w:tcW w:w="0" w:type="auto"/>
          </w:tcPr>
          <w:p w14:paraId="4A1F2691" w14:textId="77777777" w:rsidR="00BE70CF" w:rsidRDefault="009D3C39">
            <w:pPr>
              <w:pStyle w:val="Compact"/>
            </w:pPr>
            <w:r>
              <w:t>Aplicación en Costos</w:t>
            </w:r>
          </w:p>
        </w:tc>
        <w:tc>
          <w:tcPr>
            <w:tcW w:w="0" w:type="auto"/>
          </w:tcPr>
          <w:p w14:paraId="28176D88" w14:textId="77777777" w:rsidR="00BE70CF" w:rsidRDefault="009D3C39">
            <w:pPr>
              <w:pStyle w:val="Compact"/>
            </w:pPr>
            <w:r>
              <w:t>3.175</w:t>
            </w:r>
          </w:p>
        </w:tc>
        <w:tc>
          <w:tcPr>
            <w:tcW w:w="0" w:type="auto"/>
          </w:tcPr>
          <w:p w14:paraId="25D1C09E" w14:textId="77777777" w:rsidR="00BE70CF" w:rsidRDefault="009D3C39">
            <w:pPr>
              <w:pStyle w:val="Compact"/>
            </w:pPr>
            <w:r>
              <w:t>+0.306</w:t>
            </w:r>
          </w:p>
        </w:tc>
        <w:tc>
          <w:tcPr>
            <w:tcW w:w="0" w:type="auto"/>
          </w:tcPr>
          <w:p w14:paraId="7AD72870" w14:textId="77777777" w:rsidR="00BE70CF" w:rsidRDefault="009D3C39">
            <w:pPr>
              <w:pStyle w:val="Compact"/>
            </w:pPr>
            <w:r>
              <w:t>Alta</w:t>
            </w:r>
          </w:p>
        </w:tc>
      </w:tr>
    </w:tbl>
    <w:p w14:paraId="04EA83C9" w14:textId="77777777" w:rsidR="00BE70CF" w:rsidRDefault="009D3C39">
      <w:pPr>
        <w:pStyle w:val="Textoindependiente"/>
      </w:pPr>
      <w:r>
        <w:rPr>
          <w:b/>
        </w:rPr>
        <w:t>Fortalezas Específicas del HSR</w:t>
      </w:r>
    </w:p>
    <w:p w14:paraId="33CE6454" w14:textId="77777777" w:rsidR="00BE70CF" w:rsidRDefault="009D3C39">
      <w:pPr>
        <w:pStyle w:val="Compact"/>
        <w:numPr>
          <w:ilvl w:val="0"/>
          <w:numId w:val="247"/>
        </w:numPr>
      </w:pPr>
      <w:r>
        <w:t>Puntaje más alto en todas las dimensiones CMM-GC.</w:t>
      </w:r>
    </w:p>
    <w:p w14:paraId="0FEBA7BC" w14:textId="77777777" w:rsidR="00BE70CF" w:rsidRDefault="009D3C39">
      <w:pPr>
        <w:pStyle w:val="Compact"/>
        <w:numPr>
          <w:ilvl w:val="0"/>
          <w:numId w:val="247"/>
        </w:numPr>
      </w:pPr>
      <w:r>
        <w:t>Gestión del conocimiento explícita en la misión institucional.</w:t>
      </w:r>
    </w:p>
    <w:p w14:paraId="5E8E9A22" w14:textId="77777777" w:rsidR="00BE70CF" w:rsidRDefault="009D3C39">
      <w:pPr>
        <w:pStyle w:val="Compact"/>
        <w:numPr>
          <w:ilvl w:val="0"/>
          <w:numId w:val="247"/>
        </w:numPr>
      </w:pPr>
      <w:r>
        <w:t>Cultura del conocimiento más desarrollada (3.524).</w:t>
      </w:r>
    </w:p>
    <w:p w14:paraId="1FBBE518" w14:textId="77777777" w:rsidR="00BE70CF" w:rsidRDefault="009D3C39">
      <w:pPr>
        <w:pStyle w:val="Compact"/>
        <w:numPr>
          <w:ilvl w:val="0"/>
          <w:numId w:val="247"/>
        </w:numPr>
      </w:pPr>
      <w:r>
        <w:t>Mayor potencial para alcanzar Nivel 5 CMM en el período de implementación.</w:t>
      </w:r>
    </w:p>
    <w:p w14:paraId="06507BED" w14:textId="77777777" w:rsidR="00BE70CF" w:rsidRDefault="009D3C39">
      <w:pPr>
        <w:pStyle w:val="Compact"/>
        <w:numPr>
          <w:ilvl w:val="0"/>
          <w:numId w:val="247"/>
        </w:numPr>
      </w:pPr>
      <w:r>
        <w:t>Posible rol de mentor para HSJ y HNR.</w:t>
      </w:r>
    </w:p>
    <w:p w14:paraId="58AEDB09" w14:textId="77777777" w:rsidR="00BE70CF" w:rsidRDefault="009D3C39">
      <w:pPr>
        <w:pStyle w:val="FirstParagraph"/>
      </w:pPr>
      <w:r>
        <w:rPr>
          <w:b/>
        </w:rPr>
        <w:t>Debilidades Específicas del HSR</w:t>
      </w:r>
    </w:p>
    <w:p w14:paraId="4715BAFE" w14:textId="77777777" w:rsidR="00BE70CF" w:rsidRDefault="009D3C39">
      <w:pPr>
        <w:pStyle w:val="Compact"/>
        <w:numPr>
          <w:ilvl w:val="0"/>
          <w:numId w:val="248"/>
        </w:numPr>
      </w:pPr>
      <w:r>
        <w:t>Dimensión “Aplicación en Costos” sigue siendo relativamente débil (3.175), aunque superior a los otros hospitales.</w:t>
      </w:r>
    </w:p>
    <w:p w14:paraId="27B36A22" w14:textId="77777777" w:rsidR="00BE70CF" w:rsidRDefault="009D3C39">
      <w:pPr>
        <w:pStyle w:val="Compact"/>
        <w:numPr>
          <w:ilvl w:val="0"/>
          <w:numId w:val="248"/>
        </w:numPr>
      </w:pPr>
      <w:r>
        <w:t>Posible brecha entre discurso institucional sobre GC y prácticas reales.</w:t>
      </w:r>
    </w:p>
    <w:p w14:paraId="28FB553F" w14:textId="77777777" w:rsidR="00BE70CF" w:rsidRDefault="009D3C39">
      <w:pPr>
        <w:pStyle w:val="Compact"/>
        <w:numPr>
          <w:ilvl w:val="0"/>
          <w:numId w:val="248"/>
        </w:numPr>
      </w:pPr>
      <w:r>
        <w:t>Menor tamaño y recursos que HNR.</w:t>
      </w:r>
    </w:p>
    <w:p w14:paraId="4D0222E2" w14:textId="77777777" w:rsidR="00BE70CF" w:rsidRDefault="009D3C39">
      <w:pPr>
        <w:pStyle w:val="Compact"/>
        <w:numPr>
          <w:ilvl w:val="0"/>
          <w:numId w:val="248"/>
        </w:numPr>
      </w:pPr>
      <w:r>
        <w:t>Ubicación en municipio no capital puede limitar acceso a recursos y talento humano.</w:t>
      </w:r>
    </w:p>
    <w:p w14:paraId="66011F80" w14:textId="77777777" w:rsidR="00BE70CF" w:rsidRDefault="009D3C39">
      <w:pPr>
        <w:pStyle w:val="FirstParagraph"/>
      </w:pPr>
      <w:r>
        <w:rPr>
          <w:b/>
        </w:rPr>
        <w:t>Estrategia de Implementación Diferenciada para HSR</w:t>
      </w:r>
    </w:p>
    <w:p w14:paraId="542264D0" w14:textId="77777777" w:rsidR="00BE70CF" w:rsidRDefault="009D3C39">
      <w:pPr>
        <w:pStyle w:val="Textoindependiente"/>
      </w:pPr>
      <w:r>
        <w:rPr>
          <w:i/>
        </w:rPr>
        <w:t>Principio rector</w:t>
      </w:r>
      <w:r>
        <w:t xml:space="preserve">: </w:t>
      </w:r>
      <w:r>
        <w:rPr>
          <w:b/>
        </w:rPr>
        <w:t>Implementación acelerada con énfasis en alcanzar Nivel 5 CMM y servir como referente y mentor para los otros hospitales</w:t>
      </w:r>
      <w:r>
        <w:t>.</w:t>
      </w:r>
    </w:p>
    <w:p w14:paraId="46826E4E" w14:textId="77777777" w:rsidR="00BE70CF" w:rsidRDefault="009D3C39">
      <w:pPr>
        <w:pStyle w:val="Textoindependiente"/>
      </w:pPr>
      <w:r>
        <w:rPr>
          <w:b/>
        </w:rPr>
        <w:t>Fase 1 (Meses 4-12): Implementación Acelerada</w:t>
      </w:r>
    </w:p>
    <w:p w14:paraId="14CE9203" w14:textId="77777777" w:rsidR="00BE70CF" w:rsidRDefault="009D3C39">
      <w:pPr>
        <w:pStyle w:val="Textoindependiente"/>
      </w:pPr>
      <w:r>
        <w:rPr>
          <w:i/>
        </w:rPr>
        <w:t>Prioridad 1: Implementación Completa y Acelerada</w:t>
      </w:r>
    </w:p>
    <w:p w14:paraId="53C4313D" w14:textId="77777777" w:rsidR="00BE70CF" w:rsidRDefault="009D3C39">
      <w:pPr>
        <w:pStyle w:val="Compact"/>
        <w:numPr>
          <w:ilvl w:val="0"/>
          <w:numId w:val="249"/>
        </w:numPr>
      </w:pPr>
      <w:r>
        <w:t>Implementación de todos los componentes de Fase 1 en los primeros 6 meses (en lugar de 9).</w:t>
      </w:r>
    </w:p>
    <w:p w14:paraId="28A1DB2F" w14:textId="77777777" w:rsidR="00BE70CF" w:rsidRDefault="009D3C39">
      <w:pPr>
        <w:pStyle w:val="Compact"/>
        <w:numPr>
          <w:ilvl w:val="0"/>
          <w:numId w:val="249"/>
        </w:numPr>
      </w:pPr>
      <w:r>
        <w:t>Justificación: La mayor madurez inicial permite implementación más rápida.</w:t>
      </w:r>
    </w:p>
    <w:p w14:paraId="646274BC" w14:textId="77777777" w:rsidR="00BE70CF" w:rsidRDefault="009D3C39">
      <w:pPr>
        <w:pStyle w:val="FirstParagraph"/>
      </w:pPr>
      <w:r>
        <w:rPr>
          <w:i/>
        </w:rPr>
        <w:t>Prioridad 2: Rol de Mentor</w:t>
      </w:r>
    </w:p>
    <w:p w14:paraId="30254842" w14:textId="77777777" w:rsidR="00BE70CF" w:rsidRDefault="009D3C39">
      <w:pPr>
        <w:pStyle w:val="Compact"/>
        <w:numPr>
          <w:ilvl w:val="0"/>
          <w:numId w:val="250"/>
        </w:numPr>
      </w:pPr>
      <w:r>
        <w:lastRenderedPageBreak/>
        <w:t>Designación del HSR como hospital mentor para HSJ y HNR.</w:t>
      </w:r>
    </w:p>
    <w:p w14:paraId="2151DE66" w14:textId="77777777" w:rsidR="00BE70CF" w:rsidRDefault="009D3C39">
      <w:pPr>
        <w:pStyle w:val="Compact"/>
        <w:numPr>
          <w:ilvl w:val="0"/>
          <w:numId w:val="250"/>
        </w:numPr>
      </w:pPr>
      <w:r>
        <w:t>Compartición de experiencias, lecciones aprendidas y mejores prácticas con los otros hospitales.</w:t>
      </w:r>
    </w:p>
    <w:p w14:paraId="5CCDC166" w14:textId="77777777" w:rsidR="00BE70CF" w:rsidRDefault="009D3C39">
      <w:pPr>
        <w:pStyle w:val="Compact"/>
        <w:numPr>
          <w:ilvl w:val="0"/>
          <w:numId w:val="250"/>
        </w:numPr>
      </w:pPr>
      <w:r>
        <w:t>Justificación: Aprovechar la mayor madurez para acelerar el aprendizaje colectivo.</w:t>
      </w:r>
    </w:p>
    <w:p w14:paraId="5C8157CB" w14:textId="77777777" w:rsidR="00BE70CF" w:rsidRDefault="009D3C39">
      <w:pPr>
        <w:pStyle w:val="FirstParagraph"/>
      </w:pPr>
      <w:r>
        <w:rPr>
          <w:i/>
        </w:rPr>
        <w:t>Prioridad 3: Alineación de GC con Misión Institucional</w:t>
      </w:r>
    </w:p>
    <w:p w14:paraId="6911FC9B" w14:textId="77777777" w:rsidR="00BE70CF" w:rsidRDefault="009D3C39">
      <w:pPr>
        <w:pStyle w:val="Compact"/>
        <w:numPr>
          <w:ilvl w:val="0"/>
          <w:numId w:val="251"/>
        </w:numPr>
      </w:pPr>
      <w:r>
        <w:t>Desarrollo de plan estratégico de GC alineado con la misión institucional.</w:t>
      </w:r>
    </w:p>
    <w:p w14:paraId="7214BBCB" w14:textId="77777777" w:rsidR="00BE70CF" w:rsidRDefault="009D3C39">
      <w:pPr>
        <w:pStyle w:val="Compact"/>
        <w:numPr>
          <w:ilvl w:val="0"/>
          <w:numId w:val="251"/>
        </w:numPr>
      </w:pPr>
      <w:r>
        <w:t>Comunicación intensiva sobre cómo el SGC materializa el compromiso institucional con la GC.</w:t>
      </w:r>
    </w:p>
    <w:p w14:paraId="207553C2" w14:textId="77777777" w:rsidR="00BE70CF" w:rsidRDefault="009D3C39">
      <w:pPr>
        <w:pStyle w:val="Compact"/>
        <w:numPr>
          <w:ilvl w:val="0"/>
          <w:numId w:val="251"/>
        </w:numPr>
      </w:pPr>
      <w:r>
        <w:t>Justificación: Aprovechar el compromiso estratégico existente.</w:t>
      </w:r>
    </w:p>
    <w:p w14:paraId="501AFA70" w14:textId="77777777" w:rsidR="00BE70CF" w:rsidRDefault="009D3C39">
      <w:pPr>
        <w:pStyle w:val="FirstParagraph"/>
      </w:pPr>
      <w:r>
        <w:rPr>
          <w:b/>
        </w:rPr>
        <w:t>Fase 2 (Meses 13-24): Avance hacia Nivel 5</w:t>
      </w:r>
    </w:p>
    <w:p w14:paraId="36068709" w14:textId="77777777" w:rsidR="00BE70CF" w:rsidRDefault="009D3C39">
      <w:pPr>
        <w:pStyle w:val="Textoindependiente"/>
      </w:pPr>
      <w:r>
        <w:rPr>
          <w:i/>
        </w:rPr>
        <w:t>Prioridad 1: Costeo ABC/TDABC Avanzado</w:t>
      </w:r>
    </w:p>
    <w:p w14:paraId="337730C6" w14:textId="77777777" w:rsidR="00BE70CF" w:rsidRDefault="009D3C39">
      <w:pPr>
        <w:pStyle w:val="Compact"/>
        <w:numPr>
          <w:ilvl w:val="0"/>
          <w:numId w:val="252"/>
        </w:numPr>
      </w:pPr>
      <w:r>
        <w:t>Implementación de costeo para todos los procedimientos quirúrgicos (no solo alto volumen).</w:t>
      </w:r>
    </w:p>
    <w:p w14:paraId="7E96E0DC" w14:textId="77777777" w:rsidR="00BE70CF" w:rsidRDefault="009D3C39">
      <w:pPr>
        <w:pStyle w:val="Compact"/>
        <w:numPr>
          <w:ilvl w:val="0"/>
          <w:numId w:val="252"/>
        </w:numPr>
      </w:pPr>
      <w:r>
        <w:t>Desarrollo de capacidades de análisis avanzado de costos (análisis de determinantes, modelado).</w:t>
      </w:r>
    </w:p>
    <w:p w14:paraId="7D3D5C51" w14:textId="77777777" w:rsidR="00BE70CF" w:rsidRDefault="009D3C39">
      <w:pPr>
        <w:pStyle w:val="Compact"/>
        <w:numPr>
          <w:ilvl w:val="0"/>
          <w:numId w:val="252"/>
        </w:numPr>
      </w:pPr>
      <w:r>
        <w:t>Justificación: Cerrar la brecha en “Aplicación en Costos” y alcanzar Nivel 4 completo.</w:t>
      </w:r>
    </w:p>
    <w:p w14:paraId="360B8E21" w14:textId="77777777" w:rsidR="00BE70CF" w:rsidRDefault="009D3C39">
      <w:pPr>
        <w:pStyle w:val="FirstParagraph"/>
      </w:pPr>
      <w:r>
        <w:rPr>
          <w:i/>
        </w:rPr>
        <w:t>Prioridad 2: Analítica Predictiva Temprana</w:t>
      </w:r>
    </w:p>
    <w:p w14:paraId="745867D2" w14:textId="77777777" w:rsidR="00BE70CF" w:rsidRDefault="009D3C39">
      <w:pPr>
        <w:pStyle w:val="Compact"/>
        <w:numPr>
          <w:ilvl w:val="0"/>
          <w:numId w:val="253"/>
        </w:numPr>
      </w:pPr>
      <w:r>
        <w:t>Adelantar la implementación de capacidades de analítica predictiva (prevista para Fase 3) a la Fase 2.</w:t>
      </w:r>
    </w:p>
    <w:p w14:paraId="7E93C957" w14:textId="77777777" w:rsidR="00BE70CF" w:rsidRDefault="009D3C39">
      <w:pPr>
        <w:pStyle w:val="Compact"/>
        <w:numPr>
          <w:ilvl w:val="0"/>
          <w:numId w:val="253"/>
        </w:numPr>
      </w:pPr>
      <w:r>
        <w:t>Desarrollo de modelos predictivos de costos y complicaciones.</w:t>
      </w:r>
    </w:p>
    <w:p w14:paraId="069FF7BC" w14:textId="77777777" w:rsidR="00BE70CF" w:rsidRDefault="009D3C39">
      <w:pPr>
        <w:pStyle w:val="Compact"/>
        <w:numPr>
          <w:ilvl w:val="0"/>
          <w:numId w:val="253"/>
        </w:numPr>
      </w:pPr>
      <w:r>
        <w:t>Justificación: La mayor madurez permite abordar componentes avanzados más tempranamente.</w:t>
      </w:r>
    </w:p>
    <w:p w14:paraId="41EF94C7" w14:textId="77777777" w:rsidR="00BE70CF" w:rsidRDefault="009D3C39">
      <w:pPr>
        <w:pStyle w:val="FirstParagraph"/>
      </w:pPr>
      <w:r>
        <w:rPr>
          <w:b/>
        </w:rPr>
        <w:t>Fase 3 (Meses 25-36): Consolidación de Nivel 5</w:t>
      </w:r>
    </w:p>
    <w:p w14:paraId="1F2B79F3" w14:textId="77777777" w:rsidR="00BE70CF" w:rsidRDefault="009D3C39">
      <w:pPr>
        <w:pStyle w:val="Textoindependiente"/>
      </w:pPr>
      <w:r>
        <w:rPr>
          <w:i/>
        </w:rPr>
        <w:t>Prioridad 1: Alcance de Nivel 5 CMM</w:t>
      </w:r>
    </w:p>
    <w:p w14:paraId="61F22914" w14:textId="77777777" w:rsidR="00BE70CF" w:rsidRDefault="009D3C39">
      <w:pPr>
        <w:pStyle w:val="Compact"/>
        <w:numPr>
          <w:ilvl w:val="0"/>
          <w:numId w:val="254"/>
        </w:numPr>
      </w:pPr>
      <w:r>
        <w:t>Meta ambiciosa de alcanzar Nivel 5 (Optimizado/Innovador) al final de la implementación.</w:t>
      </w:r>
    </w:p>
    <w:p w14:paraId="221EE140" w14:textId="77777777" w:rsidR="00BE70CF" w:rsidRDefault="009D3C39">
      <w:pPr>
        <w:pStyle w:val="Compact"/>
        <w:numPr>
          <w:ilvl w:val="0"/>
          <w:numId w:val="254"/>
        </w:numPr>
      </w:pPr>
      <w:r>
        <w:t>Implementación de capacidades de optimización continua y analítica prescriptiva.</w:t>
      </w:r>
    </w:p>
    <w:p w14:paraId="15B406D4" w14:textId="77777777" w:rsidR="00BE70CF" w:rsidRDefault="009D3C39">
      <w:pPr>
        <w:pStyle w:val="Compact"/>
        <w:numPr>
          <w:ilvl w:val="0"/>
          <w:numId w:val="254"/>
        </w:numPr>
      </w:pPr>
      <w:r>
        <w:t>Justificación: Posicionar al HSR como referente nacional en GC quirúrgica.</w:t>
      </w:r>
    </w:p>
    <w:p w14:paraId="3676BDCC" w14:textId="77777777" w:rsidR="00BE70CF" w:rsidRDefault="009D3C39">
      <w:pPr>
        <w:pStyle w:val="FirstParagraph"/>
      </w:pPr>
      <w:r>
        <w:rPr>
          <w:i/>
        </w:rPr>
        <w:t>Prioridad 2: Liderazgo en Innovación</w:t>
      </w:r>
    </w:p>
    <w:p w14:paraId="045BF93B" w14:textId="77777777" w:rsidR="00BE70CF" w:rsidRDefault="009D3C39">
      <w:pPr>
        <w:pStyle w:val="Compact"/>
        <w:numPr>
          <w:ilvl w:val="0"/>
          <w:numId w:val="255"/>
        </w:numPr>
      </w:pPr>
      <w:r>
        <w:t>Liderazgo del programa de innovación quirúrgica.</w:t>
      </w:r>
    </w:p>
    <w:p w14:paraId="5774EFCC" w14:textId="77777777" w:rsidR="00BE70CF" w:rsidRDefault="009D3C39">
      <w:pPr>
        <w:pStyle w:val="Compact"/>
        <w:numPr>
          <w:ilvl w:val="0"/>
          <w:numId w:val="255"/>
        </w:numPr>
      </w:pPr>
      <w:r>
        <w:t>Desarrollo de al menos 3 innovaciones quirúrgicas propias.</w:t>
      </w:r>
    </w:p>
    <w:p w14:paraId="3C205B1F" w14:textId="77777777" w:rsidR="00BE70CF" w:rsidRDefault="009D3C39">
      <w:pPr>
        <w:pStyle w:val="Compact"/>
        <w:numPr>
          <w:ilvl w:val="0"/>
          <w:numId w:val="255"/>
        </w:numPr>
      </w:pPr>
      <w:r>
        <w:t>Justificación: El Nivel 5 CMM requiere capacidad de innovación sistemática.</w:t>
      </w:r>
    </w:p>
    <w:p w14:paraId="40549153" w14:textId="77777777" w:rsidR="00BE70CF" w:rsidRDefault="009D3C39">
      <w:pPr>
        <w:pStyle w:val="FirstParagraph"/>
      </w:pPr>
      <w:r>
        <w:rPr>
          <w:i/>
        </w:rPr>
        <w:t>Prioridad 3: Difusión y Replicación</w:t>
      </w:r>
    </w:p>
    <w:p w14:paraId="0757E78F" w14:textId="77777777" w:rsidR="00BE70CF" w:rsidRDefault="009D3C39">
      <w:pPr>
        <w:pStyle w:val="Compact"/>
        <w:numPr>
          <w:ilvl w:val="0"/>
          <w:numId w:val="256"/>
        </w:numPr>
      </w:pPr>
      <w:r>
        <w:lastRenderedPageBreak/>
        <w:t>Documentación de la experiencia del HSR como caso de estudio.</w:t>
      </w:r>
    </w:p>
    <w:p w14:paraId="525B1A96" w14:textId="77777777" w:rsidR="00BE70CF" w:rsidRDefault="009D3C39">
      <w:pPr>
        <w:pStyle w:val="Compact"/>
        <w:numPr>
          <w:ilvl w:val="0"/>
          <w:numId w:val="256"/>
        </w:numPr>
      </w:pPr>
      <w:r>
        <w:t>Apoyo a otros hospitales del departamento (más allá de HSJ y HNR) en la implementación de SGC.</w:t>
      </w:r>
    </w:p>
    <w:p w14:paraId="0C17CAD5" w14:textId="77777777" w:rsidR="00BE70CF" w:rsidRDefault="009D3C39">
      <w:pPr>
        <w:pStyle w:val="Compact"/>
        <w:numPr>
          <w:ilvl w:val="0"/>
          <w:numId w:val="256"/>
        </w:numPr>
      </w:pPr>
      <w:r>
        <w:t>Justificación: Consolidar liderazgo y contribuir al fortalecimiento del sistema de salud departamental.</w:t>
      </w:r>
    </w:p>
    <w:p w14:paraId="07CCF4CC" w14:textId="77777777" w:rsidR="00BE70CF" w:rsidRDefault="009D3C39">
      <w:pPr>
        <w:pStyle w:val="FirstParagraph"/>
      </w:pPr>
      <w:r>
        <w:rPr>
          <w:b/>
        </w:rPr>
        <w:t>Metas Específicas para HSR</w:t>
      </w:r>
    </w:p>
    <w:tbl>
      <w:tblPr>
        <w:tblStyle w:val="Table"/>
        <w:tblW w:w="0" w:type="pct"/>
        <w:tblLook w:val="07E0" w:firstRow="1" w:lastRow="1" w:firstColumn="1" w:lastColumn="1" w:noHBand="1" w:noVBand="1"/>
      </w:tblPr>
      <w:tblGrid>
        <w:gridCol w:w="3219"/>
        <w:gridCol w:w="1317"/>
        <w:gridCol w:w="1246"/>
        <w:gridCol w:w="1246"/>
        <w:gridCol w:w="1246"/>
      </w:tblGrid>
      <w:tr w:rsidR="00BE70CF" w14:paraId="0D4434C5" w14:textId="77777777">
        <w:tc>
          <w:tcPr>
            <w:tcW w:w="0" w:type="auto"/>
            <w:tcBorders>
              <w:bottom w:val="single" w:sz="0" w:space="0" w:color="auto"/>
            </w:tcBorders>
            <w:vAlign w:val="bottom"/>
          </w:tcPr>
          <w:p w14:paraId="5CD7D80D" w14:textId="77777777" w:rsidR="00BE70CF" w:rsidRDefault="009D3C39">
            <w:pPr>
              <w:pStyle w:val="Compact"/>
            </w:pPr>
            <w:r>
              <w:t>Indicador</w:t>
            </w:r>
          </w:p>
        </w:tc>
        <w:tc>
          <w:tcPr>
            <w:tcW w:w="0" w:type="auto"/>
            <w:tcBorders>
              <w:bottom w:val="single" w:sz="0" w:space="0" w:color="auto"/>
            </w:tcBorders>
            <w:vAlign w:val="bottom"/>
          </w:tcPr>
          <w:p w14:paraId="5F884F6D" w14:textId="77777777" w:rsidR="00BE70CF" w:rsidRDefault="009D3C39">
            <w:pPr>
              <w:pStyle w:val="Compact"/>
            </w:pPr>
            <w:r>
              <w:t>Línea Base</w:t>
            </w:r>
          </w:p>
        </w:tc>
        <w:tc>
          <w:tcPr>
            <w:tcW w:w="0" w:type="auto"/>
            <w:tcBorders>
              <w:bottom w:val="single" w:sz="0" w:space="0" w:color="auto"/>
            </w:tcBorders>
            <w:vAlign w:val="bottom"/>
          </w:tcPr>
          <w:p w14:paraId="0B5BE73C" w14:textId="77777777" w:rsidR="00BE70CF" w:rsidRDefault="009D3C39">
            <w:pPr>
              <w:pStyle w:val="Compact"/>
            </w:pPr>
            <w:r>
              <w:t>Meta 12m</w:t>
            </w:r>
          </w:p>
        </w:tc>
        <w:tc>
          <w:tcPr>
            <w:tcW w:w="0" w:type="auto"/>
            <w:tcBorders>
              <w:bottom w:val="single" w:sz="0" w:space="0" w:color="auto"/>
            </w:tcBorders>
            <w:vAlign w:val="bottom"/>
          </w:tcPr>
          <w:p w14:paraId="5FC2AC15" w14:textId="77777777" w:rsidR="00BE70CF" w:rsidRDefault="009D3C39">
            <w:pPr>
              <w:pStyle w:val="Compact"/>
            </w:pPr>
            <w:r>
              <w:t>Meta 24m</w:t>
            </w:r>
          </w:p>
        </w:tc>
        <w:tc>
          <w:tcPr>
            <w:tcW w:w="0" w:type="auto"/>
            <w:tcBorders>
              <w:bottom w:val="single" w:sz="0" w:space="0" w:color="auto"/>
            </w:tcBorders>
            <w:vAlign w:val="bottom"/>
          </w:tcPr>
          <w:p w14:paraId="4A507FD0" w14:textId="77777777" w:rsidR="00BE70CF" w:rsidRDefault="009D3C39">
            <w:pPr>
              <w:pStyle w:val="Compact"/>
            </w:pPr>
            <w:r>
              <w:t>Meta 36m</w:t>
            </w:r>
          </w:p>
        </w:tc>
      </w:tr>
      <w:tr w:rsidR="00BE70CF" w14:paraId="3E3183CA" w14:textId="77777777">
        <w:tc>
          <w:tcPr>
            <w:tcW w:w="0" w:type="auto"/>
          </w:tcPr>
          <w:p w14:paraId="0CA913C1" w14:textId="77777777" w:rsidR="00BE70CF" w:rsidRDefault="009D3C39">
            <w:pPr>
              <w:pStyle w:val="Compact"/>
            </w:pPr>
            <w:r>
              <w:t>Puntaje CMM-GC global</w:t>
            </w:r>
          </w:p>
        </w:tc>
        <w:tc>
          <w:tcPr>
            <w:tcW w:w="0" w:type="auto"/>
          </w:tcPr>
          <w:p w14:paraId="4D6790B4" w14:textId="77777777" w:rsidR="00BE70CF" w:rsidRDefault="009D3C39">
            <w:pPr>
              <w:pStyle w:val="Compact"/>
            </w:pPr>
            <w:r>
              <w:t>3.429</w:t>
            </w:r>
          </w:p>
        </w:tc>
        <w:tc>
          <w:tcPr>
            <w:tcW w:w="0" w:type="auto"/>
          </w:tcPr>
          <w:p w14:paraId="19272F12" w14:textId="77777777" w:rsidR="00BE70CF" w:rsidRDefault="009D3C39">
            <w:pPr>
              <w:pStyle w:val="Compact"/>
            </w:pPr>
            <w:r>
              <w:t>4.0</w:t>
            </w:r>
          </w:p>
        </w:tc>
        <w:tc>
          <w:tcPr>
            <w:tcW w:w="0" w:type="auto"/>
          </w:tcPr>
          <w:p w14:paraId="0F458BAD" w14:textId="77777777" w:rsidR="00BE70CF" w:rsidRDefault="009D3C39">
            <w:pPr>
              <w:pStyle w:val="Compact"/>
            </w:pPr>
            <w:r>
              <w:t>4.5</w:t>
            </w:r>
          </w:p>
        </w:tc>
        <w:tc>
          <w:tcPr>
            <w:tcW w:w="0" w:type="auto"/>
          </w:tcPr>
          <w:p w14:paraId="7A0C1FEB" w14:textId="77777777" w:rsidR="00BE70CF" w:rsidRDefault="009D3C39">
            <w:pPr>
              <w:pStyle w:val="Compact"/>
            </w:pPr>
            <w:r>
              <w:t>5.0</w:t>
            </w:r>
          </w:p>
        </w:tc>
      </w:tr>
      <w:tr w:rsidR="00BE70CF" w14:paraId="7A1C8598" w14:textId="77777777">
        <w:tc>
          <w:tcPr>
            <w:tcW w:w="0" w:type="auto"/>
          </w:tcPr>
          <w:p w14:paraId="0C99BB52" w14:textId="77777777" w:rsidR="00BE70CF" w:rsidRDefault="009D3C39">
            <w:pPr>
              <w:pStyle w:val="Compact"/>
            </w:pPr>
            <w:r>
              <w:t>Utilización salas operatorias</w:t>
            </w:r>
          </w:p>
        </w:tc>
        <w:tc>
          <w:tcPr>
            <w:tcW w:w="0" w:type="auto"/>
          </w:tcPr>
          <w:p w14:paraId="00B3F197" w14:textId="77777777" w:rsidR="00BE70CF" w:rsidRDefault="009D3C39">
            <w:pPr>
              <w:pStyle w:val="Compact"/>
            </w:pPr>
            <w:r>
              <w:t>70%</w:t>
            </w:r>
          </w:p>
        </w:tc>
        <w:tc>
          <w:tcPr>
            <w:tcW w:w="0" w:type="auto"/>
          </w:tcPr>
          <w:p w14:paraId="1247D532" w14:textId="77777777" w:rsidR="00BE70CF" w:rsidRDefault="009D3C39">
            <w:pPr>
              <w:pStyle w:val="Compact"/>
            </w:pPr>
            <w:r>
              <w:t>80%</w:t>
            </w:r>
          </w:p>
        </w:tc>
        <w:tc>
          <w:tcPr>
            <w:tcW w:w="0" w:type="auto"/>
          </w:tcPr>
          <w:p w14:paraId="68CAA080" w14:textId="77777777" w:rsidR="00BE70CF" w:rsidRDefault="009D3C39">
            <w:pPr>
              <w:pStyle w:val="Compact"/>
            </w:pPr>
            <w:r>
              <w:t>85%</w:t>
            </w:r>
          </w:p>
        </w:tc>
        <w:tc>
          <w:tcPr>
            <w:tcW w:w="0" w:type="auto"/>
          </w:tcPr>
          <w:p w14:paraId="407C42D4" w14:textId="77777777" w:rsidR="00BE70CF" w:rsidRDefault="009D3C39">
            <w:pPr>
              <w:pStyle w:val="Compact"/>
            </w:pPr>
            <w:r>
              <w:t>90%</w:t>
            </w:r>
          </w:p>
        </w:tc>
      </w:tr>
      <w:tr w:rsidR="00BE70CF" w14:paraId="3962E0CF" w14:textId="77777777">
        <w:tc>
          <w:tcPr>
            <w:tcW w:w="0" w:type="auto"/>
          </w:tcPr>
          <w:p w14:paraId="333E1C78" w14:textId="77777777" w:rsidR="00BE70CF" w:rsidRDefault="009D3C39">
            <w:pPr>
              <w:pStyle w:val="Compact"/>
            </w:pPr>
            <w:r>
              <w:t>Reducción costos promedio</w:t>
            </w:r>
          </w:p>
        </w:tc>
        <w:tc>
          <w:tcPr>
            <w:tcW w:w="0" w:type="auto"/>
          </w:tcPr>
          <w:p w14:paraId="70D6F1FF" w14:textId="77777777" w:rsidR="00BE70CF" w:rsidRDefault="009D3C39">
            <w:pPr>
              <w:pStyle w:val="Compact"/>
            </w:pPr>
            <w:r>
              <w:t>-</w:t>
            </w:r>
          </w:p>
        </w:tc>
        <w:tc>
          <w:tcPr>
            <w:tcW w:w="0" w:type="auto"/>
          </w:tcPr>
          <w:p w14:paraId="010EABA4" w14:textId="77777777" w:rsidR="00BE70CF" w:rsidRDefault="009D3C39">
            <w:pPr>
              <w:pStyle w:val="Compact"/>
            </w:pPr>
            <w:r>
              <w:t>12%</w:t>
            </w:r>
          </w:p>
        </w:tc>
        <w:tc>
          <w:tcPr>
            <w:tcW w:w="0" w:type="auto"/>
          </w:tcPr>
          <w:p w14:paraId="2ADB6A8D" w14:textId="77777777" w:rsidR="00BE70CF" w:rsidRDefault="009D3C39">
            <w:pPr>
              <w:pStyle w:val="Compact"/>
            </w:pPr>
            <w:r>
              <w:t>18%</w:t>
            </w:r>
          </w:p>
        </w:tc>
        <w:tc>
          <w:tcPr>
            <w:tcW w:w="0" w:type="auto"/>
          </w:tcPr>
          <w:p w14:paraId="3E937100" w14:textId="77777777" w:rsidR="00BE70CF" w:rsidRDefault="009D3C39">
            <w:pPr>
              <w:pStyle w:val="Compact"/>
            </w:pPr>
            <w:r>
              <w:t>20%</w:t>
            </w:r>
          </w:p>
        </w:tc>
      </w:tr>
      <w:tr w:rsidR="00BE70CF" w14:paraId="53ECD822" w14:textId="77777777">
        <w:tc>
          <w:tcPr>
            <w:tcW w:w="0" w:type="auto"/>
          </w:tcPr>
          <w:p w14:paraId="2157323A" w14:textId="77777777" w:rsidR="00BE70CF" w:rsidRDefault="009D3C39">
            <w:pPr>
              <w:pStyle w:val="Compact"/>
            </w:pPr>
            <w:r>
              <w:t>Lecciones aprendidas/mes</w:t>
            </w:r>
          </w:p>
        </w:tc>
        <w:tc>
          <w:tcPr>
            <w:tcW w:w="0" w:type="auto"/>
          </w:tcPr>
          <w:p w14:paraId="292EAA6C" w14:textId="77777777" w:rsidR="00BE70CF" w:rsidRDefault="009D3C39">
            <w:pPr>
              <w:pStyle w:val="Compact"/>
            </w:pPr>
            <w:r>
              <w:t>3</w:t>
            </w:r>
          </w:p>
        </w:tc>
        <w:tc>
          <w:tcPr>
            <w:tcW w:w="0" w:type="auto"/>
          </w:tcPr>
          <w:p w14:paraId="7E4CB26B" w14:textId="77777777" w:rsidR="00BE70CF" w:rsidRDefault="009D3C39">
            <w:pPr>
              <w:pStyle w:val="Compact"/>
            </w:pPr>
            <w:r>
              <w:t>8</w:t>
            </w:r>
          </w:p>
        </w:tc>
        <w:tc>
          <w:tcPr>
            <w:tcW w:w="0" w:type="auto"/>
          </w:tcPr>
          <w:p w14:paraId="5F65B41F" w14:textId="77777777" w:rsidR="00BE70CF" w:rsidRDefault="009D3C39">
            <w:pPr>
              <w:pStyle w:val="Compact"/>
            </w:pPr>
            <w:r>
              <w:t>12</w:t>
            </w:r>
          </w:p>
        </w:tc>
        <w:tc>
          <w:tcPr>
            <w:tcW w:w="0" w:type="auto"/>
          </w:tcPr>
          <w:p w14:paraId="5BBBEFD6" w14:textId="77777777" w:rsidR="00BE70CF" w:rsidRDefault="009D3C39">
            <w:pPr>
              <w:pStyle w:val="Compact"/>
            </w:pPr>
            <w:r>
              <w:t>15</w:t>
            </w:r>
          </w:p>
        </w:tc>
      </w:tr>
      <w:tr w:rsidR="00BE70CF" w14:paraId="6C8F75AD" w14:textId="77777777">
        <w:tc>
          <w:tcPr>
            <w:tcW w:w="0" w:type="auto"/>
          </w:tcPr>
          <w:p w14:paraId="402C5FB3" w14:textId="77777777" w:rsidR="00BE70CF" w:rsidRDefault="009D3C39">
            <w:pPr>
              <w:pStyle w:val="Compact"/>
            </w:pPr>
            <w:r>
              <w:t>Innovaciones implementadas</w:t>
            </w:r>
          </w:p>
        </w:tc>
        <w:tc>
          <w:tcPr>
            <w:tcW w:w="0" w:type="auto"/>
          </w:tcPr>
          <w:p w14:paraId="01603D95" w14:textId="77777777" w:rsidR="00BE70CF" w:rsidRDefault="009D3C39">
            <w:pPr>
              <w:pStyle w:val="Compact"/>
            </w:pPr>
            <w:r>
              <w:t>0</w:t>
            </w:r>
          </w:p>
        </w:tc>
        <w:tc>
          <w:tcPr>
            <w:tcW w:w="0" w:type="auto"/>
          </w:tcPr>
          <w:p w14:paraId="642731A7" w14:textId="77777777" w:rsidR="00BE70CF" w:rsidRDefault="009D3C39">
            <w:pPr>
              <w:pStyle w:val="Compact"/>
            </w:pPr>
            <w:r>
              <w:t>1</w:t>
            </w:r>
          </w:p>
        </w:tc>
        <w:tc>
          <w:tcPr>
            <w:tcW w:w="0" w:type="auto"/>
          </w:tcPr>
          <w:p w14:paraId="4EA8BA2C" w14:textId="77777777" w:rsidR="00BE70CF" w:rsidRDefault="009D3C39">
            <w:pPr>
              <w:pStyle w:val="Compact"/>
            </w:pPr>
            <w:r>
              <w:t>2</w:t>
            </w:r>
          </w:p>
        </w:tc>
        <w:tc>
          <w:tcPr>
            <w:tcW w:w="0" w:type="auto"/>
          </w:tcPr>
          <w:p w14:paraId="39FAFB82" w14:textId="77777777" w:rsidR="00BE70CF" w:rsidRDefault="009D3C39">
            <w:pPr>
              <w:pStyle w:val="Compact"/>
            </w:pPr>
            <w:r>
              <w:t>3</w:t>
            </w:r>
          </w:p>
        </w:tc>
      </w:tr>
      <w:tr w:rsidR="00BE70CF" w14:paraId="47AB4EFD" w14:textId="77777777">
        <w:tc>
          <w:tcPr>
            <w:tcW w:w="0" w:type="auto"/>
          </w:tcPr>
          <w:p w14:paraId="56A26AAD" w14:textId="77777777" w:rsidR="00BE70CF" w:rsidRDefault="009D3C39">
            <w:pPr>
              <w:pStyle w:val="Compact"/>
            </w:pPr>
            <w:r>
              <w:t>Publicaciones científicas</w:t>
            </w:r>
          </w:p>
        </w:tc>
        <w:tc>
          <w:tcPr>
            <w:tcW w:w="0" w:type="auto"/>
          </w:tcPr>
          <w:p w14:paraId="2FE3605E" w14:textId="77777777" w:rsidR="00BE70CF" w:rsidRDefault="009D3C39">
            <w:pPr>
              <w:pStyle w:val="Compact"/>
            </w:pPr>
            <w:r>
              <w:t>0</w:t>
            </w:r>
          </w:p>
        </w:tc>
        <w:tc>
          <w:tcPr>
            <w:tcW w:w="0" w:type="auto"/>
          </w:tcPr>
          <w:p w14:paraId="40F4B0BE" w14:textId="77777777" w:rsidR="00BE70CF" w:rsidRDefault="009D3C39">
            <w:pPr>
              <w:pStyle w:val="Compact"/>
            </w:pPr>
            <w:r>
              <w:t>0</w:t>
            </w:r>
          </w:p>
        </w:tc>
        <w:tc>
          <w:tcPr>
            <w:tcW w:w="0" w:type="auto"/>
          </w:tcPr>
          <w:p w14:paraId="062D4484" w14:textId="77777777" w:rsidR="00BE70CF" w:rsidRDefault="009D3C39">
            <w:pPr>
              <w:pStyle w:val="Compact"/>
            </w:pPr>
            <w:r>
              <w:t>1</w:t>
            </w:r>
          </w:p>
        </w:tc>
        <w:tc>
          <w:tcPr>
            <w:tcW w:w="0" w:type="auto"/>
          </w:tcPr>
          <w:p w14:paraId="11AA271D" w14:textId="77777777" w:rsidR="00BE70CF" w:rsidRDefault="009D3C39">
            <w:pPr>
              <w:pStyle w:val="Compact"/>
            </w:pPr>
            <w:r>
              <w:t>2</w:t>
            </w:r>
          </w:p>
        </w:tc>
      </w:tr>
    </w:tbl>
    <w:p w14:paraId="12021661" w14:textId="77777777" w:rsidR="00BE70CF" w:rsidRDefault="009D3C39">
      <w:pPr>
        <w:pStyle w:val="Textoindependiente"/>
      </w:pPr>
      <w:r>
        <w:rPr>
          <w:b/>
        </w:rPr>
        <w:t>Riesgos Específicos y Mitigación</w:t>
      </w:r>
    </w:p>
    <w:tbl>
      <w:tblPr>
        <w:tblStyle w:val="Table"/>
        <w:tblW w:w="5000" w:type="pct"/>
        <w:tblLook w:val="07E0" w:firstRow="1" w:lastRow="1" w:firstColumn="1" w:lastColumn="1" w:noHBand="1" w:noVBand="1"/>
      </w:tblPr>
      <w:tblGrid>
        <w:gridCol w:w="2289"/>
        <w:gridCol w:w="1541"/>
        <w:gridCol w:w="1059"/>
        <w:gridCol w:w="3949"/>
      </w:tblGrid>
      <w:tr w:rsidR="00BE70CF" w14:paraId="1ABD091E" w14:textId="77777777">
        <w:tc>
          <w:tcPr>
            <w:tcW w:w="0" w:type="auto"/>
            <w:tcBorders>
              <w:bottom w:val="single" w:sz="0" w:space="0" w:color="auto"/>
            </w:tcBorders>
            <w:vAlign w:val="bottom"/>
          </w:tcPr>
          <w:p w14:paraId="7521523D" w14:textId="77777777" w:rsidR="00BE70CF" w:rsidRDefault="009D3C39">
            <w:pPr>
              <w:pStyle w:val="Compact"/>
            </w:pPr>
            <w:r>
              <w:t>Riesgo</w:t>
            </w:r>
          </w:p>
        </w:tc>
        <w:tc>
          <w:tcPr>
            <w:tcW w:w="0" w:type="auto"/>
            <w:tcBorders>
              <w:bottom w:val="single" w:sz="0" w:space="0" w:color="auto"/>
            </w:tcBorders>
            <w:vAlign w:val="bottom"/>
          </w:tcPr>
          <w:p w14:paraId="1A5CE78C" w14:textId="77777777" w:rsidR="00BE70CF" w:rsidRDefault="009D3C39">
            <w:pPr>
              <w:pStyle w:val="Compact"/>
            </w:pPr>
            <w:r>
              <w:t>Probabilidad</w:t>
            </w:r>
          </w:p>
        </w:tc>
        <w:tc>
          <w:tcPr>
            <w:tcW w:w="0" w:type="auto"/>
            <w:tcBorders>
              <w:bottom w:val="single" w:sz="0" w:space="0" w:color="auto"/>
            </w:tcBorders>
            <w:vAlign w:val="bottom"/>
          </w:tcPr>
          <w:p w14:paraId="792BA339" w14:textId="77777777" w:rsidR="00BE70CF" w:rsidRDefault="009D3C39">
            <w:pPr>
              <w:pStyle w:val="Compact"/>
            </w:pPr>
            <w:r>
              <w:t>Impacto</w:t>
            </w:r>
          </w:p>
        </w:tc>
        <w:tc>
          <w:tcPr>
            <w:tcW w:w="0" w:type="auto"/>
            <w:tcBorders>
              <w:bottom w:val="single" w:sz="0" w:space="0" w:color="auto"/>
            </w:tcBorders>
            <w:vAlign w:val="bottom"/>
          </w:tcPr>
          <w:p w14:paraId="1A21B8D8" w14:textId="77777777" w:rsidR="00BE70CF" w:rsidRDefault="009D3C39">
            <w:pPr>
              <w:pStyle w:val="Compact"/>
            </w:pPr>
            <w:r>
              <w:t>Mitigación</w:t>
            </w:r>
          </w:p>
        </w:tc>
      </w:tr>
      <w:tr w:rsidR="00BE70CF" w14:paraId="74B6FB32" w14:textId="77777777">
        <w:tc>
          <w:tcPr>
            <w:tcW w:w="0" w:type="auto"/>
          </w:tcPr>
          <w:p w14:paraId="611384C9" w14:textId="77777777" w:rsidR="00BE70CF" w:rsidRDefault="009D3C39">
            <w:pPr>
              <w:pStyle w:val="Compact"/>
            </w:pPr>
            <w:r>
              <w:t>Brecha entre discurso y práctica de GC</w:t>
            </w:r>
          </w:p>
        </w:tc>
        <w:tc>
          <w:tcPr>
            <w:tcW w:w="0" w:type="auto"/>
          </w:tcPr>
          <w:p w14:paraId="44D9F866" w14:textId="77777777" w:rsidR="00BE70CF" w:rsidRDefault="009D3C39">
            <w:pPr>
              <w:pStyle w:val="Compact"/>
            </w:pPr>
            <w:r>
              <w:t>Media</w:t>
            </w:r>
          </w:p>
        </w:tc>
        <w:tc>
          <w:tcPr>
            <w:tcW w:w="0" w:type="auto"/>
          </w:tcPr>
          <w:p w14:paraId="791B31AD" w14:textId="77777777" w:rsidR="00BE70CF" w:rsidRDefault="009D3C39">
            <w:pPr>
              <w:pStyle w:val="Compact"/>
            </w:pPr>
            <w:r>
              <w:t>Medio</w:t>
            </w:r>
          </w:p>
        </w:tc>
        <w:tc>
          <w:tcPr>
            <w:tcW w:w="0" w:type="auto"/>
          </w:tcPr>
          <w:p w14:paraId="234DA4C6" w14:textId="77777777" w:rsidR="00BE70CF" w:rsidRDefault="009D3C39">
            <w:pPr>
              <w:pStyle w:val="Compact"/>
            </w:pPr>
            <w:r>
              <w:t>Evaluación rigurosa de prácticas reales, no solo discurso; alineación de incentivos con prácticas</w:t>
            </w:r>
          </w:p>
        </w:tc>
      </w:tr>
      <w:tr w:rsidR="00BE70CF" w14:paraId="0E553AB5" w14:textId="77777777">
        <w:tc>
          <w:tcPr>
            <w:tcW w:w="0" w:type="auto"/>
          </w:tcPr>
          <w:p w14:paraId="2ACFA101" w14:textId="77777777" w:rsidR="00BE70CF" w:rsidRDefault="009D3C39">
            <w:pPr>
              <w:pStyle w:val="Compact"/>
            </w:pPr>
            <w:r>
              <w:t>Expectativas excesivas de desempeño</w:t>
            </w:r>
          </w:p>
        </w:tc>
        <w:tc>
          <w:tcPr>
            <w:tcW w:w="0" w:type="auto"/>
          </w:tcPr>
          <w:p w14:paraId="7A60764E" w14:textId="77777777" w:rsidR="00BE70CF" w:rsidRDefault="009D3C39">
            <w:pPr>
              <w:pStyle w:val="Compact"/>
            </w:pPr>
            <w:r>
              <w:t>Media</w:t>
            </w:r>
          </w:p>
        </w:tc>
        <w:tc>
          <w:tcPr>
            <w:tcW w:w="0" w:type="auto"/>
          </w:tcPr>
          <w:p w14:paraId="61A79175" w14:textId="77777777" w:rsidR="00BE70CF" w:rsidRDefault="009D3C39">
            <w:pPr>
              <w:pStyle w:val="Compact"/>
            </w:pPr>
            <w:r>
              <w:t>Medio</w:t>
            </w:r>
          </w:p>
        </w:tc>
        <w:tc>
          <w:tcPr>
            <w:tcW w:w="0" w:type="auto"/>
          </w:tcPr>
          <w:p w14:paraId="748430E8" w14:textId="77777777" w:rsidR="00BE70CF" w:rsidRDefault="009D3C39">
            <w:pPr>
              <w:pStyle w:val="Compact"/>
            </w:pPr>
            <w:r>
              <w:t>Establecimiento de metas ambiciosas pero realistas, comunicación clara de desafíos</w:t>
            </w:r>
          </w:p>
        </w:tc>
      </w:tr>
      <w:tr w:rsidR="00BE70CF" w14:paraId="4006CF8E" w14:textId="77777777">
        <w:tc>
          <w:tcPr>
            <w:tcW w:w="0" w:type="auto"/>
          </w:tcPr>
          <w:p w14:paraId="76B9E022" w14:textId="77777777" w:rsidR="00BE70CF" w:rsidRDefault="009D3C39">
            <w:pPr>
              <w:pStyle w:val="Compact"/>
            </w:pPr>
            <w:r>
              <w:t>Limitaciones de recursos por menor tamaño</w:t>
            </w:r>
          </w:p>
        </w:tc>
        <w:tc>
          <w:tcPr>
            <w:tcW w:w="0" w:type="auto"/>
          </w:tcPr>
          <w:p w14:paraId="53D862E6" w14:textId="77777777" w:rsidR="00BE70CF" w:rsidRDefault="009D3C39">
            <w:pPr>
              <w:pStyle w:val="Compact"/>
            </w:pPr>
            <w:r>
              <w:t>Media</w:t>
            </w:r>
          </w:p>
        </w:tc>
        <w:tc>
          <w:tcPr>
            <w:tcW w:w="0" w:type="auto"/>
          </w:tcPr>
          <w:p w14:paraId="2F56F6C9" w14:textId="77777777" w:rsidR="00BE70CF" w:rsidRDefault="009D3C39">
            <w:pPr>
              <w:pStyle w:val="Compact"/>
            </w:pPr>
            <w:r>
              <w:t>Medio</w:t>
            </w:r>
          </w:p>
        </w:tc>
        <w:tc>
          <w:tcPr>
            <w:tcW w:w="0" w:type="auto"/>
          </w:tcPr>
          <w:p w14:paraId="36463FB5" w14:textId="77777777" w:rsidR="00BE70CF" w:rsidRDefault="009D3C39">
            <w:pPr>
              <w:pStyle w:val="Compact"/>
            </w:pPr>
            <w:r>
              <w:t>Priorización cuidadosa, búsqueda de financiamiento externo, economías de escala con otros hospitales</w:t>
            </w:r>
          </w:p>
        </w:tc>
      </w:tr>
    </w:tbl>
    <w:p w14:paraId="60555B64" w14:textId="77777777" w:rsidR="00BE70CF" w:rsidRDefault="009D3C39">
      <w:pPr>
        <w:pStyle w:val="Ttulo3"/>
      </w:pPr>
      <w:bookmarkStart w:id="80" w:name="Xf1fca71e3ee98e6a03123618b188c30cb553082"/>
      <w:bookmarkStart w:id="81" w:name="_Toc234217267"/>
      <w:r>
        <w:t>5.6.4 Mecanismos de Articulación Interinstitucional entre los Tres Hospitales</w:t>
      </w:r>
      <w:bookmarkEnd w:id="80"/>
      <w:bookmarkEnd w:id="81"/>
    </w:p>
    <w:p w14:paraId="459FFF3E" w14:textId="77777777" w:rsidR="00BE70CF" w:rsidRDefault="009D3C39">
      <w:pPr>
        <w:pStyle w:val="FirstParagraph"/>
      </w:pPr>
      <w:r>
        <w:t>La articulación entre los tres hospitales es fundamental para potenciar el aprendizaje colectivo, generar economías de escala, facilitar el benchmarking, y construir una masa crítica de conocimiento que beneficie a las tres instituciones. A continuación se describen los mecanismos de articulación propuestos.</w:t>
      </w:r>
    </w:p>
    <w:p w14:paraId="260FC74A" w14:textId="77777777" w:rsidR="00BE70CF" w:rsidRDefault="009D3C39">
      <w:pPr>
        <w:pStyle w:val="Textoindependiente"/>
      </w:pPr>
      <w:r>
        <w:rPr>
          <w:b/>
        </w:rPr>
        <w:t>Mecanismo 1: Comité Directivo Interinstitucional del SGC</w:t>
      </w:r>
    </w:p>
    <w:p w14:paraId="465D2C96" w14:textId="77777777" w:rsidR="00BE70CF" w:rsidRDefault="009D3C39">
      <w:pPr>
        <w:pStyle w:val="Textoindependiente"/>
      </w:pPr>
      <w:r>
        <w:rPr>
          <w:b/>
        </w:rPr>
        <w:t>Composición</w:t>
      </w:r>
      <w:r>
        <w:t>: - Directores generales de los tres hospitales (rotan presidencia trimestralmente). - Coordinadores de GC de los tres hospitales. - Representante de la Secretaría de Salud Departamental.</w:t>
      </w:r>
    </w:p>
    <w:p w14:paraId="7F845400" w14:textId="77777777" w:rsidR="00BE70CF" w:rsidRDefault="009D3C39">
      <w:pPr>
        <w:pStyle w:val="Textoindependiente"/>
      </w:pPr>
      <w:r>
        <w:rPr>
          <w:b/>
        </w:rPr>
        <w:t>Responsabilidades</w:t>
      </w:r>
      <w:r>
        <w:t xml:space="preserve">: - Aprobar estrategias conjuntas de implementación del SGC. - Coordinar inversiones compartidas (plataformas tecnológicas, formación). - Resolver conflictos o dilemas interinstitucionales. - Monitorear el desempeño colectivo del SGC. </w:t>
      </w:r>
      <w:r>
        <w:t>- Gestionar financiamiento conjunto.</w:t>
      </w:r>
    </w:p>
    <w:p w14:paraId="12977838" w14:textId="77777777" w:rsidR="00BE70CF" w:rsidRDefault="009D3C39">
      <w:pPr>
        <w:pStyle w:val="Textoindependiente"/>
      </w:pPr>
      <w:r>
        <w:rPr>
          <w:b/>
        </w:rPr>
        <w:lastRenderedPageBreak/>
        <w:t>Frecuencia de reuniones</w:t>
      </w:r>
      <w:r>
        <w:t>: Trimestral.</w:t>
      </w:r>
    </w:p>
    <w:p w14:paraId="57EBA554" w14:textId="77777777" w:rsidR="00BE70CF" w:rsidRDefault="009D3C39">
      <w:pPr>
        <w:pStyle w:val="Textoindependiente"/>
      </w:pPr>
      <w:r>
        <w:rPr>
          <w:b/>
        </w:rPr>
        <w:t>Mecanismo 2: Comunidades de Práctica Interinstitucionales</w:t>
      </w:r>
    </w:p>
    <w:p w14:paraId="06326F12" w14:textId="77777777" w:rsidR="00BE70CF" w:rsidRDefault="009D3C39">
      <w:pPr>
        <w:pStyle w:val="Textoindependiente"/>
      </w:pPr>
      <w:r>
        <w:rPr>
          <w:b/>
        </w:rPr>
        <w:t>Estructura</w:t>
      </w:r>
      <w:r>
        <w:t>: - Cada comunidad de práctica (Cirugía General, Ginecobstetricia, Ortopedia, Anestesiología, Enfermería Quirúrgica, Gestión de Costos) integra miembros de los tres hospitales. - Las reuniones mensuales de cada comunidad rotan entre los tres hospitales (presencial) o se realizan virtualmente.</w:t>
      </w:r>
    </w:p>
    <w:p w14:paraId="57DBBA10" w14:textId="77777777" w:rsidR="00BE70CF" w:rsidRDefault="009D3C39">
      <w:pPr>
        <w:pStyle w:val="Textoindependiente"/>
      </w:pPr>
      <w:r>
        <w:rPr>
          <w:b/>
        </w:rPr>
        <w:t>Actividades conjuntas</w:t>
      </w:r>
      <w:r>
        <w:t xml:space="preserve">: </w:t>
      </w:r>
      <w:r>
        <w:t>- Análisis comparativo de indicadores de desempeño entre hospitales. - Compartición de lecciones aprendidas y mejores prácticas. - Desarrollo conjunto de protocolos quirúrgicos estandarizados. - Análisis de casos clínicos complejos con participación de expertos de los tres hospitales.</w:t>
      </w:r>
    </w:p>
    <w:p w14:paraId="237DDE51" w14:textId="77777777" w:rsidR="00BE70CF" w:rsidRDefault="009D3C39">
      <w:pPr>
        <w:pStyle w:val="Textoindependiente"/>
      </w:pPr>
      <w:r>
        <w:rPr>
          <w:b/>
        </w:rPr>
        <w:t>Beneficios</w:t>
      </w:r>
      <w:r>
        <w:t>: - Aprendizaje mutuo y transferencia de conocimiento. - Reducción de variabilidad clínica entre hospitales. - Construcción de identidad profesional departamental.</w:t>
      </w:r>
    </w:p>
    <w:p w14:paraId="2EC68F7C" w14:textId="77777777" w:rsidR="00BE70CF" w:rsidRDefault="009D3C39">
      <w:pPr>
        <w:pStyle w:val="Textoindependiente"/>
      </w:pPr>
      <w:r>
        <w:rPr>
          <w:b/>
        </w:rPr>
        <w:t>Mecanismo 3: Plataforma Tecnológica Compartida</w:t>
      </w:r>
    </w:p>
    <w:p w14:paraId="127B5B85" w14:textId="77777777" w:rsidR="00BE70CF" w:rsidRDefault="009D3C39">
      <w:pPr>
        <w:pStyle w:val="Textoindependiente"/>
      </w:pPr>
      <w:r>
        <w:rPr>
          <w:b/>
        </w:rPr>
        <w:t>Componentes compartidos</w:t>
      </w:r>
      <w:r>
        <w:t xml:space="preserve">: - </w:t>
      </w:r>
      <w:r>
        <w:rPr>
          <w:b/>
        </w:rPr>
        <w:t>Repositorio de conocimiento departamental</w:t>
      </w:r>
      <w:r>
        <w:t xml:space="preserve">: Repositorio único que integra conocimiento de los tres hospitales, con secciones institucionales y secciones compartidas. - </w:t>
      </w:r>
      <w:r>
        <w:rPr>
          <w:b/>
        </w:rPr>
        <w:t>Plataforma de BI departamental</w:t>
      </w:r>
      <w:r>
        <w:t xml:space="preserve">: Data warehouse departamental que integra datos de los tres hospitales, permitiendo análisis comparativos y benchmarking. - </w:t>
      </w:r>
      <w:r>
        <w:rPr>
          <w:b/>
        </w:rPr>
        <w:t>Sistema de lecciones aprendidas departamental</w:t>
      </w:r>
      <w:r>
        <w:t>: Sistema único que permite compartir lecciones aprendidas entre hospitales.</w:t>
      </w:r>
    </w:p>
    <w:p w14:paraId="2172BE22" w14:textId="77777777" w:rsidR="00BE70CF" w:rsidRDefault="009D3C39">
      <w:pPr>
        <w:pStyle w:val="Textoindependiente"/>
      </w:pPr>
      <w:r>
        <w:rPr>
          <w:b/>
        </w:rPr>
        <w:t>Beneficios</w:t>
      </w:r>
      <w:r>
        <w:t xml:space="preserve">: </w:t>
      </w:r>
      <w:r>
        <w:t>- Economías de escala en inversión tecnológica. - Facilita benchmarking y análisis comparativos. - Construye conocimiento colectivo departamental.</w:t>
      </w:r>
    </w:p>
    <w:p w14:paraId="49F4D666" w14:textId="77777777" w:rsidR="00BE70CF" w:rsidRDefault="009D3C39">
      <w:pPr>
        <w:pStyle w:val="Textoindependiente"/>
      </w:pPr>
      <w:r>
        <w:rPr>
          <w:b/>
        </w:rPr>
        <w:t>Mecanismo 4: Programa de Formación Conjunta</w:t>
      </w:r>
    </w:p>
    <w:p w14:paraId="50D1DBCC" w14:textId="77777777" w:rsidR="00BE70CF" w:rsidRDefault="009D3C39">
      <w:pPr>
        <w:pStyle w:val="Textoindependiente"/>
      </w:pPr>
      <w:r>
        <w:rPr>
          <w:b/>
        </w:rPr>
        <w:t>Estructura</w:t>
      </w:r>
      <w:r>
        <w:t>: - Las sesiones de formación (Niveles 2-5 del programa) se realizan de manera conjunta para personal de los tres hospitales. - Rotación de sedes de formación entre los tres hospitales. - Facilitadores de un hospital pueden formar personal de otros hospitales.</w:t>
      </w:r>
    </w:p>
    <w:p w14:paraId="1DEA0BA9" w14:textId="77777777" w:rsidR="00BE70CF" w:rsidRDefault="009D3C39">
      <w:pPr>
        <w:pStyle w:val="Textoindependiente"/>
      </w:pPr>
      <w:r>
        <w:rPr>
          <w:b/>
        </w:rPr>
        <w:t>Beneficios</w:t>
      </w:r>
      <w:r>
        <w:t xml:space="preserve">: </w:t>
      </w:r>
      <w:r>
        <w:t>- Economías de escala en costos de formación. - Construcción de redes profesionales interinstitucionales. - Estandarización de capacidades entre hospitales.</w:t>
      </w:r>
    </w:p>
    <w:p w14:paraId="36CE111C" w14:textId="77777777" w:rsidR="00BE70CF" w:rsidRDefault="009D3C39">
      <w:pPr>
        <w:pStyle w:val="Textoindependiente"/>
      </w:pPr>
      <w:r>
        <w:rPr>
          <w:b/>
        </w:rPr>
        <w:t>Mecanismo 5: Sistema de Benchmarking Interinstitucional</w:t>
      </w:r>
    </w:p>
    <w:p w14:paraId="1A733A4A" w14:textId="77777777" w:rsidR="00BE70CF" w:rsidRDefault="009D3C39">
      <w:pPr>
        <w:pStyle w:val="Textoindependiente"/>
      </w:pPr>
      <w:r>
        <w:rPr>
          <w:b/>
        </w:rPr>
        <w:t>Estructura</w:t>
      </w:r>
      <w:r>
        <w:t xml:space="preserve">: - Comparación sistemática de indicadores de desempeño entre los tres hospitales. - Publicación trimestral de reporte de benchmarking con indicadores clave de cada hospital (anónimo o identificado según acuerdo). - Análisis de factores que explican diferencias de desempeño. </w:t>
      </w:r>
      <w:r>
        <w:t>- Identificación de mejores prácticas en cada hospital y difusión a los otros.</w:t>
      </w:r>
    </w:p>
    <w:p w14:paraId="518FD790" w14:textId="77777777" w:rsidR="00BE70CF" w:rsidRDefault="009D3C39">
      <w:pPr>
        <w:pStyle w:val="Textoindependiente"/>
      </w:pPr>
      <w:r>
        <w:rPr>
          <w:b/>
        </w:rPr>
        <w:lastRenderedPageBreak/>
        <w:t>Indicadores de benchmarking</w:t>
      </w:r>
      <w:r>
        <w:t>: - Utilización de salas operatorias. - Costo promedio por procedimiento. - Tiempos quirúrgicos promedio. - Tasas de complicaciones. - Puntajes CMM-GC por dimensión.</w:t>
      </w:r>
    </w:p>
    <w:p w14:paraId="164D8F60" w14:textId="77777777" w:rsidR="00BE70CF" w:rsidRDefault="009D3C39">
      <w:pPr>
        <w:pStyle w:val="Textoindependiente"/>
      </w:pPr>
      <w:r>
        <w:rPr>
          <w:b/>
        </w:rPr>
        <w:t>Beneficios</w:t>
      </w:r>
      <w:r>
        <w:t>: - Competencia constructiva que motiva mejora. - Identificación de mejores prácticas. - Aprendizaje de factores de éxito.</w:t>
      </w:r>
    </w:p>
    <w:p w14:paraId="3882041B" w14:textId="77777777" w:rsidR="00BE70CF" w:rsidRDefault="009D3C39">
      <w:pPr>
        <w:pStyle w:val="Textoindependiente"/>
      </w:pPr>
      <w:r>
        <w:rPr>
          <w:b/>
        </w:rPr>
        <w:t>Mecanismo 6: Programa de Mentoría Interinstitucional</w:t>
      </w:r>
    </w:p>
    <w:p w14:paraId="6EE45C6B" w14:textId="77777777" w:rsidR="00BE70CF" w:rsidRDefault="009D3C39">
      <w:pPr>
        <w:pStyle w:val="Textoindependiente"/>
      </w:pPr>
      <w:r>
        <w:rPr>
          <w:b/>
        </w:rPr>
        <w:t>Estructura</w:t>
      </w:r>
      <w:r>
        <w:t xml:space="preserve">: </w:t>
      </w:r>
      <w:r>
        <w:t>- HSR (mayor madurez) actúa como mentor para HSJ y HNR en fases iniciales. - HNR (hospital de referencia) actúa como mentor en aspectos de liderazgo departamental. - HSJ (experiencia en gestión de crisis) comparte lecciones sobre resiliencia organizacional.</w:t>
      </w:r>
    </w:p>
    <w:p w14:paraId="49BA6231" w14:textId="77777777" w:rsidR="00BE70CF" w:rsidRDefault="009D3C39">
      <w:pPr>
        <w:pStyle w:val="Textoindependiente"/>
      </w:pPr>
      <w:r>
        <w:rPr>
          <w:b/>
        </w:rPr>
        <w:t>Actividades de mentoría</w:t>
      </w:r>
      <w:r>
        <w:t>: - Visitas de intercambio entre hospitales. - Acompañamiento de expertos de un hospital a otro hospital. - Compartición de documentos, herramientas y lecciones aprendidas. - Sesiones de coaching entre líderes de hospitales.</w:t>
      </w:r>
    </w:p>
    <w:p w14:paraId="0E55CC3E" w14:textId="77777777" w:rsidR="00BE70CF" w:rsidRDefault="009D3C39">
      <w:pPr>
        <w:pStyle w:val="Textoindependiente"/>
      </w:pPr>
      <w:r>
        <w:rPr>
          <w:b/>
        </w:rPr>
        <w:t>Beneficios</w:t>
      </w:r>
      <w:r>
        <w:t>: - Acelera el aprendizaje de hospitales con menor madurez. - Fortalece capacidades de liderazgo de hospitales mentores. - Construye solidaridad y colaboración interinstitucional.</w:t>
      </w:r>
    </w:p>
    <w:p w14:paraId="0C892338" w14:textId="77777777" w:rsidR="00BE70CF" w:rsidRDefault="009D3C39">
      <w:pPr>
        <w:pStyle w:val="Ttulo3"/>
      </w:pPr>
      <w:bookmarkStart w:id="82" w:name="X7ff56d7c814f5c49384b1721a8b15796dfa35bb"/>
      <w:bookmarkStart w:id="83" w:name="_Toc234217268"/>
      <w:r>
        <w:t>5.6.5 Red Departamental de Gestión del Conocimiento Quirúrgico en La Guajira</w:t>
      </w:r>
      <w:bookmarkEnd w:id="82"/>
      <w:bookmarkEnd w:id="83"/>
    </w:p>
    <w:p w14:paraId="0418D3C5" w14:textId="77777777" w:rsidR="00BE70CF" w:rsidRDefault="009D3C39">
      <w:pPr>
        <w:pStyle w:val="FirstParagraph"/>
      </w:pPr>
      <w:r>
        <w:t>La red departamental de gestión del conocimiento quirúrgico constituye la estructura de articulación de largo plazo que integra los tres hospitales y potencialmente otros hospitales del departamento, con el objetivo de construir capacidades colectivas, generar conocimiento departamental, y fortalecer el sistema de salud de La Guajira.</w:t>
      </w:r>
    </w:p>
    <w:p w14:paraId="4780D76D" w14:textId="77777777" w:rsidR="00BE70CF" w:rsidRDefault="009D3C39">
      <w:pPr>
        <w:pStyle w:val="Textoindependiente"/>
      </w:pPr>
      <w:r>
        <w:rPr>
          <w:b/>
        </w:rPr>
        <w:t>Visión de la Red</w:t>
      </w:r>
    </w:p>
    <w:p w14:paraId="34D5468B" w14:textId="77777777" w:rsidR="00BE70CF" w:rsidRDefault="009D3C39">
      <w:pPr>
        <w:pStyle w:val="Textoindependiente"/>
      </w:pPr>
      <w:r>
        <w:t>“</w:t>
      </w:r>
      <w:r>
        <w:t>Para el año 2030, La Guajira contará con una red departamental de gestión del conocimiento quirúrgico que integra todos los hospitales públicos del departamento, genera y comparte sistemáticamente conocimiento basado en evidencia local, y posiciona al departamento como referente nacional en gestión del conocimiento en salud.”</w:t>
      </w:r>
    </w:p>
    <w:p w14:paraId="75000315" w14:textId="77777777" w:rsidR="00BE70CF" w:rsidRDefault="009D3C39">
      <w:pPr>
        <w:pStyle w:val="Textoindependiente"/>
      </w:pPr>
      <w:r>
        <w:rPr>
          <w:b/>
        </w:rPr>
        <w:t>Objetivos de la Red</w:t>
      </w:r>
    </w:p>
    <w:p w14:paraId="1C832C80" w14:textId="77777777" w:rsidR="00BE70CF" w:rsidRDefault="009D3C39">
      <w:pPr>
        <w:pStyle w:val="Compact"/>
        <w:numPr>
          <w:ilvl w:val="0"/>
          <w:numId w:val="257"/>
        </w:numPr>
      </w:pPr>
      <w:r>
        <w:t>Integrar los hospitales públicos del departamento en una comunidad de aprendizaje y mejora continua.</w:t>
      </w:r>
    </w:p>
    <w:p w14:paraId="6F4EE551" w14:textId="77777777" w:rsidR="00BE70CF" w:rsidRDefault="009D3C39">
      <w:pPr>
        <w:pStyle w:val="Compact"/>
        <w:numPr>
          <w:ilvl w:val="0"/>
          <w:numId w:val="257"/>
        </w:numPr>
      </w:pPr>
      <w:r>
        <w:t>Generar conocimiento colectivo sobre gestión quirúrgica en contextos de alta complejidad social (población indígena, población migrante, pobreza).</w:t>
      </w:r>
    </w:p>
    <w:p w14:paraId="40C044D2" w14:textId="77777777" w:rsidR="00BE70CF" w:rsidRDefault="009D3C39">
      <w:pPr>
        <w:pStyle w:val="Compact"/>
        <w:numPr>
          <w:ilvl w:val="0"/>
          <w:numId w:val="257"/>
        </w:numPr>
      </w:pPr>
      <w:r>
        <w:t>Facilitar el benchmarking y la identificación de mejores prácticas departamentales.</w:t>
      </w:r>
    </w:p>
    <w:p w14:paraId="2B1CF173" w14:textId="77777777" w:rsidR="00BE70CF" w:rsidRDefault="009D3C39">
      <w:pPr>
        <w:pStyle w:val="Compact"/>
        <w:numPr>
          <w:ilvl w:val="0"/>
          <w:numId w:val="257"/>
        </w:numPr>
      </w:pPr>
      <w:r>
        <w:t>Construir capacidades colectivas mediante formación compartida y mentoría.</w:t>
      </w:r>
    </w:p>
    <w:p w14:paraId="1067955B" w14:textId="77777777" w:rsidR="00BE70CF" w:rsidRDefault="009D3C39">
      <w:pPr>
        <w:pStyle w:val="Compact"/>
        <w:numPr>
          <w:ilvl w:val="0"/>
          <w:numId w:val="257"/>
        </w:numPr>
      </w:pPr>
      <w:r>
        <w:t>Fortalecer la capacidad de negociación del departamento con el nivel nacional y con aseguradores.</w:t>
      </w:r>
    </w:p>
    <w:p w14:paraId="70D98FF5" w14:textId="77777777" w:rsidR="00BE70CF" w:rsidRDefault="009D3C39">
      <w:pPr>
        <w:pStyle w:val="Compact"/>
        <w:numPr>
          <w:ilvl w:val="0"/>
          <w:numId w:val="257"/>
        </w:numPr>
      </w:pPr>
      <w:r>
        <w:lastRenderedPageBreak/>
        <w:t>Posicionar a La Guajira como referente en gestión del conocimiento en salud.</w:t>
      </w:r>
    </w:p>
    <w:p w14:paraId="6574AA47" w14:textId="77777777" w:rsidR="00BE70CF" w:rsidRDefault="009D3C39">
      <w:pPr>
        <w:pStyle w:val="FirstParagraph"/>
      </w:pPr>
      <w:r>
        <w:rPr>
          <w:b/>
        </w:rPr>
        <w:t>Estructura de la Red</w:t>
      </w:r>
    </w:p>
    <w:p w14:paraId="47B564CC" w14:textId="77777777" w:rsidR="00BE70CF" w:rsidRDefault="009D3C39">
      <w:pPr>
        <w:pStyle w:val="Textoindependiente"/>
      </w:pPr>
      <w:r>
        <w:rPr>
          <w:i/>
        </w:rPr>
        <w:t>Nivel de Gobernanza: Consejo Directivo de la Red</w:t>
      </w:r>
    </w:p>
    <w:p w14:paraId="14E8BB61" w14:textId="77777777" w:rsidR="00BE70CF" w:rsidRDefault="009D3C39">
      <w:pPr>
        <w:pStyle w:val="Textoindependiente"/>
      </w:pPr>
      <w:r>
        <w:rPr>
          <w:b/>
        </w:rPr>
        <w:t>Composición</w:t>
      </w:r>
      <w:r>
        <w:t>: - Secretario de Salud Departamental (presidente). - Directores de hospitales miembros de la red. - Coordinadores de GC de hospitales miembros. - Representante de universidades con programas de salud en el departamento. - Representante de sociedades científicas (ej. Asociación Colombiana de Cirugía).</w:t>
      </w:r>
    </w:p>
    <w:p w14:paraId="3F6946D7" w14:textId="77777777" w:rsidR="00BE70CF" w:rsidRDefault="009D3C39">
      <w:pPr>
        <w:pStyle w:val="Textoindependiente"/>
      </w:pPr>
      <w:r>
        <w:rPr>
          <w:b/>
        </w:rPr>
        <w:t>Responsabilidades</w:t>
      </w:r>
      <w:r>
        <w:t xml:space="preserve">: - Definir la estrategia de la red. - Aprobar nuevos miembros de la red. - Aprobar proyectos conjuntos. </w:t>
      </w:r>
      <w:r>
        <w:t>- Gestionar financiamiento de la red. - Representar la red ante instancias departamentales y nacionales.</w:t>
      </w:r>
    </w:p>
    <w:p w14:paraId="44CF6E56" w14:textId="77777777" w:rsidR="00BE70CF" w:rsidRDefault="009D3C39">
      <w:pPr>
        <w:pStyle w:val="Textoindependiente"/>
      </w:pPr>
      <w:r>
        <w:rPr>
          <w:i/>
        </w:rPr>
        <w:t>Nivel Operativo: Comité Técnico de la Red</w:t>
      </w:r>
    </w:p>
    <w:p w14:paraId="64C8B6FA" w14:textId="77777777" w:rsidR="00BE70CF" w:rsidRDefault="009D3C39">
      <w:pPr>
        <w:pStyle w:val="Textoindependiente"/>
      </w:pPr>
      <w:r>
        <w:rPr>
          <w:b/>
        </w:rPr>
        <w:t>Composición</w:t>
      </w:r>
      <w:r>
        <w:t>: - Coordinadores de GC de hospitales miembros. - Coordinadores de comunidades de práctica interinstitucionales. - Expertos técnicos en GC, analítica de datos, costeo.</w:t>
      </w:r>
    </w:p>
    <w:p w14:paraId="03207794" w14:textId="77777777" w:rsidR="00BE70CF" w:rsidRDefault="009D3C39">
      <w:pPr>
        <w:pStyle w:val="Textoindependiente"/>
      </w:pPr>
      <w:r>
        <w:rPr>
          <w:b/>
        </w:rPr>
        <w:t>Responsabilidades</w:t>
      </w:r>
      <w:r>
        <w:t xml:space="preserve">: - Coordinar actividades operativas de la red. - Gestionar plataformas tecnológicas compartidas. - Coordinar formación conjunta. </w:t>
      </w:r>
      <w:r>
        <w:t>- Coordinar benchmarking interinstitucional. - Gestionar proyectos de investigación conjuntos.</w:t>
      </w:r>
    </w:p>
    <w:p w14:paraId="0F982BAE" w14:textId="77777777" w:rsidR="00BE70CF" w:rsidRDefault="009D3C39">
      <w:pPr>
        <w:pStyle w:val="Textoindependiente"/>
      </w:pPr>
      <w:r>
        <w:rPr>
          <w:i/>
        </w:rPr>
        <w:t>Nivel de Comunidades: Comunidades de Práctica Departamentales</w:t>
      </w:r>
    </w:p>
    <w:p w14:paraId="5BD06D8E" w14:textId="77777777" w:rsidR="00BE70CF" w:rsidRDefault="009D3C39">
      <w:pPr>
        <w:pStyle w:val="Textoindependiente"/>
      </w:pPr>
      <w:r>
        <w:rPr>
          <w:b/>
        </w:rPr>
        <w:t>Estructura</w:t>
      </w:r>
      <w:r>
        <w:t>: Seis comunidades de práctica departamentales (Cirugía General, Ginecobstetricia, Ortopedia, Anestesiología, Enfermería Quirúrgica, Gestión de Costos) que integran profesionales de todos los hospitales miembros.</w:t>
      </w:r>
    </w:p>
    <w:p w14:paraId="6607CC08" w14:textId="77777777" w:rsidR="00BE70CF" w:rsidRDefault="009D3C39">
      <w:pPr>
        <w:pStyle w:val="Textoindependiente"/>
      </w:pPr>
      <w:r>
        <w:rPr>
          <w:b/>
        </w:rPr>
        <w:t>Actividades de la Red</w:t>
      </w:r>
    </w:p>
    <w:p w14:paraId="542B3AE1" w14:textId="77777777" w:rsidR="00BE70CF" w:rsidRDefault="009D3C39">
      <w:pPr>
        <w:numPr>
          <w:ilvl w:val="0"/>
          <w:numId w:val="258"/>
        </w:numPr>
      </w:pPr>
      <w:r>
        <w:rPr>
          <w:b/>
        </w:rPr>
        <w:t>Reuniones anuales de la red</w:t>
      </w:r>
      <w:r>
        <w:t>: Evento anual que reúne a todos los miembros de la red para compartir experiencias, presentar resultados, y planificar actividades del año siguiente.</w:t>
      </w:r>
    </w:p>
    <w:p w14:paraId="197E99C4" w14:textId="77777777" w:rsidR="00BE70CF" w:rsidRDefault="009D3C39">
      <w:pPr>
        <w:numPr>
          <w:ilvl w:val="0"/>
          <w:numId w:val="258"/>
        </w:numPr>
      </w:pPr>
      <w:r>
        <w:rPr>
          <w:b/>
        </w:rPr>
        <w:t>Formación conjunta</w:t>
      </w:r>
      <w:r>
        <w:t>: Programa de formación continua en GC, analítica de datos, costeo, y mejora continua para personal de todos los hospitales miembros.</w:t>
      </w:r>
    </w:p>
    <w:p w14:paraId="28DDA762" w14:textId="77777777" w:rsidR="00BE70CF" w:rsidRDefault="009D3C39">
      <w:pPr>
        <w:numPr>
          <w:ilvl w:val="0"/>
          <w:numId w:val="258"/>
        </w:numPr>
      </w:pPr>
      <w:r>
        <w:rPr>
          <w:b/>
        </w:rPr>
        <w:t>Benchmarking departamental</w:t>
      </w:r>
      <w:r>
        <w:t>: Sistema de benchmarking que compara indicadores de desempeño de todos los hospitales miembros y facilita aprendizaje de mejores prácticas.</w:t>
      </w:r>
    </w:p>
    <w:p w14:paraId="5A6B1066" w14:textId="77777777" w:rsidR="00BE70CF" w:rsidRDefault="009D3C39">
      <w:pPr>
        <w:numPr>
          <w:ilvl w:val="0"/>
          <w:numId w:val="258"/>
        </w:numPr>
      </w:pPr>
      <w:r>
        <w:rPr>
          <w:b/>
        </w:rPr>
        <w:t>Proyectos de investigación conjuntos</w:t>
      </w:r>
      <w:r>
        <w:t>: Desarrollo de proyectos de investigación sobre gestión quirúrgica en contextos de alta complejidad social, con participación de múltiples hospitales.</w:t>
      </w:r>
    </w:p>
    <w:p w14:paraId="586102ED" w14:textId="77777777" w:rsidR="00BE70CF" w:rsidRDefault="009D3C39">
      <w:pPr>
        <w:numPr>
          <w:ilvl w:val="0"/>
          <w:numId w:val="258"/>
        </w:numPr>
      </w:pPr>
      <w:r>
        <w:rPr>
          <w:b/>
        </w:rPr>
        <w:t>Publicaciones conjuntas</w:t>
      </w:r>
      <w:r>
        <w:t>: Publicación de artículos científicos y casos de estudio sobre la experiencia de la red.</w:t>
      </w:r>
    </w:p>
    <w:p w14:paraId="1CBA3131" w14:textId="77777777" w:rsidR="00BE70CF" w:rsidRDefault="009D3C39">
      <w:pPr>
        <w:numPr>
          <w:ilvl w:val="0"/>
          <w:numId w:val="258"/>
        </w:numPr>
      </w:pPr>
      <w:r>
        <w:rPr>
          <w:b/>
        </w:rPr>
        <w:lastRenderedPageBreak/>
        <w:t>Incidencia política</w:t>
      </w:r>
      <w:r>
        <w:t>: Uso del conocimiento generado por la red para incidir en políticas departamentales y nacionales de salud.</w:t>
      </w:r>
    </w:p>
    <w:p w14:paraId="2DFDD847" w14:textId="77777777" w:rsidR="00BE70CF" w:rsidRDefault="009D3C39">
      <w:pPr>
        <w:pStyle w:val="FirstParagraph"/>
      </w:pPr>
      <w:r>
        <w:rPr>
          <w:b/>
        </w:rPr>
        <w:t>Expansión de la Red</w:t>
      </w:r>
    </w:p>
    <w:p w14:paraId="7E5EED76" w14:textId="77777777" w:rsidR="00BE70CF" w:rsidRDefault="009D3C39">
      <w:pPr>
        <w:pStyle w:val="Textoindependiente"/>
      </w:pPr>
      <w:r>
        <w:t>La red iniciará con los tres hospitales de mediana complejidad (HSJ, HNR, HSR) y se expandirá progresivamente:</w:t>
      </w:r>
    </w:p>
    <w:p w14:paraId="1AC8C79F" w14:textId="77777777" w:rsidR="00BE70CF" w:rsidRDefault="009D3C39">
      <w:pPr>
        <w:pStyle w:val="Compact"/>
        <w:numPr>
          <w:ilvl w:val="0"/>
          <w:numId w:val="259"/>
        </w:numPr>
      </w:pPr>
      <w:r>
        <w:rPr>
          <w:b/>
        </w:rPr>
        <w:t>Año 1</w:t>
      </w:r>
      <w:r>
        <w:t>: Consolidación de la red con los tres hospitales iniciales.</w:t>
      </w:r>
    </w:p>
    <w:p w14:paraId="239EED10" w14:textId="77777777" w:rsidR="00BE70CF" w:rsidRDefault="009D3C39">
      <w:pPr>
        <w:pStyle w:val="Compact"/>
        <w:numPr>
          <w:ilvl w:val="0"/>
          <w:numId w:val="259"/>
        </w:numPr>
      </w:pPr>
      <w:r>
        <w:rPr>
          <w:b/>
        </w:rPr>
        <w:t>Año 2</w:t>
      </w:r>
      <w:r>
        <w:t>: Invitación a otros hospitales públicos de mediana complejidad del departamento (ej. Hospital de Uribia, Hospital de Manaure).</w:t>
      </w:r>
    </w:p>
    <w:p w14:paraId="22F95189" w14:textId="77777777" w:rsidR="00BE70CF" w:rsidRDefault="009D3C39">
      <w:pPr>
        <w:pStyle w:val="Compact"/>
        <w:numPr>
          <w:ilvl w:val="0"/>
          <w:numId w:val="259"/>
        </w:numPr>
      </w:pPr>
      <w:r>
        <w:rPr>
          <w:b/>
        </w:rPr>
        <w:t>Año 3</w:t>
      </w:r>
      <w:r>
        <w:t>: Invitación a hospitales de baja complejidad interesados en fortalecer su gestión del conocimiento.</w:t>
      </w:r>
    </w:p>
    <w:p w14:paraId="51B9BCA0" w14:textId="77777777" w:rsidR="00BE70CF" w:rsidRDefault="009D3C39">
      <w:pPr>
        <w:pStyle w:val="Compact"/>
        <w:numPr>
          <w:ilvl w:val="0"/>
          <w:numId w:val="259"/>
        </w:numPr>
      </w:pPr>
      <w:r>
        <w:rPr>
          <w:b/>
        </w:rPr>
        <w:t>Año 4</w:t>
      </w:r>
      <w:r>
        <w:t>: Potencial articulación con redes de otros departamentos de la región Caribe.</w:t>
      </w:r>
    </w:p>
    <w:p w14:paraId="5D862761" w14:textId="77777777" w:rsidR="00BE70CF" w:rsidRDefault="009D3C39">
      <w:pPr>
        <w:pStyle w:val="FirstParagraph"/>
      </w:pPr>
      <w:r>
        <w:rPr>
          <w:b/>
        </w:rPr>
        <w:t>Sostenibilidad de la Red</w:t>
      </w:r>
    </w:p>
    <w:p w14:paraId="7EA1AB98" w14:textId="77777777" w:rsidR="00BE70CF" w:rsidRDefault="009D3C39">
      <w:pPr>
        <w:pStyle w:val="Textoindependiente"/>
      </w:pPr>
      <w:r>
        <w:t>La sostenibilidad de la red se garantizará mediante:</w:t>
      </w:r>
    </w:p>
    <w:p w14:paraId="1B40F3FC" w14:textId="77777777" w:rsidR="00BE70CF" w:rsidRDefault="009D3C39">
      <w:pPr>
        <w:pStyle w:val="Compact"/>
        <w:numPr>
          <w:ilvl w:val="0"/>
          <w:numId w:val="260"/>
        </w:numPr>
      </w:pPr>
      <w:r>
        <w:rPr>
          <w:b/>
        </w:rPr>
        <w:t>Financiamiento</w:t>
      </w:r>
      <w:r>
        <w:t>: Recursos de la Secretaría de Salud Departamental, recursos de regalías, cooperación internacional, aportes de hospitales miembros.</w:t>
      </w:r>
    </w:p>
    <w:p w14:paraId="25DCD780" w14:textId="77777777" w:rsidR="00BE70CF" w:rsidRDefault="009D3C39">
      <w:pPr>
        <w:pStyle w:val="Compact"/>
        <w:numPr>
          <w:ilvl w:val="0"/>
          <w:numId w:val="260"/>
        </w:numPr>
      </w:pPr>
      <w:r>
        <w:rPr>
          <w:b/>
        </w:rPr>
        <w:t>Institucionalización</w:t>
      </w:r>
      <w:r>
        <w:t>: Formalización de la red mediante resolución departamental.</w:t>
      </w:r>
    </w:p>
    <w:p w14:paraId="244411E2" w14:textId="77777777" w:rsidR="00BE70CF" w:rsidRDefault="009D3C39">
      <w:pPr>
        <w:pStyle w:val="Compact"/>
        <w:numPr>
          <w:ilvl w:val="0"/>
          <w:numId w:val="260"/>
        </w:numPr>
      </w:pPr>
      <w:r>
        <w:rPr>
          <w:b/>
        </w:rPr>
        <w:t>Valor demostrado</w:t>
      </w:r>
      <w:r>
        <w:t>: Demostración continua del valor de la red mediante resultados tangibles (mejora de indicadores, ahorros generados, publicaciones).</w:t>
      </w:r>
    </w:p>
    <w:p w14:paraId="626ED069" w14:textId="77777777" w:rsidR="00BE70CF" w:rsidRDefault="009D3C39">
      <w:pPr>
        <w:pStyle w:val="Compact"/>
        <w:numPr>
          <w:ilvl w:val="0"/>
          <w:numId w:val="260"/>
        </w:numPr>
      </w:pPr>
      <w:r>
        <w:rPr>
          <w:b/>
        </w:rPr>
        <w:t>Liderazgo comprometido</w:t>
      </w:r>
      <w:r>
        <w:t>: Liderazgo activo de la Secretaría de Salud Departamental y de directores de hospitales.</w:t>
      </w:r>
    </w:p>
    <w:p w14:paraId="503E26A8" w14:textId="77777777" w:rsidR="00BE70CF" w:rsidRDefault="009D3C39">
      <w:r>
        <w:pict w14:anchorId="66FDC394">
          <v:rect id="_x0000_i1033" style="width:0;height:1.5pt" o:hralign="center" o:hrstd="t" o:hr="t"/>
        </w:pict>
      </w:r>
    </w:p>
    <w:p w14:paraId="7B5DE50D" w14:textId="77777777" w:rsidR="00BE70CF" w:rsidRDefault="009D3C39">
      <w:pPr>
        <w:pStyle w:val="Ttulo2"/>
      </w:pPr>
      <w:bookmarkStart w:id="84" w:name="indicadores-de-evaluación-y-seguimiento"/>
      <w:bookmarkStart w:id="85" w:name="_Toc234217269"/>
      <w:r>
        <w:t>5.7 INDICADORES DE EVALUACIÓN Y SEGUIMIENTO</w:t>
      </w:r>
      <w:bookmarkEnd w:id="84"/>
      <w:bookmarkEnd w:id="85"/>
    </w:p>
    <w:p w14:paraId="5C2924BF" w14:textId="77777777" w:rsidR="00BE70CF" w:rsidRDefault="009D3C39">
      <w:pPr>
        <w:pStyle w:val="Ttulo3"/>
      </w:pPr>
      <w:bookmarkStart w:id="86" w:name="X65f03d6e67e2ba3ca532cbdaee289ba72cf1af6"/>
      <w:bookmarkStart w:id="87" w:name="_Toc234217270"/>
      <w:r>
        <w:t>5.7.1 Marco de Indicadores del SGC (Estructura, Proceso, Resultado)</w:t>
      </w:r>
      <w:bookmarkEnd w:id="86"/>
      <w:bookmarkEnd w:id="87"/>
    </w:p>
    <w:p w14:paraId="3173AB7F" w14:textId="77777777" w:rsidR="00BE70CF" w:rsidRDefault="009D3C39">
      <w:pPr>
        <w:pStyle w:val="FirstParagraph"/>
      </w:pPr>
      <w:r>
        <w:t>El marco de indicadores del SGC se fundamenta en el modelo de Donabedian (estructura, proceso, resultado) y se organiza en tres niveles: indicadores de estructura (capacidades y recursos del SGC), indicadores de proceso (ejecución de procesos de GC), e indicadores de resultado (impacto del SGC en desempeño quirúrgico y organizacional).</w:t>
      </w:r>
    </w:p>
    <w:p w14:paraId="3D87077F" w14:textId="77777777" w:rsidR="00BE70CF" w:rsidRDefault="009D3C39">
      <w:pPr>
        <w:pStyle w:val="Textoindependiente"/>
      </w:pPr>
      <w:r>
        <w:rPr>
          <w:b/>
        </w:rPr>
        <w:t>Indicadores de Estructura del SGC</w:t>
      </w:r>
    </w:p>
    <w:p w14:paraId="00375D3F" w14:textId="77777777" w:rsidR="00BE70CF" w:rsidRDefault="009D3C39">
      <w:pPr>
        <w:pStyle w:val="Textoindependiente"/>
      </w:pPr>
      <w:r>
        <w:t>Estos indicadores miden la disponibilidad de recursos y capacidades para la gestión del conocimiento:</w:t>
      </w:r>
    </w:p>
    <w:tbl>
      <w:tblPr>
        <w:tblStyle w:val="Table"/>
        <w:tblW w:w="5000" w:type="pct"/>
        <w:tblLook w:val="07E0" w:firstRow="1" w:lastRow="1" w:firstColumn="1" w:lastColumn="1" w:noHBand="1" w:noVBand="1"/>
      </w:tblPr>
      <w:tblGrid>
        <w:gridCol w:w="926"/>
        <w:gridCol w:w="3019"/>
        <w:gridCol w:w="2824"/>
        <w:gridCol w:w="728"/>
        <w:gridCol w:w="1341"/>
      </w:tblGrid>
      <w:tr w:rsidR="00BE70CF" w14:paraId="11E33307" w14:textId="77777777">
        <w:tc>
          <w:tcPr>
            <w:tcW w:w="0" w:type="auto"/>
            <w:tcBorders>
              <w:bottom w:val="single" w:sz="0" w:space="0" w:color="auto"/>
            </w:tcBorders>
            <w:vAlign w:val="bottom"/>
          </w:tcPr>
          <w:p w14:paraId="6700DFA6" w14:textId="77777777" w:rsidR="00BE70CF" w:rsidRDefault="009D3C39">
            <w:pPr>
              <w:pStyle w:val="Compact"/>
            </w:pPr>
            <w:r>
              <w:t>Código</w:t>
            </w:r>
          </w:p>
        </w:tc>
        <w:tc>
          <w:tcPr>
            <w:tcW w:w="0" w:type="auto"/>
            <w:tcBorders>
              <w:bottom w:val="single" w:sz="0" w:space="0" w:color="auto"/>
            </w:tcBorders>
            <w:vAlign w:val="bottom"/>
          </w:tcPr>
          <w:p w14:paraId="2790D220" w14:textId="77777777" w:rsidR="00BE70CF" w:rsidRDefault="009D3C39">
            <w:pPr>
              <w:pStyle w:val="Compact"/>
            </w:pPr>
            <w:r>
              <w:t>Indicador</w:t>
            </w:r>
          </w:p>
        </w:tc>
        <w:tc>
          <w:tcPr>
            <w:tcW w:w="0" w:type="auto"/>
            <w:tcBorders>
              <w:bottom w:val="single" w:sz="0" w:space="0" w:color="auto"/>
            </w:tcBorders>
            <w:vAlign w:val="bottom"/>
          </w:tcPr>
          <w:p w14:paraId="79D9F049" w14:textId="77777777" w:rsidR="00BE70CF" w:rsidRDefault="009D3C39">
            <w:pPr>
              <w:pStyle w:val="Compact"/>
            </w:pPr>
            <w:r>
              <w:t>Fórmula</w:t>
            </w:r>
          </w:p>
        </w:tc>
        <w:tc>
          <w:tcPr>
            <w:tcW w:w="0" w:type="auto"/>
            <w:tcBorders>
              <w:bottom w:val="single" w:sz="0" w:space="0" w:color="auto"/>
            </w:tcBorders>
            <w:vAlign w:val="bottom"/>
          </w:tcPr>
          <w:p w14:paraId="38E4187B" w14:textId="77777777" w:rsidR="00BE70CF" w:rsidRDefault="009D3C39">
            <w:pPr>
              <w:pStyle w:val="Compact"/>
            </w:pPr>
            <w:r>
              <w:t>Meta</w:t>
            </w:r>
          </w:p>
        </w:tc>
        <w:tc>
          <w:tcPr>
            <w:tcW w:w="0" w:type="auto"/>
            <w:tcBorders>
              <w:bottom w:val="single" w:sz="0" w:space="0" w:color="auto"/>
            </w:tcBorders>
            <w:vAlign w:val="bottom"/>
          </w:tcPr>
          <w:p w14:paraId="218BF92F" w14:textId="77777777" w:rsidR="00BE70CF" w:rsidRDefault="009D3C39">
            <w:pPr>
              <w:pStyle w:val="Compact"/>
            </w:pPr>
            <w:r>
              <w:t>Frecuencia</w:t>
            </w:r>
          </w:p>
        </w:tc>
      </w:tr>
      <w:tr w:rsidR="00BE70CF" w14:paraId="4B955FEF" w14:textId="77777777">
        <w:tc>
          <w:tcPr>
            <w:tcW w:w="0" w:type="auto"/>
          </w:tcPr>
          <w:p w14:paraId="54295ACD" w14:textId="77777777" w:rsidR="00BE70CF" w:rsidRDefault="009D3C39">
            <w:pPr>
              <w:pStyle w:val="Compact"/>
            </w:pPr>
            <w:r>
              <w:t>E1</w:t>
            </w:r>
          </w:p>
        </w:tc>
        <w:tc>
          <w:tcPr>
            <w:tcW w:w="0" w:type="auto"/>
          </w:tcPr>
          <w:p w14:paraId="518D3A58" w14:textId="77777777" w:rsidR="00BE70CF" w:rsidRDefault="009D3C39">
            <w:pPr>
              <w:pStyle w:val="Compact"/>
            </w:pPr>
            <w:r>
              <w:t>Existencia de estructura de gobierno de GC</w:t>
            </w:r>
          </w:p>
        </w:tc>
        <w:tc>
          <w:tcPr>
            <w:tcW w:w="0" w:type="auto"/>
          </w:tcPr>
          <w:p w14:paraId="320433F0" w14:textId="77777777" w:rsidR="00BE70CF" w:rsidRDefault="009D3C39">
            <w:pPr>
              <w:pStyle w:val="Compact"/>
            </w:pPr>
            <w:r>
              <w:t>Sí/No</w:t>
            </w:r>
          </w:p>
        </w:tc>
        <w:tc>
          <w:tcPr>
            <w:tcW w:w="0" w:type="auto"/>
          </w:tcPr>
          <w:p w14:paraId="66493C3A" w14:textId="77777777" w:rsidR="00BE70CF" w:rsidRDefault="009D3C39">
            <w:pPr>
              <w:pStyle w:val="Compact"/>
            </w:pPr>
            <w:r>
              <w:t>Sí</w:t>
            </w:r>
          </w:p>
        </w:tc>
        <w:tc>
          <w:tcPr>
            <w:tcW w:w="0" w:type="auto"/>
          </w:tcPr>
          <w:p w14:paraId="22986632" w14:textId="77777777" w:rsidR="00BE70CF" w:rsidRDefault="009D3C39">
            <w:pPr>
              <w:pStyle w:val="Compact"/>
            </w:pPr>
            <w:r>
              <w:t>Anual</w:t>
            </w:r>
          </w:p>
        </w:tc>
      </w:tr>
      <w:tr w:rsidR="00BE70CF" w14:paraId="493F01D5" w14:textId="77777777">
        <w:tc>
          <w:tcPr>
            <w:tcW w:w="0" w:type="auto"/>
          </w:tcPr>
          <w:p w14:paraId="3C8E3083" w14:textId="77777777" w:rsidR="00BE70CF" w:rsidRDefault="009D3C39">
            <w:pPr>
              <w:pStyle w:val="Compact"/>
            </w:pPr>
            <w:r>
              <w:lastRenderedPageBreak/>
              <w:t>E2</w:t>
            </w:r>
          </w:p>
        </w:tc>
        <w:tc>
          <w:tcPr>
            <w:tcW w:w="0" w:type="auto"/>
          </w:tcPr>
          <w:p w14:paraId="35E7DF84" w14:textId="77777777" w:rsidR="00BE70CF" w:rsidRDefault="009D3C39">
            <w:pPr>
              <w:pStyle w:val="Compact"/>
            </w:pPr>
            <w:r>
              <w:t>Existencia de rol formal de Coordinador de GC</w:t>
            </w:r>
          </w:p>
        </w:tc>
        <w:tc>
          <w:tcPr>
            <w:tcW w:w="0" w:type="auto"/>
          </w:tcPr>
          <w:p w14:paraId="1B76A133" w14:textId="77777777" w:rsidR="00BE70CF" w:rsidRDefault="009D3C39">
            <w:pPr>
              <w:pStyle w:val="Compact"/>
            </w:pPr>
            <w:r>
              <w:t>Sí/No</w:t>
            </w:r>
          </w:p>
        </w:tc>
        <w:tc>
          <w:tcPr>
            <w:tcW w:w="0" w:type="auto"/>
          </w:tcPr>
          <w:p w14:paraId="3112D7A0" w14:textId="77777777" w:rsidR="00BE70CF" w:rsidRDefault="009D3C39">
            <w:pPr>
              <w:pStyle w:val="Compact"/>
            </w:pPr>
            <w:r>
              <w:t>Sí</w:t>
            </w:r>
          </w:p>
        </w:tc>
        <w:tc>
          <w:tcPr>
            <w:tcW w:w="0" w:type="auto"/>
          </w:tcPr>
          <w:p w14:paraId="3AE6F482" w14:textId="77777777" w:rsidR="00BE70CF" w:rsidRDefault="009D3C39">
            <w:pPr>
              <w:pStyle w:val="Compact"/>
            </w:pPr>
            <w:r>
              <w:t>Anual</w:t>
            </w:r>
          </w:p>
        </w:tc>
      </w:tr>
      <w:tr w:rsidR="00BE70CF" w14:paraId="2FA7FCFB" w14:textId="77777777">
        <w:tc>
          <w:tcPr>
            <w:tcW w:w="0" w:type="auto"/>
          </w:tcPr>
          <w:p w14:paraId="113623B8" w14:textId="77777777" w:rsidR="00BE70CF" w:rsidRDefault="009D3C39">
            <w:pPr>
              <w:pStyle w:val="Compact"/>
            </w:pPr>
            <w:r>
              <w:t>E3</w:t>
            </w:r>
          </w:p>
        </w:tc>
        <w:tc>
          <w:tcPr>
            <w:tcW w:w="0" w:type="auto"/>
          </w:tcPr>
          <w:p w14:paraId="65050D6D" w14:textId="77777777" w:rsidR="00BE70CF" w:rsidRDefault="009D3C39">
            <w:pPr>
              <w:pStyle w:val="Compact"/>
            </w:pPr>
            <w:r>
              <w:t>Número de comunidades de práctica activas</w:t>
            </w:r>
          </w:p>
        </w:tc>
        <w:tc>
          <w:tcPr>
            <w:tcW w:w="0" w:type="auto"/>
          </w:tcPr>
          <w:p w14:paraId="0DE108A9" w14:textId="77777777" w:rsidR="00BE70CF" w:rsidRDefault="009D3C39">
            <w:pPr>
              <w:pStyle w:val="Compact"/>
            </w:pPr>
            <w:r>
              <w:t>Conteo</w:t>
            </w:r>
          </w:p>
        </w:tc>
        <w:tc>
          <w:tcPr>
            <w:tcW w:w="0" w:type="auto"/>
          </w:tcPr>
          <w:p w14:paraId="0D15EAC1" w14:textId="77777777" w:rsidR="00BE70CF" w:rsidRDefault="009D3C39">
            <w:pPr>
              <w:pStyle w:val="Compact"/>
            </w:pPr>
            <w:r>
              <w:t>6</w:t>
            </w:r>
          </w:p>
        </w:tc>
        <w:tc>
          <w:tcPr>
            <w:tcW w:w="0" w:type="auto"/>
          </w:tcPr>
          <w:p w14:paraId="1CDB99CD" w14:textId="77777777" w:rsidR="00BE70CF" w:rsidRDefault="009D3C39">
            <w:pPr>
              <w:pStyle w:val="Compact"/>
            </w:pPr>
            <w:r>
              <w:t>Trimestral</w:t>
            </w:r>
          </w:p>
        </w:tc>
      </w:tr>
      <w:tr w:rsidR="00BE70CF" w14:paraId="7AF3DECA" w14:textId="77777777">
        <w:tc>
          <w:tcPr>
            <w:tcW w:w="0" w:type="auto"/>
          </w:tcPr>
          <w:p w14:paraId="5AA0E2CD" w14:textId="77777777" w:rsidR="00BE70CF" w:rsidRDefault="009D3C39">
            <w:pPr>
              <w:pStyle w:val="Compact"/>
            </w:pPr>
            <w:r>
              <w:t>E4</w:t>
            </w:r>
          </w:p>
        </w:tc>
        <w:tc>
          <w:tcPr>
            <w:tcW w:w="0" w:type="auto"/>
          </w:tcPr>
          <w:p w14:paraId="6929C676" w14:textId="77777777" w:rsidR="00BE70CF" w:rsidRDefault="009D3C39">
            <w:pPr>
              <w:pStyle w:val="Compact"/>
            </w:pPr>
            <w:r>
              <w:t>% de personal capacitado en GC (Nivel 2)</w:t>
            </w:r>
          </w:p>
        </w:tc>
        <w:tc>
          <w:tcPr>
            <w:tcW w:w="0" w:type="auto"/>
          </w:tcPr>
          <w:p w14:paraId="02AF7D9B" w14:textId="77777777" w:rsidR="00BE70CF" w:rsidRDefault="009D3C39">
            <w:pPr>
              <w:pStyle w:val="Compact"/>
            </w:pPr>
            <w:r>
              <w:t>(Personal capacitado / Personal total) × 100</w:t>
            </w:r>
          </w:p>
        </w:tc>
        <w:tc>
          <w:tcPr>
            <w:tcW w:w="0" w:type="auto"/>
          </w:tcPr>
          <w:p w14:paraId="21724388" w14:textId="77777777" w:rsidR="00BE70CF" w:rsidRDefault="009D3C39">
            <w:pPr>
              <w:pStyle w:val="Compact"/>
            </w:pPr>
            <w:r>
              <w:t>80%</w:t>
            </w:r>
          </w:p>
        </w:tc>
        <w:tc>
          <w:tcPr>
            <w:tcW w:w="0" w:type="auto"/>
          </w:tcPr>
          <w:p w14:paraId="37956FEE" w14:textId="77777777" w:rsidR="00BE70CF" w:rsidRDefault="009D3C39">
            <w:pPr>
              <w:pStyle w:val="Compact"/>
            </w:pPr>
            <w:r>
              <w:t>Semestral</w:t>
            </w:r>
          </w:p>
        </w:tc>
      </w:tr>
      <w:tr w:rsidR="00BE70CF" w14:paraId="283BAD27" w14:textId="77777777">
        <w:tc>
          <w:tcPr>
            <w:tcW w:w="0" w:type="auto"/>
          </w:tcPr>
          <w:p w14:paraId="78B6E9B5" w14:textId="77777777" w:rsidR="00BE70CF" w:rsidRDefault="009D3C39">
            <w:pPr>
              <w:pStyle w:val="Compact"/>
            </w:pPr>
            <w:r>
              <w:t>E5</w:t>
            </w:r>
          </w:p>
        </w:tc>
        <w:tc>
          <w:tcPr>
            <w:tcW w:w="0" w:type="auto"/>
          </w:tcPr>
          <w:p w14:paraId="1C30CE8D" w14:textId="77777777" w:rsidR="00BE70CF" w:rsidRDefault="009D3C39">
            <w:pPr>
              <w:pStyle w:val="Compact"/>
            </w:pPr>
            <w:r>
              <w:t>Existencia de repositorio de conocimiento</w:t>
            </w:r>
          </w:p>
        </w:tc>
        <w:tc>
          <w:tcPr>
            <w:tcW w:w="0" w:type="auto"/>
          </w:tcPr>
          <w:p w14:paraId="1770AC33" w14:textId="77777777" w:rsidR="00BE70CF" w:rsidRDefault="009D3C39">
            <w:pPr>
              <w:pStyle w:val="Compact"/>
            </w:pPr>
            <w:r>
              <w:t>Sí/No</w:t>
            </w:r>
          </w:p>
        </w:tc>
        <w:tc>
          <w:tcPr>
            <w:tcW w:w="0" w:type="auto"/>
          </w:tcPr>
          <w:p w14:paraId="588AE41D" w14:textId="77777777" w:rsidR="00BE70CF" w:rsidRDefault="009D3C39">
            <w:pPr>
              <w:pStyle w:val="Compact"/>
            </w:pPr>
            <w:r>
              <w:t>Sí</w:t>
            </w:r>
          </w:p>
        </w:tc>
        <w:tc>
          <w:tcPr>
            <w:tcW w:w="0" w:type="auto"/>
          </w:tcPr>
          <w:p w14:paraId="635E003A" w14:textId="77777777" w:rsidR="00BE70CF" w:rsidRDefault="009D3C39">
            <w:pPr>
              <w:pStyle w:val="Compact"/>
            </w:pPr>
            <w:r>
              <w:t>Anual</w:t>
            </w:r>
          </w:p>
        </w:tc>
      </w:tr>
      <w:tr w:rsidR="00BE70CF" w14:paraId="77E2396B" w14:textId="77777777">
        <w:tc>
          <w:tcPr>
            <w:tcW w:w="0" w:type="auto"/>
          </w:tcPr>
          <w:p w14:paraId="146E8338" w14:textId="77777777" w:rsidR="00BE70CF" w:rsidRDefault="009D3C39">
            <w:pPr>
              <w:pStyle w:val="Compact"/>
            </w:pPr>
            <w:r>
              <w:t>E6</w:t>
            </w:r>
          </w:p>
        </w:tc>
        <w:tc>
          <w:tcPr>
            <w:tcW w:w="0" w:type="auto"/>
          </w:tcPr>
          <w:p w14:paraId="6EACAAD9" w14:textId="77777777" w:rsidR="00BE70CF" w:rsidRDefault="009D3C39">
            <w:pPr>
              <w:pStyle w:val="Compact"/>
            </w:pPr>
            <w:r>
              <w:t>Existencia de sistema de lecciones aprendidas</w:t>
            </w:r>
          </w:p>
        </w:tc>
        <w:tc>
          <w:tcPr>
            <w:tcW w:w="0" w:type="auto"/>
          </w:tcPr>
          <w:p w14:paraId="712326D0" w14:textId="77777777" w:rsidR="00BE70CF" w:rsidRDefault="009D3C39">
            <w:pPr>
              <w:pStyle w:val="Compact"/>
            </w:pPr>
            <w:r>
              <w:t>Sí/No</w:t>
            </w:r>
          </w:p>
        </w:tc>
        <w:tc>
          <w:tcPr>
            <w:tcW w:w="0" w:type="auto"/>
          </w:tcPr>
          <w:p w14:paraId="6C94EDA0" w14:textId="77777777" w:rsidR="00BE70CF" w:rsidRDefault="009D3C39">
            <w:pPr>
              <w:pStyle w:val="Compact"/>
            </w:pPr>
            <w:r>
              <w:t>Sí</w:t>
            </w:r>
          </w:p>
        </w:tc>
        <w:tc>
          <w:tcPr>
            <w:tcW w:w="0" w:type="auto"/>
          </w:tcPr>
          <w:p w14:paraId="286CFAE7" w14:textId="77777777" w:rsidR="00BE70CF" w:rsidRDefault="009D3C39">
            <w:pPr>
              <w:pStyle w:val="Compact"/>
            </w:pPr>
            <w:r>
              <w:t>Anual</w:t>
            </w:r>
          </w:p>
        </w:tc>
      </w:tr>
      <w:tr w:rsidR="00BE70CF" w14:paraId="33850E4D" w14:textId="77777777">
        <w:tc>
          <w:tcPr>
            <w:tcW w:w="0" w:type="auto"/>
          </w:tcPr>
          <w:p w14:paraId="3CC1C558" w14:textId="77777777" w:rsidR="00BE70CF" w:rsidRDefault="009D3C39">
            <w:pPr>
              <w:pStyle w:val="Compact"/>
            </w:pPr>
            <w:r>
              <w:t>E7</w:t>
            </w:r>
          </w:p>
        </w:tc>
        <w:tc>
          <w:tcPr>
            <w:tcW w:w="0" w:type="auto"/>
          </w:tcPr>
          <w:p w14:paraId="70BC8407" w14:textId="77777777" w:rsidR="00BE70CF" w:rsidRDefault="009D3C39">
            <w:pPr>
              <w:pStyle w:val="Compact"/>
            </w:pPr>
            <w:r>
              <w:t>Existencia de sistema de costeo ABC/TDABC</w:t>
            </w:r>
          </w:p>
        </w:tc>
        <w:tc>
          <w:tcPr>
            <w:tcW w:w="0" w:type="auto"/>
          </w:tcPr>
          <w:p w14:paraId="0B21F031" w14:textId="77777777" w:rsidR="00BE70CF" w:rsidRDefault="009D3C39">
            <w:pPr>
              <w:pStyle w:val="Compact"/>
            </w:pPr>
            <w:r>
              <w:t>Sí/No</w:t>
            </w:r>
          </w:p>
        </w:tc>
        <w:tc>
          <w:tcPr>
            <w:tcW w:w="0" w:type="auto"/>
          </w:tcPr>
          <w:p w14:paraId="30082DCA" w14:textId="77777777" w:rsidR="00BE70CF" w:rsidRDefault="009D3C39">
            <w:pPr>
              <w:pStyle w:val="Compact"/>
            </w:pPr>
            <w:r>
              <w:t>Sí</w:t>
            </w:r>
          </w:p>
        </w:tc>
        <w:tc>
          <w:tcPr>
            <w:tcW w:w="0" w:type="auto"/>
          </w:tcPr>
          <w:p w14:paraId="44D17BBE" w14:textId="77777777" w:rsidR="00BE70CF" w:rsidRDefault="009D3C39">
            <w:pPr>
              <w:pStyle w:val="Compact"/>
            </w:pPr>
            <w:r>
              <w:t>Anual</w:t>
            </w:r>
          </w:p>
        </w:tc>
      </w:tr>
      <w:tr w:rsidR="00BE70CF" w14:paraId="28996078" w14:textId="77777777">
        <w:tc>
          <w:tcPr>
            <w:tcW w:w="0" w:type="auto"/>
          </w:tcPr>
          <w:p w14:paraId="1282777E" w14:textId="77777777" w:rsidR="00BE70CF" w:rsidRDefault="009D3C39">
            <w:pPr>
              <w:pStyle w:val="Compact"/>
            </w:pPr>
            <w:r>
              <w:t>E8</w:t>
            </w:r>
          </w:p>
        </w:tc>
        <w:tc>
          <w:tcPr>
            <w:tcW w:w="0" w:type="auto"/>
          </w:tcPr>
          <w:p w14:paraId="322ED63F" w14:textId="77777777" w:rsidR="00BE70CF" w:rsidRDefault="009D3C39">
            <w:pPr>
              <w:pStyle w:val="Compact"/>
            </w:pPr>
            <w:r>
              <w:t>Existencia de plataforma de BI</w:t>
            </w:r>
          </w:p>
        </w:tc>
        <w:tc>
          <w:tcPr>
            <w:tcW w:w="0" w:type="auto"/>
          </w:tcPr>
          <w:p w14:paraId="49DDEE93" w14:textId="77777777" w:rsidR="00BE70CF" w:rsidRDefault="009D3C39">
            <w:pPr>
              <w:pStyle w:val="Compact"/>
            </w:pPr>
            <w:r>
              <w:t>Sí/No</w:t>
            </w:r>
          </w:p>
        </w:tc>
        <w:tc>
          <w:tcPr>
            <w:tcW w:w="0" w:type="auto"/>
          </w:tcPr>
          <w:p w14:paraId="62166660" w14:textId="77777777" w:rsidR="00BE70CF" w:rsidRDefault="009D3C39">
            <w:pPr>
              <w:pStyle w:val="Compact"/>
            </w:pPr>
            <w:r>
              <w:t>Sí</w:t>
            </w:r>
          </w:p>
        </w:tc>
        <w:tc>
          <w:tcPr>
            <w:tcW w:w="0" w:type="auto"/>
          </w:tcPr>
          <w:p w14:paraId="10625D13" w14:textId="77777777" w:rsidR="00BE70CF" w:rsidRDefault="009D3C39">
            <w:pPr>
              <w:pStyle w:val="Compact"/>
            </w:pPr>
            <w:r>
              <w:t>Anual</w:t>
            </w:r>
          </w:p>
        </w:tc>
      </w:tr>
      <w:tr w:rsidR="00BE70CF" w14:paraId="078F4595" w14:textId="77777777">
        <w:tc>
          <w:tcPr>
            <w:tcW w:w="0" w:type="auto"/>
          </w:tcPr>
          <w:p w14:paraId="1F16A8C6" w14:textId="77777777" w:rsidR="00BE70CF" w:rsidRDefault="009D3C39">
            <w:pPr>
              <w:pStyle w:val="Compact"/>
            </w:pPr>
            <w:r>
              <w:t>E9</w:t>
            </w:r>
          </w:p>
        </w:tc>
        <w:tc>
          <w:tcPr>
            <w:tcW w:w="0" w:type="auto"/>
          </w:tcPr>
          <w:p w14:paraId="43556ADA" w14:textId="77777777" w:rsidR="00BE70CF" w:rsidRDefault="009D3C39">
            <w:pPr>
              <w:pStyle w:val="Compact"/>
            </w:pPr>
            <w:r>
              <w:t>Número de computadores por usuario</w:t>
            </w:r>
          </w:p>
        </w:tc>
        <w:tc>
          <w:tcPr>
            <w:tcW w:w="0" w:type="auto"/>
          </w:tcPr>
          <w:p w14:paraId="3EF10C81" w14:textId="77777777" w:rsidR="00BE70CF" w:rsidRDefault="009D3C39">
            <w:pPr>
              <w:pStyle w:val="Compact"/>
            </w:pPr>
            <w:r>
              <w:t>Conteo</w:t>
            </w:r>
          </w:p>
        </w:tc>
        <w:tc>
          <w:tcPr>
            <w:tcW w:w="0" w:type="auto"/>
          </w:tcPr>
          <w:p w14:paraId="40798C80" w14:textId="77777777" w:rsidR="00BE70CF" w:rsidRDefault="009D3C39">
            <w:pPr>
              <w:pStyle w:val="Compact"/>
            </w:pPr>
            <w:r>
              <w:t>0.5</w:t>
            </w:r>
          </w:p>
        </w:tc>
        <w:tc>
          <w:tcPr>
            <w:tcW w:w="0" w:type="auto"/>
          </w:tcPr>
          <w:p w14:paraId="120FE9F6" w14:textId="77777777" w:rsidR="00BE70CF" w:rsidRDefault="009D3C39">
            <w:pPr>
              <w:pStyle w:val="Compact"/>
            </w:pPr>
            <w:r>
              <w:t>Anual</w:t>
            </w:r>
          </w:p>
        </w:tc>
      </w:tr>
      <w:tr w:rsidR="00BE70CF" w14:paraId="54CC6AC6" w14:textId="77777777">
        <w:tc>
          <w:tcPr>
            <w:tcW w:w="0" w:type="auto"/>
          </w:tcPr>
          <w:p w14:paraId="1E6D15FC" w14:textId="77777777" w:rsidR="00BE70CF" w:rsidRDefault="009D3C39">
            <w:pPr>
              <w:pStyle w:val="Compact"/>
            </w:pPr>
            <w:r>
              <w:t>E10</w:t>
            </w:r>
          </w:p>
        </w:tc>
        <w:tc>
          <w:tcPr>
            <w:tcW w:w="0" w:type="auto"/>
          </w:tcPr>
          <w:p w14:paraId="59F12881" w14:textId="77777777" w:rsidR="00BE70CF" w:rsidRDefault="009D3C39">
            <w:pPr>
              <w:pStyle w:val="Compact"/>
            </w:pPr>
            <w:r>
              <w:t>Disponibilidad de conectividad a internet</w:t>
            </w:r>
          </w:p>
        </w:tc>
        <w:tc>
          <w:tcPr>
            <w:tcW w:w="0" w:type="auto"/>
          </w:tcPr>
          <w:p w14:paraId="13ABD367" w14:textId="77777777" w:rsidR="00BE70CF" w:rsidRDefault="009D3C39">
            <w:pPr>
              <w:pStyle w:val="Compact"/>
            </w:pPr>
            <w:r>
              <w:t>% de tiempo con conectividad</w:t>
            </w:r>
          </w:p>
        </w:tc>
        <w:tc>
          <w:tcPr>
            <w:tcW w:w="0" w:type="auto"/>
          </w:tcPr>
          <w:p w14:paraId="41D9D788" w14:textId="77777777" w:rsidR="00BE70CF" w:rsidRDefault="009D3C39">
            <w:pPr>
              <w:pStyle w:val="Compact"/>
            </w:pPr>
            <w:r>
              <w:t>95%</w:t>
            </w:r>
          </w:p>
        </w:tc>
        <w:tc>
          <w:tcPr>
            <w:tcW w:w="0" w:type="auto"/>
          </w:tcPr>
          <w:p w14:paraId="5D2E5053" w14:textId="77777777" w:rsidR="00BE70CF" w:rsidRDefault="009D3C39">
            <w:pPr>
              <w:pStyle w:val="Compact"/>
            </w:pPr>
            <w:r>
              <w:t>Mensual</w:t>
            </w:r>
          </w:p>
        </w:tc>
      </w:tr>
    </w:tbl>
    <w:p w14:paraId="412919FA" w14:textId="77777777" w:rsidR="00BE70CF" w:rsidRDefault="009D3C39">
      <w:pPr>
        <w:pStyle w:val="Textoindependiente"/>
      </w:pPr>
      <w:r>
        <w:rPr>
          <w:b/>
        </w:rPr>
        <w:t>Indicadores de Proceso del SGC</w:t>
      </w:r>
    </w:p>
    <w:p w14:paraId="60D662CF" w14:textId="77777777" w:rsidR="00BE70CF" w:rsidRDefault="009D3C39">
      <w:pPr>
        <w:pStyle w:val="Textoindependiente"/>
      </w:pPr>
      <w:r>
        <w:t>Estos indicadores miden la ejecución de procesos de gestión del conocimiento:</w:t>
      </w:r>
    </w:p>
    <w:p w14:paraId="1B999AFC" w14:textId="77777777" w:rsidR="00BE70CF" w:rsidRDefault="009D3C39">
      <w:pPr>
        <w:pStyle w:val="Textoindependiente"/>
      </w:pPr>
      <w:r>
        <w:rPr>
          <w:i/>
        </w:rPr>
        <w:t>Procesos de Captura de Conocimiento</w:t>
      </w:r>
    </w:p>
    <w:tbl>
      <w:tblPr>
        <w:tblStyle w:val="Table"/>
        <w:tblW w:w="5000" w:type="pct"/>
        <w:tblLook w:val="07E0" w:firstRow="1" w:lastRow="1" w:firstColumn="1" w:lastColumn="1" w:noHBand="1" w:noVBand="1"/>
      </w:tblPr>
      <w:tblGrid>
        <w:gridCol w:w="925"/>
        <w:gridCol w:w="2818"/>
        <w:gridCol w:w="2667"/>
        <w:gridCol w:w="1087"/>
        <w:gridCol w:w="1341"/>
      </w:tblGrid>
      <w:tr w:rsidR="00BE70CF" w14:paraId="2AF10A7D" w14:textId="77777777">
        <w:tc>
          <w:tcPr>
            <w:tcW w:w="0" w:type="auto"/>
            <w:tcBorders>
              <w:bottom w:val="single" w:sz="0" w:space="0" w:color="auto"/>
            </w:tcBorders>
            <w:vAlign w:val="bottom"/>
          </w:tcPr>
          <w:p w14:paraId="6EDB6BB8" w14:textId="77777777" w:rsidR="00BE70CF" w:rsidRDefault="009D3C39">
            <w:pPr>
              <w:pStyle w:val="Compact"/>
            </w:pPr>
            <w:r>
              <w:t>Código</w:t>
            </w:r>
          </w:p>
        </w:tc>
        <w:tc>
          <w:tcPr>
            <w:tcW w:w="0" w:type="auto"/>
            <w:tcBorders>
              <w:bottom w:val="single" w:sz="0" w:space="0" w:color="auto"/>
            </w:tcBorders>
            <w:vAlign w:val="bottom"/>
          </w:tcPr>
          <w:p w14:paraId="72C05831" w14:textId="77777777" w:rsidR="00BE70CF" w:rsidRDefault="009D3C39">
            <w:pPr>
              <w:pStyle w:val="Compact"/>
            </w:pPr>
            <w:r>
              <w:t>Indicador</w:t>
            </w:r>
          </w:p>
        </w:tc>
        <w:tc>
          <w:tcPr>
            <w:tcW w:w="0" w:type="auto"/>
            <w:tcBorders>
              <w:bottom w:val="single" w:sz="0" w:space="0" w:color="auto"/>
            </w:tcBorders>
            <w:vAlign w:val="bottom"/>
          </w:tcPr>
          <w:p w14:paraId="580454CC" w14:textId="77777777" w:rsidR="00BE70CF" w:rsidRDefault="009D3C39">
            <w:pPr>
              <w:pStyle w:val="Compact"/>
            </w:pPr>
            <w:r>
              <w:t>Fórmula</w:t>
            </w:r>
          </w:p>
        </w:tc>
        <w:tc>
          <w:tcPr>
            <w:tcW w:w="0" w:type="auto"/>
            <w:tcBorders>
              <w:bottom w:val="single" w:sz="0" w:space="0" w:color="auto"/>
            </w:tcBorders>
            <w:vAlign w:val="bottom"/>
          </w:tcPr>
          <w:p w14:paraId="3935FFD5" w14:textId="77777777" w:rsidR="00BE70CF" w:rsidRDefault="009D3C39">
            <w:pPr>
              <w:pStyle w:val="Compact"/>
            </w:pPr>
            <w:r>
              <w:t>Meta</w:t>
            </w:r>
          </w:p>
        </w:tc>
        <w:tc>
          <w:tcPr>
            <w:tcW w:w="0" w:type="auto"/>
            <w:tcBorders>
              <w:bottom w:val="single" w:sz="0" w:space="0" w:color="auto"/>
            </w:tcBorders>
            <w:vAlign w:val="bottom"/>
          </w:tcPr>
          <w:p w14:paraId="67A47388" w14:textId="77777777" w:rsidR="00BE70CF" w:rsidRDefault="009D3C39">
            <w:pPr>
              <w:pStyle w:val="Compact"/>
            </w:pPr>
            <w:r>
              <w:t>Frecuencia</w:t>
            </w:r>
          </w:p>
        </w:tc>
      </w:tr>
      <w:tr w:rsidR="00BE70CF" w14:paraId="74215197" w14:textId="77777777">
        <w:tc>
          <w:tcPr>
            <w:tcW w:w="0" w:type="auto"/>
          </w:tcPr>
          <w:p w14:paraId="7C2C2E54" w14:textId="77777777" w:rsidR="00BE70CF" w:rsidRDefault="009D3C39">
            <w:pPr>
              <w:pStyle w:val="Compact"/>
            </w:pPr>
            <w:r>
              <w:t>P1</w:t>
            </w:r>
          </w:p>
        </w:tc>
        <w:tc>
          <w:tcPr>
            <w:tcW w:w="0" w:type="auto"/>
          </w:tcPr>
          <w:p w14:paraId="45FA5350" w14:textId="77777777" w:rsidR="00BE70CF" w:rsidRDefault="009D3C39">
            <w:pPr>
              <w:pStyle w:val="Compact"/>
            </w:pPr>
            <w:r>
              <w:t>% de cirugías con datos completos de tiempos</w:t>
            </w:r>
          </w:p>
        </w:tc>
        <w:tc>
          <w:tcPr>
            <w:tcW w:w="0" w:type="auto"/>
          </w:tcPr>
          <w:p w14:paraId="2F5AF536" w14:textId="77777777" w:rsidR="00BE70CF" w:rsidRDefault="009D3C39">
            <w:pPr>
              <w:pStyle w:val="Compact"/>
            </w:pPr>
            <w:r>
              <w:t>(Cirugías con datos completos / Total cirugías) × 100</w:t>
            </w:r>
          </w:p>
        </w:tc>
        <w:tc>
          <w:tcPr>
            <w:tcW w:w="0" w:type="auto"/>
          </w:tcPr>
          <w:p w14:paraId="4F7DE797" w14:textId="77777777" w:rsidR="00BE70CF" w:rsidRDefault="009D3C39">
            <w:pPr>
              <w:pStyle w:val="Compact"/>
            </w:pPr>
            <w:r>
              <w:t>95%</w:t>
            </w:r>
          </w:p>
        </w:tc>
        <w:tc>
          <w:tcPr>
            <w:tcW w:w="0" w:type="auto"/>
          </w:tcPr>
          <w:p w14:paraId="2C2A76EE" w14:textId="77777777" w:rsidR="00BE70CF" w:rsidRDefault="009D3C39">
            <w:pPr>
              <w:pStyle w:val="Compact"/>
            </w:pPr>
            <w:r>
              <w:t>Mensual</w:t>
            </w:r>
          </w:p>
        </w:tc>
      </w:tr>
      <w:tr w:rsidR="00BE70CF" w14:paraId="3D125A58" w14:textId="77777777">
        <w:tc>
          <w:tcPr>
            <w:tcW w:w="0" w:type="auto"/>
          </w:tcPr>
          <w:p w14:paraId="3D43F27C" w14:textId="77777777" w:rsidR="00BE70CF" w:rsidRDefault="009D3C39">
            <w:pPr>
              <w:pStyle w:val="Compact"/>
            </w:pPr>
            <w:r>
              <w:t>P2</w:t>
            </w:r>
          </w:p>
        </w:tc>
        <w:tc>
          <w:tcPr>
            <w:tcW w:w="0" w:type="auto"/>
          </w:tcPr>
          <w:p w14:paraId="72BA56C9" w14:textId="77777777" w:rsidR="00BE70CF" w:rsidRDefault="009D3C39">
            <w:pPr>
              <w:pStyle w:val="Compact"/>
            </w:pPr>
            <w:r>
              <w:t>% de cirugías con datos completos de costos</w:t>
            </w:r>
          </w:p>
        </w:tc>
        <w:tc>
          <w:tcPr>
            <w:tcW w:w="0" w:type="auto"/>
          </w:tcPr>
          <w:p w14:paraId="71A051C1" w14:textId="77777777" w:rsidR="00BE70CF" w:rsidRDefault="009D3C39">
            <w:pPr>
              <w:pStyle w:val="Compact"/>
            </w:pPr>
            <w:r>
              <w:t>(Cirugías con datos completos / Total cirugías) × 100</w:t>
            </w:r>
          </w:p>
        </w:tc>
        <w:tc>
          <w:tcPr>
            <w:tcW w:w="0" w:type="auto"/>
          </w:tcPr>
          <w:p w14:paraId="2E6D5951" w14:textId="77777777" w:rsidR="00BE70CF" w:rsidRDefault="009D3C39">
            <w:pPr>
              <w:pStyle w:val="Compact"/>
            </w:pPr>
            <w:r>
              <w:t>90%</w:t>
            </w:r>
          </w:p>
        </w:tc>
        <w:tc>
          <w:tcPr>
            <w:tcW w:w="0" w:type="auto"/>
          </w:tcPr>
          <w:p w14:paraId="34084A2C" w14:textId="77777777" w:rsidR="00BE70CF" w:rsidRDefault="009D3C39">
            <w:pPr>
              <w:pStyle w:val="Compact"/>
            </w:pPr>
            <w:r>
              <w:t>Mensual</w:t>
            </w:r>
          </w:p>
        </w:tc>
      </w:tr>
      <w:tr w:rsidR="00BE70CF" w14:paraId="79AE3F0C" w14:textId="77777777">
        <w:tc>
          <w:tcPr>
            <w:tcW w:w="0" w:type="auto"/>
          </w:tcPr>
          <w:p w14:paraId="0420AC14" w14:textId="77777777" w:rsidR="00BE70CF" w:rsidRDefault="009D3C39">
            <w:pPr>
              <w:pStyle w:val="Compact"/>
            </w:pPr>
            <w:r>
              <w:t>P3</w:t>
            </w:r>
          </w:p>
        </w:tc>
        <w:tc>
          <w:tcPr>
            <w:tcW w:w="0" w:type="auto"/>
          </w:tcPr>
          <w:p w14:paraId="74762107" w14:textId="77777777" w:rsidR="00BE70CF" w:rsidRDefault="009D3C39">
            <w:pPr>
              <w:pStyle w:val="Compact"/>
            </w:pPr>
            <w:r>
              <w:t>Número de lecciones aprendidas documentadas</w:t>
            </w:r>
          </w:p>
        </w:tc>
        <w:tc>
          <w:tcPr>
            <w:tcW w:w="0" w:type="auto"/>
          </w:tcPr>
          <w:p w14:paraId="72DDF85C" w14:textId="77777777" w:rsidR="00BE70CF" w:rsidRDefault="009D3C39">
            <w:pPr>
              <w:pStyle w:val="Compact"/>
            </w:pPr>
            <w:r>
              <w:t>Conteo</w:t>
            </w:r>
          </w:p>
        </w:tc>
        <w:tc>
          <w:tcPr>
            <w:tcW w:w="0" w:type="auto"/>
          </w:tcPr>
          <w:p w14:paraId="488DD423" w14:textId="77777777" w:rsidR="00BE70CF" w:rsidRDefault="009D3C39">
            <w:pPr>
              <w:pStyle w:val="Compact"/>
            </w:pPr>
            <w:r>
              <w:t>8-12/mes</w:t>
            </w:r>
          </w:p>
        </w:tc>
        <w:tc>
          <w:tcPr>
            <w:tcW w:w="0" w:type="auto"/>
          </w:tcPr>
          <w:p w14:paraId="04102028" w14:textId="77777777" w:rsidR="00BE70CF" w:rsidRDefault="009D3C39">
            <w:pPr>
              <w:pStyle w:val="Compact"/>
            </w:pPr>
            <w:r>
              <w:t>Mensual</w:t>
            </w:r>
          </w:p>
        </w:tc>
      </w:tr>
      <w:tr w:rsidR="00BE70CF" w14:paraId="46A39AE2" w14:textId="77777777">
        <w:tc>
          <w:tcPr>
            <w:tcW w:w="0" w:type="auto"/>
          </w:tcPr>
          <w:p w14:paraId="2CB5A91F" w14:textId="77777777" w:rsidR="00BE70CF" w:rsidRDefault="009D3C39">
            <w:pPr>
              <w:pStyle w:val="Compact"/>
            </w:pPr>
            <w:r>
              <w:t>P4</w:t>
            </w:r>
          </w:p>
        </w:tc>
        <w:tc>
          <w:tcPr>
            <w:tcW w:w="0" w:type="auto"/>
          </w:tcPr>
          <w:p w14:paraId="5025C42E" w14:textId="77777777" w:rsidR="00BE70CF" w:rsidRDefault="009D3C39">
            <w:pPr>
              <w:pStyle w:val="Compact"/>
            </w:pPr>
            <w:r>
              <w:t>Número de casos clínicos documentados</w:t>
            </w:r>
          </w:p>
        </w:tc>
        <w:tc>
          <w:tcPr>
            <w:tcW w:w="0" w:type="auto"/>
          </w:tcPr>
          <w:p w14:paraId="53E40236" w14:textId="77777777" w:rsidR="00BE70CF" w:rsidRDefault="009D3C39">
            <w:pPr>
              <w:pStyle w:val="Compact"/>
            </w:pPr>
            <w:r>
              <w:t>Conteo</w:t>
            </w:r>
          </w:p>
        </w:tc>
        <w:tc>
          <w:tcPr>
            <w:tcW w:w="0" w:type="auto"/>
          </w:tcPr>
          <w:p w14:paraId="6D35A1DD" w14:textId="77777777" w:rsidR="00BE70CF" w:rsidRDefault="009D3C39">
            <w:pPr>
              <w:pStyle w:val="Compact"/>
            </w:pPr>
            <w:r>
              <w:t>4-6/mes</w:t>
            </w:r>
          </w:p>
        </w:tc>
        <w:tc>
          <w:tcPr>
            <w:tcW w:w="0" w:type="auto"/>
          </w:tcPr>
          <w:p w14:paraId="3D8F89BB" w14:textId="77777777" w:rsidR="00BE70CF" w:rsidRDefault="009D3C39">
            <w:pPr>
              <w:pStyle w:val="Compact"/>
            </w:pPr>
            <w:r>
              <w:t>Mensual</w:t>
            </w:r>
          </w:p>
        </w:tc>
      </w:tr>
      <w:tr w:rsidR="00BE70CF" w14:paraId="73DCCB10" w14:textId="77777777">
        <w:tc>
          <w:tcPr>
            <w:tcW w:w="0" w:type="auto"/>
          </w:tcPr>
          <w:p w14:paraId="0D79A2AD" w14:textId="77777777" w:rsidR="00BE70CF" w:rsidRDefault="009D3C39">
            <w:pPr>
              <w:pStyle w:val="Compact"/>
            </w:pPr>
            <w:r>
              <w:t>P5</w:t>
            </w:r>
          </w:p>
        </w:tc>
        <w:tc>
          <w:tcPr>
            <w:tcW w:w="0" w:type="auto"/>
          </w:tcPr>
          <w:p w14:paraId="0E6280C5" w14:textId="77777777" w:rsidR="00BE70CF" w:rsidRDefault="009D3C39">
            <w:pPr>
              <w:pStyle w:val="Compact"/>
            </w:pPr>
            <w:r>
              <w:t>Número de documentos cargados en repositorio</w:t>
            </w:r>
          </w:p>
        </w:tc>
        <w:tc>
          <w:tcPr>
            <w:tcW w:w="0" w:type="auto"/>
          </w:tcPr>
          <w:p w14:paraId="73F2C8B3" w14:textId="77777777" w:rsidR="00BE70CF" w:rsidRDefault="009D3C39">
            <w:pPr>
              <w:pStyle w:val="Compact"/>
            </w:pPr>
            <w:r>
              <w:t>Conteo</w:t>
            </w:r>
          </w:p>
        </w:tc>
        <w:tc>
          <w:tcPr>
            <w:tcW w:w="0" w:type="auto"/>
          </w:tcPr>
          <w:p w14:paraId="440A71A4" w14:textId="77777777" w:rsidR="00BE70CF" w:rsidRDefault="009D3C39">
            <w:pPr>
              <w:pStyle w:val="Compact"/>
            </w:pPr>
            <w:r>
              <w:t>20/mes</w:t>
            </w:r>
          </w:p>
        </w:tc>
        <w:tc>
          <w:tcPr>
            <w:tcW w:w="0" w:type="auto"/>
          </w:tcPr>
          <w:p w14:paraId="5FB668BC" w14:textId="77777777" w:rsidR="00BE70CF" w:rsidRDefault="009D3C39">
            <w:pPr>
              <w:pStyle w:val="Compact"/>
            </w:pPr>
            <w:r>
              <w:t>Mensual</w:t>
            </w:r>
          </w:p>
        </w:tc>
      </w:tr>
    </w:tbl>
    <w:p w14:paraId="78670BB0" w14:textId="77777777" w:rsidR="00BE70CF" w:rsidRDefault="009D3C39">
      <w:pPr>
        <w:pStyle w:val="Textoindependiente"/>
      </w:pPr>
      <w:r>
        <w:rPr>
          <w:i/>
        </w:rPr>
        <w:t>Procesos de Difusión de Conocimiento</w:t>
      </w:r>
    </w:p>
    <w:tbl>
      <w:tblPr>
        <w:tblStyle w:val="Table"/>
        <w:tblW w:w="5000" w:type="pct"/>
        <w:tblLook w:val="07E0" w:firstRow="1" w:lastRow="1" w:firstColumn="1" w:lastColumn="1" w:noHBand="1" w:noVBand="1"/>
      </w:tblPr>
      <w:tblGrid>
        <w:gridCol w:w="925"/>
        <w:gridCol w:w="2733"/>
        <w:gridCol w:w="1959"/>
        <w:gridCol w:w="1880"/>
        <w:gridCol w:w="1341"/>
      </w:tblGrid>
      <w:tr w:rsidR="00BE70CF" w14:paraId="74AE4BB4" w14:textId="77777777">
        <w:tc>
          <w:tcPr>
            <w:tcW w:w="0" w:type="auto"/>
            <w:tcBorders>
              <w:bottom w:val="single" w:sz="0" w:space="0" w:color="auto"/>
            </w:tcBorders>
            <w:vAlign w:val="bottom"/>
          </w:tcPr>
          <w:p w14:paraId="243847EA" w14:textId="77777777" w:rsidR="00BE70CF" w:rsidRDefault="009D3C39">
            <w:pPr>
              <w:pStyle w:val="Compact"/>
            </w:pPr>
            <w:r>
              <w:t>Código</w:t>
            </w:r>
          </w:p>
        </w:tc>
        <w:tc>
          <w:tcPr>
            <w:tcW w:w="0" w:type="auto"/>
            <w:tcBorders>
              <w:bottom w:val="single" w:sz="0" w:space="0" w:color="auto"/>
            </w:tcBorders>
            <w:vAlign w:val="bottom"/>
          </w:tcPr>
          <w:p w14:paraId="1E2BA1EB" w14:textId="77777777" w:rsidR="00BE70CF" w:rsidRDefault="009D3C39">
            <w:pPr>
              <w:pStyle w:val="Compact"/>
            </w:pPr>
            <w:r>
              <w:t>Indicador</w:t>
            </w:r>
          </w:p>
        </w:tc>
        <w:tc>
          <w:tcPr>
            <w:tcW w:w="0" w:type="auto"/>
            <w:tcBorders>
              <w:bottom w:val="single" w:sz="0" w:space="0" w:color="auto"/>
            </w:tcBorders>
            <w:vAlign w:val="bottom"/>
          </w:tcPr>
          <w:p w14:paraId="0AEF79E8" w14:textId="77777777" w:rsidR="00BE70CF" w:rsidRDefault="009D3C39">
            <w:pPr>
              <w:pStyle w:val="Compact"/>
            </w:pPr>
            <w:r>
              <w:t>Fórmula</w:t>
            </w:r>
          </w:p>
        </w:tc>
        <w:tc>
          <w:tcPr>
            <w:tcW w:w="0" w:type="auto"/>
            <w:tcBorders>
              <w:bottom w:val="single" w:sz="0" w:space="0" w:color="auto"/>
            </w:tcBorders>
            <w:vAlign w:val="bottom"/>
          </w:tcPr>
          <w:p w14:paraId="20248257" w14:textId="77777777" w:rsidR="00BE70CF" w:rsidRDefault="009D3C39">
            <w:pPr>
              <w:pStyle w:val="Compact"/>
            </w:pPr>
            <w:r>
              <w:t>Meta</w:t>
            </w:r>
          </w:p>
        </w:tc>
        <w:tc>
          <w:tcPr>
            <w:tcW w:w="0" w:type="auto"/>
            <w:tcBorders>
              <w:bottom w:val="single" w:sz="0" w:space="0" w:color="auto"/>
            </w:tcBorders>
            <w:vAlign w:val="bottom"/>
          </w:tcPr>
          <w:p w14:paraId="33A8FAE7" w14:textId="77777777" w:rsidR="00BE70CF" w:rsidRDefault="009D3C39">
            <w:pPr>
              <w:pStyle w:val="Compact"/>
            </w:pPr>
            <w:r>
              <w:t>Frecuencia</w:t>
            </w:r>
          </w:p>
        </w:tc>
      </w:tr>
      <w:tr w:rsidR="00BE70CF" w14:paraId="16AE4028" w14:textId="77777777">
        <w:tc>
          <w:tcPr>
            <w:tcW w:w="0" w:type="auto"/>
          </w:tcPr>
          <w:p w14:paraId="5D9B25C9" w14:textId="77777777" w:rsidR="00BE70CF" w:rsidRDefault="009D3C39">
            <w:pPr>
              <w:pStyle w:val="Compact"/>
            </w:pPr>
            <w:r>
              <w:t>P6</w:t>
            </w:r>
          </w:p>
        </w:tc>
        <w:tc>
          <w:tcPr>
            <w:tcW w:w="0" w:type="auto"/>
          </w:tcPr>
          <w:p w14:paraId="2405715A" w14:textId="77777777" w:rsidR="00BE70CF" w:rsidRDefault="009D3C39">
            <w:pPr>
              <w:pStyle w:val="Compact"/>
            </w:pPr>
            <w:r>
              <w:t xml:space="preserve">Número de reuniones de </w:t>
            </w:r>
            <w:r>
              <w:lastRenderedPageBreak/>
              <w:t>comunidades de práctica</w:t>
            </w:r>
          </w:p>
        </w:tc>
        <w:tc>
          <w:tcPr>
            <w:tcW w:w="0" w:type="auto"/>
          </w:tcPr>
          <w:p w14:paraId="7FDA61A8" w14:textId="77777777" w:rsidR="00BE70CF" w:rsidRDefault="009D3C39">
            <w:pPr>
              <w:pStyle w:val="Compact"/>
            </w:pPr>
            <w:r>
              <w:lastRenderedPageBreak/>
              <w:t>Conteo</w:t>
            </w:r>
          </w:p>
        </w:tc>
        <w:tc>
          <w:tcPr>
            <w:tcW w:w="0" w:type="auto"/>
          </w:tcPr>
          <w:p w14:paraId="77E173AC" w14:textId="77777777" w:rsidR="00BE70CF" w:rsidRDefault="009D3C39">
            <w:pPr>
              <w:pStyle w:val="Compact"/>
            </w:pPr>
            <w:r>
              <w:t xml:space="preserve">6/mes (1 por </w:t>
            </w:r>
            <w:r>
              <w:lastRenderedPageBreak/>
              <w:t>comunidad)</w:t>
            </w:r>
          </w:p>
        </w:tc>
        <w:tc>
          <w:tcPr>
            <w:tcW w:w="0" w:type="auto"/>
          </w:tcPr>
          <w:p w14:paraId="1F1F8140" w14:textId="77777777" w:rsidR="00BE70CF" w:rsidRDefault="009D3C39">
            <w:pPr>
              <w:pStyle w:val="Compact"/>
            </w:pPr>
            <w:r>
              <w:lastRenderedPageBreak/>
              <w:t>Mensual</w:t>
            </w:r>
          </w:p>
        </w:tc>
      </w:tr>
      <w:tr w:rsidR="00BE70CF" w14:paraId="57B79D54" w14:textId="77777777">
        <w:tc>
          <w:tcPr>
            <w:tcW w:w="0" w:type="auto"/>
          </w:tcPr>
          <w:p w14:paraId="35DFF215" w14:textId="77777777" w:rsidR="00BE70CF" w:rsidRDefault="009D3C39">
            <w:pPr>
              <w:pStyle w:val="Compact"/>
            </w:pPr>
            <w:r>
              <w:t>P7</w:t>
            </w:r>
          </w:p>
        </w:tc>
        <w:tc>
          <w:tcPr>
            <w:tcW w:w="0" w:type="auto"/>
          </w:tcPr>
          <w:p w14:paraId="6B56E844" w14:textId="77777777" w:rsidR="00BE70CF" w:rsidRDefault="009D3C39">
            <w:pPr>
              <w:pStyle w:val="Compact"/>
            </w:pPr>
            <w:r>
              <w:t>Tasa de participación en comunidades de práctica</w:t>
            </w:r>
          </w:p>
        </w:tc>
        <w:tc>
          <w:tcPr>
            <w:tcW w:w="0" w:type="auto"/>
          </w:tcPr>
          <w:p w14:paraId="00197457" w14:textId="77777777" w:rsidR="00BE70CF" w:rsidRDefault="009D3C39">
            <w:pPr>
              <w:pStyle w:val="Compact"/>
            </w:pPr>
            <w:r>
              <w:t>(Asistentes / Miembros) × 100</w:t>
            </w:r>
          </w:p>
        </w:tc>
        <w:tc>
          <w:tcPr>
            <w:tcW w:w="0" w:type="auto"/>
          </w:tcPr>
          <w:p w14:paraId="6B90D5FD" w14:textId="77777777" w:rsidR="00BE70CF" w:rsidRDefault="009D3C39">
            <w:pPr>
              <w:pStyle w:val="Compact"/>
            </w:pPr>
            <w:r>
              <w:t>70%</w:t>
            </w:r>
          </w:p>
        </w:tc>
        <w:tc>
          <w:tcPr>
            <w:tcW w:w="0" w:type="auto"/>
          </w:tcPr>
          <w:p w14:paraId="2E6E4772" w14:textId="77777777" w:rsidR="00BE70CF" w:rsidRDefault="009D3C39">
            <w:pPr>
              <w:pStyle w:val="Compact"/>
            </w:pPr>
            <w:r>
              <w:t>Mensual</w:t>
            </w:r>
          </w:p>
        </w:tc>
      </w:tr>
      <w:tr w:rsidR="00BE70CF" w14:paraId="7E944CF8" w14:textId="77777777">
        <w:tc>
          <w:tcPr>
            <w:tcW w:w="0" w:type="auto"/>
          </w:tcPr>
          <w:p w14:paraId="3A1B9335" w14:textId="77777777" w:rsidR="00BE70CF" w:rsidRDefault="009D3C39">
            <w:pPr>
              <w:pStyle w:val="Compact"/>
            </w:pPr>
            <w:r>
              <w:t>P8</w:t>
            </w:r>
          </w:p>
        </w:tc>
        <w:tc>
          <w:tcPr>
            <w:tcW w:w="0" w:type="auto"/>
          </w:tcPr>
          <w:p w14:paraId="4EEB1D1D" w14:textId="77777777" w:rsidR="00BE70CF" w:rsidRDefault="009D3C39">
            <w:pPr>
              <w:pStyle w:val="Compact"/>
            </w:pPr>
            <w:r>
              <w:t>Número de accesos al repositorio de conocimiento</w:t>
            </w:r>
          </w:p>
        </w:tc>
        <w:tc>
          <w:tcPr>
            <w:tcW w:w="0" w:type="auto"/>
          </w:tcPr>
          <w:p w14:paraId="2CC8B89A" w14:textId="77777777" w:rsidR="00BE70CF" w:rsidRDefault="009D3C39">
            <w:pPr>
              <w:pStyle w:val="Compact"/>
            </w:pPr>
            <w:r>
              <w:t>Conteo</w:t>
            </w:r>
          </w:p>
        </w:tc>
        <w:tc>
          <w:tcPr>
            <w:tcW w:w="0" w:type="auto"/>
          </w:tcPr>
          <w:p w14:paraId="2B5EC855" w14:textId="77777777" w:rsidR="00BE70CF" w:rsidRDefault="009D3C39">
            <w:pPr>
              <w:pStyle w:val="Compact"/>
            </w:pPr>
            <w:r>
              <w:t>200/mes</w:t>
            </w:r>
          </w:p>
        </w:tc>
        <w:tc>
          <w:tcPr>
            <w:tcW w:w="0" w:type="auto"/>
          </w:tcPr>
          <w:p w14:paraId="6E383D4B" w14:textId="77777777" w:rsidR="00BE70CF" w:rsidRDefault="009D3C39">
            <w:pPr>
              <w:pStyle w:val="Compact"/>
            </w:pPr>
            <w:r>
              <w:t>Mensual</w:t>
            </w:r>
          </w:p>
        </w:tc>
      </w:tr>
      <w:tr w:rsidR="00BE70CF" w14:paraId="527E9B62" w14:textId="77777777">
        <w:tc>
          <w:tcPr>
            <w:tcW w:w="0" w:type="auto"/>
          </w:tcPr>
          <w:p w14:paraId="1A59C77F" w14:textId="77777777" w:rsidR="00BE70CF" w:rsidRDefault="009D3C39">
            <w:pPr>
              <w:pStyle w:val="Compact"/>
            </w:pPr>
            <w:r>
              <w:t>P9</w:t>
            </w:r>
          </w:p>
        </w:tc>
        <w:tc>
          <w:tcPr>
            <w:tcW w:w="0" w:type="auto"/>
          </w:tcPr>
          <w:p w14:paraId="0147214B" w14:textId="77777777" w:rsidR="00BE70CF" w:rsidRDefault="009D3C39">
            <w:pPr>
              <w:pStyle w:val="Compact"/>
            </w:pPr>
            <w:r>
              <w:t>Número de boletines de conocimiento publicados</w:t>
            </w:r>
          </w:p>
        </w:tc>
        <w:tc>
          <w:tcPr>
            <w:tcW w:w="0" w:type="auto"/>
          </w:tcPr>
          <w:p w14:paraId="20D4D8AB" w14:textId="77777777" w:rsidR="00BE70CF" w:rsidRDefault="009D3C39">
            <w:pPr>
              <w:pStyle w:val="Compact"/>
            </w:pPr>
            <w:r>
              <w:t>Conteo</w:t>
            </w:r>
          </w:p>
        </w:tc>
        <w:tc>
          <w:tcPr>
            <w:tcW w:w="0" w:type="auto"/>
          </w:tcPr>
          <w:p w14:paraId="2088E839" w14:textId="77777777" w:rsidR="00BE70CF" w:rsidRDefault="009D3C39">
            <w:pPr>
              <w:pStyle w:val="Compact"/>
            </w:pPr>
            <w:r>
              <w:t>1/mes</w:t>
            </w:r>
          </w:p>
        </w:tc>
        <w:tc>
          <w:tcPr>
            <w:tcW w:w="0" w:type="auto"/>
          </w:tcPr>
          <w:p w14:paraId="3F41985A" w14:textId="77777777" w:rsidR="00BE70CF" w:rsidRDefault="009D3C39">
            <w:pPr>
              <w:pStyle w:val="Compact"/>
            </w:pPr>
            <w:r>
              <w:t>Mensual</w:t>
            </w:r>
          </w:p>
        </w:tc>
      </w:tr>
      <w:tr w:rsidR="00BE70CF" w14:paraId="3C51F359" w14:textId="77777777">
        <w:tc>
          <w:tcPr>
            <w:tcW w:w="0" w:type="auto"/>
          </w:tcPr>
          <w:p w14:paraId="5E1BE94C" w14:textId="77777777" w:rsidR="00BE70CF" w:rsidRDefault="009D3C39">
            <w:pPr>
              <w:pStyle w:val="Compact"/>
            </w:pPr>
            <w:r>
              <w:t>P10</w:t>
            </w:r>
          </w:p>
        </w:tc>
        <w:tc>
          <w:tcPr>
            <w:tcW w:w="0" w:type="auto"/>
          </w:tcPr>
          <w:p w14:paraId="6FD1FB9F" w14:textId="77777777" w:rsidR="00BE70CF" w:rsidRDefault="009D3C39">
            <w:pPr>
              <w:pStyle w:val="Compact"/>
            </w:pPr>
            <w:r>
              <w:t>Número de sesiones de formación realizadas</w:t>
            </w:r>
          </w:p>
        </w:tc>
        <w:tc>
          <w:tcPr>
            <w:tcW w:w="0" w:type="auto"/>
          </w:tcPr>
          <w:p w14:paraId="65AEFBFE" w14:textId="77777777" w:rsidR="00BE70CF" w:rsidRDefault="009D3C39">
            <w:pPr>
              <w:pStyle w:val="Compact"/>
            </w:pPr>
            <w:r>
              <w:t>Conteo</w:t>
            </w:r>
          </w:p>
        </w:tc>
        <w:tc>
          <w:tcPr>
            <w:tcW w:w="0" w:type="auto"/>
          </w:tcPr>
          <w:p w14:paraId="05063B95" w14:textId="77777777" w:rsidR="00BE70CF" w:rsidRDefault="009D3C39">
            <w:pPr>
              <w:pStyle w:val="Compact"/>
            </w:pPr>
            <w:r>
              <w:t>Según plan</w:t>
            </w:r>
          </w:p>
        </w:tc>
        <w:tc>
          <w:tcPr>
            <w:tcW w:w="0" w:type="auto"/>
          </w:tcPr>
          <w:p w14:paraId="5B2883B7" w14:textId="77777777" w:rsidR="00BE70CF" w:rsidRDefault="009D3C39">
            <w:pPr>
              <w:pStyle w:val="Compact"/>
            </w:pPr>
            <w:r>
              <w:t>Mensual</w:t>
            </w:r>
          </w:p>
        </w:tc>
      </w:tr>
    </w:tbl>
    <w:p w14:paraId="2EF17E71" w14:textId="77777777" w:rsidR="00BE70CF" w:rsidRDefault="009D3C39">
      <w:pPr>
        <w:pStyle w:val="Textoindependiente"/>
      </w:pPr>
      <w:r>
        <w:rPr>
          <w:i/>
        </w:rPr>
        <w:t>Procesos de Aplicación de Conocimiento</w:t>
      </w:r>
    </w:p>
    <w:tbl>
      <w:tblPr>
        <w:tblStyle w:val="Table"/>
        <w:tblW w:w="5000" w:type="pct"/>
        <w:tblLook w:val="07E0" w:firstRow="1" w:lastRow="1" w:firstColumn="1" w:lastColumn="1" w:noHBand="1" w:noVBand="1"/>
      </w:tblPr>
      <w:tblGrid>
        <w:gridCol w:w="925"/>
        <w:gridCol w:w="2843"/>
        <w:gridCol w:w="2751"/>
        <w:gridCol w:w="978"/>
        <w:gridCol w:w="1341"/>
      </w:tblGrid>
      <w:tr w:rsidR="00BE70CF" w14:paraId="27493816" w14:textId="77777777">
        <w:tc>
          <w:tcPr>
            <w:tcW w:w="0" w:type="auto"/>
            <w:tcBorders>
              <w:bottom w:val="single" w:sz="0" w:space="0" w:color="auto"/>
            </w:tcBorders>
            <w:vAlign w:val="bottom"/>
          </w:tcPr>
          <w:p w14:paraId="018C781E" w14:textId="77777777" w:rsidR="00BE70CF" w:rsidRDefault="009D3C39">
            <w:pPr>
              <w:pStyle w:val="Compact"/>
            </w:pPr>
            <w:r>
              <w:t>Código</w:t>
            </w:r>
          </w:p>
        </w:tc>
        <w:tc>
          <w:tcPr>
            <w:tcW w:w="0" w:type="auto"/>
            <w:tcBorders>
              <w:bottom w:val="single" w:sz="0" w:space="0" w:color="auto"/>
            </w:tcBorders>
            <w:vAlign w:val="bottom"/>
          </w:tcPr>
          <w:p w14:paraId="04E8B9D2" w14:textId="77777777" w:rsidR="00BE70CF" w:rsidRDefault="009D3C39">
            <w:pPr>
              <w:pStyle w:val="Compact"/>
            </w:pPr>
            <w:r>
              <w:t>Indicador</w:t>
            </w:r>
          </w:p>
        </w:tc>
        <w:tc>
          <w:tcPr>
            <w:tcW w:w="0" w:type="auto"/>
            <w:tcBorders>
              <w:bottom w:val="single" w:sz="0" w:space="0" w:color="auto"/>
            </w:tcBorders>
            <w:vAlign w:val="bottom"/>
          </w:tcPr>
          <w:p w14:paraId="6F2D5320" w14:textId="77777777" w:rsidR="00BE70CF" w:rsidRDefault="009D3C39">
            <w:pPr>
              <w:pStyle w:val="Compact"/>
            </w:pPr>
            <w:r>
              <w:t>Fórmula</w:t>
            </w:r>
          </w:p>
        </w:tc>
        <w:tc>
          <w:tcPr>
            <w:tcW w:w="0" w:type="auto"/>
            <w:tcBorders>
              <w:bottom w:val="single" w:sz="0" w:space="0" w:color="auto"/>
            </w:tcBorders>
            <w:vAlign w:val="bottom"/>
          </w:tcPr>
          <w:p w14:paraId="38DAF3E9" w14:textId="77777777" w:rsidR="00BE70CF" w:rsidRDefault="009D3C39">
            <w:pPr>
              <w:pStyle w:val="Compact"/>
            </w:pPr>
            <w:r>
              <w:t>Meta</w:t>
            </w:r>
          </w:p>
        </w:tc>
        <w:tc>
          <w:tcPr>
            <w:tcW w:w="0" w:type="auto"/>
            <w:tcBorders>
              <w:bottom w:val="single" w:sz="0" w:space="0" w:color="auto"/>
            </w:tcBorders>
            <w:vAlign w:val="bottom"/>
          </w:tcPr>
          <w:p w14:paraId="42CC00D8" w14:textId="77777777" w:rsidR="00BE70CF" w:rsidRDefault="009D3C39">
            <w:pPr>
              <w:pStyle w:val="Compact"/>
            </w:pPr>
            <w:r>
              <w:t>Frecuencia</w:t>
            </w:r>
          </w:p>
        </w:tc>
      </w:tr>
      <w:tr w:rsidR="00BE70CF" w14:paraId="459A3F92" w14:textId="77777777">
        <w:tc>
          <w:tcPr>
            <w:tcW w:w="0" w:type="auto"/>
          </w:tcPr>
          <w:p w14:paraId="3EF960C2" w14:textId="77777777" w:rsidR="00BE70CF" w:rsidRDefault="009D3C39">
            <w:pPr>
              <w:pStyle w:val="Compact"/>
            </w:pPr>
            <w:r>
              <w:t>P11</w:t>
            </w:r>
          </w:p>
        </w:tc>
        <w:tc>
          <w:tcPr>
            <w:tcW w:w="0" w:type="auto"/>
          </w:tcPr>
          <w:p w14:paraId="0001D83C" w14:textId="77777777" w:rsidR="00BE70CF" w:rsidRDefault="009D3C39">
            <w:pPr>
              <w:pStyle w:val="Compact"/>
            </w:pPr>
            <w:r>
              <w:t>% de protocolos quirúrgicos actualizados</w:t>
            </w:r>
          </w:p>
        </w:tc>
        <w:tc>
          <w:tcPr>
            <w:tcW w:w="0" w:type="auto"/>
          </w:tcPr>
          <w:p w14:paraId="61D11C88" w14:textId="77777777" w:rsidR="00BE70CF" w:rsidRDefault="009D3C39">
            <w:pPr>
              <w:pStyle w:val="Compact"/>
            </w:pPr>
            <w:r>
              <w:t>(Protocolos actualizados / Total protocolos) × 100</w:t>
            </w:r>
          </w:p>
        </w:tc>
        <w:tc>
          <w:tcPr>
            <w:tcW w:w="0" w:type="auto"/>
          </w:tcPr>
          <w:p w14:paraId="2E408A17" w14:textId="77777777" w:rsidR="00BE70CF" w:rsidRDefault="009D3C39">
            <w:pPr>
              <w:pStyle w:val="Compact"/>
            </w:pPr>
            <w:r>
              <w:t>100%</w:t>
            </w:r>
          </w:p>
        </w:tc>
        <w:tc>
          <w:tcPr>
            <w:tcW w:w="0" w:type="auto"/>
          </w:tcPr>
          <w:p w14:paraId="7CFE5F48" w14:textId="77777777" w:rsidR="00BE70CF" w:rsidRDefault="009D3C39">
            <w:pPr>
              <w:pStyle w:val="Compact"/>
            </w:pPr>
            <w:r>
              <w:t>Anual</w:t>
            </w:r>
          </w:p>
        </w:tc>
      </w:tr>
      <w:tr w:rsidR="00BE70CF" w14:paraId="29077CB8" w14:textId="77777777">
        <w:tc>
          <w:tcPr>
            <w:tcW w:w="0" w:type="auto"/>
          </w:tcPr>
          <w:p w14:paraId="4985ABF7" w14:textId="77777777" w:rsidR="00BE70CF" w:rsidRDefault="009D3C39">
            <w:pPr>
              <w:pStyle w:val="Compact"/>
            </w:pPr>
            <w:r>
              <w:t>P12</w:t>
            </w:r>
          </w:p>
        </w:tc>
        <w:tc>
          <w:tcPr>
            <w:tcW w:w="0" w:type="auto"/>
          </w:tcPr>
          <w:p w14:paraId="2822FA19" w14:textId="77777777" w:rsidR="00BE70CF" w:rsidRDefault="009D3C39">
            <w:pPr>
              <w:pStyle w:val="Compact"/>
            </w:pPr>
            <w:r>
              <w:t>Tasa de adherencia a protocolos quirúrgicos</w:t>
            </w:r>
          </w:p>
        </w:tc>
        <w:tc>
          <w:tcPr>
            <w:tcW w:w="0" w:type="auto"/>
          </w:tcPr>
          <w:p w14:paraId="60E162FA" w14:textId="77777777" w:rsidR="00BE70CF" w:rsidRDefault="009D3C39">
            <w:pPr>
              <w:pStyle w:val="Compact"/>
            </w:pPr>
            <w:r>
              <w:t>(Cirugías que siguen protocolo / Total cirugías) × 100</w:t>
            </w:r>
          </w:p>
        </w:tc>
        <w:tc>
          <w:tcPr>
            <w:tcW w:w="0" w:type="auto"/>
          </w:tcPr>
          <w:p w14:paraId="419EFF1D" w14:textId="77777777" w:rsidR="00BE70CF" w:rsidRDefault="009D3C39">
            <w:pPr>
              <w:pStyle w:val="Compact"/>
            </w:pPr>
            <w:r>
              <w:t>85%</w:t>
            </w:r>
          </w:p>
        </w:tc>
        <w:tc>
          <w:tcPr>
            <w:tcW w:w="0" w:type="auto"/>
          </w:tcPr>
          <w:p w14:paraId="0BADE3C4" w14:textId="77777777" w:rsidR="00BE70CF" w:rsidRDefault="009D3C39">
            <w:pPr>
              <w:pStyle w:val="Compact"/>
            </w:pPr>
            <w:r>
              <w:t>Trimestral</w:t>
            </w:r>
          </w:p>
        </w:tc>
      </w:tr>
      <w:tr w:rsidR="00BE70CF" w14:paraId="4FD2BF42" w14:textId="77777777">
        <w:tc>
          <w:tcPr>
            <w:tcW w:w="0" w:type="auto"/>
          </w:tcPr>
          <w:p w14:paraId="1F486042" w14:textId="77777777" w:rsidR="00BE70CF" w:rsidRDefault="009D3C39">
            <w:pPr>
              <w:pStyle w:val="Compact"/>
            </w:pPr>
            <w:r>
              <w:t>P13</w:t>
            </w:r>
          </w:p>
        </w:tc>
        <w:tc>
          <w:tcPr>
            <w:tcW w:w="0" w:type="auto"/>
          </w:tcPr>
          <w:p w14:paraId="36A18D68" w14:textId="77777777" w:rsidR="00BE70CF" w:rsidRDefault="009D3C39">
            <w:pPr>
              <w:pStyle w:val="Compact"/>
            </w:pPr>
            <w:r>
              <w:t>Número de mejores prácticas identificadas</w:t>
            </w:r>
          </w:p>
        </w:tc>
        <w:tc>
          <w:tcPr>
            <w:tcW w:w="0" w:type="auto"/>
          </w:tcPr>
          <w:p w14:paraId="6EBAA8EB" w14:textId="77777777" w:rsidR="00BE70CF" w:rsidRDefault="009D3C39">
            <w:pPr>
              <w:pStyle w:val="Compact"/>
            </w:pPr>
            <w:r>
              <w:t>Conteo</w:t>
            </w:r>
          </w:p>
        </w:tc>
        <w:tc>
          <w:tcPr>
            <w:tcW w:w="0" w:type="auto"/>
          </w:tcPr>
          <w:p w14:paraId="09EF2CEB" w14:textId="77777777" w:rsidR="00BE70CF" w:rsidRDefault="009D3C39">
            <w:pPr>
              <w:pStyle w:val="Compact"/>
            </w:pPr>
            <w:r>
              <w:t>4/año</w:t>
            </w:r>
          </w:p>
        </w:tc>
        <w:tc>
          <w:tcPr>
            <w:tcW w:w="0" w:type="auto"/>
          </w:tcPr>
          <w:p w14:paraId="379AFC6D" w14:textId="77777777" w:rsidR="00BE70CF" w:rsidRDefault="009D3C39">
            <w:pPr>
              <w:pStyle w:val="Compact"/>
            </w:pPr>
            <w:r>
              <w:t>Anual</w:t>
            </w:r>
          </w:p>
        </w:tc>
      </w:tr>
      <w:tr w:rsidR="00BE70CF" w14:paraId="560A5DCD" w14:textId="77777777">
        <w:tc>
          <w:tcPr>
            <w:tcW w:w="0" w:type="auto"/>
          </w:tcPr>
          <w:p w14:paraId="630022C3" w14:textId="77777777" w:rsidR="00BE70CF" w:rsidRDefault="009D3C39">
            <w:pPr>
              <w:pStyle w:val="Compact"/>
            </w:pPr>
            <w:r>
              <w:t>P14</w:t>
            </w:r>
          </w:p>
        </w:tc>
        <w:tc>
          <w:tcPr>
            <w:tcW w:w="0" w:type="auto"/>
          </w:tcPr>
          <w:p w14:paraId="1742803D" w14:textId="77777777" w:rsidR="00BE70CF" w:rsidRDefault="009D3C39">
            <w:pPr>
              <w:pStyle w:val="Compact"/>
            </w:pPr>
            <w:r>
              <w:t>Número de mejores prácticas implementadas</w:t>
            </w:r>
          </w:p>
        </w:tc>
        <w:tc>
          <w:tcPr>
            <w:tcW w:w="0" w:type="auto"/>
          </w:tcPr>
          <w:p w14:paraId="6D3E5F20" w14:textId="77777777" w:rsidR="00BE70CF" w:rsidRDefault="009D3C39">
            <w:pPr>
              <w:pStyle w:val="Compact"/>
            </w:pPr>
            <w:r>
              <w:t>Conteo</w:t>
            </w:r>
          </w:p>
        </w:tc>
        <w:tc>
          <w:tcPr>
            <w:tcW w:w="0" w:type="auto"/>
          </w:tcPr>
          <w:p w14:paraId="0CD44CF5" w14:textId="77777777" w:rsidR="00BE70CF" w:rsidRDefault="009D3C39">
            <w:pPr>
              <w:pStyle w:val="Compact"/>
            </w:pPr>
            <w:r>
              <w:t>3/año</w:t>
            </w:r>
          </w:p>
        </w:tc>
        <w:tc>
          <w:tcPr>
            <w:tcW w:w="0" w:type="auto"/>
          </w:tcPr>
          <w:p w14:paraId="47991012" w14:textId="77777777" w:rsidR="00BE70CF" w:rsidRDefault="009D3C39">
            <w:pPr>
              <w:pStyle w:val="Compact"/>
            </w:pPr>
            <w:r>
              <w:t>Anual</w:t>
            </w:r>
          </w:p>
        </w:tc>
      </w:tr>
      <w:tr w:rsidR="00BE70CF" w14:paraId="6AD420A7" w14:textId="77777777">
        <w:tc>
          <w:tcPr>
            <w:tcW w:w="0" w:type="auto"/>
          </w:tcPr>
          <w:p w14:paraId="66BD6473" w14:textId="77777777" w:rsidR="00BE70CF" w:rsidRDefault="009D3C39">
            <w:pPr>
              <w:pStyle w:val="Compact"/>
            </w:pPr>
            <w:r>
              <w:t>P15</w:t>
            </w:r>
          </w:p>
        </w:tc>
        <w:tc>
          <w:tcPr>
            <w:tcW w:w="0" w:type="auto"/>
          </w:tcPr>
          <w:p w14:paraId="0AC38DF6" w14:textId="77777777" w:rsidR="00BE70CF" w:rsidRDefault="009D3C39">
            <w:pPr>
              <w:pStyle w:val="Compact"/>
            </w:pPr>
            <w:r>
              <w:t>Número de decisiones basadas en datos de costos</w:t>
            </w:r>
          </w:p>
        </w:tc>
        <w:tc>
          <w:tcPr>
            <w:tcW w:w="0" w:type="auto"/>
          </w:tcPr>
          <w:p w14:paraId="0B29C55A" w14:textId="77777777" w:rsidR="00BE70CF" w:rsidRDefault="009D3C39">
            <w:pPr>
              <w:pStyle w:val="Compact"/>
            </w:pPr>
            <w:r>
              <w:t>Conteo</w:t>
            </w:r>
          </w:p>
        </w:tc>
        <w:tc>
          <w:tcPr>
            <w:tcW w:w="0" w:type="auto"/>
          </w:tcPr>
          <w:p w14:paraId="5C84BCE6" w14:textId="77777777" w:rsidR="00BE70CF" w:rsidRDefault="009D3C39">
            <w:pPr>
              <w:pStyle w:val="Compact"/>
            </w:pPr>
            <w:r>
              <w:t>10/año</w:t>
            </w:r>
          </w:p>
        </w:tc>
        <w:tc>
          <w:tcPr>
            <w:tcW w:w="0" w:type="auto"/>
          </w:tcPr>
          <w:p w14:paraId="6B4FAE07" w14:textId="77777777" w:rsidR="00BE70CF" w:rsidRDefault="009D3C39">
            <w:pPr>
              <w:pStyle w:val="Compact"/>
            </w:pPr>
            <w:r>
              <w:t>Anual</w:t>
            </w:r>
          </w:p>
        </w:tc>
      </w:tr>
    </w:tbl>
    <w:p w14:paraId="66F585E6" w14:textId="77777777" w:rsidR="00BE70CF" w:rsidRDefault="009D3C39">
      <w:pPr>
        <w:pStyle w:val="Textoindependiente"/>
      </w:pPr>
      <w:r>
        <w:rPr>
          <w:b/>
        </w:rPr>
        <w:t>Indicadores de Resultado del SGC</w:t>
      </w:r>
    </w:p>
    <w:p w14:paraId="741EC3A9" w14:textId="77777777" w:rsidR="00BE70CF" w:rsidRDefault="009D3C39">
      <w:pPr>
        <w:pStyle w:val="Textoindependiente"/>
      </w:pPr>
      <w:r>
        <w:t>Estos indicadores miden el impacto del SGC en desempeño quirúrgico y organizacional:</w:t>
      </w:r>
    </w:p>
    <w:p w14:paraId="5B4514F1" w14:textId="77777777" w:rsidR="00BE70CF" w:rsidRDefault="009D3C39">
      <w:pPr>
        <w:pStyle w:val="Textoindependiente"/>
      </w:pPr>
      <w:r>
        <w:rPr>
          <w:i/>
        </w:rPr>
        <w:t>Resultados de Madurez en GC</w:t>
      </w:r>
    </w:p>
    <w:tbl>
      <w:tblPr>
        <w:tblStyle w:val="Table"/>
        <w:tblW w:w="5000" w:type="pct"/>
        <w:tblLook w:val="07E0" w:firstRow="1" w:lastRow="1" w:firstColumn="1" w:lastColumn="1" w:noHBand="1" w:noVBand="1"/>
      </w:tblPr>
      <w:tblGrid>
        <w:gridCol w:w="925"/>
        <w:gridCol w:w="3030"/>
        <w:gridCol w:w="2058"/>
        <w:gridCol w:w="1484"/>
        <w:gridCol w:w="1341"/>
      </w:tblGrid>
      <w:tr w:rsidR="00BE70CF" w14:paraId="740D1A6F" w14:textId="77777777">
        <w:tc>
          <w:tcPr>
            <w:tcW w:w="0" w:type="auto"/>
            <w:tcBorders>
              <w:bottom w:val="single" w:sz="0" w:space="0" w:color="auto"/>
            </w:tcBorders>
            <w:vAlign w:val="bottom"/>
          </w:tcPr>
          <w:p w14:paraId="044146C8" w14:textId="77777777" w:rsidR="00BE70CF" w:rsidRDefault="009D3C39">
            <w:pPr>
              <w:pStyle w:val="Compact"/>
            </w:pPr>
            <w:r>
              <w:t>Código</w:t>
            </w:r>
          </w:p>
        </w:tc>
        <w:tc>
          <w:tcPr>
            <w:tcW w:w="0" w:type="auto"/>
            <w:tcBorders>
              <w:bottom w:val="single" w:sz="0" w:space="0" w:color="auto"/>
            </w:tcBorders>
            <w:vAlign w:val="bottom"/>
          </w:tcPr>
          <w:p w14:paraId="57452957" w14:textId="77777777" w:rsidR="00BE70CF" w:rsidRDefault="009D3C39">
            <w:pPr>
              <w:pStyle w:val="Compact"/>
            </w:pPr>
            <w:r>
              <w:t>Indicador</w:t>
            </w:r>
          </w:p>
        </w:tc>
        <w:tc>
          <w:tcPr>
            <w:tcW w:w="0" w:type="auto"/>
            <w:tcBorders>
              <w:bottom w:val="single" w:sz="0" w:space="0" w:color="auto"/>
            </w:tcBorders>
            <w:vAlign w:val="bottom"/>
          </w:tcPr>
          <w:p w14:paraId="134FE1C6" w14:textId="77777777" w:rsidR="00BE70CF" w:rsidRDefault="009D3C39">
            <w:pPr>
              <w:pStyle w:val="Compact"/>
            </w:pPr>
            <w:r>
              <w:t>Fórmula</w:t>
            </w:r>
          </w:p>
        </w:tc>
        <w:tc>
          <w:tcPr>
            <w:tcW w:w="0" w:type="auto"/>
            <w:tcBorders>
              <w:bottom w:val="single" w:sz="0" w:space="0" w:color="auto"/>
            </w:tcBorders>
            <w:vAlign w:val="bottom"/>
          </w:tcPr>
          <w:p w14:paraId="7A95235F" w14:textId="77777777" w:rsidR="00BE70CF" w:rsidRDefault="009D3C39">
            <w:pPr>
              <w:pStyle w:val="Compact"/>
            </w:pPr>
            <w:r>
              <w:t>Meta</w:t>
            </w:r>
          </w:p>
        </w:tc>
        <w:tc>
          <w:tcPr>
            <w:tcW w:w="0" w:type="auto"/>
            <w:tcBorders>
              <w:bottom w:val="single" w:sz="0" w:space="0" w:color="auto"/>
            </w:tcBorders>
            <w:vAlign w:val="bottom"/>
          </w:tcPr>
          <w:p w14:paraId="467AE76D" w14:textId="77777777" w:rsidR="00BE70CF" w:rsidRDefault="009D3C39">
            <w:pPr>
              <w:pStyle w:val="Compact"/>
            </w:pPr>
            <w:r>
              <w:t>Frecuencia</w:t>
            </w:r>
          </w:p>
        </w:tc>
      </w:tr>
      <w:tr w:rsidR="00BE70CF" w14:paraId="30074BEC" w14:textId="77777777">
        <w:tc>
          <w:tcPr>
            <w:tcW w:w="0" w:type="auto"/>
          </w:tcPr>
          <w:p w14:paraId="35BC0C5C" w14:textId="77777777" w:rsidR="00BE70CF" w:rsidRDefault="009D3C39">
            <w:pPr>
              <w:pStyle w:val="Compact"/>
            </w:pPr>
            <w:r>
              <w:t>R1</w:t>
            </w:r>
          </w:p>
        </w:tc>
        <w:tc>
          <w:tcPr>
            <w:tcW w:w="0" w:type="auto"/>
          </w:tcPr>
          <w:p w14:paraId="0A32FEF7" w14:textId="77777777" w:rsidR="00BE70CF" w:rsidRDefault="009D3C39">
            <w:pPr>
              <w:pStyle w:val="Compact"/>
            </w:pPr>
            <w:r>
              <w:t>Puntaje global CMM-GC</w:t>
            </w:r>
          </w:p>
        </w:tc>
        <w:tc>
          <w:tcPr>
            <w:tcW w:w="0" w:type="auto"/>
          </w:tcPr>
          <w:p w14:paraId="616BFF87" w14:textId="77777777" w:rsidR="00BE70CF" w:rsidRDefault="009D3C39">
            <w:pPr>
              <w:pStyle w:val="Compact"/>
            </w:pPr>
            <w:r>
              <w:t>Promedio de dimensiones</w:t>
            </w:r>
          </w:p>
        </w:tc>
        <w:tc>
          <w:tcPr>
            <w:tcW w:w="0" w:type="auto"/>
          </w:tcPr>
          <w:p w14:paraId="0736C7EC" w14:textId="77777777" w:rsidR="00BE70CF" w:rsidRDefault="009D3C39">
            <w:pPr>
              <w:pStyle w:val="Compact"/>
            </w:pPr>
            <w:r>
              <w:t>4.0 (24m), 4.5 (36m)</w:t>
            </w:r>
          </w:p>
        </w:tc>
        <w:tc>
          <w:tcPr>
            <w:tcW w:w="0" w:type="auto"/>
          </w:tcPr>
          <w:p w14:paraId="5BA04F19" w14:textId="77777777" w:rsidR="00BE70CF" w:rsidRDefault="009D3C39">
            <w:pPr>
              <w:pStyle w:val="Compact"/>
            </w:pPr>
            <w:r>
              <w:t>Anual</w:t>
            </w:r>
          </w:p>
        </w:tc>
      </w:tr>
      <w:tr w:rsidR="00BE70CF" w14:paraId="4BD5324B" w14:textId="77777777">
        <w:tc>
          <w:tcPr>
            <w:tcW w:w="0" w:type="auto"/>
          </w:tcPr>
          <w:p w14:paraId="22F86E69" w14:textId="77777777" w:rsidR="00BE70CF" w:rsidRDefault="009D3C39">
            <w:pPr>
              <w:pStyle w:val="Compact"/>
            </w:pPr>
            <w:r>
              <w:t>R2</w:t>
            </w:r>
          </w:p>
        </w:tc>
        <w:tc>
          <w:tcPr>
            <w:tcW w:w="0" w:type="auto"/>
          </w:tcPr>
          <w:p w14:paraId="2FB0652C" w14:textId="77777777" w:rsidR="00BE70CF" w:rsidRDefault="009D3C39">
            <w:pPr>
              <w:pStyle w:val="Compact"/>
            </w:pPr>
            <w:r>
              <w:t>Puntaje dimensión Cultura del Conocimiento</w:t>
            </w:r>
          </w:p>
        </w:tc>
        <w:tc>
          <w:tcPr>
            <w:tcW w:w="0" w:type="auto"/>
          </w:tcPr>
          <w:p w14:paraId="1D261736" w14:textId="77777777" w:rsidR="00BE70CF" w:rsidRDefault="009D3C39">
            <w:pPr>
              <w:pStyle w:val="Compact"/>
            </w:pPr>
            <w:r>
              <w:t>Según IMNCGC-CMM</w:t>
            </w:r>
          </w:p>
        </w:tc>
        <w:tc>
          <w:tcPr>
            <w:tcW w:w="0" w:type="auto"/>
          </w:tcPr>
          <w:p w14:paraId="59553E5E" w14:textId="77777777" w:rsidR="00BE70CF" w:rsidRDefault="009D3C39">
            <w:pPr>
              <w:pStyle w:val="Compact"/>
            </w:pPr>
            <w:r>
              <w:t>4.0 (24m)</w:t>
            </w:r>
          </w:p>
        </w:tc>
        <w:tc>
          <w:tcPr>
            <w:tcW w:w="0" w:type="auto"/>
          </w:tcPr>
          <w:p w14:paraId="36468E7D" w14:textId="77777777" w:rsidR="00BE70CF" w:rsidRDefault="009D3C39">
            <w:pPr>
              <w:pStyle w:val="Compact"/>
            </w:pPr>
            <w:r>
              <w:t>Anual</w:t>
            </w:r>
          </w:p>
        </w:tc>
      </w:tr>
      <w:tr w:rsidR="00BE70CF" w14:paraId="70A6D003" w14:textId="77777777">
        <w:tc>
          <w:tcPr>
            <w:tcW w:w="0" w:type="auto"/>
          </w:tcPr>
          <w:p w14:paraId="4CF73BC4" w14:textId="77777777" w:rsidR="00BE70CF" w:rsidRDefault="009D3C39">
            <w:pPr>
              <w:pStyle w:val="Compact"/>
            </w:pPr>
            <w:r>
              <w:t>R3</w:t>
            </w:r>
          </w:p>
        </w:tc>
        <w:tc>
          <w:tcPr>
            <w:tcW w:w="0" w:type="auto"/>
          </w:tcPr>
          <w:p w14:paraId="43BCA3D9" w14:textId="77777777" w:rsidR="00BE70CF" w:rsidRDefault="009D3C39">
            <w:pPr>
              <w:pStyle w:val="Compact"/>
            </w:pPr>
            <w:r>
              <w:t>Puntaje dimensión Procesos de Conocimiento</w:t>
            </w:r>
          </w:p>
        </w:tc>
        <w:tc>
          <w:tcPr>
            <w:tcW w:w="0" w:type="auto"/>
          </w:tcPr>
          <w:p w14:paraId="36E686E9" w14:textId="77777777" w:rsidR="00BE70CF" w:rsidRDefault="009D3C39">
            <w:pPr>
              <w:pStyle w:val="Compact"/>
            </w:pPr>
            <w:r>
              <w:t>Según IMNCGC-CMM</w:t>
            </w:r>
          </w:p>
        </w:tc>
        <w:tc>
          <w:tcPr>
            <w:tcW w:w="0" w:type="auto"/>
          </w:tcPr>
          <w:p w14:paraId="44D272A2" w14:textId="77777777" w:rsidR="00BE70CF" w:rsidRDefault="009D3C39">
            <w:pPr>
              <w:pStyle w:val="Compact"/>
            </w:pPr>
            <w:r>
              <w:t>4.0 (24m)</w:t>
            </w:r>
          </w:p>
        </w:tc>
        <w:tc>
          <w:tcPr>
            <w:tcW w:w="0" w:type="auto"/>
          </w:tcPr>
          <w:p w14:paraId="58849075" w14:textId="77777777" w:rsidR="00BE70CF" w:rsidRDefault="009D3C39">
            <w:pPr>
              <w:pStyle w:val="Compact"/>
            </w:pPr>
            <w:r>
              <w:t>Anual</w:t>
            </w:r>
          </w:p>
        </w:tc>
      </w:tr>
      <w:tr w:rsidR="00BE70CF" w14:paraId="5617BEB0" w14:textId="77777777">
        <w:tc>
          <w:tcPr>
            <w:tcW w:w="0" w:type="auto"/>
          </w:tcPr>
          <w:p w14:paraId="4A86F86D" w14:textId="77777777" w:rsidR="00BE70CF" w:rsidRDefault="009D3C39">
            <w:pPr>
              <w:pStyle w:val="Compact"/>
            </w:pPr>
            <w:r>
              <w:t>R4</w:t>
            </w:r>
          </w:p>
        </w:tc>
        <w:tc>
          <w:tcPr>
            <w:tcW w:w="0" w:type="auto"/>
          </w:tcPr>
          <w:p w14:paraId="36F558D2" w14:textId="77777777" w:rsidR="00BE70CF" w:rsidRDefault="009D3C39">
            <w:pPr>
              <w:pStyle w:val="Compact"/>
            </w:pPr>
            <w:r>
              <w:t>Puntaje dimensión Tecnología del Conocimiento</w:t>
            </w:r>
          </w:p>
        </w:tc>
        <w:tc>
          <w:tcPr>
            <w:tcW w:w="0" w:type="auto"/>
          </w:tcPr>
          <w:p w14:paraId="7D5D475A" w14:textId="77777777" w:rsidR="00BE70CF" w:rsidRDefault="009D3C39">
            <w:pPr>
              <w:pStyle w:val="Compact"/>
            </w:pPr>
            <w:r>
              <w:t>Según IMNCGC-CMM</w:t>
            </w:r>
          </w:p>
        </w:tc>
        <w:tc>
          <w:tcPr>
            <w:tcW w:w="0" w:type="auto"/>
          </w:tcPr>
          <w:p w14:paraId="7E874A71" w14:textId="77777777" w:rsidR="00BE70CF" w:rsidRDefault="009D3C39">
            <w:pPr>
              <w:pStyle w:val="Compact"/>
            </w:pPr>
            <w:r>
              <w:t>4.0 (24m)</w:t>
            </w:r>
          </w:p>
        </w:tc>
        <w:tc>
          <w:tcPr>
            <w:tcW w:w="0" w:type="auto"/>
          </w:tcPr>
          <w:p w14:paraId="273FCFE8" w14:textId="77777777" w:rsidR="00BE70CF" w:rsidRDefault="009D3C39">
            <w:pPr>
              <w:pStyle w:val="Compact"/>
            </w:pPr>
            <w:r>
              <w:t>Anual</w:t>
            </w:r>
          </w:p>
        </w:tc>
      </w:tr>
      <w:tr w:rsidR="00BE70CF" w14:paraId="0139FE48" w14:textId="77777777">
        <w:tc>
          <w:tcPr>
            <w:tcW w:w="0" w:type="auto"/>
          </w:tcPr>
          <w:p w14:paraId="67FB43BF" w14:textId="77777777" w:rsidR="00BE70CF" w:rsidRDefault="009D3C39">
            <w:pPr>
              <w:pStyle w:val="Compact"/>
            </w:pPr>
            <w:r>
              <w:lastRenderedPageBreak/>
              <w:t>R5</w:t>
            </w:r>
          </w:p>
        </w:tc>
        <w:tc>
          <w:tcPr>
            <w:tcW w:w="0" w:type="auto"/>
          </w:tcPr>
          <w:p w14:paraId="2D62E01D" w14:textId="77777777" w:rsidR="00BE70CF" w:rsidRDefault="009D3C39">
            <w:pPr>
              <w:pStyle w:val="Compact"/>
            </w:pPr>
            <w:r>
              <w:t>Puntaje dimensión Liderazgo del Conocimiento</w:t>
            </w:r>
          </w:p>
        </w:tc>
        <w:tc>
          <w:tcPr>
            <w:tcW w:w="0" w:type="auto"/>
          </w:tcPr>
          <w:p w14:paraId="453C7753" w14:textId="77777777" w:rsidR="00BE70CF" w:rsidRDefault="009D3C39">
            <w:pPr>
              <w:pStyle w:val="Compact"/>
            </w:pPr>
            <w:r>
              <w:t>Según IMNCGC-CMM</w:t>
            </w:r>
          </w:p>
        </w:tc>
        <w:tc>
          <w:tcPr>
            <w:tcW w:w="0" w:type="auto"/>
          </w:tcPr>
          <w:p w14:paraId="3BBA8D3C" w14:textId="77777777" w:rsidR="00BE70CF" w:rsidRDefault="009D3C39">
            <w:pPr>
              <w:pStyle w:val="Compact"/>
            </w:pPr>
            <w:r>
              <w:t>4.0 (24m)</w:t>
            </w:r>
          </w:p>
        </w:tc>
        <w:tc>
          <w:tcPr>
            <w:tcW w:w="0" w:type="auto"/>
          </w:tcPr>
          <w:p w14:paraId="7EC907B7" w14:textId="77777777" w:rsidR="00BE70CF" w:rsidRDefault="009D3C39">
            <w:pPr>
              <w:pStyle w:val="Compact"/>
            </w:pPr>
            <w:r>
              <w:t>Anual</w:t>
            </w:r>
          </w:p>
        </w:tc>
      </w:tr>
      <w:tr w:rsidR="00BE70CF" w14:paraId="0E9304FB" w14:textId="77777777">
        <w:tc>
          <w:tcPr>
            <w:tcW w:w="0" w:type="auto"/>
          </w:tcPr>
          <w:p w14:paraId="28DCBAF1" w14:textId="77777777" w:rsidR="00BE70CF" w:rsidRDefault="009D3C39">
            <w:pPr>
              <w:pStyle w:val="Compact"/>
            </w:pPr>
            <w:r>
              <w:t>R6</w:t>
            </w:r>
          </w:p>
        </w:tc>
        <w:tc>
          <w:tcPr>
            <w:tcW w:w="0" w:type="auto"/>
          </w:tcPr>
          <w:p w14:paraId="36FC7E87" w14:textId="77777777" w:rsidR="00BE70CF" w:rsidRDefault="009D3C39">
            <w:pPr>
              <w:pStyle w:val="Compact"/>
            </w:pPr>
            <w:r>
              <w:t>Puntaje dimensión Medición del Conocimiento</w:t>
            </w:r>
          </w:p>
        </w:tc>
        <w:tc>
          <w:tcPr>
            <w:tcW w:w="0" w:type="auto"/>
          </w:tcPr>
          <w:p w14:paraId="0F8ED142" w14:textId="77777777" w:rsidR="00BE70CF" w:rsidRDefault="009D3C39">
            <w:pPr>
              <w:pStyle w:val="Compact"/>
            </w:pPr>
            <w:r>
              <w:t>Según IMNCGC-CMM</w:t>
            </w:r>
          </w:p>
        </w:tc>
        <w:tc>
          <w:tcPr>
            <w:tcW w:w="0" w:type="auto"/>
          </w:tcPr>
          <w:p w14:paraId="74FE826D" w14:textId="77777777" w:rsidR="00BE70CF" w:rsidRDefault="009D3C39">
            <w:pPr>
              <w:pStyle w:val="Compact"/>
            </w:pPr>
            <w:r>
              <w:t>4.0 (24m)</w:t>
            </w:r>
          </w:p>
        </w:tc>
        <w:tc>
          <w:tcPr>
            <w:tcW w:w="0" w:type="auto"/>
          </w:tcPr>
          <w:p w14:paraId="62DE8B4D" w14:textId="77777777" w:rsidR="00BE70CF" w:rsidRDefault="009D3C39">
            <w:pPr>
              <w:pStyle w:val="Compact"/>
            </w:pPr>
            <w:r>
              <w:t>Anual</w:t>
            </w:r>
          </w:p>
        </w:tc>
      </w:tr>
      <w:tr w:rsidR="00BE70CF" w14:paraId="437D54DC" w14:textId="77777777">
        <w:tc>
          <w:tcPr>
            <w:tcW w:w="0" w:type="auto"/>
          </w:tcPr>
          <w:p w14:paraId="3932DC43" w14:textId="77777777" w:rsidR="00BE70CF" w:rsidRDefault="009D3C39">
            <w:pPr>
              <w:pStyle w:val="Compact"/>
            </w:pPr>
            <w:r>
              <w:t>R7</w:t>
            </w:r>
          </w:p>
        </w:tc>
        <w:tc>
          <w:tcPr>
            <w:tcW w:w="0" w:type="auto"/>
          </w:tcPr>
          <w:p w14:paraId="6F38D053" w14:textId="77777777" w:rsidR="00BE70CF" w:rsidRDefault="009D3C39">
            <w:pPr>
              <w:pStyle w:val="Compact"/>
            </w:pPr>
            <w:r>
              <w:t>Puntaje dimensión Aplicación en Costos</w:t>
            </w:r>
          </w:p>
        </w:tc>
        <w:tc>
          <w:tcPr>
            <w:tcW w:w="0" w:type="auto"/>
          </w:tcPr>
          <w:p w14:paraId="719D061F" w14:textId="77777777" w:rsidR="00BE70CF" w:rsidRDefault="009D3C39">
            <w:pPr>
              <w:pStyle w:val="Compact"/>
            </w:pPr>
            <w:r>
              <w:t>Según IMNCGC-CMM</w:t>
            </w:r>
          </w:p>
        </w:tc>
        <w:tc>
          <w:tcPr>
            <w:tcW w:w="0" w:type="auto"/>
          </w:tcPr>
          <w:p w14:paraId="3000CAC6" w14:textId="77777777" w:rsidR="00BE70CF" w:rsidRDefault="009D3C39">
            <w:pPr>
              <w:pStyle w:val="Compact"/>
            </w:pPr>
            <w:r>
              <w:t>4.0 (24m)</w:t>
            </w:r>
          </w:p>
        </w:tc>
        <w:tc>
          <w:tcPr>
            <w:tcW w:w="0" w:type="auto"/>
          </w:tcPr>
          <w:p w14:paraId="296FDCFB" w14:textId="77777777" w:rsidR="00BE70CF" w:rsidRDefault="009D3C39">
            <w:pPr>
              <w:pStyle w:val="Compact"/>
            </w:pPr>
            <w:r>
              <w:t>Anual</w:t>
            </w:r>
          </w:p>
        </w:tc>
      </w:tr>
    </w:tbl>
    <w:p w14:paraId="3A2D674B" w14:textId="77777777" w:rsidR="00BE70CF" w:rsidRDefault="009D3C39">
      <w:pPr>
        <w:pStyle w:val="Textoindependiente"/>
      </w:pPr>
      <w:r>
        <w:rPr>
          <w:i/>
        </w:rPr>
        <w:t>Resultados de Eficiencia Operativa</w:t>
      </w:r>
    </w:p>
    <w:tbl>
      <w:tblPr>
        <w:tblStyle w:val="Table"/>
        <w:tblW w:w="5000" w:type="pct"/>
        <w:tblLook w:val="07E0" w:firstRow="1" w:lastRow="1" w:firstColumn="1" w:lastColumn="1" w:noHBand="1" w:noVBand="1"/>
      </w:tblPr>
      <w:tblGrid>
        <w:gridCol w:w="925"/>
        <w:gridCol w:w="2413"/>
        <w:gridCol w:w="2885"/>
        <w:gridCol w:w="1274"/>
        <w:gridCol w:w="1341"/>
      </w:tblGrid>
      <w:tr w:rsidR="00BE70CF" w14:paraId="2681CCA3" w14:textId="77777777">
        <w:tc>
          <w:tcPr>
            <w:tcW w:w="0" w:type="auto"/>
            <w:tcBorders>
              <w:bottom w:val="single" w:sz="0" w:space="0" w:color="auto"/>
            </w:tcBorders>
            <w:vAlign w:val="bottom"/>
          </w:tcPr>
          <w:p w14:paraId="7AE08D3F" w14:textId="77777777" w:rsidR="00BE70CF" w:rsidRDefault="009D3C39">
            <w:pPr>
              <w:pStyle w:val="Compact"/>
            </w:pPr>
            <w:r>
              <w:t>Código</w:t>
            </w:r>
          </w:p>
        </w:tc>
        <w:tc>
          <w:tcPr>
            <w:tcW w:w="0" w:type="auto"/>
            <w:tcBorders>
              <w:bottom w:val="single" w:sz="0" w:space="0" w:color="auto"/>
            </w:tcBorders>
            <w:vAlign w:val="bottom"/>
          </w:tcPr>
          <w:p w14:paraId="1397A466" w14:textId="77777777" w:rsidR="00BE70CF" w:rsidRDefault="009D3C39">
            <w:pPr>
              <w:pStyle w:val="Compact"/>
            </w:pPr>
            <w:r>
              <w:t>Indicador</w:t>
            </w:r>
          </w:p>
        </w:tc>
        <w:tc>
          <w:tcPr>
            <w:tcW w:w="0" w:type="auto"/>
            <w:tcBorders>
              <w:bottom w:val="single" w:sz="0" w:space="0" w:color="auto"/>
            </w:tcBorders>
            <w:vAlign w:val="bottom"/>
          </w:tcPr>
          <w:p w14:paraId="3B8A8FEE" w14:textId="77777777" w:rsidR="00BE70CF" w:rsidRDefault="009D3C39">
            <w:pPr>
              <w:pStyle w:val="Compact"/>
            </w:pPr>
            <w:r>
              <w:t>Fórmula</w:t>
            </w:r>
          </w:p>
        </w:tc>
        <w:tc>
          <w:tcPr>
            <w:tcW w:w="0" w:type="auto"/>
            <w:tcBorders>
              <w:bottom w:val="single" w:sz="0" w:space="0" w:color="auto"/>
            </w:tcBorders>
            <w:vAlign w:val="bottom"/>
          </w:tcPr>
          <w:p w14:paraId="4DC0841D" w14:textId="77777777" w:rsidR="00BE70CF" w:rsidRDefault="009D3C39">
            <w:pPr>
              <w:pStyle w:val="Compact"/>
            </w:pPr>
            <w:r>
              <w:t>Meta</w:t>
            </w:r>
          </w:p>
        </w:tc>
        <w:tc>
          <w:tcPr>
            <w:tcW w:w="0" w:type="auto"/>
            <w:tcBorders>
              <w:bottom w:val="single" w:sz="0" w:space="0" w:color="auto"/>
            </w:tcBorders>
            <w:vAlign w:val="bottom"/>
          </w:tcPr>
          <w:p w14:paraId="6D992087" w14:textId="77777777" w:rsidR="00BE70CF" w:rsidRDefault="009D3C39">
            <w:pPr>
              <w:pStyle w:val="Compact"/>
            </w:pPr>
            <w:r>
              <w:t>Frecuencia</w:t>
            </w:r>
          </w:p>
        </w:tc>
      </w:tr>
      <w:tr w:rsidR="00BE70CF" w14:paraId="4B914347" w14:textId="77777777">
        <w:tc>
          <w:tcPr>
            <w:tcW w:w="0" w:type="auto"/>
          </w:tcPr>
          <w:p w14:paraId="5C944AC7" w14:textId="77777777" w:rsidR="00BE70CF" w:rsidRDefault="009D3C39">
            <w:pPr>
              <w:pStyle w:val="Compact"/>
            </w:pPr>
            <w:r>
              <w:t>R8</w:t>
            </w:r>
          </w:p>
        </w:tc>
        <w:tc>
          <w:tcPr>
            <w:tcW w:w="0" w:type="auto"/>
          </w:tcPr>
          <w:p w14:paraId="40058BA9" w14:textId="77777777" w:rsidR="00BE70CF" w:rsidRDefault="009D3C39">
            <w:pPr>
              <w:pStyle w:val="Compact"/>
            </w:pPr>
            <w:r>
              <w:t>Utilización de salas operatorias</w:t>
            </w:r>
          </w:p>
        </w:tc>
        <w:tc>
          <w:tcPr>
            <w:tcW w:w="0" w:type="auto"/>
          </w:tcPr>
          <w:p w14:paraId="2FCBA44B" w14:textId="77777777" w:rsidR="00BE70CF" w:rsidRDefault="009D3C39">
            <w:pPr>
              <w:pStyle w:val="Compact"/>
            </w:pPr>
            <w:r>
              <w:t>(Horas usadas / Horas disponibles) × 100</w:t>
            </w:r>
          </w:p>
        </w:tc>
        <w:tc>
          <w:tcPr>
            <w:tcW w:w="0" w:type="auto"/>
          </w:tcPr>
          <w:p w14:paraId="326A992E" w14:textId="77777777" w:rsidR="00BE70CF" w:rsidRDefault="009D3C39">
            <w:pPr>
              <w:pStyle w:val="Compact"/>
            </w:pPr>
            <w:r>
              <w:t>80% (24m), 85% (36m)</w:t>
            </w:r>
          </w:p>
        </w:tc>
        <w:tc>
          <w:tcPr>
            <w:tcW w:w="0" w:type="auto"/>
          </w:tcPr>
          <w:p w14:paraId="3E833B93" w14:textId="77777777" w:rsidR="00BE70CF" w:rsidRDefault="009D3C39">
            <w:pPr>
              <w:pStyle w:val="Compact"/>
            </w:pPr>
            <w:r>
              <w:t>Mensual</w:t>
            </w:r>
          </w:p>
        </w:tc>
      </w:tr>
      <w:tr w:rsidR="00BE70CF" w14:paraId="0CD8DBE1" w14:textId="77777777">
        <w:tc>
          <w:tcPr>
            <w:tcW w:w="0" w:type="auto"/>
          </w:tcPr>
          <w:p w14:paraId="1ECEE292" w14:textId="77777777" w:rsidR="00BE70CF" w:rsidRDefault="009D3C39">
            <w:pPr>
              <w:pStyle w:val="Compact"/>
            </w:pPr>
            <w:r>
              <w:t>R9</w:t>
            </w:r>
          </w:p>
        </w:tc>
        <w:tc>
          <w:tcPr>
            <w:tcW w:w="0" w:type="auto"/>
          </w:tcPr>
          <w:p w14:paraId="01D6C479" w14:textId="77777777" w:rsidR="00BE70CF" w:rsidRDefault="009D3C39">
            <w:pPr>
              <w:pStyle w:val="Compact"/>
            </w:pPr>
            <w:r>
              <w:t>Número de cirugías por mes</w:t>
            </w:r>
          </w:p>
        </w:tc>
        <w:tc>
          <w:tcPr>
            <w:tcW w:w="0" w:type="auto"/>
          </w:tcPr>
          <w:p w14:paraId="273C09BC" w14:textId="77777777" w:rsidR="00BE70CF" w:rsidRDefault="009D3C39">
            <w:pPr>
              <w:pStyle w:val="Compact"/>
            </w:pPr>
            <w:r>
              <w:t>Conteo</w:t>
            </w:r>
          </w:p>
        </w:tc>
        <w:tc>
          <w:tcPr>
            <w:tcW w:w="0" w:type="auto"/>
          </w:tcPr>
          <w:p w14:paraId="454E387B" w14:textId="77777777" w:rsidR="00BE70CF" w:rsidRDefault="009D3C39">
            <w:pPr>
              <w:pStyle w:val="Compact"/>
            </w:pPr>
            <w:r>
              <w:t>+15% vs línea base</w:t>
            </w:r>
          </w:p>
        </w:tc>
        <w:tc>
          <w:tcPr>
            <w:tcW w:w="0" w:type="auto"/>
          </w:tcPr>
          <w:p w14:paraId="64D9A697" w14:textId="77777777" w:rsidR="00BE70CF" w:rsidRDefault="009D3C39">
            <w:pPr>
              <w:pStyle w:val="Compact"/>
            </w:pPr>
            <w:r>
              <w:t>Mensual</w:t>
            </w:r>
          </w:p>
        </w:tc>
      </w:tr>
      <w:tr w:rsidR="00BE70CF" w14:paraId="32DC3A44" w14:textId="77777777">
        <w:tc>
          <w:tcPr>
            <w:tcW w:w="0" w:type="auto"/>
          </w:tcPr>
          <w:p w14:paraId="7678053A" w14:textId="77777777" w:rsidR="00BE70CF" w:rsidRDefault="009D3C39">
            <w:pPr>
              <w:pStyle w:val="Compact"/>
            </w:pPr>
            <w:r>
              <w:t>R10</w:t>
            </w:r>
          </w:p>
        </w:tc>
        <w:tc>
          <w:tcPr>
            <w:tcW w:w="0" w:type="auto"/>
          </w:tcPr>
          <w:p w14:paraId="756D6EA3" w14:textId="77777777" w:rsidR="00BE70CF" w:rsidRDefault="009D3C39">
            <w:pPr>
              <w:pStyle w:val="Compact"/>
            </w:pPr>
            <w:r>
              <w:t>Tiempo promedio de cirugía por procedimiento</w:t>
            </w:r>
          </w:p>
        </w:tc>
        <w:tc>
          <w:tcPr>
            <w:tcW w:w="0" w:type="auto"/>
          </w:tcPr>
          <w:p w14:paraId="023A6B10" w14:textId="77777777" w:rsidR="00BE70CF" w:rsidRDefault="009D3C39">
            <w:pPr>
              <w:pStyle w:val="Compact"/>
            </w:pPr>
            <w:r>
              <w:t>Minutos</w:t>
            </w:r>
          </w:p>
        </w:tc>
        <w:tc>
          <w:tcPr>
            <w:tcW w:w="0" w:type="auto"/>
          </w:tcPr>
          <w:p w14:paraId="162A046E" w14:textId="77777777" w:rsidR="00BE70CF" w:rsidRDefault="009D3C39">
            <w:pPr>
              <w:pStyle w:val="Compact"/>
            </w:pPr>
            <w:r>
              <w:t>-10% vs línea base</w:t>
            </w:r>
          </w:p>
        </w:tc>
        <w:tc>
          <w:tcPr>
            <w:tcW w:w="0" w:type="auto"/>
          </w:tcPr>
          <w:p w14:paraId="64F8AB9B" w14:textId="77777777" w:rsidR="00BE70CF" w:rsidRDefault="009D3C39">
            <w:pPr>
              <w:pStyle w:val="Compact"/>
            </w:pPr>
            <w:r>
              <w:t>Mensual</w:t>
            </w:r>
          </w:p>
        </w:tc>
      </w:tr>
      <w:tr w:rsidR="00BE70CF" w14:paraId="145435A2" w14:textId="77777777">
        <w:tc>
          <w:tcPr>
            <w:tcW w:w="0" w:type="auto"/>
          </w:tcPr>
          <w:p w14:paraId="45B41E31" w14:textId="77777777" w:rsidR="00BE70CF" w:rsidRDefault="009D3C39">
            <w:pPr>
              <w:pStyle w:val="Compact"/>
            </w:pPr>
            <w:r>
              <w:t>R11</w:t>
            </w:r>
          </w:p>
        </w:tc>
        <w:tc>
          <w:tcPr>
            <w:tcW w:w="0" w:type="auto"/>
          </w:tcPr>
          <w:p w14:paraId="29F70F53" w14:textId="77777777" w:rsidR="00BE70CF" w:rsidRDefault="009D3C39">
            <w:pPr>
              <w:pStyle w:val="Compact"/>
            </w:pPr>
            <w:r>
              <w:t>Tasa de suspensión quirúrgica</w:t>
            </w:r>
          </w:p>
        </w:tc>
        <w:tc>
          <w:tcPr>
            <w:tcW w:w="0" w:type="auto"/>
          </w:tcPr>
          <w:p w14:paraId="0613AE9C" w14:textId="77777777" w:rsidR="00BE70CF" w:rsidRDefault="009D3C39">
            <w:pPr>
              <w:pStyle w:val="Compact"/>
            </w:pPr>
            <w:r>
              <w:t>(Cirugías suspendidas / Cirugías programadas) × 100</w:t>
            </w:r>
          </w:p>
        </w:tc>
        <w:tc>
          <w:tcPr>
            <w:tcW w:w="0" w:type="auto"/>
          </w:tcPr>
          <w:p w14:paraId="3C1E46C7" w14:textId="77777777" w:rsidR="00BE70CF" w:rsidRDefault="009D3C39">
            <w:pPr>
              <w:pStyle w:val="Compact"/>
            </w:pPr>
            <w:r>
              <w:t>&lt;10%</w:t>
            </w:r>
          </w:p>
        </w:tc>
        <w:tc>
          <w:tcPr>
            <w:tcW w:w="0" w:type="auto"/>
          </w:tcPr>
          <w:p w14:paraId="708E0B4B" w14:textId="77777777" w:rsidR="00BE70CF" w:rsidRDefault="009D3C39">
            <w:pPr>
              <w:pStyle w:val="Compact"/>
            </w:pPr>
            <w:r>
              <w:t>Mensual</w:t>
            </w:r>
          </w:p>
        </w:tc>
      </w:tr>
      <w:tr w:rsidR="00BE70CF" w14:paraId="6B21B1D3" w14:textId="77777777">
        <w:tc>
          <w:tcPr>
            <w:tcW w:w="0" w:type="auto"/>
          </w:tcPr>
          <w:p w14:paraId="7D9A4537" w14:textId="77777777" w:rsidR="00BE70CF" w:rsidRDefault="009D3C39">
            <w:pPr>
              <w:pStyle w:val="Compact"/>
            </w:pPr>
            <w:r>
              <w:t>R12</w:t>
            </w:r>
          </w:p>
        </w:tc>
        <w:tc>
          <w:tcPr>
            <w:tcW w:w="0" w:type="auto"/>
          </w:tcPr>
          <w:p w14:paraId="225E461E" w14:textId="77777777" w:rsidR="00BE70CF" w:rsidRDefault="009D3C39">
            <w:pPr>
              <w:pStyle w:val="Compact"/>
            </w:pPr>
            <w:r>
              <w:t>Cumplimiento de programación quirúrgica</w:t>
            </w:r>
          </w:p>
        </w:tc>
        <w:tc>
          <w:tcPr>
            <w:tcW w:w="0" w:type="auto"/>
          </w:tcPr>
          <w:p w14:paraId="15B4BF8C" w14:textId="77777777" w:rsidR="00BE70CF" w:rsidRDefault="009D3C39">
            <w:pPr>
              <w:pStyle w:val="Compact"/>
            </w:pPr>
            <w:r>
              <w:t>(Cirugías realizadas según programación / Cirugías programadas) × 100</w:t>
            </w:r>
          </w:p>
        </w:tc>
        <w:tc>
          <w:tcPr>
            <w:tcW w:w="0" w:type="auto"/>
          </w:tcPr>
          <w:p w14:paraId="52251EBF" w14:textId="77777777" w:rsidR="00BE70CF" w:rsidRDefault="009D3C39">
            <w:pPr>
              <w:pStyle w:val="Compact"/>
            </w:pPr>
            <w:r>
              <w:t>85%</w:t>
            </w:r>
          </w:p>
        </w:tc>
        <w:tc>
          <w:tcPr>
            <w:tcW w:w="0" w:type="auto"/>
          </w:tcPr>
          <w:p w14:paraId="75196AC3" w14:textId="77777777" w:rsidR="00BE70CF" w:rsidRDefault="009D3C39">
            <w:pPr>
              <w:pStyle w:val="Compact"/>
            </w:pPr>
            <w:r>
              <w:t>Mensual</w:t>
            </w:r>
          </w:p>
        </w:tc>
      </w:tr>
    </w:tbl>
    <w:p w14:paraId="06AFD694" w14:textId="77777777" w:rsidR="00BE70CF" w:rsidRDefault="009D3C39">
      <w:pPr>
        <w:pStyle w:val="Textoindependiente"/>
      </w:pPr>
      <w:r>
        <w:rPr>
          <w:i/>
        </w:rPr>
        <w:t>Resultados de Costos Quirúrgicos</w:t>
      </w:r>
    </w:p>
    <w:tbl>
      <w:tblPr>
        <w:tblStyle w:val="Table"/>
        <w:tblW w:w="5000" w:type="pct"/>
        <w:tblLook w:val="07E0" w:firstRow="1" w:lastRow="1" w:firstColumn="1" w:lastColumn="1" w:noHBand="1" w:noVBand="1"/>
      </w:tblPr>
      <w:tblGrid>
        <w:gridCol w:w="925"/>
        <w:gridCol w:w="2431"/>
        <w:gridCol w:w="2929"/>
        <w:gridCol w:w="1212"/>
        <w:gridCol w:w="1341"/>
      </w:tblGrid>
      <w:tr w:rsidR="00BE70CF" w14:paraId="0CCB17C0" w14:textId="77777777">
        <w:tc>
          <w:tcPr>
            <w:tcW w:w="0" w:type="auto"/>
            <w:tcBorders>
              <w:bottom w:val="single" w:sz="0" w:space="0" w:color="auto"/>
            </w:tcBorders>
            <w:vAlign w:val="bottom"/>
          </w:tcPr>
          <w:p w14:paraId="22C7A709" w14:textId="77777777" w:rsidR="00BE70CF" w:rsidRDefault="009D3C39">
            <w:pPr>
              <w:pStyle w:val="Compact"/>
            </w:pPr>
            <w:r>
              <w:t>Código</w:t>
            </w:r>
          </w:p>
        </w:tc>
        <w:tc>
          <w:tcPr>
            <w:tcW w:w="0" w:type="auto"/>
            <w:tcBorders>
              <w:bottom w:val="single" w:sz="0" w:space="0" w:color="auto"/>
            </w:tcBorders>
            <w:vAlign w:val="bottom"/>
          </w:tcPr>
          <w:p w14:paraId="605FD1BE" w14:textId="77777777" w:rsidR="00BE70CF" w:rsidRDefault="009D3C39">
            <w:pPr>
              <w:pStyle w:val="Compact"/>
            </w:pPr>
            <w:r>
              <w:t>Indicador</w:t>
            </w:r>
          </w:p>
        </w:tc>
        <w:tc>
          <w:tcPr>
            <w:tcW w:w="0" w:type="auto"/>
            <w:tcBorders>
              <w:bottom w:val="single" w:sz="0" w:space="0" w:color="auto"/>
            </w:tcBorders>
            <w:vAlign w:val="bottom"/>
          </w:tcPr>
          <w:p w14:paraId="56FE5F2E" w14:textId="77777777" w:rsidR="00BE70CF" w:rsidRDefault="009D3C39">
            <w:pPr>
              <w:pStyle w:val="Compact"/>
            </w:pPr>
            <w:r>
              <w:t>Fórmula</w:t>
            </w:r>
          </w:p>
        </w:tc>
        <w:tc>
          <w:tcPr>
            <w:tcW w:w="0" w:type="auto"/>
            <w:tcBorders>
              <w:bottom w:val="single" w:sz="0" w:space="0" w:color="auto"/>
            </w:tcBorders>
            <w:vAlign w:val="bottom"/>
          </w:tcPr>
          <w:p w14:paraId="77965CE5" w14:textId="77777777" w:rsidR="00BE70CF" w:rsidRDefault="009D3C39">
            <w:pPr>
              <w:pStyle w:val="Compact"/>
            </w:pPr>
            <w:r>
              <w:t>Meta</w:t>
            </w:r>
          </w:p>
        </w:tc>
        <w:tc>
          <w:tcPr>
            <w:tcW w:w="0" w:type="auto"/>
            <w:tcBorders>
              <w:bottom w:val="single" w:sz="0" w:space="0" w:color="auto"/>
            </w:tcBorders>
            <w:vAlign w:val="bottom"/>
          </w:tcPr>
          <w:p w14:paraId="5E76C0B0" w14:textId="77777777" w:rsidR="00BE70CF" w:rsidRDefault="009D3C39">
            <w:pPr>
              <w:pStyle w:val="Compact"/>
            </w:pPr>
            <w:r>
              <w:t>Frecuencia</w:t>
            </w:r>
          </w:p>
        </w:tc>
      </w:tr>
      <w:tr w:rsidR="00BE70CF" w14:paraId="7F665A75" w14:textId="77777777">
        <w:tc>
          <w:tcPr>
            <w:tcW w:w="0" w:type="auto"/>
          </w:tcPr>
          <w:p w14:paraId="665AE53C" w14:textId="77777777" w:rsidR="00BE70CF" w:rsidRDefault="009D3C39">
            <w:pPr>
              <w:pStyle w:val="Compact"/>
            </w:pPr>
            <w:r>
              <w:t>R13</w:t>
            </w:r>
          </w:p>
        </w:tc>
        <w:tc>
          <w:tcPr>
            <w:tcW w:w="0" w:type="auto"/>
          </w:tcPr>
          <w:p w14:paraId="48190963" w14:textId="77777777" w:rsidR="00BE70CF" w:rsidRDefault="009D3C39">
            <w:pPr>
              <w:pStyle w:val="Compact"/>
            </w:pPr>
            <w:r>
              <w:t>Costo promedio por cirugía</w:t>
            </w:r>
          </w:p>
        </w:tc>
        <w:tc>
          <w:tcPr>
            <w:tcW w:w="0" w:type="auto"/>
          </w:tcPr>
          <w:p w14:paraId="0389E599" w14:textId="77777777" w:rsidR="00BE70CF" w:rsidRDefault="009D3C39">
            <w:pPr>
              <w:pStyle w:val="Compact"/>
            </w:pPr>
            <w:r>
              <w:t>Suma de costos / Número de cirugías</w:t>
            </w:r>
          </w:p>
        </w:tc>
        <w:tc>
          <w:tcPr>
            <w:tcW w:w="0" w:type="auto"/>
          </w:tcPr>
          <w:p w14:paraId="5C39CEC2" w14:textId="77777777" w:rsidR="00BE70CF" w:rsidRDefault="009D3C39">
            <w:pPr>
              <w:pStyle w:val="Compact"/>
            </w:pPr>
            <w:r>
              <w:t>-15% vs línea base (36m)</w:t>
            </w:r>
          </w:p>
        </w:tc>
        <w:tc>
          <w:tcPr>
            <w:tcW w:w="0" w:type="auto"/>
          </w:tcPr>
          <w:p w14:paraId="30BDE0D0" w14:textId="77777777" w:rsidR="00BE70CF" w:rsidRDefault="009D3C39">
            <w:pPr>
              <w:pStyle w:val="Compact"/>
            </w:pPr>
            <w:r>
              <w:t>Mensual</w:t>
            </w:r>
          </w:p>
        </w:tc>
      </w:tr>
      <w:tr w:rsidR="00BE70CF" w14:paraId="5FE408C0" w14:textId="77777777">
        <w:tc>
          <w:tcPr>
            <w:tcW w:w="0" w:type="auto"/>
          </w:tcPr>
          <w:p w14:paraId="14A944F9" w14:textId="77777777" w:rsidR="00BE70CF" w:rsidRDefault="009D3C39">
            <w:pPr>
              <w:pStyle w:val="Compact"/>
            </w:pPr>
            <w:r>
              <w:t>R14</w:t>
            </w:r>
          </w:p>
        </w:tc>
        <w:tc>
          <w:tcPr>
            <w:tcW w:w="0" w:type="auto"/>
          </w:tcPr>
          <w:p w14:paraId="3CC7D1B5" w14:textId="77777777" w:rsidR="00BE70CF" w:rsidRDefault="009D3C39">
            <w:pPr>
              <w:pStyle w:val="Compact"/>
            </w:pPr>
            <w:r>
              <w:t>Costo promedio por procedimiento específico</w:t>
            </w:r>
          </w:p>
        </w:tc>
        <w:tc>
          <w:tcPr>
            <w:tcW w:w="0" w:type="auto"/>
          </w:tcPr>
          <w:p w14:paraId="58C4F102" w14:textId="77777777" w:rsidR="00BE70CF" w:rsidRDefault="009D3C39">
            <w:pPr>
              <w:pStyle w:val="Compact"/>
            </w:pPr>
            <w:r>
              <w:t>Suma de costos / Número de procedimientos</w:t>
            </w:r>
          </w:p>
        </w:tc>
        <w:tc>
          <w:tcPr>
            <w:tcW w:w="0" w:type="auto"/>
          </w:tcPr>
          <w:p w14:paraId="165EB4EB" w14:textId="77777777" w:rsidR="00BE70CF" w:rsidRDefault="009D3C39">
            <w:pPr>
              <w:pStyle w:val="Compact"/>
            </w:pPr>
            <w:r>
              <w:t>-15% vs línea base (36m)</w:t>
            </w:r>
          </w:p>
        </w:tc>
        <w:tc>
          <w:tcPr>
            <w:tcW w:w="0" w:type="auto"/>
          </w:tcPr>
          <w:p w14:paraId="4A4F5105" w14:textId="77777777" w:rsidR="00BE70CF" w:rsidRDefault="009D3C39">
            <w:pPr>
              <w:pStyle w:val="Compact"/>
            </w:pPr>
            <w:r>
              <w:t>Mensual</w:t>
            </w:r>
          </w:p>
        </w:tc>
      </w:tr>
      <w:tr w:rsidR="00BE70CF" w14:paraId="1A0D32FB" w14:textId="77777777">
        <w:tc>
          <w:tcPr>
            <w:tcW w:w="0" w:type="auto"/>
          </w:tcPr>
          <w:p w14:paraId="4A30A915" w14:textId="77777777" w:rsidR="00BE70CF" w:rsidRDefault="009D3C39">
            <w:pPr>
              <w:pStyle w:val="Compact"/>
            </w:pPr>
            <w:r>
              <w:t>R15</w:t>
            </w:r>
          </w:p>
        </w:tc>
        <w:tc>
          <w:tcPr>
            <w:tcW w:w="0" w:type="auto"/>
          </w:tcPr>
          <w:p w14:paraId="47D363B8" w14:textId="77777777" w:rsidR="00BE70CF" w:rsidRDefault="009D3C39">
            <w:pPr>
              <w:pStyle w:val="Compact"/>
            </w:pPr>
            <w:r>
              <w:t>Variabilidad de costos (coeficiente de variación)</w:t>
            </w:r>
          </w:p>
        </w:tc>
        <w:tc>
          <w:tcPr>
            <w:tcW w:w="0" w:type="auto"/>
          </w:tcPr>
          <w:p w14:paraId="13A56290" w14:textId="77777777" w:rsidR="00BE70CF" w:rsidRDefault="009D3C39">
            <w:pPr>
              <w:pStyle w:val="Compact"/>
            </w:pPr>
            <w:r>
              <w:t>Desviación estándar / Media</w:t>
            </w:r>
          </w:p>
        </w:tc>
        <w:tc>
          <w:tcPr>
            <w:tcW w:w="0" w:type="auto"/>
          </w:tcPr>
          <w:p w14:paraId="4AC2E430" w14:textId="77777777" w:rsidR="00BE70CF" w:rsidRDefault="009D3C39">
            <w:pPr>
              <w:pStyle w:val="Compact"/>
            </w:pPr>
            <w:r>
              <w:t>-30% vs línea base</w:t>
            </w:r>
          </w:p>
        </w:tc>
        <w:tc>
          <w:tcPr>
            <w:tcW w:w="0" w:type="auto"/>
          </w:tcPr>
          <w:p w14:paraId="31B8CFEB" w14:textId="77777777" w:rsidR="00BE70CF" w:rsidRDefault="009D3C39">
            <w:pPr>
              <w:pStyle w:val="Compact"/>
            </w:pPr>
            <w:r>
              <w:t>Trimestral</w:t>
            </w:r>
          </w:p>
        </w:tc>
      </w:tr>
      <w:tr w:rsidR="00BE70CF" w14:paraId="3E83A1B9" w14:textId="77777777">
        <w:tc>
          <w:tcPr>
            <w:tcW w:w="0" w:type="auto"/>
          </w:tcPr>
          <w:p w14:paraId="07697B0A" w14:textId="77777777" w:rsidR="00BE70CF" w:rsidRDefault="009D3C39">
            <w:pPr>
              <w:pStyle w:val="Compact"/>
            </w:pPr>
            <w:r>
              <w:t>R16</w:t>
            </w:r>
          </w:p>
        </w:tc>
        <w:tc>
          <w:tcPr>
            <w:tcW w:w="0" w:type="auto"/>
          </w:tcPr>
          <w:p w14:paraId="74A1D66B" w14:textId="77777777" w:rsidR="00BE70CF" w:rsidRDefault="009D3C39">
            <w:pPr>
              <w:pStyle w:val="Compact"/>
            </w:pPr>
            <w:r>
              <w:t>Desviación de costos reales vs presupuestados</w:t>
            </w:r>
          </w:p>
        </w:tc>
        <w:tc>
          <w:tcPr>
            <w:tcW w:w="0" w:type="auto"/>
          </w:tcPr>
          <w:p w14:paraId="7FABB204" w14:textId="77777777" w:rsidR="00BE70CF" w:rsidRDefault="009D3C39">
            <w:pPr>
              <w:pStyle w:val="Compact"/>
            </w:pPr>
            <w:r>
              <w:t>(Costos reales - Costos presupuestados) / Costos presupuestados × 100</w:t>
            </w:r>
          </w:p>
        </w:tc>
        <w:tc>
          <w:tcPr>
            <w:tcW w:w="0" w:type="auto"/>
          </w:tcPr>
          <w:p w14:paraId="78D93A10" w14:textId="77777777" w:rsidR="00BE70CF" w:rsidRDefault="009D3C39">
            <w:pPr>
              <w:pStyle w:val="Compact"/>
            </w:pPr>
            <w:r>
              <w:t>&lt;5%</w:t>
            </w:r>
          </w:p>
        </w:tc>
        <w:tc>
          <w:tcPr>
            <w:tcW w:w="0" w:type="auto"/>
          </w:tcPr>
          <w:p w14:paraId="40956655" w14:textId="77777777" w:rsidR="00BE70CF" w:rsidRDefault="009D3C39">
            <w:pPr>
              <w:pStyle w:val="Compact"/>
            </w:pPr>
            <w:r>
              <w:t>Trimestral</w:t>
            </w:r>
          </w:p>
        </w:tc>
      </w:tr>
    </w:tbl>
    <w:p w14:paraId="5ADFFDB0" w14:textId="77777777" w:rsidR="00BE70CF" w:rsidRDefault="009D3C39">
      <w:pPr>
        <w:pStyle w:val="Textoindependiente"/>
      </w:pPr>
      <w:r>
        <w:rPr>
          <w:i/>
        </w:rPr>
        <w:t>Resultados de Calidad Quirúrgica</w:t>
      </w:r>
    </w:p>
    <w:tbl>
      <w:tblPr>
        <w:tblStyle w:val="Table"/>
        <w:tblW w:w="5000" w:type="pct"/>
        <w:tblLook w:val="07E0" w:firstRow="1" w:lastRow="1" w:firstColumn="1" w:lastColumn="1" w:noHBand="1" w:noVBand="1"/>
      </w:tblPr>
      <w:tblGrid>
        <w:gridCol w:w="925"/>
        <w:gridCol w:w="2633"/>
        <w:gridCol w:w="2736"/>
        <w:gridCol w:w="1203"/>
        <w:gridCol w:w="1341"/>
      </w:tblGrid>
      <w:tr w:rsidR="00BE70CF" w14:paraId="341E7394" w14:textId="77777777">
        <w:tc>
          <w:tcPr>
            <w:tcW w:w="0" w:type="auto"/>
            <w:tcBorders>
              <w:bottom w:val="single" w:sz="0" w:space="0" w:color="auto"/>
            </w:tcBorders>
            <w:vAlign w:val="bottom"/>
          </w:tcPr>
          <w:p w14:paraId="5E142DB7" w14:textId="77777777" w:rsidR="00BE70CF" w:rsidRDefault="009D3C39">
            <w:pPr>
              <w:pStyle w:val="Compact"/>
            </w:pPr>
            <w:r>
              <w:lastRenderedPageBreak/>
              <w:t>Código</w:t>
            </w:r>
          </w:p>
        </w:tc>
        <w:tc>
          <w:tcPr>
            <w:tcW w:w="0" w:type="auto"/>
            <w:tcBorders>
              <w:bottom w:val="single" w:sz="0" w:space="0" w:color="auto"/>
            </w:tcBorders>
            <w:vAlign w:val="bottom"/>
          </w:tcPr>
          <w:p w14:paraId="472AAB15" w14:textId="77777777" w:rsidR="00BE70CF" w:rsidRDefault="009D3C39">
            <w:pPr>
              <w:pStyle w:val="Compact"/>
            </w:pPr>
            <w:r>
              <w:t>Indicador</w:t>
            </w:r>
          </w:p>
        </w:tc>
        <w:tc>
          <w:tcPr>
            <w:tcW w:w="0" w:type="auto"/>
            <w:tcBorders>
              <w:bottom w:val="single" w:sz="0" w:space="0" w:color="auto"/>
            </w:tcBorders>
            <w:vAlign w:val="bottom"/>
          </w:tcPr>
          <w:p w14:paraId="4AF22A28" w14:textId="77777777" w:rsidR="00BE70CF" w:rsidRDefault="009D3C39">
            <w:pPr>
              <w:pStyle w:val="Compact"/>
            </w:pPr>
            <w:r>
              <w:t>Fórmula</w:t>
            </w:r>
          </w:p>
        </w:tc>
        <w:tc>
          <w:tcPr>
            <w:tcW w:w="0" w:type="auto"/>
            <w:tcBorders>
              <w:bottom w:val="single" w:sz="0" w:space="0" w:color="auto"/>
            </w:tcBorders>
            <w:vAlign w:val="bottom"/>
          </w:tcPr>
          <w:p w14:paraId="47481F17" w14:textId="77777777" w:rsidR="00BE70CF" w:rsidRDefault="009D3C39">
            <w:pPr>
              <w:pStyle w:val="Compact"/>
            </w:pPr>
            <w:r>
              <w:t>Meta</w:t>
            </w:r>
          </w:p>
        </w:tc>
        <w:tc>
          <w:tcPr>
            <w:tcW w:w="0" w:type="auto"/>
            <w:tcBorders>
              <w:bottom w:val="single" w:sz="0" w:space="0" w:color="auto"/>
            </w:tcBorders>
            <w:vAlign w:val="bottom"/>
          </w:tcPr>
          <w:p w14:paraId="34DD9809" w14:textId="77777777" w:rsidR="00BE70CF" w:rsidRDefault="009D3C39">
            <w:pPr>
              <w:pStyle w:val="Compact"/>
            </w:pPr>
            <w:r>
              <w:t>Frecuencia</w:t>
            </w:r>
          </w:p>
        </w:tc>
      </w:tr>
      <w:tr w:rsidR="00BE70CF" w14:paraId="43870F6F" w14:textId="77777777">
        <w:tc>
          <w:tcPr>
            <w:tcW w:w="0" w:type="auto"/>
          </w:tcPr>
          <w:p w14:paraId="0F44B43C" w14:textId="77777777" w:rsidR="00BE70CF" w:rsidRDefault="009D3C39">
            <w:pPr>
              <w:pStyle w:val="Compact"/>
            </w:pPr>
            <w:r>
              <w:t>R17</w:t>
            </w:r>
          </w:p>
        </w:tc>
        <w:tc>
          <w:tcPr>
            <w:tcW w:w="0" w:type="auto"/>
          </w:tcPr>
          <w:p w14:paraId="59C30F80" w14:textId="77777777" w:rsidR="00BE70CF" w:rsidRDefault="009D3C39">
            <w:pPr>
              <w:pStyle w:val="Compact"/>
            </w:pPr>
            <w:r>
              <w:t>Tasa de infección del sitio quirúrgico</w:t>
            </w:r>
          </w:p>
        </w:tc>
        <w:tc>
          <w:tcPr>
            <w:tcW w:w="0" w:type="auto"/>
          </w:tcPr>
          <w:p w14:paraId="2B369A10" w14:textId="77777777" w:rsidR="00BE70CF" w:rsidRDefault="009D3C39">
            <w:pPr>
              <w:pStyle w:val="Compact"/>
            </w:pPr>
            <w:r>
              <w:t>(Infecciones / Total cirugías) × 100</w:t>
            </w:r>
          </w:p>
        </w:tc>
        <w:tc>
          <w:tcPr>
            <w:tcW w:w="0" w:type="auto"/>
          </w:tcPr>
          <w:p w14:paraId="68C11540" w14:textId="77777777" w:rsidR="00BE70CF" w:rsidRDefault="009D3C39">
            <w:pPr>
              <w:pStyle w:val="Compact"/>
            </w:pPr>
            <w:r>
              <w:t>&lt;2%</w:t>
            </w:r>
          </w:p>
        </w:tc>
        <w:tc>
          <w:tcPr>
            <w:tcW w:w="0" w:type="auto"/>
          </w:tcPr>
          <w:p w14:paraId="5259365B" w14:textId="77777777" w:rsidR="00BE70CF" w:rsidRDefault="009D3C39">
            <w:pPr>
              <w:pStyle w:val="Compact"/>
            </w:pPr>
            <w:r>
              <w:t>Trimestral</w:t>
            </w:r>
          </w:p>
        </w:tc>
      </w:tr>
      <w:tr w:rsidR="00BE70CF" w14:paraId="3BF6B113" w14:textId="77777777">
        <w:tc>
          <w:tcPr>
            <w:tcW w:w="0" w:type="auto"/>
          </w:tcPr>
          <w:p w14:paraId="2F67EF04" w14:textId="77777777" w:rsidR="00BE70CF" w:rsidRDefault="009D3C39">
            <w:pPr>
              <w:pStyle w:val="Compact"/>
            </w:pPr>
            <w:r>
              <w:t>R18</w:t>
            </w:r>
          </w:p>
        </w:tc>
        <w:tc>
          <w:tcPr>
            <w:tcW w:w="0" w:type="auto"/>
          </w:tcPr>
          <w:p w14:paraId="41493030" w14:textId="77777777" w:rsidR="00BE70CF" w:rsidRDefault="009D3C39">
            <w:pPr>
              <w:pStyle w:val="Compact"/>
            </w:pPr>
            <w:r>
              <w:t>Tasa de complicaciones intraoperatorias</w:t>
            </w:r>
          </w:p>
        </w:tc>
        <w:tc>
          <w:tcPr>
            <w:tcW w:w="0" w:type="auto"/>
          </w:tcPr>
          <w:p w14:paraId="2FCA8312" w14:textId="77777777" w:rsidR="00BE70CF" w:rsidRDefault="009D3C39">
            <w:pPr>
              <w:pStyle w:val="Compact"/>
            </w:pPr>
            <w:r>
              <w:t>(Complicaciones intraop / Total cirugías) × 100</w:t>
            </w:r>
          </w:p>
        </w:tc>
        <w:tc>
          <w:tcPr>
            <w:tcW w:w="0" w:type="auto"/>
          </w:tcPr>
          <w:p w14:paraId="07131705" w14:textId="77777777" w:rsidR="00BE70CF" w:rsidRDefault="009D3C39">
            <w:pPr>
              <w:pStyle w:val="Compact"/>
            </w:pPr>
            <w:r>
              <w:t>&lt;3%</w:t>
            </w:r>
          </w:p>
        </w:tc>
        <w:tc>
          <w:tcPr>
            <w:tcW w:w="0" w:type="auto"/>
          </w:tcPr>
          <w:p w14:paraId="0266C741" w14:textId="77777777" w:rsidR="00BE70CF" w:rsidRDefault="009D3C39">
            <w:pPr>
              <w:pStyle w:val="Compact"/>
            </w:pPr>
            <w:r>
              <w:t>Trimestral</w:t>
            </w:r>
          </w:p>
        </w:tc>
      </w:tr>
      <w:tr w:rsidR="00BE70CF" w14:paraId="0255E10F" w14:textId="77777777">
        <w:tc>
          <w:tcPr>
            <w:tcW w:w="0" w:type="auto"/>
          </w:tcPr>
          <w:p w14:paraId="01F4030B" w14:textId="77777777" w:rsidR="00BE70CF" w:rsidRDefault="009D3C39">
            <w:pPr>
              <w:pStyle w:val="Compact"/>
            </w:pPr>
            <w:r>
              <w:t>R19</w:t>
            </w:r>
          </w:p>
        </w:tc>
        <w:tc>
          <w:tcPr>
            <w:tcW w:w="0" w:type="auto"/>
          </w:tcPr>
          <w:p w14:paraId="09257F03" w14:textId="77777777" w:rsidR="00BE70CF" w:rsidRDefault="009D3C39">
            <w:pPr>
              <w:pStyle w:val="Compact"/>
            </w:pPr>
            <w:r>
              <w:t>Tasa de complicaciones postoperatorias</w:t>
            </w:r>
          </w:p>
        </w:tc>
        <w:tc>
          <w:tcPr>
            <w:tcW w:w="0" w:type="auto"/>
          </w:tcPr>
          <w:p w14:paraId="7E864A8A" w14:textId="77777777" w:rsidR="00BE70CF" w:rsidRDefault="009D3C39">
            <w:pPr>
              <w:pStyle w:val="Compact"/>
            </w:pPr>
            <w:r>
              <w:t>(Complicaciones postop / Total cirugías) × 100</w:t>
            </w:r>
          </w:p>
        </w:tc>
        <w:tc>
          <w:tcPr>
            <w:tcW w:w="0" w:type="auto"/>
          </w:tcPr>
          <w:p w14:paraId="00E686AA" w14:textId="77777777" w:rsidR="00BE70CF" w:rsidRDefault="009D3C39">
            <w:pPr>
              <w:pStyle w:val="Compact"/>
            </w:pPr>
            <w:r>
              <w:t>&lt;5%</w:t>
            </w:r>
          </w:p>
        </w:tc>
        <w:tc>
          <w:tcPr>
            <w:tcW w:w="0" w:type="auto"/>
          </w:tcPr>
          <w:p w14:paraId="26C8D9BD" w14:textId="77777777" w:rsidR="00BE70CF" w:rsidRDefault="009D3C39">
            <w:pPr>
              <w:pStyle w:val="Compact"/>
            </w:pPr>
            <w:r>
              <w:t>Trimestral</w:t>
            </w:r>
          </w:p>
        </w:tc>
      </w:tr>
      <w:tr w:rsidR="00BE70CF" w14:paraId="078A4250" w14:textId="77777777">
        <w:tc>
          <w:tcPr>
            <w:tcW w:w="0" w:type="auto"/>
          </w:tcPr>
          <w:p w14:paraId="33A7C0AC" w14:textId="77777777" w:rsidR="00BE70CF" w:rsidRDefault="009D3C39">
            <w:pPr>
              <w:pStyle w:val="Compact"/>
            </w:pPr>
            <w:r>
              <w:t>R20</w:t>
            </w:r>
          </w:p>
        </w:tc>
        <w:tc>
          <w:tcPr>
            <w:tcW w:w="0" w:type="auto"/>
          </w:tcPr>
          <w:p w14:paraId="45975BDE" w14:textId="77777777" w:rsidR="00BE70CF" w:rsidRDefault="009D3C39">
            <w:pPr>
              <w:pStyle w:val="Compact"/>
            </w:pPr>
            <w:r>
              <w:t>Mortalidad quirúrgica</w:t>
            </w:r>
          </w:p>
        </w:tc>
        <w:tc>
          <w:tcPr>
            <w:tcW w:w="0" w:type="auto"/>
          </w:tcPr>
          <w:p w14:paraId="5AAC3085" w14:textId="77777777" w:rsidR="00BE70CF" w:rsidRDefault="009D3C39">
            <w:pPr>
              <w:pStyle w:val="Compact"/>
            </w:pPr>
            <w:r>
              <w:t>(Muertes / Total cirugías) × 100</w:t>
            </w:r>
          </w:p>
        </w:tc>
        <w:tc>
          <w:tcPr>
            <w:tcW w:w="0" w:type="auto"/>
          </w:tcPr>
          <w:p w14:paraId="1ACE50CF" w14:textId="77777777" w:rsidR="00BE70CF" w:rsidRDefault="009D3C39">
            <w:pPr>
              <w:pStyle w:val="Compact"/>
            </w:pPr>
            <w:r>
              <w:t>&lt;0.5%</w:t>
            </w:r>
          </w:p>
        </w:tc>
        <w:tc>
          <w:tcPr>
            <w:tcW w:w="0" w:type="auto"/>
          </w:tcPr>
          <w:p w14:paraId="77FEDDA7" w14:textId="77777777" w:rsidR="00BE70CF" w:rsidRDefault="009D3C39">
            <w:pPr>
              <w:pStyle w:val="Compact"/>
            </w:pPr>
            <w:r>
              <w:t>Trimestral</w:t>
            </w:r>
          </w:p>
        </w:tc>
      </w:tr>
      <w:tr w:rsidR="00BE70CF" w14:paraId="0735AEE2" w14:textId="77777777">
        <w:tc>
          <w:tcPr>
            <w:tcW w:w="0" w:type="auto"/>
          </w:tcPr>
          <w:p w14:paraId="5E1EA73D" w14:textId="77777777" w:rsidR="00BE70CF" w:rsidRDefault="009D3C39">
            <w:pPr>
              <w:pStyle w:val="Compact"/>
            </w:pPr>
            <w:r>
              <w:t>R21</w:t>
            </w:r>
          </w:p>
        </w:tc>
        <w:tc>
          <w:tcPr>
            <w:tcW w:w="0" w:type="auto"/>
          </w:tcPr>
          <w:p w14:paraId="5902C77E" w14:textId="77777777" w:rsidR="00BE70CF" w:rsidRDefault="009D3C39">
            <w:pPr>
              <w:pStyle w:val="Compact"/>
            </w:pPr>
            <w:r>
              <w:t>Estancia hospitalaria promedio post-cirugía</w:t>
            </w:r>
          </w:p>
        </w:tc>
        <w:tc>
          <w:tcPr>
            <w:tcW w:w="0" w:type="auto"/>
          </w:tcPr>
          <w:p w14:paraId="5AAC2209" w14:textId="77777777" w:rsidR="00BE70CF" w:rsidRDefault="009D3C39">
            <w:pPr>
              <w:pStyle w:val="Compact"/>
            </w:pPr>
            <w:r>
              <w:t>Días</w:t>
            </w:r>
          </w:p>
        </w:tc>
        <w:tc>
          <w:tcPr>
            <w:tcW w:w="0" w:type="auto"/>
          </w:tcPr>
          <w:p w14:paraId="18A29760" w14:textId="77777777" w:rsidR="00BE70CF" w:rsidRDefault="009D3C39">
            <w:pPr>
              <w:pStyle w:val="Compact"/>
            </w:pPr>
            <w:r>
              <w:t>-10% vs línea base</w:t>
            </w:r>
          </w:p>
        </w:tc>
        <w:tc>
          <w:tcPr>
            <w:tcW w:w="0" w:type="auto"/>
          </w:tcPr>
          <w:p w14:paraId="30960B21" w14:textId="77777777" w:rsidR="00BE70CF" w:rsidRDefault="009D3C39">
            <w:pPr>
              <w:pStyle w:val="Compact"/>
            </w:pPr>
            <w:r>
              <w:t>Mensual</w:t>
            </w:r>
          </w:p>
        </w:tc>
      </w:tr>
      <w:tr w:rsidR="00BE70CF" w14:paraId="117FE98D" w14:textId="77777777">
        <w:tc>
          <w:tcPr>
            <w:tcW w:w="0" w:type="auto"/>
          </w:tcPr>
          <w:p w14:paraId="3182C8ED" w14:textId="77777777" w:rsidR="00BE70CF" w:rsidRDefault="009D3C39">
            <w:pPr>
              <w:pStyle w:val="Compact"/>
            </w:pPr>
            <w:r>
              <w:t>R22</w:t>
            </w:r>
          </w:p>
        </w:tc>
        <w:tc>
          <w:tcPr>
            <w:tcW w:w="0" w:type="auto"/>
          </w:tcPr>
          <w:p w14:paraId="0163081D" w14:textId="77777777" w:rsidR="00BE70CF" w:rsidRDefault="009D3C39">
            <w:pPr>
              <w:pStyle w:val="Compact"/>
            </w:pPr>
            <w:r>
              <w:t>Tasa de reingreso a 30 días</w:t>
            </w:r>
          </w:p>
        </w:tc>
        <w:tc>
          <w:tcPr>
            <w:tcW w:w="0" w:type="auto"/>
          </w:tcPr>
          <w:p w14:paraId="4F3AF61C" w14:textId="77777777" w:rsidR="00BE70CF" w:rsidRDefault="009D3C39">
            <w:pPr>
              <w:pStyle w:val="Compact"/>
            </w:pPr>
            <w:r>
              <w:t>(Reingresos / Total cirugías) × 100</w:t>
            </w:r>
          </w:p>
        </w:tc>
        <w:tc>
          <w:tcPr>
            <w:tcW w:w="0" w:type="auto"/>
          </w:tcPr>
          <w:p w14:paraId="24006525" w14:textId="77777777" w:rsidR="00BE70CF" w:rsidRDefault="009D3C39">
            <w:pPr>
              <w:pStyle w:val="Compact"/>
            </w:pPr>
            <w:r>
              <w:t>&lt;5%</w:t>
            </w:r>
          </w:p>
        </w:tc>
        <w:tc>
          <w:tcPr>
            <w:tcW w:w="0" w:type="auto"/>
          </w:tcPr>
          <w:p w14:paraId="3E34FAA2" w14:textId="77777777" w:rsidR="00BE70CF" w:rsidRDefault="009D3C39">
            <w:pPr>
              <w:pStyle w:val="Compact"/>
            </w:pPr>
            <w:r>
              <w:t>Trimestral</w:t>
            </w:r>
          </w:p>
        </w:tc>
      </w:tr>
    </w:tbl>
    <w:p w14:paraId="732F91BF" w14:textId="77777777" w:rsidR="00BE70CF" w:rsidRDefault="009D3C39">
      <w:pPr>
        <w:pStyle w:val="Textoindependiente"/>
      </w:pPr>
      <w:r>
        <w:rPr>
          <w:i/>
        </w:rPr>
        <w:t>Resultados de Satisfacción</w:t>
      </w:r>
    </w:p>
    <w:tbl>
      <w:tblPr>
        <w:tblStyle w:val="Table"/>
        <w:tblW w:w="5000" w:type="pct"/>
        <w:tblLook w:val="07E0" w:firstRow="1" w:lastRow="1" w:firstColumn="1" w:lastColumn="1" w:noHBand="1" w:noVBand="1"/>
      </w:tblPr>
      <w:tblGrid>
        <w:gridCol w:w="925"/>
        <w:gridCol w:w="3899"/>
        <w:gridCol w:w="1945"/>
        <w:gridCol w:w="728"/>
        <w:gridCol w:w="1341"/>
      </w:tblGrid>
      <w:tr w:rsidR="00BE70CF" w14:paraId="766D371C" w14:textId="77777777">
        <w:tc>
          <w:tcPr>
            <w:tcW w:w="0" w:type="auto"/>
            <w:tcBorders>
              <w:bottom w:val="single" w:sz="0" w:space="0" w:color="auto"/>
            </w:tcBorders>
            <w:vAlign w:val="bottom"/>
          </w:tcPr>
          <w:p w14:paraId="02F75031" w14:textId="77777777" w:rsidR="00BE70CF" w:rsidRDefault="009D3C39">
            <w:pPr>
              <w:pStyle w:val="Compact"/>
            </w:pPr>
            <w:r>
              <w:t>Código</w:t>
            </w:r>
          </w:p>
        </w:tc>
        <w:tc>
          <w:tcPr>
            <w:tcW w:w="0" w:type="auto"/>
            <w:tcBorders>
              <w:bottom w:val="single" w:sz="0" w:space="0" w:color="auto"/>
            </w:tcBorders>
            <w:vAlign w:val="bottom"/>
          </w:tcPr>
          <w:p w14:paraId="64CC0865" w14:textId="77777777" w:rsidR="00BE70CF" w:rsidRDefault="009D3C39">
            <w:pPr>
              <w:pStyle w:val="Compact"/>
            </w:pPr>
            <w:r>
              <w:t>Indicador</w:t>
            </w:r>
          </w:p>
        </w:tc>
        <w:tc>
          <w:tcPr>
            <w:tcW w:w="0" w:type="auto"/>
            <w:tcBorders>
              <w:bottom w:val="single" w:sz="0" w:space="0" w:color="auto"/>
            </w:tcBorders>
            <w:vAlign w:val="bottom"/>
          </w:tcPr>
          <w:p w14:paraId="026AE510" w14:textId="77777777" w:rsidR="00BE70CF" w:rsidRDefault="009D3C39">
            <w:pPr>
              <w:pStyle w:val="Compact"/>
            </w:pPr>
            <w:r>
              <w:t>Fórmula</w:t>
            </w:r>
          </w:p>
        </w:tc>
        <w:tc>
          <w:tcPr>
            <w:tcW w:w="0" w:type="auto"/>
            <w:tcBorders>
              <w:bottom w:val="single" w:sz="0" w:space="0" w:color="auto"/>
            </w:tcBorders>
            <w:vAlign w:val="bottom"/>
          </w:tcPr>
          <w:p w14:paraId="59E23D2D" w14:textId="77777777" w:rsidR="00BE70CF" w:rsidRDefault="009D3C39">
            <w:pPr>
              <w:pStyle w:val="Compact"/>
            </w:pPr>
            <w:r>
              <w:t>Meta</w:t>
            </w:r>
          </w:p>
        </w:tc>
        <w:tc>
          <w:tcPr>
            <w:tcW w:w="0" w:type="auto"/>
            <w:tcBorders>
              <w:bottom w:val="single" w:sz="0" w:space="0" w:color="auto"/>
            </w:tcBorders>
            <w:vAlign w:val="bottom"/>
          </w:tcPr>
          <w:p w14:paraId="5751C130" w14:textId="77777777" w:rsidR="00BE70CF" w:rsidRDefault="009D3C39">
            <w:pPr>
              <w:pStyle w:val="Compact"/>
            </w:pPr>
            <w:r>
              <w:t>Frecuencia</w:t>
            </w:r>
          </w:p>
        </w:tc>
      </w:tr>
      <w:tr w:rsidR="00BE70CF" w14:paraId="20255144" w14:textId="77777777">
        <w:tc>
          <w:tcPr>
            <w:tcW w:w="0" w:type="auto"/>
          </w:tcPr>
          <w:p w14:paraId="56E823DB" w14:textId="77777777" w:rsidR="00BE70CF" w:rsidRDefault="009D3C39">
            <w:pPr>
              <w:pStyle w:val="Compact"/>
            </w:pPr>
            <w:r>
              <w:t>R23</w:t>
            </w:r>
          </w:p>
        </w:tc>
        <w:tc>
          <w:tcPr>
            <w:tcW w:w="0" w:type="auto"/>
          </w:tcPr>
          <w:p w14:paraId="22B47DF9" w14:textId="77777777" w:rsidR="00BE70CF" w:rsidRDefault="009D3C39">
            <w:pPr>
              <w:pStyle w:val="Compact"/>
            </w:pPr>
            <w:r>
              <w:t>Satisfacción del paciente con servicio quirúrgico</w:t>
            </w:r>
          </w:p>
        </w:tc>
        <w:tc>
          <w:tcPr>
            <w:tcW w:w="0" w:type="auto"/>
          </w:tcPr>
          <w:p w14:paraId="01518524" w14:textId="77777777" w:rsidR="00BE70CF" w:rsidRDefault="009D3C39">
            <w:pPr>
              <w:pStyle w:val="Compact"/>
            </w:pPr>
            <w:r>
              <w:t>Escala 1-5</w:t>
            </w:r>
          </w:p>
        </w:tc>
        <w:tc>
          <w:tcPr>
            <w:tcW w:w="0" w:type="auto"/>
          </w:tcPr>
          <w:p w14:paraId="2F6D54BA" w14:textId="77777777" w:rsidR="00BE70CF" w:rsidRDefault="009D3C39">
            <w:pPr>
              <w:pStyle w:val="Compact"/>
            </w:pPr>
            <w:r>
              <w:t>&gt;4.0</w:t>
            </w:r>
          </w:p>
        </w:tc>
        <w:tc>
          <w:tcPr>
            <w:tcW w:w="0" w:type="auto"/>
          </w:tcPr>
          <w:p w14:paraId="10582237" w14:textId="77777777" w:rsidR="00BE70CF" w:rsidRDefault="009D3C39">
            <w:pPr>
              <w:pStyle w:val="Compact"/>
            </w:pPr>
            <w:r>
              <w:t>Trimestral</w:t>
            </w:r>
          </w:p>
        </w:tc>
      </w:tr>
      <w:tr w:rsidR="00BE70CF" w14:paraId="10FDCAC0" w14:textId="77777777">
        <w:tc>
          <w:tcPr>
            <w:tcW w:w="0" w:type="auto"/>
          </w:tcPr>
          <w:p w14:paraId="52AB5F27" w14:textId="77777777" w:rsidR="00BE70CF" w:rsidRDefault="009D3C39">
            <w:pPr>
              <w:pStyle w:val="Compact"/>
            </w:pPr>
            <w:r>
              <w:t>R24</w:t>
            </w:r>
          </w:p>
        </w:tc>
        <w:tc>
          <w:tcPr>
            <w:tcW w:w="0" w:type="auto"/>
          </w:tcPr>
          <w:p w14:paraId="136E3B44" w14:textId="77777777" w:rsidR="00BE70CF" w:rsidRDefault="009D3C39">
            <w:pPr>
              <w:pStyle w:val="Compact"/>
            </w:pPr>
            <w:r>
              <w:t>Satisfacción del personal con el SGC</w:t>
            </w:r>
          </w:p>
        </w:tc>
        <w:tc>
          <w:tcPr>
            <w:tcW w:w="0" w:type="auto"/>
          </w:tcPr>
          <w:p w14:paraId="06E464A4" w14:textId="77777777" w:rsidR="00BE70CF" w:rsidRDefault="009D3C39">
            <w:pPr>
              <w:pStyle w:val="Compact"/>
            </w:pPr>
            <w:r>
              <w:t>Escala 1-5</w:t>
            </w:r>
          </w:p>
        </w:tc>
        <w:tc>
          <w:tcPr>
            <w:tcW w:w="0" w:type="auto"/>
          </w:tcPr>
          <w:p w14:paraId="02F59F41" w14:textId="77777777" w:rsidR="00BE70CF" w:rsidRDefault="009D3C39">
            <w:pPr>
              <w:pStyle w:val="Compact"/>
            </w:pPr>
            <w:r>
              <w:t>&gt;4.0</w:t>
            </w:r>
          </w:p>
        </w:tc>
        <w:tc>
          <w:tcPr>
            <w:tcW w:w="0" w:type="auto"/>
          </w:tcPr>
          <w:p w14:paraId="23EB3284" w14:textId="77777777" w:rsidR="00BE70CF" w:rsidRDefault="009D3C39">
            <w:pPr>
              <w:pStyle w:val="Compact"/>
            </w:pPr>
            <w:r>
              <w:t>Anual</w:t>
            </w:r>
          </w:p>
        </w:tc>
      </w:tr>
      <w:tr w:rsidR="00BE70CF" w14:paraId="4CC5F955" w14:textId="77777777">
        <w:tc>
          <w:tcPr>
            <w:tcW w:w="0" w:type="auto"/>
          </w:tcPr>
          <w:p w14:paraId="7357D53B" w14:textId="77777777" w:rsidR="00BE70CF" w:rsidRDefault="009D3C39">
            <w:pPr>
              <w:pStyle w:val="Compact"/>
            </w:pPr>
            <w:r>
              <w:t>R25</w:t>
            </w:r>
          </w:p>
        </w:tc>
        <w:tc>
          <w:tcPr>
            <w:tcW w:w="0" w:type="auto"/>
          </w:tcPr>
          <w:p w14:paraId="0B9C1C17" w14:textId="77777777" w:rsidR="00BE70CF" w:rsidRDefault="009D3C39">
            <w:pPr>
              <w:pStyle w:val="Compact"/>
            </w:pPr>
            <w:r>
              <w:t>Tasa de quejas relacionadas con cirugía</w:t>
            </w:r>
          </w:p>
        </w:tc>
        <w:tc>
          <w:tcPr>
            <w:tcW w:w="0" w:type="auto"/>
          </w:tcPr>
          <w:p w14:paraId="7EEE684E" w14:textId="77777777" w:rsidR="00BE70CF" w:rsidRDefault="009D3C39">
            <w:pPr>
              <w:pStyle w:val="Compact"/>
            </w:pPr>
            <w:r>
              <w:t>Quejas / 100 cirugías</w:t>
            </w:r>
          </w:p>
        </w:tc>
        <w:tc>
          <w:tcPr>
            <w:tcW w:w="0" w:type="auto"/>
          </w:tcPr>
          <w:p w14:paraId="1B248341" w14:textId="77777777" w:rsidR="00BE70CF" w:rsidRDefault="009D3C39">
            <w:pPr>
              <w:pStyle w:val="Compact"/>
            </w:pPr>
            <w:r>
              <w:t>&lt;2</w:t>
            </w:r>
          </w:p>
        </w:tc>
        <w:tc>
          <w:tcPr>
            <w:tcW w:w="0" w:type="auto"/>
          </w:tcPr>
          <w:p w14:paraId="62CC2576" w14:textId="77777777" w:rsidR="00BE70CF" w:rsidRDefault="009D3C39">
            <w:pPr>
              <w:pStyle w:val="Compact"/>
            </w:pPr>
            <w:r>
              <w:t>Trimestral</w:t>
            </w:r>
          </w:p>
        </w:tc>
      </w:tr>
    </w:tbl>
    <w:p w14:paraId="61FB0712" w14:textId="77777777" w:rsidR="00BE70CF" w:rsidRDefault="009D3C39">
      <w:pPr>
        <w:pStyle w:val="Textoindependiente"/>
      </w:pPr>
      <w:r>
        <w:rPr>
          <w:i/>
        </w:rPr>
        <w:t>Resultados de Sostenibilidad Financiera</w:t>
      </w:r>
    </w:p>
    <w:tbl>
      <w:tblPr>
        <w:tblStyle w:val="Table"/>
        <w:tblW w:w="5000" w:type="pct"/>
        <w:tblLook w:val="07E0" w:firstRow="1" w:lastRow="1" w:firstColumn="1" w:lastColumn="1" w:noHBand="1" w:noVBand="1"/>
      </w:tblPr>
      <w:tblGrid>
        <w:gridCol w:w="925"/>
        <w:gridCol w:w="2573"/>
        <w:gridCol w:w="2538"/>
        <w:gridCol w:w="1461"/>
        <w:gridCol w:w="1341"/>
      </w:tblGrid>
      <w:tr w:rsidR="00BE70CF" w14:paraId="21BA73D8" w14:textId="77777777">
        <w:tc>
          <w:tcPr>
            <w:tcW w:w="0" w:type="auto"/>
            <w:tcBorders>
              <w:bottom w:val="single" w:sz="0" w:space="0" w:color="auto"/>
            </w:tcBorders>
            <w:vAlign w:val="bottom"/>
          </w:tcPr>
          <w:p w14:paraId="764B2B88" w14:textId="77777777" w:rsidR="00BE70CF" w:rsidRDefault="009D3C39">
            <w:pPr>
              <w:pStyle w:val="Compact"/>
            </w:pPr>
            <w:r>
              <w:t>Código</w:t>
            </w:r>
          </w:p>
        </w:tc>
        <w:tc>
          <w:tcPr>
            <w:tcW w:w="0" w:type="auto"/>
            <w:tcBorders>
              <w:bottom w:val="single" w:sz="0" w:space="0" w:color="auto"/>
            </w:tcBorders>
            <w:vAlign w:val="bottom"/>
          </w:tcPr>
          <w:p w14:paraId="3CD1F31F" w14:textId="77777777" w:rsidR="00BE70CF" w:rsidRDefault="009D3C39">
            <w:pPr>
              <w:pStyle w:val="Compact"/>
            </w:pPr>
            <w:r>
              <w:t>Indicador</w:t>
            </w:r>
          </w:p>
        </w:tc>
        <w:tc>
          <w:tcPr>
            <w:tcW w:w="0" w:type="auto"/>
            <w:tcBorders>
              <w:bottom w:val="single" w:sz="0" w:space="0" w:color="auto"/>
            </w:tcBorders>
            <w:vAlign w:val="bottom"/>
          </w:tcPr>
          <w:p w14:paraId="5D68C9B2" w14:textId="77777777" w:rsidR="00BE70CF" w:rsidRDefault="009D3C39">
            <w:pPr>
              <w:pStyle w:val="Compact"/>
            </w:pPr>
            <w:r>
              <w:t>Fórmula</w:t>
            </w:r>
          </w:p>
        </w:tc>
        <w:tc>
          <w:tcPr>
            <w:tcW w:w="0" w:type="auto"/>
            <w:tcBorders>
              <w:bottom w:val="single" w:sz="0" w:space="0" w:color="auto"/>
            </w:tcBorders>
            <w:vAlign w:val="bottom"/>
          </w:tcPr>
          <w:p w14:paraId="180E9EEA" w14:textId="77777777" w:rsidR="00BE70CF" w:rsidRDefault="009D3C39">
            <w:pPr>
              <w:pStyle w:val="Compact"/>
            </w:pPr>
            <w:r>
              <w:t>Meta</w:t>
            </w:r>
          </w:p>
        </w:tc>
        <w:tc>
          <w:tcPr>
            <w:tcW w:w="0" w:type="auto"/>
            <w:tcBorders>
              <w:bottom w:val="single" w:sz="0" w:space="0" w:color="auto"/>
            </w:tcBorders>
            <w:vAlign w:val="bottom"/>
          </w:tcPr>
          <w:p w14:paraId="03F3240B" w14:textId="77777777" w:rsidR="00BE70CF" w:rsidRDefault="009D3C39">
            <w:pPr>
              <w:pStyle w:val="Compact"/>
            </w:pPr>
            <w:r>
              <w:t>Frecuencia</w:t>
            </w:r>
          </w:p>
        </w:tc>
      </w:tr>
      <w:tr w:rsidR="00BE70CF" w14:paraId="19BAD632" w14:textId="77777777">
        <w:tc>
          <w:tcPr>
            <w:tcW w:w="0" w:type="auto"/>
          </w:tcPr>
          <w:p w14:paraId="08FAE1A4" w14:textId="77777777" w:rsidR="00BE70CF" w:rsidRDefault="009D3C39">
            <w:pPr>
              <w:pStyle w:val="Compact"/>
            </w:pPr>
            <w:r>
              <w:t>R26</w:t>
            </w:r>
          </w:p>
        </w:tc>
        <w:tc>
          <w:tcPr>
            <w:tcW w:w="0" w:type="auto"/>
          </w:tcPr>
          <w:p w14:paraId="1BAEFE96" w14:textId="77777777" w:rsidR="00BE70CF" w:rsidRDefault="009D3C39">
            <w:pPr>
              <w:pStyle w:val="Compact"/>
            </w:pPr>
            <w:r>
              <w:t>Margen de contribución del servicio de cirugía</w:t>
            </w:r>
          </w:p>
        </w:tc>
        <w:tc>
          <w:tcPr>
            <w:tcW w:w="0" w:type="auto"/>
          </w:tcPr>
          <w:p w14:paraId="23698833" w14:textId="77777777" w:rsidR="00BE70CF" w:rsidRDefault="009D3C39">
            <w:pPr>
              <w:pStyle w:val="Compact"/>
            </w:pPr>
            <w:r>
              <w:t>(Ingresos - Costos directos) / Ingresos × 100</w:t>
            </w:r>
          </w:p>
        </w:tc>
        <w:tc>
          <w:tcPr>
            <w:tcW w:w="0" w:type="auto"/>
          </w:tcPr>
          <w:p w14:paraId="229ADFDA" w14:textId="77777777" w:rsidR="00BE70CF" w:rsidRDefault="009D3C39">
            <w:pPr>
              <w:pStyle w:val="Compact"/>
            </w:pPr>
            <w:r>
              <w:t>+5 puntos vs línea base</w:t>
            </w:r>
          </w:p>
        </w:tc>
        <w:tc>
          <w:tcPr>
            <w:tcW w:w="0" w:type="auto"/>
          </w:tcPr>
          <w:p w14:paraId="2A8A6113" w14:textId="77777777" w:rsidR="00BE70CF" w:rsidRDefault="009D3C39">
            <w:pPr>
              <w:pStyle w:val="Compact"/>
            </w:pPr>
            <w:r>
              <w:t>Trimestral</w:t>
            </w:r>
          </w:p>
        </w:tc>
      </w:tr>
      <w:tr w:rsidR="00BE70CF" w14:paraId="14F69CE0" w14:textId="77777777">
        <w:tc>
          <w:tcPr>
            <w:tcW w:w="0" w:type="auto"/>
          </w:tcPr>
          <w:p w14:paraId="2FB7E9CC" w14:textId="77777777" w:rsidR="00BE70CF" w:rsidRDefault="009D3C39">
            <w:pPr>
              <w:pStyle w:val="Compact"/>
            </w:pPr>
            <w:r>
              <w:t>R27</w:t>
            </w:r>
          </w:p>
        </w:tc>
        <w:tc>
          <w:tcPr>
            <w:tcW w:w="0" w:type="auto"/>
          </w:tcPr>
          <w:p w14:paraId="3D910256" w14:textId="77777777" w:rsidR="00BE70CF" w:rsidRDefault="009D3C39">
            <w:pPr>
              <w:pStyle w:val="Compact"/>
            </w:pPr>
            <w:r>
              <w:t>Tasa de glosas en facturación quirúrgica</w:t>
            </w:r>
          </w:p>
        </w:tc>
        <w:tc>
          <w:tcPr>
            <w:tcW w:w="0" w:type="auto"/>
          </w:tcPr>
          <w:p w14:paraId="7F13852A" w14:textId="77777777" w:rsidR="00BE70CF" w:rsidRDefault="009D3C39">
            <w:pPr>
              <w:pStyle w:val="Compact"/>
            </w:pPr>
            <w:r>
              <w:t>(Valor glosado / Valor facturado) × 100</w:t>
            </w:r>
          </w:p>
        </w:tc>
        <w:tc>
          <w:tcPr>
            <w:tcW w:w="0" w:type="auto"/>
          </w:tcPr>
          <w:p w14:paraId="2AE899FD" w14:textId="77777777" w:rsidR="00BE70CF" w:rsidRDefault="009D3C39">
            <w:pPr>
              <w:pStyle w:val="Compact"/>
            </w:pPr>
            <w:r>
              <w:t>&lt;10%</w:t>
            </w:r>
          </w:p>
        </w:tc>
        <w:tc>
          <w:tcPr>
            <w:tcW w:w="0" w:type="auto"/>
          </w:tcPr>
          <w:p w14:paraId="386850F5" w14:textId="77777777" w:rsidR="00BE70CF" w:rsidRDefault="009D3C39">
            <w:pPr>
              <w:pStyle w:val="Compact"/>
            </w:pPr>
            <w:r>
              <w:t>Mensual</w:t>
            </w:r>
          </w:p>
        </w:tc>
      </w:tr>
      <w:tr w:rsidR="00BE70CF" w14:paraId="4F8A34E5" w14:textId="77777777">
        <w:tc>
          <w:tcPr>
            <w:tcW w:w="0" w:type="auto"/>
          </w:tcPr>
          <w:p w14:paraId="53ECF6FE" w14:textId="77777777" w:rsidR="00BE70CF" w:rsidRDefault="009D3C39">
            <w:pPr>
              <w:pStyle w:val="Compact"/>
            </w:pPr>
            <w:r>
              <w:t>R28</w:t>
            </w:r>
          </w:p>
        </w:tc>
        <w:tc>
          <w:tcPr>
            <w:tcW w:w="0" w:type="auto"/>
          </w:tcPr>
          <w:p w14:paraId="44CC6243" w14:textId="77777777" w:rsidR="00BE70CF" w:rsidRDefault="009D3C39">
            <w:pPr>
              <w:pStyle w:val="Compact"/>
            </w:pPr>
            <w:r>
              <w:t>Tasa de recaudo de facturación quirúrgica</w:t>
            </w:r>
          </w:p>
        </w:tc>
        <w:tc>
          <w:tcPr>
            <w:tcW w:w="0" w:type="auto"/>
          </w:tcPr>
          <w:p w14:paraId="6FE28512" w14:textId="77777777" w:rsidR="00BE70CF" w:rsidRDefault="009D3C39">
            <w:pPr>
              <w:pStyle w:val="Compact"/>
            </w:pPr>
            <w:r>
              <w:t>(Valor recaudado / Valor facturado) × 100</w:t>
            </w:r>
          </w:p>
        </w:tc>
        <w:tc>
          <w:tcPr>
            <w:tcW w:w="0" w:type="auto"/>
          </w:tcPr>
          <w:p w14:paraId="6017F07C" w14:textId="77777777" w:rsidR="00BE70CF" w:rsidRDefault="009D3C39">
            <w:pPr>
              <w:pStyle w:val="Compact"/>
            </w:pPr>
            <w:r>
              <w:t>&gt;85%</w:t>
            </w:r>
          </w:p>
        </w:tc>
        <w:tc>
          <w:tcPr>
            <w:tcW w:w="0" w:type="auto"/>
          </w:tcPr>
          <w:p w14:paraId="1171A316" w14:textId="77777777" w:rsidR="00BE70CF" w:rsidRDefault="009D3C39">
            <w:pPr>
              <w:pStyle w:val="Compact"/>
            </w:pPr>
            <w:r>
              <w:t>Mensual</w:t>
            </w:r>
          </w:p>
        </w:tc>
      </w:tr>
      <w:tr w:rsidR="00BE70CF" w14:paraId="103816CD" w14:textId="77777777">
        <w:tc>
          <w:tcPr>
            <w:tcW w:w="0" w:type="auto"/>
          </w:tcPr>
          <w:p w14:paraId="041C0DFC" w14:textId="77777777" w:rsidR="00BE70CF" w:rsidRDefault="009D3C39">
            <w:pPr>
              <w:pStyle w:val="Compact"/>
            </w:pPr>
            <w:r>
              <w:t>R29</w:t>
            </w:r>
          </w:p>
        </w:tc>
        <w:tc>
          <w:tcPr>
            <w:tcW w:w="0" w:type="auto"/>
          </w:tcPr>
          <w:p w14:paraId="43513964" w14:textId="77777777" w:rsidR="00BE70CF" w:rsidRDefault="009D3C39">
            <w:pPr>
              <w:pStyle w:val="Compact"/>
            </w:pPr>
            <w:r>
              <w:t>Retorno de inversión del SGC</w:t>
            </w:r>
          </w:p>
        </w:tc>
        <w:tc>
          <w:tcPr>
            <w:tcW w:w="0" w:type="auto"/>
          </w:tcPr>
          <w:p w14:paraId="1E1377B0" w14:textId="77777777" w:rsidR="00BE70CF" w:rsidRDefault="009D3C39">
            <w:pPr>
              <w:pStyle w:val="Compact"/>
            </w:pPr>
            <w:r>
              <w:t>(Ahorros generados - Inversión) / Inversión × 100</w:t>
            </w:r>
          </w:p>
        </w:tc>
        <w:tc>
          <w:tcPr>
            <w:tcW w:w="0" w:type="auto"/>
          </w:tcPr>
          <w:p w14:paraId="6BE363EA" w14:textId="77777777" w:rsidR="00BE70CF" w:rsidRDefault="009D3C39">
            <w:pPr>
              <w:pStyle w:val="Compact"/>
            </w:pPr>
            <w:r>
              <w:t>&gt;100% (36m)</w:t>
            </w:r>
          </w:p>
        </w:tc>
        <w:tc>
          <w:tcPr>
            <w:tcW w:w="0" w:type="auto"/>
          </w:tcPr>
          <w:p w14:paraId="0D7D0511" w14:textId="77777777" w:rsidR="00BE70CF" w:rsidRDefault="009D3C39">
            <w:pPr>
              <w:pStyle w:val="Compact"/>
            </w:pPr>
            <w:r>
              <w:t>Anual</w:t>
            </w:r>
          </w:p>
        </w:tc>
      </w:tr>
    </w:tbl>
    <w:p w14:paraId="52CF5DBC" w14:textId="77777777" w:rsidR="00BE70CF" w:rsidRDefault="009D3C39">
      <w:pPr>
        <w:pStyle w:val="Ttulo3"/>
      </w:pPr>
      <w:bookmarkStart w:id="88" w:name="Xa9ab0ebd6f831c94a69d64f4b8d57ca681365f8"/>
      <w:bookmarkStart w:id="89" w:name="_Toc234217271"/>
      <w:r>
        <w:t>5.7.2 Tablero de Control del SGC Hospitalario (Dashboard)</w:t>
      </w:r>
      <w:bookmarkEnd w:id="88"/>
      <w:bookmarkEnd w:id="89"/>
    </w:p>
    <w:p w14:paraId="784BD607" w14:textId="77777777" w:rsidR="00BE70CF" w:rsidRDefault="009D3C39">
      <w:pPr>
        <w:pStyle w:val="FirstParagraph"/>
      </w:pPr>
      <w:r>
        <w:t>El tablero de control del SGC constituye la herramienta visual principal para el monitoreo del desempeño del sistema. Se diseñará un dashboard integrado con múltiples vistas para diferentes audiencias.</w:t>
      </w:r>
    </w:p>
    <w:p w14:paraId="105EB77E" w14:textId="77777777" w:rsidR="00BE70CF" w:rsidRDefault="009D3C39">
      <w:pPr>
        <w:pStyle w:val="Textoindependiente"/>
      </w:pPr>
      <w:r>
        <w:rPr>
          <w:b/>
        </w:rPr>
        <w:t>Vista Ejecutiva del Dashboard</w:t>
      </w:r>
    </w:p>
    <w:p w14:paraId="1CB21473" w14:textId="77777777" w:rsidR="00BE70CF" w:rsidRDefault="009D3C39">
      <w:pPr>
        <w:pStyle w:val="Textoindependiente"/>
      </w:pPr>
      <w:r>
        <w:lastRenderedPageBreak/>
        <w:t>La vista ejecutiva presenta los KPIs principales del SGC en formato de semáforos y gráficos de tendencia:</w:t>
      </w:r>
    </w:p>
    <w:p w14:paraId="76C731AD" w14:textId="77777777" w:rsidR="00BE70CF" w:rsidRDefault="009D3C39">
      <w:pPr>
        <w:pStyle w:val="Textoindependiente"/>
      </w:pPr>
      <w:r>
        <w:rPr>
          <w:i/>
        </w:rPr>
        <w:t>Sección 1: Madurez en GC</w:t>
      </w:r>
      <w:r>
        <w:t xml:space="preserve"> - Puntaje global CMM-GC (gauge chart con meta). - Puntajes por dimensión CMM-GC (radar chart). - Evolución temporal de puntaje global (line chart).</w:t>
      </w:r>
    </w:p>
    <w:p w14:paraId="52C9B900" w14:textId="77777777" w:rsidR="00BE70CF" w:rsidRDefault="009D3C39">
      <w:pPr>
        <w:pStyle w:val="Textoindependiente"/>
      </w:pPr>
      <w:r>
        <w:rPr>
          <w:i/>
        </w:rPr>
        <w:t>Sección 2: Eficiencia Operativa</w:t>
      </w:r>
      <w:r>
        <w:t xml:space="preserve"> - Utilización de salas operatorias (gauge chart con meta). - Número de cirugías por mes (bar chart con tendencia). - Tasa de suspensión quirúrgica (gauge chart con meta).</w:t>
      </w:r>
    </w:p>
    <w:p w14:paraId="1FCB1848" w14:textId="77777777" w:rsidR="00BE70CF" w:rsidRDefault="009D3C39">
      <w:pPr>
        <w:pStyle w:val="Textoindependiente"/>
      </w:pPr>
      <w:r>
        <w:rPr>
          <w:i/>
        </w:rPr>
        <w:t>Sección 3: Costos Quirúrgicos</w:t>
      </w:r>
      <w:r>
        <w:t xml:space="preserve"> - Costo promedio por cirugía (gauge chart con meta y tendencia). - Ahorro acumulado vs línea base (bar chart). - Variabilidad de costos (line chart).</w:t>
      </w:r>
    </w:p>
    <w:p w14:paraId="4D6F4F7B" w14:textId="77777777" w:rsidR="00BE70CF" w:rsidRDefault="009D3C39">
      <w:pPr>
        <w:pStyle w:val="Textoindependiente"/>
      </w:pPr>
      <w:r>
        <w:rPr>
          <w:i/>
        </w:rPr>
        <w:t>Sección 4: Calidad Quirúrgica</w:t>
      </w:r>
      <w:r>
        <w:t xml:space="preserve"> - Tasa de infección del sitio quirúrgico (gauge chart con meta). </w:t>
      </w:r>
      <w:r>
        <w:t>- Tasa de complicaciones (gauge chart con meta). - Mortalidad quirúrgica (gauge chart con meta).</w:t>
      </w:r>
    </w:p>
    <w:p w14:paraId="42490CE8" w14:textId="77777777" w:rsidR="00BE70CF" w:rsidRDefault="009D3C39">
      <w:pPr>
        <w:pStyle w:val="Textoindependiente"/>
      </w:pPr>
      <w:r>
        <w:rPr>
          <w:i/>
        </w:rPr>
        <w:t>Sección 5: Sostenibilidad Financiera</w:t>
      </w:r>
      <w:r>
        <w:t xml:space="preserve"> - Margen de contribución del servicio de cirugía (gauge chart con tendencia). - Retorno de inversión del SGC (bar chart acumulado).</w:t>
      </w:r>
    </w:p>
    <w:p w14:paraId="0780F75A" w14:textId="77777777" w:rsidR="00BE70CF" w:rsidRDefault="009D3C39">
      <w:pPr>
        <w:pStyle w:val="Textoindependiente"/>
      </w:pPr>
      <w:r>
        <w:rPr>
          <w:b/>
        </w:rPr>
        <w:t>Vista Operativa del Dashboard</w:t>
      </w:r>
    </w:p>
    <w:p w14:paraId="799DEDB7" w14:textId="77777777" w:rsidR="00BE70CF" w:rsidRDefault="009D3C39">
      <w:pPr>
        <w:pStyle w:val="Textoindependiente"/>
      </w:pPr>
      <w:r>
        <w:t>La vista operativa presenta información detallada para gestión diaria:</w:t>
      </w:r>
    </w:p>
    <w:p w14:paraId="3AB58443" w14:textId="77777777" w:rsidR="00BE70CF" w:rsidRDefault="009D3C39">
      <w:pPr>
        <w:pStyle w:val="Textoindependiente"/>
      </w:pPr>
      <w:r>
        <w:rPr>
          <w:i/>
        </w:rPr>
        <w:t>Sección 1: Estado en Tiempo Real</w:t>
      </w:r>
      <w:r>
        <w:t xml:space="preserve"> - Estado de salas operatorias (cirugías en curso, pendientes, completadas). </w:t>
      </w:r>
      <w:r>
        <w:t>- Programación del día y de la semana. - Alertas de retrasos o suspensiones.</w:t>
      </w:r>
    </w:p>
    <w:p w14:paraId="609FBEB4" w14:textId="77777777" w:rsidR="00BE70CF" w:rsidRDefault="009D3C39">
      <w:pPr>
        <w:pStyle w:val="Textoindependiente"/>
      </w:pPr>
      <w:r>
        <w:rPr>
          <w:i/>
        </w:rPr>
        <w:t>Sección 2: Indicadores de Proceso</w:t>
      </w:r>
      <w:r>
        <w:t xml:space="preserve"> - % de cirugías con datos completos (gauge chart). - Lecciones aprendidas documentadas en el mes (bar chart). - Participación en comunidades de práctica (bar chart).</w:t>
      </w:r>
    </w:p>
    <w:p w14:paraId="6B63DA5A" w14:textId="77777777" w:rsidR="00BE70CF" w:rsidRDefault="009D3C39">
      <w:pPr>
        <w:pStyle w:val="Textoindependiente"/>
      </w:pPr>
      <w:r>
        <w:rPr>
          <w:i/>
        </w:rPr>
        <w:t>Sección 3: Análisis de Variabilidad</w:t>
      </w:r>
      <w:r>
        <w:t xml:space="preserve"> - Variabilidad de costos entre cirujanos (box plot). - Variabilidad de tiempos entre cirujanos (box plot). - Outliers de costos para revisión (table).</w:t>
      </w:r>
    </w:p>
    <w:p w14:paraId="70BC9C2A" w14:textId="77777777" w:rsidR="00BE70CF" w:rsidRDefault="009D3C39">
      <w:pPr>
        <w:pStyle w:val="Textoindependiente"/>
      </w:pPr>
      <w:r>
        <w:rPr>
          <w:b/>
        </w:rPr>
        <w:t>Vista de Benchmarking del Dashboard</w:t>
      </w:r>
    </w:p>
    <w:p w14:paraId="0EBFDFA3" w14:textId="77777777" w:rsidR="00BE70CF" w:rsidRDefault="009D3C39">
      <w:pPr>
        <w:pStyle w:val="Textoindependiente"/>
      </w:pPr>
      <w:r>
        <w:t>La vista de benchmarking presenta comparaciones entre hospitales:</w:t>
      </w:r>
    </w:p>
    <w:p w14:paraId="71F324BD" w14:textId="77777777" w:rsidR="00BE70CF" w:rsidRDefault="009D3C39">
      <w:pPr>
        <w:pStyle w:val="Textoindependiente"/>
      </w:pPr>
      <w:r>
        <w:rPr>
          <w:i/>
        </w:rPr>
        <w:t>Sección 1: Comparación de Madurez CMM-GC</w:t>
      </w:r>
      <w:r>
        <w:t xml:space="preserve"> - Puntajes globales de los tres hospitales (bar chart). - Puntajes por dimensión de los tres hospitales (grouped bar chart).</w:t>
      </w:r>
    </w:p>
    <w:p w14:paraId="17D54D2A" w14:textId="77777777" w:rsidR="00BE70CF" w:rsidRDefault="009D3C39">
      <w:pPr>
        <w:pStyle w:val="Textoindependiente"/>
      </w:pPr>
      <w:r>
        <w:rPr>
          <w:i/>
        </w:rPr>
        <w:t>Sección 2: Comparación de Eficiencia</w:t>
      </w:r>
      <w:r>
        <w:t xml:space="preserve"> - Utilización de salas operatorias por hospital (bar chart). - Número de cirugías por hospital (bar chart). - Tiempos promedio por procedimiento por hospital (grouped bar chart).</w:t>
      </w:r>
    </w:p>
    <w:p w14:paraId="6CFE0A50" w14:textId="77777777" w:rsidR="00BE70CF" w:rsidRDefault="009D3C39">
      <w:pPr>
        <w:pStyle w:val="Textoindependiente"/>
      </w:pPr>
      <w:r>
        <w:rPr>
          <w:i/>
        </w:rPr>
        <w:t>Sección 3: Comparación de Costos</w:t>
      </w:r>
      <w:r>
        <w:t xml:space="preserve"> </w:t>
      </w:r>
      <w:r>
        <w:t>- Costo promedio por procedimiento por hospital (grouped bar chart). - Variabilidad de costos por hospital (bar chart).</w:t>
      </w:r>
    </w:p>
    <w:p w14:paraId="68DE98E5" w14:textId="77777777" w:rsidR="00BE70CF" w:rsidRDefault="009D3C39">
      <w:pPr>
        <w:pStyle w:val="Textoindependiente"/>
      </w:pPr>
      <w:r>
        <w:rPr>
          <w:i/>
        </w:rPr>
        <w:lastRenderedPageBreak/>
        <w:t>Sección 4: Comparación de Calidad</w:t>
      </w:r>
      <w:r>
        <w:t xml:space="preserve"> - Tasas de complicaciones por hospital (grouped bar chart). - Satisfacción de pacientes por hospital (bar chart).</w:t>
      </w:r>
    </w:p>
    <w:p w14:paraId="3E9C7085" w14:textId="77777777" w:rsidR="00BE70CF" w:rsidRDefault="009D3C39">
      <w:pPr>
        <w:pStyle w:val="Textoindependiente"/>
      </w:pPr>
      <w:r>
        <w:rPr>
          <w:b/>
        </w:rPr>
        <w:t>Características Técnicas del Dashboard</w:t>
      </w:r>
    </w:p>
    <w:p w14:paraId="1295644D" w14:textId="77777777" w:rsidR="00BE70CF" w:rsidRDefault="009D3C39">
      <w:pPr>
        <w:pStyle w:val="Compact"/>
        <w:numPr>
          <w:ilvl w:val="0"/>
          <w:numId w:val="261"/>
        </w:numPr>
      </w:pPr>
      <w:r>
        <w:rPr>
          <w:b/>
        </w:rPr>
        <w:t>Actualización</w:t>
      </w:r>
      <w:r>
        <w:t>: Automática según frecuencia de cada indicador (tiempo real, diaria, semanal, mensual).</w:t>
      </w:r>
    </w:p>
    <w:p w14:paraId="0835AA7A" w14:textId="77777777" w:rsidR="00BE70CF" w:rsidRDefault="009D3C39">
      <w:pPr>
        <w:pStyle w:val="Compact"/>
        <w:numPr>
          <w:ilvl w:val="0"/>
          <w:numId w:val="261"/>
        </w:numPr>
      </w:pPr>
      <w:r>
        <w:rPr>
          <w:b/>
        </w:rPr>
        <w:t>Interactividad</w:t>
      </w:r>
      <w:r>
        <w:t>: Capacidad de filtrar por período, hospital, especialidad, procedimiento, cirujano.</w:t>
      </w:r>
    </w:p>
    <w:p w14:paraId="0DD9CF42" w14:textId="77777777" w:rsidR="00BE70CF" w:rsidRDefault="009D3C39">
      <w:pPr>
        <w:pStyle w:val="Compact"/>
        <w:numPr>
          <w:ilvl w:val="0"/>
          <w:numId w:val="261"/>
        </w:numPr>
      </w:pPr>
      <w:r>
        <w:rPr>
          <w:b/>
        </w:rPr>
        <w:t>Drill-down</w:t>
      </w:r>
      <w:r>
        <w:t>: Capacidad de explorar datos subyacentes de cada indicador.</w:t>
      </w:r>
    </w:p>
    <w:p w14:paraId="77F0CEA5" w14:textId="77777777" w:rsidR="00BE70CF" w:rsidRDefault="009D3C39">
      <w:pPr>
        <w:pStyle w:val="Compact"/>
        <w:numPr>
          <w:ilvl w:val="0"/>
          <w:numId w:val="261"/>
        </w:numPr>
      </w:pPr>
      <w:r>
        <w:rPr>
          <w:b/>
        </w:rPr>
        <w:t>Alertas</w:t>
      </w:r>
      <w:r>
        <w:t>: Alertas automáticas cuando indicadores superan umbrales críticos.</w:t>
      </w:r>
    </w:p>
    <w:p w14:paraId="6C348E91" w14:textId="77777777" w:rsidR="00BE70CF" w:rsidRDefault="009D3C39">
      <w:pPr>
        <w:pStyle w:val="Compact"/>
        <w:numPr>
          <w:ilvl w:val="0"/>
          <w:numId w:val="261"/>
        </w:numPr>
      </w:pPr>
      <w:r>
        <w:rPr>
          <w:b/>
        </w:rPr>
        <w:t>Exportación</w:t>
      </w:r>
      <w:r>
        <w:t>: Capacidad de exportar reportes en PDF, Excel, PowerPoint.</w:t>
      </w:r>
    </w:p>
    <w:p w14:paraId="374E4FFB" w14:textId="77777777" w:rsidR="00BE70CF" w:rsidRDefault="009D3C39">
      <w:pPr>
        <w:pStyle w:val="Compact"/>
        <w:numPr>
          <w:ilvl w:val="0"/>
          <w:numId w:val="261"/>
        </w:numPr>
      </w:pPr>
      <w:r>
        <w:rPr>
          <w:b/>
        </w:rPr>
        <w:t>Acceso</w:t>
      </w:r>
      <w:r>
        <w:t>: Basado en roles (ejecutivos, operativos, clínicos, administrativos).</w:t>
      </w:r>
    </w:p>
    <w:p w14:paraId="525F1B09" w14:textId="77777777" w:rsidR="00BE70CF" w:rsidRDefault="009D3C39">
      <w:pPr>
        <w:pStyle w:val="Compact"/>
        <w:numPr>
          <w:ilvl w:val="0"/>
          <w:numId w:val="261"/>
        </w:numPr>
      </w:pPr>
      <w:r>
        <w:rPr>
          <w:b/>
        </w:rPr>
        <w:t>Responsividad</w:t>
      </w:r>
      <w:r>
        <w:t>: Adaptación a diferentes dispositivos (computador, tablet, smartphone).</w:t>
      </w:r>
    </w:p>
    <w:p w14:paraId="259D13B8" w14:textId="77777777" w:rsidR="00BE70CF" w:rsidRDefault="009D3C39">
      <w:pPr>
        <w:pStyle w:val="Ttulo3"/>
      </w:pPr>
      <w:bookmarkStart w:id="90" w:name="Xb623b4e14415fd624ed7b359e22d9f97d33c255"/>
      <w:bookmarkStart w:id="91" w:name="_Toc234217272"/>
      <w:r>
        <w:t>5.7.3 Metas de Reducción de Costos Quirúrgicos por Nivel CMM Alcanzado</w:t>
      </w:r>
      <w:bookmarkEnd w:id="90"/>
      <w:bookmarkEnd w:id="91"/>
    </w:p>
    <w:p w14:paraId="160A3F74" w14:textId="77777777" w:rsidR="00BE70CF" w:rsidRDefault="009D3C39">
      <w:pPr>
        <w:pStyle w:val="FirstParagraph"/>
      </w:pPr>
      <w:r>
        <w:t>La reducción de costos quirúrgicos es el objetivo central del SGC. A continuación se presentan las metas de reducción de costos asociadas a cada nivel de madurez CMM-GC alcanzado, fundamentadas en evidencia empírica de experiencias similares y en el análisis de brechas realizado.</w:t>
      </w:r>
    </w:p>
    <w:p w14:paraId="2231152B" w14:textId="77777777" w:rsidR="00BE70CF" w:rsidRDefault="009D3C39">
      <w:pPr>
        <w:pStyle w:val="Textoindependiente"/>
      </w:pPr>
      <w:r>
        <w:rPr>
          <w:b/>
        </w:rPr>
        <w:t>Relación Teórica entre Madurez CMM-GC y Reducción de Costos</w:t>
      </w:r>
    </w:p>
    <w:p w14:paraId="5005C5CC" w14:textId="77777777" w:rsidR="00BE70CF" w:rsidRDefault="009D3C39">
      <w:pPr>
        <w:pStyle w:val="Textoindependiente"/>
      </w:pPr>
      <w:r>
        <w:t>La literatura sobre gestión del conocimiento y los estudios empíricos analizados (OptiSurge, TDABC Ecuador, ABC Brasil) sugieren que existe una relación positiva entre madurez en gestión del conocimiento y eficiencia operativa/reducción de costos:</w:t>
      </w:r>
    </w:p>
    <w:p w14:paraId="0881FF46" w14:textId="77777777" w:rsidR="00BE70CF" w:rsidRDefault="009D3C39">
      <w:pPr>
        <w:numPr>
          <w:ilvl w:val="0"/>
          <w:numId w:val="262"/>
        </w:numPr>
      </w:pPr>
      <w:r>
        <w:rPr>
          <w:b/>
        </w:rPr>
        <w:t>Nivel 3 (Definido/Consciente)</w:t>
      </w:r>
      <w:r>
        <w:t>: Los procesos de conocimiento están definidos pero no se miden sistemáticamente ni se usan consistentemente para optimización de costos. Potencial de reducción de costos: Limitado (0-5%).</w:t>
      </w:r>
    </w:p>
    <w:p w14:paraId="7E2AE3F0" w14:textId="77777777" w:rsidR="00BE70CF" w:rsidRDefault="009D3C39">
      <w:pPr>
        <w:numPr>
          <w:ilvl w:val="0"/>
          <w:numId w:val="262"/>
        </w:numPr>
      </w:pPr>
      <w:r>
        <w:rPr>
          <w:b/>
        </w:rPr>
        <w:t>Nivel 4 (Gestionado/Cuantitativo)</w:t>
      </w:r>
      <w:r>
        <w:t>: Los procesos de conocimiento se miden sistemáticamente, se genera conocimiento sobre costos reales mediante ABC/TDABC, y se usa este conocimiento para toma de decisiones. Potencial de reducción de costos: Moderado-Alto (10-15%).</w:t>
      </w:r>
    </w:p>
    <w:p w14:paraId="4E776147" w14:textId="77777777" w:rsidR="00BE70CF" w:rsidRDefault="009D3C39">
      <w:pPr>
        <w:numPr>
          <w:ilvl w:val="0"/>
          <w:numId w:val="262"/>
        </w:numPr>
      </w:pPr>
      <w:r>
        <w:rPr>
          <w:b/>
        </w:rPr>
        <w:t>Nivel 5 (Optimizado/Innovador)</w:t>
      </w:r>
      <w:r>
        <w:t>: Los procesos de conocimiento se optimizan continuamente, se usan capacidades de analítica predictiva y prescriptiva, y se innova sistemáticamente. Potencial de reducción de costos: Alto (15-20%).</w:t>
      </w:r>
    </w:p>
    <w:p w14:paraId="54DBBAA2" w14:textId="77777777" w:rsidR="00BE70CF" w:rsidRDefault="009D3C39">
      <w:pPr>
        <w:pStyle w:val="FirstParagraph"/>
      </w:pPr>
      <w:r>
        <w:rPr>
          <w:b/>
        </w:rPr>
        <w:t>Metas de Reducción de Costos por Nivel CMM</w:t>
      </w:r>
    </w:p>
    <w:tbl>
      <w:tblPr>
        <w:tblStyle w:val="Table"/>
        <w:tblW w:w="5000" w:type="pct"/>
        <w:tblLook w:val="07E0" w:firstRow="1" w:lastRow="1" w:firstColumn="1" w:lastColumn="1" w:noHBand="1" w:noVBand="1"/>
      </w:tblPr>
      <w:tblGrid>
        <w:gridCol w:w="1847"/>
        <w:gridCol w:w="1076"/>
        <w:gridCol w:w="1047"/>
        <w:gridCol w:w="1455"/>
        <w:gridCol w:w="3413"/>
      </w:tblGrid>
      <w:tr w:rsidR="00BE70CF" w14:paraId="0B15E212" w14:textId="77777777">
        <w:tc>
          <w:tcPr>
            <w:tcW w:w="0" w:type="auto"/>
            <w:tcBorders>
              <w:bottom w:val="single" w:sz="0" w:space="0" w:color="auto"/>
            </w:tcBorders>
            <w:vAlign w:val="bottom"/>
          </w:tcPr>
          <w:p w14:paraId="0C93AA87" w14:textId="77777777" w:rsidR="00BE70CF" w:rsidRDefault="009D3C39">
            <w:pPr>
              <w:pStyle w:val="Compact"/>
            </w:pPr>
            <w:r>
              <w:t>Nivel CMM Alcanzado</w:t>
            </w:r>
          </w:p>
        </w:tc>
        <w:tc>
          <w:tcPr>
            <w:tcW w:w="0" w:type="auto"/>
            <w:tcBorders>
              <w:bottom w:val="single" w:sz="0" w:space="0" w:color="auto"/>
            </w:tcBorders>
            <w:vAlign w:val="bottom"/>
          </w:tcPr>
          <w:p w14:paraId="1801B012" w14:textId="77777777" w:rsidR="00BE70CF" w:rsidRDefault="009D3C39">
            <w:pPr>
              <w:pStyle w:val="Compact"/>
            </w:pPr>
            <w:r>
              <w:t>Puntaje CMM-GC</w:t>
            </w:r>
          </w:p>
        </w:tc>
        <w:tc>
          <w:tcPr>
            <w:tcW w:w="0" w:type="auto"/>
            <w:tcBorders>
              <w:bottom w:val="single" w:sz="0" w:space="0" w:color="auto"/>
            </w:tcBorders>
            <w:vAlign w:val="bottom"/>
          </w:tcPr>
          <w:p w14:paraId="13CC70C4" w14:textId="77777777" w:rsidR="00BE70CF" w:rsidRDefault="009D3C39">
            <w:pPr>
              <w:pStyle w:val="Compact"/>
            </w:pPr>
            <w:r>
              <w:t>Período</w:t>
            </w:r>
          </w:p>
        </w:tc>
        <w:tc>
          <w:tcPr>
            <w:tcW w:w="0" w:type="auto"/>
            <w:tcBorders>
              <w:bottom w:val="single" w:sz="0" w:space="0" w:color="auto"/>
            </w:tcBorders>
            <w:vAlign w:val="bottom"/>
          </w:tcPr>
          <w:p w14:paraId="250EDAF5" w14:textId="77777777" w:rsidR="00BE70CF" w:rsidRDefault="009D3C39">
            <w:pPr>
              <w:pStyle w:val="Compact"/>
            </w:pPr>
            <w:r>
              <w:t>Reducción de Costos Esperada</w:t>
            </w:r>
          </w:p>
        </w:tc>
        <w:tc>
          <w:tcPr>
            <w:tcW w:w="0" w:type="auto"/>
            <w:tcBorders>
              <w:bottom w:val="single" w:sz="0" w:space="0" w:color="auto"/>
            </w:tcBorders>
            <w:vAlign w:val="bottom"/>
          </w:tcPr>
          <w:p w14:paraId="45F2B4FB" w14:textId="77777777" w:rsidR="00BE70CF" w:rsidRDefault="009D3C39">
            <w:pPr>
              <w:pStyle w:val="Compact"/>
            </w:pPr>
            <w:r>
              <w:t>Mecanismos Principales</w:t>
            </w:r>
          </w:p>
        </w:tc>
      </w:tr>
      <w:tr w:rsidR="00BE70CF" w14:paraId="46A6DA5A" w14:textId="77777777">
        <w:tc>
          <w:tcPr>
            <w:tcW w:w="0" w:type="auto"/>
          </w:tcPr>
          <w:p w14:paraId="618E7AB1" w14:textId="77777777" w:rsidR="00BE70CF" w:rsidRDefault="009D3C39">
            <w:pPr>
              <w:pStyle w:val="Compact"/>
            </w:pPr>
            <w:r>
              <w:rPr>
                <w:b/>
              </w:rPr>
              <w:lastRenderedPageBreak/>
              <w:t>Nivel 3 consolidado</w:t>
            </w:r>
          </w:p>
        </w:tc>
        <w:tc>
          <w:tcPr>
            <w:tcW w:w="0" w:type="auto"/>
          </w:tcPr>
          <w:p w14:paraId="3205D44F" w14:textId="77777777" w:rsidR="00BE70CF" w:rsidRDefault="009D3C39">
            <w:pPr>
              <w:pStyle w:val="Compact"/>
            </w:pPr>
            <w:r>
              <w:t>3.5</w:t>
            </w:r>
          </w:p>
        </w:tc>
        <w:tc>
          <w:tcPr>
            <w:tcW w:w="0" w:type="auto"/>
          </w:tcPr>
          <w:p w14:paraId="24AEA5C8" w14:textId="77777777" w:rsidR="00BE70CF" w:rsidRDefault="009D3C39">
            <w:pPr>
              <w:pStyle w:val="Compact"/>
            </w:pPr>
            <w:r>
              <w:t>12 meses</w:t>
            </w:r>
          </w:p>
        </w:tc>
        <w:tc>
          <w:tcPr>
            <w:tcW w:w="0" w:type="auto"/>
          </w:tcPr>
          <w:p w14:paraId="5B1A9D48" w14:textId="77777777" w:rsidR="00BE70CF" w:rsidRDefault="009D3C39">
            <w:pPr>
              <w:pStyle w:val="Compact"/>
            </w:pPr>
            <w:r>
              <w:t>5-8%</w:t>
            </w:r>
          </w:p>
        </w:tc>
        <w:tc>
          <w:tcPr>
            <w:tcW w:w="0" w:type="auto"/>
          </w:tcPr>
          <w:p w14:paraId="2710B2C4" w14:textId="77777777" w:rsidR="00BE70CF" w:rsidRDefault="009D3C39">
            <w:pPr>
              <w:pStyle w:val="Compact"/>
            </w:pPr>
            <w:r>
              <w:t>Mejora de utilización de salas por sistema de tiempos, reducción de suspensiones, mejora de programación</w:t>
            </w:r>
          </w:p>
        </w:tc>
      </w:tr>
      <w:tr w:rsidR="00BE70CF" w14:paraId="1DE81268" w14:textId="77777777">
        <w:tc>
          <w:tcPr>
            <w:tcW w:w="0" w:type="auto"/>
          </w:tcPr>
          <w:p w14:paraId="0A137DAC" w14:textId="77777777" w:rsidR="00BE70CF" w:rsidRDefault="009D3C39">
            <w:pPr>
              <w:pStyle w:val="Compact"/>
            </w:pPr>
            <w:r>
              <w:rPr>
                <w:b/>
              </w:rPr>
              <w:t>Nivel 4 inicial</w:t>
            </w:r>
          </w:p>
        </w:tc>
        <w:tc>
          <w:tcPr>
            <w:tcW w:w="0" w:type="auto"/>
          </w:tcPr>
          <w:p w14:paraId="28C8F432" w14:textId="77777777" w:rsidR="00BE70CF" w:rsidRDefault="009D3C39">
            <w:pPr>
              <w:pStyle w:val="Compact"/>
            </w:pPr>
            <w:r>
              <w:t>4.0</w:t>
            </w:r>
          </w:p>
        </w:tc>
        <w:tc>
          <w:tcPr>
            <w:tcW w:w="0" w:type="auto"/>
          </w:tcPr>
          <w:p w14:paraId="404CEB4B" w14:textId="77777777" w:rsidR="00BE70CF" w:rsidRDefault="009D3C39">
            <w:pPr>
              <w:pStyle w:val="Compact"/>
            </w:pPr>
            <w:r>
              <w:t>24 meses</w:t>
            </w:r>
          </w:p>
        </w:tc>
        <w:tc>
          <w:tcPr>
            <w:tcW w:w="0" w:type="auto"/>
          </w:tcPr>
          <w:p w14:paraId="61EB80DF" w14:textId="77777777" w:rsidR="00BE70CF" w:rsidRDefault="009D3C39">
            <w:pPr>
              <w:pStyle w:val="Compact"/>
            </w:pPr>
            <w:r>
              <w:t>10-12%</w:t>
            </w:r>
          </w:p>
        </w:tc>
        <w:tc>
          <w:tcPr>
            <w:tcW w:w="0" w:type="auto"/>
          </w:tcPr>
          <w:p w14:paraId="22BBE90B" w14:textId="77777777" w:rsidR="00BE70CF" w:rsidRDefault="009D3C39">
            <w:pPr>
              <w:pStyle w:val="Compact"/>
            </w:pPr>
            <w:r>
              <w:t>Conocimiento preciso de costos reales mediante ABC/TDABC, identificación de variabilidad y oportunidades de optimización, reducción de consumo de insumos, mejora de adherencia a protocolos</w:t>
            </w:r>
          </w:p>
        </w:tc>
      </w:tr>
      <w:tr w:rsidR="00BE70CF" w14:paraId="1DF636DB" w14:textId="77777777">
        <w:tc>
          <w:tcPr>
            <w:tcW w:w="0" w:type="auto"/>
          </w:tcPr>
          <w:p w14:paraId="6B16D73A" w14:textId="77777777" w:rsidR="00BE70CF" w:rsidRDefault="009D3C39">
            <w:pPr>
              <w:pStyle w:val="Compact"/>
            </w:pPr>
            <w:r>
              <w:rPr>
                <w:b/>
              </w:rPr>
              <w:t>Nivel 4 consolidado</w:t>
            </w:r>
          </w:p>
        </w:tc>
        <w:tc>
          <w:tcPr>
            <w:tcW w:w="0" w:type="auto"/>
          </w:tcPr>
          <w:p w14:paraId="664BB5CB" w14:textId="77777777" w:rsidR="00BE70CF" w:rsidRDefault="009D3C39">
            <w:pPr>
              <w:pStyle w:val="Compact"/>
            </w:pPr>
            <w:r>
              <w:t>4.5</w:t>
            </w:r>
          </w:p>
        </w:tc>
        <w:tc>
          <w:tcPr>
            <w:tcW w:w="0" w:type="auto"/>
          </w:tcPr>
          <w:p w14:paraId="018A11FA" w14:textId="77777777" w:rsidR="00BE70CF" w:rsidRDefault="009D3C39">
            <w:pPr>
              <w:pStyle w:val="Compact"/>
            </w:pPr>
            <w:r>
              <w:t>36 meses</w:t>
            </w:r>
          </w:p>
        </w:tc>
        <w:tc>
          <w:tcPr>
            <w:tcW w:w="0" w:type="auto"/>
          </w:tcPr>
          <w:p w14:paraId="28E06682" w14:textId="77777777" w:rsidR="00BE70CF" w:rsidRDefault="009D3C39">
            <w:pPr>
              <w:pStyle w:val="Compact"/>
            </w:pPr>
            <w:r>
              <w:t>15-18%</w:t>
            </w:r>
          </w:p>
        </w:tc>
        <w:tc>
          <w:tcPr>
            <w:tcW w:w="0" w:type="auto"/>
          </w:tcPr>
          <w:p w14:paraId="43C95608" w14:textId="77777777" w:rsidR="00BE70CF" w:rsidRDefault="009D3C39">
            <w:pPr>
              <w:pStyle w:val="Compact"/>
            </w:pPr>
            <w:r>
              <w:t>Optimización continua basada en analítica avanzada, implementación de mejores prácticas de bajo costo, innovaciones en procesos quirúrgicos, analítica predictiva para estimación precisa de recursos</w:t>
            </w:r>
          </w:p>
        </w:tc>
      </w:tr>
      <w:tr w:rsidR="00BE70CF" w14:paraId="749E3170" w14:textId="77777777">
        <w:tc>
          <w:tcPr>
            <w:tcW w:w="0" w:type="auto"/>
          </w:tcPr>
          <w:p w14:paraId="09A3255C" w14:textId="77777777" w:rsidR="00BE70CF" w:rsidRDefault="009D3C39">
            <w:pPr>
              <w:pStyle w:val="Compact"/>
            </w:pPr>
            <w:r>
              <w:rPr>
                <w:b/>
              </w:rPr>
              <w:t>Nivel 5 (aspiracional)</w:t>
            </w:r>
          </w:p>
        </w:tc>
        <w:tc>
          <w:tcPr>
            <w:tcW w:w="0" w:type="auto"/>
          </w:tcPr>
          <w:p w14:paraId="52DCFDEE" w14:textId="77777777" w:rsidR="00BE70CF" w:rsidRDefault="009D3C39">
            <w:pPr>
              <w:pStyle w:val="Compact"/>
            </w:pPr>
            <w:r>
              <w:t>5.0</w:t>
            </w:r>
          </w:p>
        </w:tc>
        <w:tc>
          <w:tcPr>
            <w:tcW w:w="0" w:type="auto"/>
          </w:tcPr>
          <w:p w14:paraId="0306868E" w14:textId="77777777" w:rsidR="00BE70CF" w:rsidRDefault="009D3C39">
            <w:pPr>
              <w:pStyle w:val="Compact"/>
            </w:pPr>
            <w:r>
              <w:t>&gt;36 meses</w:t>
            </w:r>
          </w:p>
        </w:tc>
        <w:tc>
          <w:tcPr>
            <w:tcW w:w="0" w:type="auto"/>
          </w:tcPr>
          <w:p w14:paraId="2C64A910" w14:textId="77777777" w:rsidR="00BE70CF" w:rsidRDefault="009D3C39">
            <w:pPr>
              <w:pStyle w:val="Compact"/>
            </w:pPr>
            <w:r>
              <w:t>18-20%</w:t>
            </w:r>
          </w:p>
        </w:tc>
        <w:tc>
          <w:tcPr>
            <w:tcW w:w="0" w:type="auto"/>
          </w:tcPr>
          <w:p w14:paraId="2CB69C7D" w14:textId="77777777" w:rsidR="00BE70CF" w:rsidRDefault="009D3C39">
            <w:pPr>
              <w:pStyle w:val="Compact"/>
            </w:pPr>
            <w:r>
              <w:t>Optimización prescriptiva, innovación sistemática, benchmarking con mejores prácticas internacionales</w:t>
            </w:r>
          </w:p>
        </w:tc>
      </w:tr>
    </w:tbl>
    <w:p w14:paraId="73DB8135" w14:textId="77777777" w:rsidR="00BE70CF" w:rsidRDefault="009D3C39">
      <w:pPr>
        <w:pStyle w:val="Textoindependiente"/>
      </w:pPr>
      <w:r>
        <w:rPr>
          <w:b/>
        </w:rPr>
        <w:t>Desagregación de Reducción de Costos por Componente</w:t>
      </w:r>
    </w:p>
    <w:p w14:paraId="46F8C145" w14:textId="77777777" w:rsidR="00BE70CF" w:rsidRDefault="009D3C39">
      <w:pPr>
        <w:pStyle w:val="Textoindependiente"/>
      </w:pPr>
      <w:r>
        <w:t>La reducción de costos esperada se desagrega en contribuciones de diferentes componentes del SGC:</w:t>
      </w:r>
    </w:p>
    <w:tbl>
      <w:tblPr>
        <w:tblStyle w:val="Table"/>
        <w:tblW w:w="4999" w:type="pct"/>
        <w:tblLook w:val="07E0" w:firstRow="1" w:lastRow="1" w:firstColumn="1" w:lastColumn="1" w:noHBand="1" w:noVBand="1"/>
      </w:tblPr>
      <w:tblGrid>
        <w:gridCol w:w="2082"/>
        <w:gridCol w:w="2126"/>
        <w:gridCol w:w="4628"/>
      </w:tblGrid>
      <w:tr w:rsidR="00BE70CF" w14:paraId="225E2E7B" w14:textId="77777777">
        <w:tc>
          <w:tcPr>
            <w:tcW w:w="0" w:type="auto"/>
            <w:tcBorders>
              <w:bottom w:val="single" w:sz="0" w:space="0" w:color="auto"/>
            </w:tcBorders>
            <w:vAlign w:val="bottom"/>
          </w:tcPr>
          <w:p w14:paraId="501B4703" w14:textId="77777777" w:rsidR="00BE70CF" w:rsidRDefault="009D3C39">
            <w:pPr>
              <w:pStyle w:val="Compact"/>
            </w:pPr>
            <w:r>
              <w:t>Componente del SGC</w:t>
            </w:r>
          </w:p>
        </w:tc>
        <w:tc>
          <w:tcPr>
            <w:tcW w:w="0" w:type="auto"/>
            <w:tcBorders>
              <w:bottom w:val="single" w:sz="0" w:space="0" w:color="auto"/>
            </w:tcBorders>
            <w:vAlign w:val="bottom"/>
          </w:tcPr>
          <w:p w14:paraId="41801ADA" w14:textId="77777777" w:rsidR="00BE70CF" w:rsidRDefault="009D3C39">
            <w:pPr>
              <w:pStyle w:val="Compact"/>
            </w:pPr>
            <w:r>
              <w:t>Contribución a Reducción de Costos</w:t>
            </w:r>
          </w:p>
        </w:tc>
        <w:tc>
          <w:tcPr>
            <w:tcW w:w="0" w:type="auto"/>
            <w:tcBorders>
              <w:bottom w:val="single" w:sz="0" w:space="0" w:color="auto"/>
            </w:tcBorders>
            <w:vAlign w:val="bottom"/>
          </w:tcPr>
          <w:p w14:paraId="6A92F216" w14:textId="77777777" w:rsidR="00BE70CF" w:rsidRDefault="009D3C39">
            <w:pPr>
              <w:pStyle w:val="Compact"/>
            </w:pPr>
            <w:r>
              <w:t>Mecanismo</w:t>
            </w:r>
          </w:p>
        </w:tc>
      </w:tr>
      <w:tr w:rsidR="00BE70CF" w14:paraId="7B960495" w14:textId="77777777">
        <w:tc>
          <w:tcPr>
            <w:tcW w:w="0" w:type="auto"/>
          </w:tcPr>
          <w:p w14:paraId="1229DB29" w14:textId="77777777" w:rsidR="00BE70CF" w:rsidRDefault="009D3C39">
            <w:pPr>
              <w:pStyle w:val="Compact"/>
            </w:pPr>
            <w:r>
              <w:t>Sistema de registro de tiempos</w:t>
            </w:r>
          </w:p>
        </w:tc>
        <w:tc>
          <w:tcPr>
            <w:tcW w:w="0" w:type="auto"/>
          </w:tcPr>
          <w:p w14:paraId="6AC96964" w14:textId="77777777" w:rsidR="00BE70CF" w:rsidRDefault="009D3C39">
            <w:pPr>
              <w:pStyle w:val="Compact"/>
            </w:pPr>
            <w:r>
              <w:t>3-5%</w:t>
            </w:r>
          </w:p>
        </w:tc>
        <w:tc>
          <w:tcPr>
            <w:tcW w:w="0" w:type="auto"/>
          </w:tcPr>
          <w:p w14:paraId="4BDD15B1" w14:textId="77777777" w:rsidR="00BE70CF" w:rsidRDefault="009D3C39">
            <w:pPr>
              <w:pStyle w:val="Compact"/>
            </w:pPr>
            <w:r>
              <w:t>Mejora de utilización de salas operatorias, reducción de tiempos muertos</w:t>
            </w:r>
          </w:p>
        </w:tc>
      </w:tr>
      <w:tr w:rsidR="00BE70CF" w14:paraId="27A76C37" w14:textId="77777777">
        <w:tc>
          <w:tcPr>
            <w:tcW w:w="0" w:type="auto"/>
          </w:tcPr>
          <w:p w14:paraId="453ACDCD" w14:textId="77777777" w:rsidR="00BE70CF" w:rsidRDefault="009D3C39">
            <w:pPr>
              <w:pStyle w:val="Compact"/>
            </w:pPr>
            <w:r>
              <w:t>Sistema de costeo ABC/TDABC</w:t>
            </w:r>
          </w:p>
        </w:tc>
        <w:tc>
          <w:tcPr>
            <w:tcW w:w="0" w:type="auto"/>
          </w:tcPr>
          <w:p w14:paraId="7BF60D1B" w14:textId="77777777" w:rsidR="00BE70CF" w:rsidRDefault="009D3C39">
            <w:pPr>
              <w:pStyle w:val="Compact"/>
            </w:pPr>
            <w:r>
              <w:t>4-6%</w:t>
            </w:r>
          </w:p>
        </w:tc>
        <w:tc>
          <w:tcPr>
            <w:tcW w:w="0" w:type="auto"/>
          </w:tcPr>
          <w:p w14:paraId="2961CAA2" w14:textId="77777777" w:rsidR="00BE70CF" w:rsidRDefault="009D3C39">
            <w:pPr>
              <w:pStyle w:val="Compact"/>
            </w:pPr>
            <w:r>
              <w:t>Identificación de variabilidad de costos, reducción de consumo excesivo de insumos, optimización de tiempos de personal</w:t>
            </w:r>
          </w:p>
        </w:tc>
      </w:tr>
      <w:tr w:rsidR="00BE70CF" w14:paraId="67CED580" w14:textId="77777777">
        <w:tc>
          <w:tcPr>
            <w:tcW w:w="0" w:type="auto"/>
          </w:tcPr>
          <w:p w14:paraId="5CEF38C5" w14:textId="77777777" w:rsidR="00BE70CF" w:rsidRDefault="009D3C39">
            <w:pPr>
              <w:pStyle w:val="Compact"/>
            </w:pPr>
            <w:r>
              <w:t>Comunidades de práctica</w:t>
            </w:r>
          </w:p>
        </w:tc>
        <w:tc>
          <w:tcPr>
            <w:tcW w:w="0" w:type="auto"/>
          </w:tcPr>
          <w:p w14:paraId="6061BFA5" w14:textId="77777777" w:rsidR="00BE70CF" w:rsidRDefault="009D3C39">
            <w:pPr>
              <w:pStyle w:val="Compact"/>
            </w:pPr>
            <w:r>
              <w:t>2-3%</w:t>
            </w:r>
          </w:p>
        </w:tc>
        <w:tc>
          <w:tcPr>
            <w:tcW w:w="0" w:type="auto"/>
          </w:tcPr>
          <w:p w14:paraId="2102143B" w14:textId="77777777" w:rsidR="00BE70CF" w:rsidRDefault="009D3C39">
            <w:pPr>
              <w:pStyle w:val="Compact"/>
            </w:pPr>
            <w:r>
              <w:t>Identificación y difusión de mejores prácticas de bajo costo, reducción de variabilidad clínica</w:t>
            </w:r>
          </w:p>
        </w:tc>
      </w:tr>
      <w:tr w:rsidR="00BE70CF" w14:paraId="06550265" w14:textId="77777777">
        <w:tc>
          <w:tcPr>
            <w:tcW w:w="0" w:type="auto"/>
          </w:tcPr>
          <w:p w14:paraId="04E186F1" w14:textId="77777777" w:rsidR="00BE70CF" w:rsidRDefault="009D3C39">
            <w:pPr>
              <w:pStyle w:val="Compact"/>
            </w:pPr>
            <w:r>
              <w:t>Sistema de lecciones aprendidas</w:t>
            </w:r>
          </w:p>
        </w:tc>
        <w:tc>
          <w:tcPr>
            <w:tcW w:w="0" w:type="auto"/>
          </w:tcPr>
          <w:p w14:paraId="5B026D31" w14:textId="77777777" w:rsidR="00BE70CF" w:rsidRDefault="009D3C39">
            <w:pPr>
              <w:pStyle w:val="Compact"/>
            </w:pPr>
            <w:r>
              <w:t>1-2%</w:t>
            </w:r>
          </w:p>
        </w:tc>
        <w:tc>
          <w:tcPr>
            <w:tcW w:w="0" w:type="auto"/>
          </w:tcPr>
          <w:p w14:paraId="0723E000" w14:textId="77777777" w:rsidR="00BE70CF" w:rsidRDefault="009D3C39">
            <w:pPr>
              <w:pStyle w:val="Compact"/>
            </w:pPr>
            <w:r>
              <w:t>Prevención de errores costosos, difusión de innovaciones exitosas</w:t>
            </w:r>
          </w:p>
        </w:tc>
      </w:tr>
      <w:tr w:rsidR="00BE70CF" w14:paraId="3B9F7B2B" w14:textId="77777777">
        <w:tc>
          <w:tcPr>
            <w:tcW w:w="0" w:type="auto"/>
          </w:tcPr>
          <w:p w14:paraId="06499E7B" w14:textId="77777777" w:rsidR="00BE70CF" w:rsidRDefault="009D3C39">
            <w:pPr>
              <w:pStyle w:val="Compact"/>
            </w:pPr>
            <w:r>
              <w:lastRenderedPageBreak/>
              <w:t>Plataforma de BI</w:t>
            </w:r>
          </w:p>
        </w:tc>
        <w:tc>
          <w:tcPr>
            <w:tcW w:w="0" w:type="auto"/>
          </w:tcPr>
          <w:p w14:paraId="51519A97" w14:textId="77777777" w:rsidR="00BE70CF" w:rsidRDefault="009D3C39">
            <w:pPr>
              <w:pStyle w:val="Compact"/>
            </w:pPr>
            <w:r>
              <w:t>2-3%</w:t>
            </w:r>
          </w:p>
        </w:tc>
        <w:tc>
          <w:tcPr>
            <w:tcW w:w="0" w:type="auto"/>
          </w:tcPr>
          <w:p w14:paraId="42A47EC1" w14:textId="77777777" w:rsidR="00BE70CF" w:rsidRDefault="009D3C39">
            <w:pPr>
              <w:pStyle w:val="Compact"/>
            </w:pPr>
            <w:r>
              <w:t>Toma de decisiones informada, identificación de oportunidades de optimización</w:t>
            </w:r>
          </w:p>
        </w:tc>
      </w:tr>
      <w:tr w:rsidR="00BE70CF" w14:paraId="0AAB2A1F" w14:textId="77777777">
        <w:tc>
          <w:tcPr>
            <w:tcW w:w="0" w:type="auto"/>
          </w:tcPr>
          <w:p w14:paraId="7044FE47" w14:textId="77777777" w:rsidR="00BE70CF" w:rsidRDefault="009D3C39">
            <w:pPr>
              <w:pStyle w:val="Compact"/>
            </w:pPr>
            <w:r>
              <w:t>Programa de formación</w:t>
            </w:r>
          </w:p>
        </w:tc>
        <w:tc>
          <w:tcPr>
            <w:tcW w:w="0" w:type="auto"/>
          </w:tcPr>
          <w:p w14:paraId="21DBEBF2" w14:textId="77777777" w:rsidR="00BE70CF" w:rsidRDefault="009D3C39">
            <w:pPr>
              <w:pStyle w:val="Compact"/>
            </w:pPr>
            <w:r>
              <w:t>1-2%</w:t>
            </w:r>
          </w:p>
        </w:tc>
        <w:tc>
          <w:tcPr>
            <w:tcW w:w="0" w:type="auto"/>
          </w:tcPr>
          <w:p w14:paraId="0CF76A06" w14:textId="77777777" w:rsidR="00BE70CF" w:rsidRDefault="009D3C39">
            <w:pPr>
              <w:pStyle w:val="Compact"/>
            </w:pPr>
            <w:r>
              <w:t>Mejora de competencias, cambio de comportamientos hacia eficiencia</w:t>
            </w:r>
          </w:p>
        </w:tc>
      </w:tr>
      <w:tr w:rsidR="00BE70CF" w14:paraId="3668D912" w14:textId="77777777">
        <w:tc>
          <w:tcPr>
            <w:tcW w:w="0" w:type="auto"/>
          </w:tcPr>
          <w:p w14:paraId="637B94BE" w14:textId="77777777" w:rsidR="00BE70CF" w:rsidRDefault="009D3C39">
            <w:pPr>
              <w:pStyle w:val="Compact"/>
            </w:pPr>
            <w:r>
              <w:rPr>
                <w:b/>
              </w:rPr>
              <w:t>Total</w:t>
            </w:r>
          </w:p>
        </w:tc>
        <w:tc>
          <w:tcPr>
            <w:tcW w:w="0" w:type="auto"/>
          </w:tcPr>
          <w:p w14:paraId="170620AE" w14:textId="77777777" w:rsidR="00BE70CF" w:rsidRDefault="009D3C39">
            <w:pPr>
              <w:pStyle w:val="Compact"/>
            </w:pPr>
            <w:r>
              <w:rPr>
                <w:b/>
              </w:rPr>
              <w:t>13-21%</w:t>
            </w:r>
          </w:p>
        </w:tc>
        <w:tc>
          <w:tcPr>
            <w:tcW w:w="0" w:type="auto"/>
          </w:tcPr>
          <w:p w14:paraId="61207D03" w14:textId="77777777" w:rsidR="00BE70CF" w:rsidRDefault="009D3C39">
            <w:pPr>
              <w:pStyle w:val="Compact"/>
            </w:pPr>
            <w:r>
              <w:t>Efecto sinérgico de componentes integrados</w:t>
            </w:r>
          </w:p>
        </w:tc>
      </w:tr>
    </w:tbl>
    <w:p w14:paraId="6F5C607A" w14:textId="77777777" w:rsidR="00BE70CF" w:rsidRDefault="009D3C39">
      <w:pPr>
        <w:pStyle w:val="Textoindependiente"/>
      </w:pPr>
      <w:r>
        <w:rPr>
          <w:b/>
        </w:rPr>
        <w:t>Proyecciones de Ahorro Financiero</w:t>
      </w:r>
    </w:p>
    <w:p w14:paraId="45EE1976" w14:textId="77777777" w:rsidR="00BE70CF" w:rsidRDefault="009D3C39">
      <w:pPr>
        <w:pStyle w:val="Textoindependiente"/>
      </w:pPr>
      <w:r>
        <w:t>Basado en el volumen estimado de cirugías de los tres hospitales y el costo promedio actual:</w:t>
      </w:r>
    </w:p>
    <w:p w14:paraId="5A53A87F" w14:textId="77777777" w:rsidR="00BE70CF" w:rsidRDefault="009D3C39">
      <w:pPr>
        <w:pStyle w:val="Textoindependiente"/>
      </w:pPr>
      <w:r>
        <w:rPr>
          <w:i/>
        </w:rPr>
        <w:t>Supuestos</w:t>
      </w:r>
      <w:r>
        <w:t>: - Volumen de cirugías: 6,000 cirugías/año (2,000 por hospital). - Costo promedio actual: $500,000 COP por cirugía. - Costo total anual actual: $3,000,000,000 COP.</w:t>
      </w:r>
    </w:p>
    <w:p w14:paraId="5673E7CD" w14:textId="77777777" w:rsidR="00BE70CF" w:rsidRDefault="009D3C39">
      <w:pPr>
        <w:pStyle w:val="Textoindependiente"/>
      </w:pPr>
      <w:r>
        <w:rPr>
          <w:i/>
        </w:rPr>
        <w:t>Proyecciones de ahorro</w:t>
      </w:r>
      <w:r>
        <w:t>:</w:t>
      </w:r>
    </w:p>
    <w:tbl>
      <w:tblPr>
        <w:tblStyle w:val="Table"/>
        <w:tblW w:w="0" w:type="pct"/>
        <w:tblLook w:val="07E0" w:firstRow="1" w:lastRow="1" w:firstColumn="1" w:lastColumn="1" w:noHBand="1" w:noVBand="1"/>
      </w:tblPr>
      <w:tblGrid>
        <w:gridCol w:w="1175"/>
        <w:gridCol w:w="2321"/>
        <w:gridCol w:w="1632"/>
        <w:gridCol w:w="2168"/>
      </w:tblGrid>
      <w:tr w:rsidR="00BE70CF" w14:paraId="54D5952A" w14:textId="77777777">
        <w:tc>
          <w:tcPr>
            <w:tcW w:w="0" w:type="auto"/>
            <w:tcBorders>
              <w:bottom w:val="single" w:sz="0" w:space="0" w:color="auto"/>
            </w:tcBorders>
            <w:vAlign w:val="bottom"/>
          </w:tcPr>
          <w:p w14:paraId="3790913E" w14:textId="77777777" w:rsidR="00BE70CF" w:rsidRDefault="009D3C39">
            <w:pPr>
              <w:pStyle w:val="Compact"/>
            </w:pPr>
            <w:r>
              <w:t>Período</w:t>
            </w:r>
          </w:p>
        </w:tc>
        <w:tc>
          <w:tcPr>
            <w:tcW w:w="0" w:type="auto"/>
            <w:tcBorders>
              <w:bottom w:val="single" w:sz="0" w:space="0" w:color="auto"/>
            </w:tcBorders>
            <w:vAlign w:val="bottom"/>
          </w:tcPr>
          <w:p w14:paraId="4020D555" w14:textId="77777777" w:rsidR="00BE70CF" w:rsidRDefault="009D3C39">
            <w:pPr>
              <w:pStyle w:val="Compact"/>
            </w:pPr>
            <w:r>
              <w:t>Reducción de Costos</w:t>
            </w:r>
          </w:p>
        </w:tc>
        <w:tc>
          <w:tcPr>
            <w:tcW w:w="0" w:type="auto"/>
            <w:tcBorders>
              <w:bottom w:val="single" w:sz="0" w:space="0" w:color="auto"/>
            </w:tcBorders>
            <w:vAlign w:val="bottom"/>
          </w:tcPr>
          <w:p w14:paraId="46A5079A" w14:textId="77777777" w:rsidR="00BE70CF" w:rsidRDefault="009D3C39">
            <w:pPr>
              <w:pStyle w:val="Compact"/>
            </w:pPr>
            <w:r>
              <w:t>Ahorro Anual</w:t>
            </w:r>
          </w:p>
        </w:tc>
        <w:tc>
          <w:tcPr>
            <w:tcW w:w="0" w:type="auto"/>
            <w:tcBorders>
              <w:bottom w:val="single" w:sz="0" w:space="0" w:color="auto"/>
            </w:tcBorders>
            <w:vAlign w:val="bottom"/>
          </w:tcPr>
          <w:p w14:paraId="44218419" w14:textId="77777777" w:rsidR="00BE70CF" w:rsidRDefault="009D3C39">
            <w:pPr>
              <w:pStyle w:val="Compact"/>
            </w:pPr>
            <w:r>
              <w:t>Ahorro Acumulado</w:t>
            </w:r>
          </w:p>
        </w:tc>
      </w:tr>
      <w:tr w:rsidR="00BE70CF" w14:paraId="0AE57B47" w14:textId="77777777">
        <w:tc>
          <w:tcPr>
            <w:tcW w:w="0" w:type="auto"/>
          </w:tcPr>
          <w:p w14:paraId="20C83D2F" w14:textId="77777777" w:rsidR="00BE70CF" w:rsidRDefault="009D3C39">
            <w:pPr>
              <w:pStyle w:val="Compact"/>
            </w:pPr>
            <w:r>
              <w:t>12 meses</w:t>
            </w:r>
          </w:p>
        </w:tc>
        <w:tc>
          <w:tcPr>
            <w:tcW w:w="0" w:type="auto"/>
          </w:tcPr>
          <w:p w14:paraId="3CDFEE25" w14:textId="77777777" w:rsidR="00BE70CF" w:rsidRDefault="009D3C39">
            <w:pPr>
              <w:pStyle w:val="Compact"/>
            </w:pPr>
            <w:r>
              <w:t>6%</w:t>
            </w:r>
          </w:p>
        </w:tc>
        <w:tc>
          <w:tcPr>
            <w:tcW w:w="0" w:type="auto"/>
          </w:tcPr>
          <w:p w14:paraId="75BFD283" w14:textId="77777777" w:rsidR="00BE70CF" w:rsidRDefault="009D3C39">
            <w:pPr>
              <w:pStyle w:val="Compact"/>
            </w:pPr>
            <w:r>
              <w:t>$180,000,000</w:t>
            </w:r>
          </w:p>
        </w:tc>
        <w:tc>
          <w:tcPr>
            <w:tcW w:w="0" w:type="auto"/>
          </w:tcPr>
          <w:p w14:paraId="5AFBD9F5" w14:textId="77777777" w:rsidR="00BE70CF" w:rsidRDefault="009D3C39">
            <w:pPr>
              <w:pStyle w:val="Compact"/>
            </w:pPr>
            <w:r>
              <w:t>$180,000,000</w:t>
            </w:r>
          </w:p>
        </w:tc>
      </w:tr>
      <w:tr w:rsidR="00BE70CF" w14:paraId="5D949D37" w14:textId="77777777">
        <w:tc>
          <w:tcPr>
            <w:tcW w:w="0" w:type="auto"/>
          </w:tcPr>
          <w:p w14:paraId="20B6FC28" w14:textId="77777777" w:rsidR="00BE70CF" w:rsidRDefault="009D3C39">
            <w:pPr>
              <w:pStyle w:val="Compact"/>
            </w:pPr>
            <w:r>
              <w:t>24 meses</w:t>
            </w:r>
          </w:p>
        </w:tc>
        <w:tc>
          <w:tcPr>
            <w:tcW w:w="0" w:type="auto"/>
          </w:tcPr>
          <w:p w14:paraId="26F44833" w14:textId="77777777" w:rsidR="00BE70CF" w:rsidRDefault="009D3C39">
            <w:pPr>
              <w:pStyle w:val="Compact"/>
            </w:pPr>
            <w:r>
              <w:t>12%</w:t>
            </w:r>
          </w:p>
        </w:tc>
        <w:tc>
          <w:tcPr>
            <w:tcW w:w="0" w:type="auto"/>
          </w:tcPr>
          <w:p w14:paraId="048292D0" w14:textId="77777777" w:rsidR="00BE70CF" w:rsidRDefault="009D3C39">
            <w:pPr>
              <w:pStyle w:val="Compact"/>
            </w:pPr>
            <w:r>
              <w:t>$360,000,000</w:t>
            </w:r>
          </w:p>
        </w:tc>
        <w:tc>
          <w:tcPr>
            <w:tcW w:w="0" w:type="auto"/>
          </w:tcPr>
          <w:p w14:paraId="2046F794" w14:textId="77777777" w:rsidR="00BE70CF" w:rsidRDefault="009D3C39">
            <w:pPr>
              <w:pStyle w:val="Compact"/>
            </w:pPr>
            <w:r>
              <w:t>$540,000,000</w:t>
            </w:r>
          </w:p>
        </w:tc>
      </w:tr>
      <w:tr w:rsidR="00BE70CF" w14:paraId="40038830" w14:textId="77777777">
        <w:tc>
          <w:tcPr>
            <w:tcW w:w="0" w:type="auto"/>
          </w:tcPr>
          <w:p w14:paraId="29602684" w14:textId="77777777" w:rsidR="00BE70CF" w:rsidRDefault="009D3C39">
            <w:pPr>
              <w:pStyle w:val="Compact"/>
            </w:pPr>
            <w:r>
              <w:t>36 meses</w:t>
            </w:r>
          </w:p>
        </w:tc>
        <w:tc>
          <w:tcPr>
            <w:tcW w:w="0" w:type="auto"/>
          </w:tcPr>
          <w:p w14:paraId="68B26021" w14:textId="77777777" w:rsidR="00BE70CF" w:rsidRDefault="009D3C39">
            <w:pPr>
              <w:pStyle w:val="Compact"/>
            </w:pPr>
            <w:r>
              <w:t>15%</w:t>
            </w:r>
          </w:p>
        </w:tc>
        <w:tc>
          <w:tcPr>
            <w:tcW w:w="0" w:type="auto"/>
          </w:tcPr>
          <w:p w14:paraId="1E1ECB73" w14:textId="77777777" w:rsidR="00BE70CF" w:rsidRDefault="009D3C39">
            <w:pPr>
              <w:pStyle w:val="Compact"/>
            </w:pPr>
            <w:r>
              <w:t>$450,000,000</w:t>
            </w:r>
          </w:p>
        </w:tc>
        <w:tc>
          <w:tcPr>
            <w:tcW w:w="0" w:type="auto"/>
          </w:tcPr>
          <w:p w14:paraId="1E6FBF1D" w14:textId="77777777" w:rsidR="00BE70CF" w:rsidRDefault="009D3C39">
            <w:pPr>
              <w:pStyle w:val="Compact"/>
            </w:pPr>
            <w:r>
              <w:t>$990,000,000</w:t>
            </w:r>
          </w:p>
        </w:tc>
      </w:tr>
    </w:tbl>
    <w:p w14:paraId="628C6C4E" w14:textId="77777777" w:rsidR="00BE70CF" w:rsidRDefault="009D3C39">
      <w:pPr>
        <w:pStyle w:val="Textoindependiente"/>
      </w:pPr>
      <w:r>
        <w:rPr>
          <w:i/>
        </w:rPr>
        <w:t>Retorno de inversión</w:t>
      </w:r>
      <w:r>
        <w:t xml:space="preserve">: </w:t>
      </w:r>
      <w:r>
        <w:t>- Inversión total del SGC (36 meses): $660,000,000 COP. - Ahorro acumulado (36 meses): $990,000,000 COP. - Retorno de inversión: ($990M - $660M) / $660M = 50% (o 1.5:1). - Período de recuperación: Aproximadamente 18 meses.</w:t>
      </w:r>
    </w:p>
    <w:p w14:paraId="4023E87E" w14:textId="77777777" w:rsidR="00BE70CF" w:rsidRDefault="009D3C39">
      <w:pPr>
        <w:pStyle w:val="Textoindependiente"/>
      </w:pPr>
      <w:r>
        <w:rPr>
          <w:b/>
        </w:rPr>
        <w:t>Nota importante</w:t>
      </w:r>
      <w:r>
        <w:t>: Estas proyecciones son estimaciones basadas en evidencia de experiencias similares y supuestos razonables. Los resultados reales dependerán de la calidad de la implementación, el compromiso organizacional, y factores contextuales específicos de cada hospital.</w:t>
      </w:r>
    </w:p>
    <w:p w14:paraId="3C9B02CA" w14:textId="77777777" w:rsidR="00BE70CF" w:rsidRDefault="009D3C39">
      <w:pPr>
        <w:pStyle w:val="Ttulo3"/>
      </w:pPr>
      <w:bookmarkStart w:id="92" w:name="X1dc5e5110b402661a9047f0370352cf3fd1d5a1"/>
      <w:bookmarkStart w:id="93" w:name="_Toc234217273"/>
      <w:r>
        <w:t>5.7.4 Protocolo de Evaluación Periódica con IMNCGC-CMM</w:t>
      </w:r>
      <w:bookmarkEnd w:id="92"/>
      <w:bookmarkEnd w:id="93"/>
    </w:p>
    <w:p w14:paraId="21C6D122" w14:textId="77777777" w:rsidR="00BE70CF" w:rsidRDefault="009D3C39">
      <w:pPr>
        <w:pStyle w:val="FirstParagraph"/>
      </w:pPr>
      <w:r>
        <w:t>La evaluación periódica de la madurez en gestión del conocimiento mediante el Instrumento de Medición del Nivel de Capacidad en Gestión del Conocimiento basado en CMM (IMNCGC-CMM) es fundamental para monitorear el progreso del SGC y ajustar las estrategias de implementación.</w:t>
      </w:r>
    </w:p>
    <w:p w14:paraId="6351BF58" w14:textId="77777777" w:rsidR="00BE70CF" w:rsidRDefault="009D3C39">
      <w:pPr>
        <w:pStyle w:val="Textoindependiente"/>
      </w:pPr>
      <w:r>
        <w:rPr>
          <w:b/>
        </w:rPr>
        <w:t>Frecuencia de Evaluación</w:t>
      </w:r>
    </w:p>
    <w:p w14:paraId="5226836F" w14:textId="77777777" w:rsidR="00BE70CF" w:rsidRDefault="009D3C39">
      <w:pPr>
        <w:pStyle w:val="Compact"/>
        <w:numPr>
          <w:ilvl w:val="0"/>
          <w:numId w:val="263"/>
        </w:numPr>
      </w:pPr>
      <w:r>
        <w:rPr>
          <w:b/>
        </w:rPr>
        <w:t>Evaluación inicial (línea base)</w:t>
      </w:r>
      <w:r>
        <w:t>: Antes del inicio de la implementación del SGC (ya realizada en el diagnóstico del Capítulo 4).</w:t>
      </w:r>
    </w:p>
    <w:p w14:paraId="2A8D2BD1" w14:textId="77777777" w:rsidR="00BE70CF" w:rsidRDefault="009D3C39">
      <w:pPr>
        <w:pStyle w:val="Compact"/>
        <w:numPr>
          <w:ilvl w:val="0"/>
          <w:numId w:val="263"/>
        </w:numPr>
      </w:pPr>
      <w:r>
        <w:rPr>
          <w:b/>
        </w:rPr>
        <w:t>Evaluaciones de seguimiento</w:t>
      </w:r>
      <w:r>
        <w:t>: Anualmente durante la implementación (meses 12, 24, 36).</w:t>
      </w:r>
    </w:p>
    <w:p w14:paraId="04D6B963" w14:textId="77777777" w:rsidR="00BE70CF" w:rsidRDefault="009D3C39">
      <w:pPr>
        <w:pStyle w:val="Compact"/>
        <w:numPr>
          <w:ilvl w:val="0"/>
          <w:numId w:val="263"/>
        </w:numPr>
      </w:pPr>
      <w:r>
        <w:rPr>
          <w:b/>
        </w:rPr>
        <w:t>Evaluaciones posteriores</w:t>
      </w:r>
      <w:r>
        <w:t>: Bianualmente después de la implementación inicial para monitoreo de sostenibilidad.</w:t>
      </w:r>
    </w:p>
    <w:p w14:paraId="3C92B0E1" w14:textId="77777777" w:rsidR="00BE70CF" w:rsidRDefault="009D3C39">
      <w:pPr>
        <w:pStyle w:val="FirstParagraph"/>
      </w:pPr>
      <w:r>
        <w:rPr>
          <w:b/>
        </w:rPr>
        <w:lastRenderedPageBreak/>
        <w:t>Protocolo de Aplicación del IMNCGC-CMM</w:t>
      </w:r>
    </w:p>
    <w:p w14:paraId="62987E21" w14:textId="77777777" w:rsidR="00BE70CF" w:rsidRDefault="009D3C39">
      <w:pPr>
        <w:pStyle w:val="Textoindependiente"/>
      </w:pPr>
      <w:r>
        <w:rPr>
          <w:i/>
        </w:rPr>
        <w:t>Fase 1: Preparación (2 semanas antes de la aplicación)</w:t>
      </w:r>
    </w:p>
    <w:p w14:paraId="0F2BA264" w14:textId="77777777" w:rsidR="00BE70CF" w:rsidRDefault="009D3C39">
      <w:pPr>
        <w:pStyle w:val="Compact"/>
        <w:numPr>
          <w:ilvl w:val="0"/>
          <w:numId w:val="264"/>
        </w:numPr>
      </w:pPr>
      <w:r>
        <w:rPr>
          <w:b/>
        </w:rPr>
        <w:t>Conformación del equipo evaluador</w:t>
      </w:r>
      <w:r>
        <w:t>:</w:t>
      </w:r>
    </w:p>
    <w:p w14:paraId="1801871C" w14:textId="77777777" w:rsidR="00BE70CF" w:rsidRDefault="009D3C39">
      <w:pPr>
        <w:pStyle w:val="Compact"/>
        <w:numPr>
          <w:ilvl w:val="1"/>
          <w:numId w:val="265"/>
        </w:numPr>
      </w:pPr>
      <w:r>
        <w:t>Coordinador de la evaluación (Coordinador de GC o investigador externo).</w:t>
      </w:r>
    </w:p>
    <w:p w14:paraId="0DA8FA2B" w14:textId="77777777" w:rsidR="00BE70CF" w:rsidRDefault="009D3C39">
      <w:pPr>
        <w:pStyle w:val="Compact"/>
        <w:numPr>
          <w:ilvl w:val="1"/>
          <w:numId w:val="265"/>
        </w:numPr>
      </w:pPr>
      <w:r>
        <w:t>Asistentes de campo (2-3 personas capacitadas en aplicación del instrumento).</w:t>
      </w:r>
    </w:p>
    <w:p w14:paraId="2691F18E" w14:textId="77777777" w:rsidR="00BE70CF" w:rsidRDefault="009D3C39">
      <w:pPr>
        <w:pStyle w:val="Compact"/>
        <w:numPr>
          <w:ilvl w:val="0"/>
          <w:numId w:val="264"/>
        </w:numPr>
      </w:pPr>
      <w:r>
        <w:rPr>
          <w:b/>
        </w:rPr>
        <w:t>Actualización del marco muestral</w:t>
      </w:r>
      <w:r>
        <w:t>:</w:t>
      </w:r>
    </w:p>
    <w:p w14:paraId="47EC9553" w14:textId="77777777" w:rsidR="00BE70CF" w:rsidRDefault="009D3C39">
      <w:pPr>
        <w:pStyle w:val="Compact"/>
        <w:numPr>
          <w:ilvl w:val="1"/>
          <w:numId w:val="266"/>
        </w:numPr>
      </w:pPr>
      <w:r>
        <w:t>Actualización de la lista de personal del servicio de cirugía (clínico y administrativo).</w:t>
      </w:r>
    </w:p>
    <w:p w14:paraId="5A296898" w14:textId="77777777" w:rsidR="00BE70CF" w:rsidRDefault="009D3C39">
      <w:pPr>
        <w:pStyle w:val="Compact"/>
        <w:numPr>
          <w:ilvl w:val="1"/>
          <w:numId w:val="266"/>
        </w:numPr>
      </w:pPr>
      <w:r>
        <w:t>Cálculo del tamaño de muestra (mínimo 30% del personal, máximo 100 personas por hospital).</w:t>
      </w:r>
    </w:p>
    <w:p w14:paraId="019E6816" w14:textId="77777777" w:rsidR="00BE70CF" w:rsidRDefault="009D3C39">
      <w:pPr>
        <w:pStyle w:val="Compact"/>
        <w:numPr>
          <w:ilvl w:val="1"/>
          <w:numId w:val="266"/>
        </w:numPr>
      </w:pPr>
      <w:r>
        <w:t>Selección de muestra aleatoria estratificada por tipo de personal (médicos, enfermeras, administrativos).</w:t>
      </w:r>
    </w:p>
    <w:p w14:paraId="350BD7CE" w14:textId="77777777" w:rsidR="00BE70CF" w:rsidRDefault="009D3C39">
      <w:pPr>
        <w:pStyle w:val="Compact"/>
        <w:numPr>
          <w:ilvl w:val="0"/>
          <w:numId w:val="264"/>
        </w:numPr>
      </w:pPr>
      <w:r>
        <w:rPr>
          <w:b/>
        </w:rPr>
        <w:t>Comunicación y sensibilización</w:t>
      </w:r>
      <w:r>
        <w:t>:</w:t>
      </w:r>
    </w:p>
    <w:p w14:paraId="2262BC13" w14:textId="77777777" w:rsidR="00BE70CF" w:rsidRDefault="009D3C39">
      <w:pPr>
        <w:pStyle w:val="Compact"/>
        <w:numPr>
          <w:ilvl w:val="1"/>
          <w:numId w:val="267"/>
        </w:numPr>
      </w:pPr>
      <w:r>
        <w:t>Comunicación a directivos y personal sobre la evaluación.</w:t>
      </w:r>
    </w:p>
    <w:p w14:paraId="40D5F9C2" w14:textId="77777777" w:rsidR="00BE70CF" w:rsidRDefault="009D3C39">
      <w:pPr>
        <w:pStyle w:val="Compact"/>
        <w:numPr>
          <w:ilvl w:val="1"/>
          <w:numId w:val="267"/>
        </w:numPr>
      </w:pPr>
      <w:r>
        <w:t>Explicación de objetivos, metodología, y garantías de confidencialidad.</w:t>
      </w:r>
    </w:p>
    <w:p w14:paraId="6BDB694B" w14:textId="77777777" w:rsidR="00BE70CF" w:rsidRDefault="009D3C39">
      <w:pPr>
        <w:pStyle w:val="Compact"/>
        <w:numPr>
          <w:ilvl w:val="1"/>
          <w:numId w:val="267"/>
        </w:numPr>
      </w:pPr>
      <w:r>
        <w:t>Solicitud de colaboración y compromiso.</w:t>
      </w:r>
    </w:p>
    <w:p w14:paraId="5B635449" w14:textId="77777777" w:rsidR="00BE70CF" w:rsidRDefault="009D3C39">
      <w:pPr>
        <w:pStyle w:val="FirstParagraph"/>
      </w:pPr>
      <w:r>
        <w:rPr>
          <w:i/>
        </w:rPr>
        <w:t>Fase 2: Aplicación del Instrumento (1 semana)</w:t>
      </w:r>
    </w:p>
    <w:p w14:paraId="0CA5600C" w14:textId="77777777" w:rsidR="00BE70CF" w:rsidRDefault="009D3C39">
      <w:pPr>
        <w:pStyle w:val="Compact"/>
        <w:numPr>
          <w:ilvl w:val="0"/>
          <w:numId w:val="268"/>
        </w:numPr>
      </w:pPr>
      <w:r>
        <w:rPr>
          <w:b/>
        </w:rPr>
        <w:t>Modalidad de aplicación</w:t>
      </w:r>
      <w:r>
        <w:t>:</w:t>
      </w:r>
    </w:p>
    <w:p w14:paraId="3F625293" w14:textId="77777777" w:rsidR="00BE70CF" w:rsidRDefault="009D3C39">
      <w:pPr>
        <w:pStyle w:val="Compact"/>
        <w:numPr>
          <w:ilvl w:val="1"/>
          <w:numId w:val="269"/>
        </w:numPr>
      </w:pPr>
      <w:r>
        <w:t>Preferiblemente presencial para garantizar calidad de respuestas.</w:t>
      </w:r>
    </w:p>
    <w:p w14:paraId="3A069D4E" w14:textId="77777777" w:rsidR="00BE70CF" w:rsidRDefault="009D3C39">
      <w:pPr>
        <w:pStyle w:val="Compact"/>
        <w:numPr>
          <w:ilvl w:val="1"/>
          <w:numId w:val="269"/>
        </w:numPr>
      </w:pPr>
      <w:r>
        <w:t>Alternativamente, aplicación electrónica mediante plataforma segura (ej. Google Forms, SurveyMonkey).</w:t>
      </w:r>
    </w:p>
    <w:p w14:paraId="2ACD9340" w14:textId="77777777" w:rsidR="00BE70CF" w:rsidRDefault="009D3C39">
      <w:pPr>
        <w:pStyle w:val="Compact"/>
        <w:numPr>
          <w:ilvl w:val="0"/>
          <w:numId w:val="268"/>
        </w:numPr>
      </w:pPr>
      <w:r>
        <w:rPr>
          <w:b/>
        </w:rPr>
        <w:t>Proceso de aplicación</w:t>
      </w:r>
      <w:r>
        <w:t>:</w:t>
      </w:r>
    </w:p>
    <w:p w14:paraId="2B96D6E4" w14:textId="77777777" w:rsidR="00BE70CF" w:rsidRDefault="009D3C39">
      <w:pPr>
        <w:pStyle w:val="Compact"/>
        <w:numPr>
          <w:ilvl w:val="1"/>
          <w:numId w:val="270"/>
        </w:numPr>
      </w:pPr>
      <w:r>
        <w:t>Explicación de instrucciones a cada participante.</w:t>
      </w:r>
    </w:p>
    <w:p w14:paraId="54BEBE18" w14:textId="77777777" w:rsidR="00BE70CF" w:rsidRDefault="009D3C39">
      <w:pPr>
        <w:pStyle w:val="Compact"/>
        <w:numPr>
          <w:ilvl w:val="1"/>
          <w:numId w:val="270"/>
        </w:numPr>
      </w:pPr>
      <w:r>
        <w:t>Aplicación del instrumento (duración aproximada: 20-30 minutos).</w:t>
      </w:r>
    </w:p>
    <w:p w14:paraId="348F93AF" w14:textId="77777777" w:rsidR="00BE70CF" w:rsidRDefault="009D3C39">
      <w:pPr>
        <w:pStyle w:val="Compact"/>
        <w:numPr>
          <w:ilvl w:val="1"/>
          <w:numId w:val="270"/>
        </w:numPr>
      </w:pPr>
      <w:r>
        <w:t>Verificación de completitud de respuestas.</w:t>
      </w:r>
    </w:p>
    <w:p w14:paraId="032168CF" w14:textId="77777777" w:rsidR="00BE70CF" w:rsidRDefault="009D3C39">
      <w:pPr>
        <w:pStyle w:val="Compact"/>
        <w:numPr>
          <w:ilvl w:val="1"/>
          <w:numId w:val="270"/>
        </w:numPr>
      </w:pPr>
      <w:r>
        <w:t>Agradecimiento y cierre.</w:t>
      </w:r>
    </w:p>
    <w:p w14:paraId="33BE8493" w14:textId="77777777" w:rsidR="00BE70CF" w:rsidRDefault="009D3C39">
      <w:pPr>
        <w:pStyle w:val="Compact"/>
        <w:numPr>
          <w:ilvl w:val="0"/>
          <w:numId w:val="268"/>
        </w:numPr>
      </w:pPr>
      <w:r>
        <w:rPr>
          <w:b/>
        </w:rPr>
        <w:t>Control de calidad</w:t>
      </w:r>
      <w:r>
        <w:t>:</w:t>
      </w:r>
    </w:p>
    <w:p w14:paraId="2EF0B7CC" w14:textId="77777777" w:rsidR="00BE70CF" w:rsidRDefault="009D3C39">
      <w:pPr>
        <w:pStyle w:val="Compact"/>
        <w:numPr>
          <w:ilvl w:val="1"/>
          <w:numId w:val="271"/>
        </w:numPr>
      </w:pPr>
      <w:r>
        <w:t>Verificación de completitud de instrumentos aplicados.</w:t>
      </w:r>
    </w:p>
    <w:p w14:paraId="63C7E705" w14:textId="77777777" w:rsidR="00BE70CF" w:rsidRDefault="009D3C39">
      <w:pPr>
        <w:pStyle w:val="Compact"/>
        <w:numPr>
          <w:ilvl w:val="1"/>
          <w:numId w:val="271"/>
        </w:numPr>
      </w:pPr>
      <w:r>
        <w:t>Identificación y seguimiento de instrumentos incompletos.</w:t>
      </w:r>
    </w:p>
    <w:p w14:paraId="06F6A9D3" w14:textId="77777777" w:rsidR="00BE70CF" w:rsidRDefault="009D3C39">
      <w:pPr>
        <w:pStyle w:val="Compact"/>
        <w:numPr>
          <w:ilvl w:val="1"/>
          <w:numId w:val="271"/>
        </w:numPr>
      </w:pPr>
      <w:r>
        <w:t>Meta: Tasa de respuesta &gt;80%.</w:t>
      </w:r>
    </w:p>
    <w:p w14:paraId="3FDDB28F" w14:textId="77777777" w:rsidR="00BE70CF" w:rsidRDefault="009D3C39">
      <w:pPr>
        <w:pStyle w:val="FirstParagraph"/>
      </w:pPr>
      <w:r>
        <w:rPr>
          <w:i/>
        </w:rPr>
        <w:t>Fase 3: Procesamiento y Análisis de Datos (1 semana)</w:t>
      </w:r>
    </w:p>
    <w:p w14:paraId="3717E68D" w14:textId="77777777" w:rsidR="00BE70CF" w:rsidRDefault="009D3C39">
      <w:pPr>
        <w:pStyle w:val="Compact"/>
        <w:numPr>
          <w:ilvl w:val="0"/>
          <w:numId w:val="272"/>
        </w:numPr>
      </w:pPr>
      <w:r>
        <w:rPr>
          <w:b/>
        </w:rPr>
        <w:t>Digitación de datos</w:t>
      </w:r>
      <w:r>
        <w:t xml:space="preserve"> (si aplicación fue presencial):</w:t>
      </w:r>
    </w:p>
    <w:p w14:paraId="2AF47775" w14:textId="77777777" w:rsidR="00BE70CF" w:rsidRDefault="009D3C39">
      <w:pPr>
        <w:pStyle w:val="Compact"/>
        <w:numPr>
          <w:ilvl w:val="1"/>
          <w:numId w:val="273"/>
        </w:numPr>
      </w:pPr>
      <w:r>
        <w:t>Digitación de respuestas en base de datos (ej. Excel, SPSS, R).</w:t>
      </w:r>
    </w:p>
    <w:p w14:paraId="7F977ADF" w14:textId="77777777" w:rsidR="00BE70CF" w:rsidRDefault="009D3C39">
      <w:pPr>
        <w:pStyle w:val="Compact"/>
        <w:numPr>
          <w:ilvl w:val="1"/>
          <w:numId w:val="273"/>
        </w:numPr>
      </w:pPr>
      <w:r>
        <w:t>Doble digitación de una muestra (10%) para verificar calidad.</w:t>
      </w:r>
    </w:p>
    <w:p w14:paraId="7151C621" w14:textId="77777777" w:rsidR="00BE70CF" w:rsidRDefault="009D3C39">
      <w:pPr>
        <w:pStyle w:val="Compact"/>
        <w:numPr>
          <w:ilvl w:val="0"/>
          <w:numId w:val="272"/>
        </w:numPr>
      </w:pPr>
      <w:r>
        <w:rPr>
          <w:b/>
        </w:rPr>
        <w:t>Cálculo de puntajes</w:t>
      </w:r>
      <w:r>
        <w:t>:</w:t>
      </w:r>
    </w:p>
    <w:p w14:paraId="692AC969" w14:textId="77777777" w:rsidR="00BE70CF" w:rsidRDefault="009D3C39">
      <w:pPr>
        <w:pStyle w:val="Compact"/>
        <w:numPr>
          <w:ilvl w:val="1"/>
          <w:numId w:val="274"/>
        </w:numPr>
      </w:pPr>
      <w:r>
        <w:t>Cálculo de puntajes por dimensión para cada participante.</w:t>
      </w:r>
    </w:p>
    <w:p w14:paraId="297DB0DD" w14:textId="77777777" w:rsidR="00BE70CF" w:rsidRDefault="009D3C39">
      <w:pPr>
        <w:pStyle w:val="Compact"/>
        <w:numPr>
          <w:ilvl w:val="1"/>
          <w:numId w:val="274"/>
        </w:numPr>
      </w:pPr>
      <w:r>
        <w:t>Cálculo de puntajes promedio por dimensión para el hospital.</w:t>
      </w:r>
    </w:p>
    <w:p w14:paraId="55F6E174" w14:textId="77777777" w:rsidR="00BE70CF" w:rsidRDefault="009D3C39">
      <w:pPr>
        <w:pStyle w:val="Compact"/>
        <w:numPr>
          <w:ilvl w:val="1"/>
          <w:numId w:val="274"/>
        </w:numPr>
      </w:pPr>
      <w:r>
        <w:lastRenderedPageBreak/>
        <w:t>Cálculo de puntaje global del hospital.</w:t>
      </w:r>
    </w:p>
    <w:p w14:paraId="7B3410CE" w14:textId="77777777" w:rsidR="00BE70CF" w:rsidRDefault="009D3C39">
      <w:pPr>
        <w:pStyle w:val="Compact"/>
        <w:numPr>
          <w:ilvl w:val="1"/>
          <w:numId w:val="274"/>
        </w:numPr>
      </w:pPr>
      <w:r>
        <w:t>Determinación del nivel CMM-GC alcanzado.</w:t>
      </w:r>
    </w:p>
    <w:p w14:paraId="17759DBC" w14:textId="77777777" w:rsidR="00BE70CF" w:rsidRDefault="009D3C39">
      <w:pPr>
        <w:pStyle w:val="Compact"/>
        <w:numPr>
          <w:ilvl w:val="0"/>
          <w:numId w:val="272"/>
        </w:numPr>
      </w:pPr>
      <w:r>
        <w:rPr>
          <w:b/>
        </w:rPr>
        <w:t>Análisis estadístico</w:t>
      </w:r>
      <w:r>
        <w:t>:</w:t>
      </w:r>
    </w:p>
    <w:p w14:paraId="1630E22F" w14:textId="77777777" w:rsidR="00BE70CF" w:rsidRDefault="009D3C39">
      <w:pPr>
        <w:pStyle w:val="Compact"/>
        <w:numPr>
          <w:ilvl w:val="1"/>
          <w:numId w:val="275"/>
        </w:numPr>
      </w:pPr>
      <w:r>
        <w:t>Análisis descriptivo (medias, desviaciones estándar, rangos).</w:t>
      </w:r>
    </w:p>
    <w:p w14:paraId="6C61D0FB" w14:textId="77777777" w:rsidR="00BE70CF" w:rsidRDefault="009D3C39">
      <w:pPr>
        <w:pStyle w:val="Compact"/>
        <w:numPr>
          <w:ilvl w:val="1"/>
          <w:numId w:val="275"/>
        </w:numPr>
      </w:pPr>
      <w:r>
        <w:t>Comparación con evaluación anterior (prueba t pareada o ANOVA de medidas repetidas).</w:t>
      </w:r>
    </w:p>
    <w:p w14:paraId="7F9B17F4" w14:textId="77777777" w:rsidR="00BE70CF" w:rsidRDefault="009D3C39">
      <w:pPr>
        <w:pStyle w:val="Compact"/>
        <w:numPr>
          <w:ilvl w:val="1"/>
          <w:numId w:val="275"/>
        </w:numPr>
      </w:pPr>
      <w:r>
        <w:t>Comparación entre hospitales (ANOVA de un factor).</w:t>
      </w:r>
    </w:p>
    <w:p w14:paraId="7BF2E5B2" w14:textId="77777777" w:rsidR="00BE70CF" w:rsidRDefault="009D3C39">
      <w:pPr>
        <w:pStyle w:val="Compact"/>
        <w:numPr>
          <w:ilvl w:val="1"/>
          <w:numId w:val="275"/>
        </w:numPr>
      </w:pPr>
      <w:r>
        <w:t>Análisis de brechas por dimensión.</w:t>
      </w:r>
    </w:p>
    <w:p w14:paraId="3062D9D2" w14:textId="77777777" w:rsidR="00BE70CF" w:rsidRDefault="009D3C39">
      <w:pPr>
        <w:pStyle w:val="Compact"/>
        <w:numPr>
          <w:ilvl w:val="1"/>
          <w:numId w:val="275"/>
        </w:numPr>
      </w:pPr>
      <w:r>
        <w:t>Identificación de fortalezas y debilidades.</w:t>
      </w:r>
    </w:p>
    <w:p w14:paraId="5B4B2661" w14:textId="77777777" w:rsidR="00BE70CF" w:rsidRDefault="009D3C39">
      <w:pPr>
        <w:pStyle w:val="FirstParagraph"/>
      </w:pPr>
      <w:r>
        <w:rPr>
          <w:i/>
        </w:rPr>
        <w:t>Fase 4: Reporte de Resultados (1 semana)</w:t>
      </w:r>
    </w:p>
    <w:p w14:paraId="6D0C2FF3" w14:textId="77777777" w:rsidR="00BE70CF" w:rsidRDefault="009D3C39">
      <w:pPr>
        <w:pStyle w:val="Compact"/>
        <w:numPr>
          <w:ilvl w:val="0"/>
          <w:numId w:val="276"/>
        </w:numPr>
      </w:pPr>
      <w:r>
        <w:rPr>
          <w:b/>
        </w:rPr>
        <w:t>Elaboración de informe</w:t>
      </w:r>
      <w:r>
        <w:t>:</w:t>
      </w:r>
    </w:p>
    <w:p w14:paraId="07987FE2" w14:textId="77777777" w:rsidR="00BE70CF" w:rsidRDefault="009D3C39">
      <w:pPr>
        <w:pStyle w:val="Compact"/>
        <w:numPr>
          <w:ilvl w:val="1"/>
          <w:numId w:val="277"/>
        </w:numPr>
      </w:pPr>
      <w:r>
        <w:t>Informe técnico con metodología, resultados, análisis y recomendaciones.</w:t>
      </w:r>
    </w:p>
    <w:p w14:paraId="006EA54C" w14:textId="77777777" w:rsidR="00BE70CF" w:rsidRDefault="009D3C39">
      <w:pPr>
        <w:pStyle w:val="Compact"/>
        <w:numPr>
          <w:ilvl w:val="1"/>
          <w:numId w:val="277"/>
        </w:numPr>
      </w:pPr>
      <w:r>
        <w:t>Informe ejecutivo con resultados principales y recomendaciones clave.</w:t>
      </w:r>
    </w:p>
    <w:p w14:paraId="2FC7FDD2" w14:textId="77777777" w:rsidR="00BE70CF" w:rsidRDefault="009D3C39">
      <w:pPr>
        <w:pStyle w:val="Compact"/>
        <w:numPr>
          <w:ilvl w:val="1"/>
          <w:numId w:val="277"/>
        </w:numPr>
      </w:pPr>
      <w:r>
        <w:t>Presentaciones para diferentes audiencias (directivos, personal, Comité Directivo del SGC).</w:t>
      </w:r>
    </w:p>
    <w:p w14:paraId="26613762" w14:textId="77777777" w:rsidR="00BE70CF" w:rsidRDefault="009D3C39">
      <w:pPr>
        <w:pStyle w:val="Compact"/>
        <w:numPr>
          <w:ilvl w:val="0"/>
          <w:numId w:val="276"/>
        </w:numPr>
      </w:pPr>
      <w:r>
        <w:rPr>
          <w:b/>
        </w:rPr>
        <w:t>Socialización de resultados</w:t>
      </w:r>
      <w:r>
        <w:t>:</w:t>
      </w:r>
    </w:p>
    <w:p w14:paraId="7A9684A0" w14:textId="77777777" w:rsidR="00BE70CF" w:rsidRDefault="009D3C39">
      <w:pPr>
        <w:pStyle w:val="Compact"/>
        <w:numPr>
          <w:ilvl w:val="1"/>
          <w:numId w:val="278"/>
        </w:numPr>
      </w:pPr>
      <w:r>
        <w:t>Presentación de resultados a directivos de cada hospital.</w:t>
      </w:r>
    </w:p>
    <w:p w14:paraId="7B6AE465" w14:textId="77777777" w:rsidR="00BE70CF" w:rsidRDefault="009D3C39">
      <w:pPr>
        <w:pStyle w:val="Compact"/>
        <w:numPr>
          <w:ilvl w:val="1"/>
          <w:numId w:val="278"/>
        </w:numPr>
      </w:pPr>
      <w:r>
        <w:t>Presentación de resultados al Comité Directivo del SGC.</w:t>
      </w:r>
    </w:p>
    <w:p w14:paraId="4EC8FF6F" w14:textId="77777777" w:rsidR="00BE70CF" w:rsidRDefault="009D3C39">
      <w:pPr>
        <w:pStyle w:val="Compact"/>
        <w:numPr>
          <w:ilvl w:val="1"/>
          <w:numId w:val="278"/>
        </w:numPr>
      </w:pPr>
      <w:r>
        <w:t>Socialización de resultados al personal (sesiones por hospital).</w:t>
      </w:r>
    </w:p>
    <w:p w14:paraId="0FFC3233" w14:textId="77777777" w:rsidR="00BE70CF" w:rsidRDefault="009D3C39">
      <w:pPr>
        <w:pStyle w:val="Compact"/>
        <w:numPr>
          <w:ilvl w:val="1"/>
          <w:numId w:val="278"/>
        </w:numPr>
      </w:pPr>
      <w:r>
        <w:t>Publicación de resultados en boletín institucional.</w:t>
      </w:r>
    </w:p>
    <w:p w14:paraId="591E7F14" w14:textId="77777777" w:rsidR="00BE70CF" w:rsidRDefault="009D3C39">
      <w:pPr>
        <w:pStyle w:val="Compact"/>
        <w:numPr>
          <w:ilvl w:val="0"/>
          <w:numId w:val="276"/>
        </w:numPr>
      </w:pPr>
      <w:r>
        <w:rPr>
          <w:b/>
        </w:rPr>
        <w:t>Toma de decisiones</w:t>
      </w:r>
      <w:r>
        <w:t>:</w:t>
      </w:r>
    </w:p>
    <w:p w14:paraId="01FE1715" w14:textId="77777777" w:rsidR="00BE70CF" w:rsidRDefault="009D3C39">
      <w:pPr>
        <w:pStyle w:val="Compact"/>
        <w:numPr>
          <w:ilvl w:val="1"/>
          <w:numId w:val="279"/>
        </w:numPr>
      </w:pPr>
      <w:r>
        <w:t>Análisis de resultados por el Comité Técnico del SGC.</w:t>
      </w:r>
    </w:p>
    <w:p w14:paraId="0BC83AED" w14:textId="77777777" w:rsidR="00BE70CF" w:rsidRDefault="009D3C39">
      <w:pPr>
        <w:pStyle w:val="Compact"/>
        <w:numPr>
          <w:ilvl w:val="1"/>
          <w:numId w:val="279"/>
        </w:numPr>
      </w:pPr>
      <w:r>
        <w:t>Identificación de ajustes necesarios en la estrategia de implementación.</w:t>
      </w:r>
    </w:p>
    <w:p w14:paraId="1B8955B7" w14:textId="77777777" w:rsidR="00BE70CF" w:rsidRDefault="009D3C39">
      <w:pPr>
        <w:pStyle w:val="Compact"/>
        <w:numPr>
          <w:ilvl w:val="1"/>
          <w:numId w:val="279"/>
        </w:numPr>
      </w:pPr>
      <w:r>
        <w:t>Definición de acciones correctivas para dimensiones con menor avance.</w:t>
      </w:r>
    </w:p>
    <w:p w14:paraId="7EAA201D" w14:textId="77777777" w:rsidR="00BE70CF" w:rsidRDefault="009D3C39">
      <w:pPr>
        <w:pStyle w:val="Compact"/>
        <w:numPr>
          <w:ilvl w:val="1"/>
          <w:numId w:val="279"/>
        </w:numPr>
      </w:pPr>
      <w:r>
        <w:t>Actualización del plan de implementación.</w:t>
      </w:r>
    </w:p>
    <w:p w14:paraId="5F9EF6E6" w14:textId="77777777" w:rsidR="00BE70CF" w:rsidRDefault="009D3C39">
      <w:pPr>
        <w:pStyle w:val="FirstParagraph"/>
      </w:pPr>
      <w:r>
        <w:rPr>
          <w:b/>
        </w:rPr>
        <w:t>Interpretación de Resultados</w:t>
      </w:r>
    </w:p>
    <w:p w14:paraId="7072CF9C" w14:textId="77777777" w:rsidR="00BE70CF" w:rsidRDefault="009D3C39">
      <w:pPr>
        <w:pStyle w:val="Textoindependiente"/>
      </w:pPr>
      <w:r>
        <w:rPr>
          <w:i/>
        </w:rPr>
        <w:t>Criterios de Éxito</w:t>
      </w:r>
      <w:r>
        <w:t xml:space="preserve">: - </w:t>
      </w:r>
      <w:r>
        <w:rPr>
          <w:b/>
        </w:rPr>
        <w:t>Éxito pleno</w:t>
      </w:r>
      <w:r>
        <w:t xml:space="preserve">: Puntaje global alcanza o supera la meta establecida para el período, y todas las dimensiones muestran mejora significativa (p&lt;0.05) respecto a la evaluación anterior. - </w:t>
      </w:r>
      <w:r>
        <w:rPr>
          <w:b/>
        </w:rPr>
        <w:t>Éxito parcial</w:t>
      </w:r>
      <w:r>
        <w:t xml:space="preserve">: Puntaje global alcanza la meta pero algunas dimensiones no muestran mejora significativa, o puntaje global no alcanza la meta pero se acerca (diferencia &lt;0.3 puntos). - </w:t>
      </w:r>
      <w:r>
        <w:rPr>
          <w:b/>
        </w:rPr>
        <w:t>Resultado insuficiente</w:t>
      </w:r>
      <w:r>
        <w:t>: Puntaje global no alcanza la meta y la diferencia es significativa (&gt;0.3 puntos), o algunas dimensiones muestran deterioro.</w:t>
      </w:r>
    </w:p>
    <w:p w14:paraId="7F938FC0" w14:textId="77777777" w:rsidR="00BE70CF" w:rsidRDefault="009D3C39">
      <w:pPr>
        <w:pStyle w:val="Textoindependiente"/>
      </w:pPr>
      <w:r>
        <w:rPr>
          <w:i/>
        </w:rPr>
        <w:t>Acciones según Resultados</w:t>
      </w:r>
      <w:r>
        <w:t xml:space="preserve">: - </w:t>
      </w:r>
      <w:r>
        <w:rPr>
          <w:b/>
        </w:rPr>
        <w:t>Éxito pleno</w:t>
      </w:r>
      <w:r>
        <w:t xml:space="preserve">: Continuar con el plan de implementación según lo previsto. Celebrar y comunicar el éxito. Identificar factores de éxito para replicar. - </w:t>
      </w:r>
      <w:r>
        <w:rPr>
          <w:b/>
        </w:rPr>
        <w:t>Éxito parcial</w:t>
      </w:r>
      <w:r>
        <w:t xml:space="preserve">: Analizar dimensiones con menor avance. Implementar acciones correctivas focalizadas. Ajustar cronograma si es necesario. - </w:t>
      </w:r>
      <w:r>
        <w:rPr>
          <w:b/>
        </w:rPr>
        <w:t>Resultado insuficiente</w:t>
      </w:r>
      <w:r>
        <w:t>: Análisis profundo de causas de bajo desempeño. Revisión crítica de la estrategia de implementación. Posible rediseño de componentes. Refuerzo de gestión del cambio.</w:t>
      </w:r>
    </w:p>
    <w:p w14:paraId="5AFEB129" w14:textId="77777777" w:rsidR="00BE70CF" w:rsidRDefault="009D3C39">
      <w:pPr>
        <w:pStyle w:val="Textoindependiente"/>
      </w:pPr>
      <w:r>
        <w:rPr>
          <w:b/>
        </w:rPr>
        <w:lastRenderedPageBreak/>
        <w:t>Garantías de Calidad de la Evaluación</w:t>
      </w:r>
    </w:p>
    <w:p w14:paraId="77DF47D6" w14:textId="77777777" w:rsidR="00BE70CF" w:rsidRDefault="009D3C39">
      <w:pPr>
        <w:pStyle w:val="Compact"/>
        <w:numPr>
          <w:ilvl w:val="0"/>
          <w:numId w:val="280"/>
        </w:numPr>
      </w:pPr>
      <w:r>
        <w:rPr>
          <w:b/>
        </w:rPr>
        <w:t>Validez</w:t>
      </w:r>
      <w:r>
        <w:t>: Uso del instrumento IMNCGC-CMM validado en el Capítulo 3.</w:t>
      </w:r>
    </w:p>
    <w:p w14:paraId="4BD3C3B1" w14:textId="77777777" w:rsidR="00BE70CF" w:rsidRDefault="009D3C39">
      <w:pPr>
        <w:pStyle w:val="Compact"/>
        <w:numPr>
          <w:ilvl w:val="0"/>
          <w:numId w:val="280"/>
        </w:numPr>
      </w:pPr>
      <w:r>
        <w:rPr>
          <w:b/>
        </w:rPr>
        <w:t>Confiabilidad</w:t>
      </w:r>
      <w:r>
        <w:t>: Aplicación estandarizada del instrumento por evaluadores capacitados.</w:t>
      </w:r>
    </w:p>
    <w:p w14:paraId="16074D52" w14:textId="77777777" w:rsidR="00BE70CF" w:rsidRDefault="009D3C39">
      <w:pPr>
        <w:pStyle w:val="Compact"/>
        <w:numPr>
          <w:ilvl w:val="0"/>
          <w:numId w:val="280"/>
        </w:numPr>
      </w:pPr>
      <w:r>
        <w:rPr>
          <w:b/>
        </w:rPr>
        <w:t>Representatividad</w:t>
      </w:r>
      <w:r>
        <w:t>: Muestra representativa del personal del servicio de cirugía.</w:t>
      </w:r>
    </w:p>
    <w:p w14:paraId="312E0B79" w14:textId="77777777" w:rsidR="00BE70CF" w:rsidRDefault="009D3C39">
      <w:pPr>
        <w:pStyle w:val="Compact"/>
        <w:numPr>
          <w:ilvl w:val="0"/>
          <w:numId w:val="280"/>
        </w:numPr>
      </w:pPr>
      <w:r>
        <w:rPr>
          <w:b/>
        </w:rPr>
        <w:t>Confidencialidad</w:t>
      </w:r>
      <w:r>
        <w:t>: Garantía de confidencialidad de respuestas individuales.</w:t>
      </w:r>
    </w:p>
    <w:p w14:paraId="4E7ADBC6" w14:textId="77777777" w:rsidR="00BE70CF" w:rsidRDefault="009D3C39">
      <w:pPr>
        <w:pStyle w:val="Compact"/>
        <w:numPr>
          <w:ilvl w:val="0"/>
          <w:numId w:val="280"/>
        </w:numPr>
      </w:pPr>
      <w:r>
        <w:rPr>
          <w:b/>
        </w:rPr>
        <w:t>Independencia</w:t>
      </w:r>
      <w:r>
        <w:t>: Evaluación realizada por equipo independiente (no directivos del hospital).</w:t>
      </w:r>
    </w:p>
    <w:p w14:paraId="5A4E2B52" w14:textId="77777777" w:rsidR="00BE70CF" w:rsidRDefault="009D3C39">
      <w:pPr>
        <w:pStyle w:val="Compact"/>
        <w:numPr>
          <w:ilvl w:val="0"/>
          <w:numId w:val="280"/>
        </w:numPr>
      </w:pPr>
      <w:r>
        <w:rPr>
          <w:b/>
        </w:rPr>
        <w:t>Transparencia</w:t>
      </w:r>
      <w:r>
        <w:t>: Socialización de metodología y resultados a todos los stakeholders.</w:t>
      </w:r>
    </w:p>
    <w:p w14:paraId="03E0D451" w14:textId="77777777" w:rsidR="00BE70CF" w:rsidRDefault="009D3C39">
      <w:r>
        <w:pict w14:anchorId="3044E101">
          <v:rect id="_x0000_i1034" style="width:0;height:1.5pt" o:hralign="center" o:hrstd="t" o:hr="t"/>
        </w:pict>
      </w:r>
    </w:p>
    <w:p w14:paraId="633DCDA3" w14:textId="77777777" w:rsidR="00BE70CF" w:rsidRDefault="009D3C39">
      <w:pPr>
        <w:pStyle w:val="Ttulo2"/>
      </w:pPr>
      <w:bookmarkStart w:id="94" w:name="X8ceea0efd2a9216035f9784a9774c18a2d8fa1f"/>
      <w:bookmarkStart w:id="95" w:name="_Toc234217274"/>
      <w:r>
        <w:t>5.8 VIABILIDAD Y SOSTENIBILIDAD DE LA PROPUESTA</w:t>
      </w:r>
      <w:bookmarkEnd w:id="94"/>
      <w:bookmarkEnd w:id="95"/>
    </w:p>
    <w:p w14:paraId="5506D87B" w14:textId="77777777" w:rsidR="00BE70CF" w:rsidRDefault="009D3C39">
      <w:pPr>
        <w:pStyle w:val="Ttulo3"/>
      </w:pPr>
      <w:bookmarkStart w:id="96" w:name="viabilidad-técnica"/>
      <w:bookmarkStart w:id="97" w:name="_Toc234217275"/>
      <w:r>
        <w:t>5.8.1 Viabilidad Técnica</w:t>
      </w:r>
      <w:bookmarkEnd w:id="96"/>
      <w:bookmarkEnd w:id="97"/>
    </w:p>
    <w:p w14:paraId="02ABC09A" w14:textId="77777777" w:rsidR="00BE70CF" w:rsidRDefault="009D3C39">
      <w:pPr>
        <w:pStyle w:val="FirstParagraph"/>
      </w:pPr>
      <w:r>
        <w:t>La viabilidad técnica del SGC propuesto se refiere a la disponibilidad de tecnologías, metodologías y capacidades técnicas necesarias para su implementación exitosa.</w:t>
      </w:r>
    </w:p>
    <w:p w14:paraId="1208863A" w14:textId="77777777" w:rsidR="00BE70CF" w:rsidRDefault="009D3C39">
      <w:pPr>
        <w:pStyle w:val="Textoindependiente"/>
      </w:pPr>
      <w:r>
        <w:rPr>
          <w:b/>
        </w:rPr>
        <w:t>Tecnologías Requeridas</w:t>
      </w:r>
    </w:p>
    <w:p w14:paraId="6C120DFA" w14:textId="77777777" w:rsidR="00BE70CF" w:rsidRDefault="009D3C39">
      <w:pPr>
        <w:pStyle w:val="Textoindependiente"/>
      </w:pPr>
      <w:r>
        <w:t>El SGC requiere las siguientes tecnologías principales:</w:t>
      </w:r>
    </w:p>
    <w:p w14:paraId="0BAF156D" w14:textId="77777777" w:rsidR="00BE70CF" w:rsidRDefault="009D3C39">
      <w:pPr>
        <w:numPr>
          <w:ilvl w:val="0"/>
          <w:numId w:val="281"/>
        </w:numPr>
      </w:pPr>
      <w:r>
        <w:rPr>
          <w:b/>
        </w:rPr>
        <w:t>Hardware</w:t>
      </w:r>
      <w:r>
        <w:t>:</w:t>
      </w:r>
    </w:p>
    <w:p w14:paraId="56D5B5C3" w14:textId="77777777" w:rsidR="00BE70CF" w:rsidRDefault="009D3C39">
      <w:pPr>
        <w:pStyle w:val="Compact"/>
        <w:numPr>
          <w:ilvl w:val="1"/>
          <w:numId w:val="282"/>
        </w:numPr>
      </w:pPr>
      <w:r>
        <w:t>Servidores (físicos o virtuales en la nube) para alojar aplicaciones y bases de datos.</w:t>
      </w:r>
    </w:p>
    <w:p w14:paraId="5FAAD866" w14:textId="77777777" w:rsidR="00BE70CF" w:rsidRDefault="009D3C39">
      <w:pPr>
        <w:pStyle w:val="Compact"/>
        <w:numPr>
          <w:ilvl w:val="1"/>
          <w:numId w:val="282"/>
        </w:numPr>
      </w:pPr>
      <w:r>
        <w:t>Computadores de escritorio para personal administrativo y clínico.</w:t>
      </w:r>
    </w:p>
    <w:p w14:paraId="383CA3BC" w14:textId="77777777" w:rsidR="00BE70CF" w:rsidRDefault="009D3C39">
      <w:pPr>
        <w:pStyle w:val="Compact"/>
        <w:numPr>
          <w:ilvl w:val="1"/>
          <w:numId w:val="282"/>
        </w:numPr>
      </w:pPr>
      <w:r>
        <w:t>Tablets para captura de datos en salas de operaciones.</w:t>
      </w:r>
    </w:p>
    <w:p w14:paraId="0962459B" w14:textId="77777777" w:rsidR="00BE70CF" w:rsidRDefault="009D3C39">
      <w:pPr>
        <w:pStyle w:val="Compact"/>
        <w:numPr>
          <w:ilvl w:val="1"/>
          <w:numId w:val="282"/>
        </w:numPr>
      </w:pPr>
      <w:r>
        <w:t>Infraestructura de red (LAN, WiFi).</w:t>
      </w:r>
    </w:p>
    <w:p w14:paraId="1A150AC7" w14:textId="77777777" w:rsidR="00BE70CF" w:rsidRDefault="009D3C39">
      <w:pPr>
        <w:numPr>
          <w:ilvl w:val="0"/>
          <w:numId w:val="1"/>
        </w:numPr>
      </w:pPr>
      <w:r>
        <w:rPr>
          <w:i/>
        </w:rPr>
        <w:t>Viabilidad</w:t>
      </w:r>
      <w:r>
        <w:t xml:space="preserve">: </w:t>
      </w:r>
      <w:r>
        <w:rPr>
          <w:b/>
        </w:rPr>
        <w:t>Alta</w:t>
      </w:r>
      <w:r>
        <w:t>. Todas estas tecnologías son estándar y ampliamente disponibles en el mercado colombiano. Los costos han disminuido significativamente en los últimos años. La opción de soluciones en la nube (ej. AWS, Azure, Google Cloud) reduce las inversiones iniciales en hardware.</w:t>
      </w:r>
    </w:p>
    <w:p w14:paraId="344B2200" w14:textId="77777777" w:rsidR="00BE70CF" w:rsidRDefault="009D3C39">
      <w:pPr>
        <w:numPr>
          <w:ilvl w:val="0"/>
          <w:numId w:val="281"/>
        </w:numPr>
      </w:pPr>
      <w:r>
        <w:rPr>
          <w:b/>
        </w:rPr>
        <w:t>Software</w:t>
      </w:r>
      <w:r>
        <w:t>:</w:t>
      </w:r>
    </w:p>
    <w:p w14:paraId="41642C32" w14:textId="77777777" w:rsidR="00BE70CF" w:rsidRDefault="009D3C39">
      <w:pPr>
        <w:pStyle w:val="Compact"/>
        <w:numPr>
          <w:ilvl w:val="1"/>
          <w:numId w:val="283"/>
        </w:numPr>
      </w:pPr>
      <w:r>
        <w:t>Sistema de gestión documental (ej. Alfresco, OpenKM, SharePoint).</w:t>
      </w:r>
    </w:p>
    <w:p w14:paraId="3B005DF8" w14:textId="77777777" w:rsidR="00BE70CF" w:rsidRDefault="009D3C39">
      <w:pPr>
        <w:pStyle w:val="Compact"/>
        <w:numPr>
          <w:ilvl w:val="1"/>
          <w:numId w:val="283"/>
        </w:numPr>
      </w:pPr>
      <w:r>
        <w:t>Sistema de gestión de bases de datos (ej. PostgreSQL, MySQL, SQL Server).</w:t>
      </w:r>
    </w:p>
    <w:p w14:paraId="1821CAD6" w14:textId="77777777" w:rsidR="00BE70CF" w:rsidRDefault="009D3C39">
      <w:pPr>
        <w:pStyle w:val="Compact"/>
        <w:numPr>
          <w:ilvl w:val="1"/>
          <w:numId w:val="283"/>
        </w:numPr>
      </w:pPr>
      <w:r>
        <w:t>Herramienta de business intelligence (ej. Power BI, Tableau, Metabase, Apache Superset).</w:t>
      </w:r>
    </w:p>
    <w:p w14:paraId="636F421E" w14:textId="77777777" w:rsidR="00BE70CF" w:rsidRDefault="009D3C39">
      <w:pPr>
        <w:pStyle w:val="Compact"/>
        <w:numPr>
          <w:ilvl w:val="1"/>
          <w:numId w:val="283"/>
        </w:numPr>
      </w:pPr>
      <w:r>
        <w:t>Software de costeo ABC/TDABC (desarrollo a medida o adaptación de software existente).</w:t>
      </w:r>
    </w:p>
    <w:p w14:paraId="3E485297" w14:textId="77777777" w:rsidR="00BE70CF" w:rsidRDefault="009D3C39">
      <w:pPr>
        <w:pStyle w:val="Compact"/>
        <w:numPr>
          <w:ilvl w:val="1"/>
          <w:numId w:val="283"/>
        </w:numPr>
      </w:pPr>
      <w:r>
        <w:t>Plataforma de colaboración para comunidades de práctica (ej. Microsoft Teams, Slack, plataforma web a medida).</w:t>
      </w:r>
    </w:p>
    <w:p w14:paraId="77952E96" w14:textId="77777777" w:rsidR="00BE70CF" w:rsidRDefault="009D3C39">
      <w:pPr>
        <w:numPr>
          <w:ilvl w:val="0"/>
          <w:numId w:val="1"/>
        </w:numPr>
      </w:pPr>
      <w:r>
        <w:rPr>
          <w:i/>
        </w:rPr>
        <w:lastRenderedPageBreak/>
        <w:t>Viabilidad</w:t>
      </w:r>
      <w:r>
        <w:t xml:space="preserve">: </w:t>
      </w:r>
      <w:r>
        <w:rPr>
          <w:b/>
        </w:rPr>
        <w:t>Alta</w:t>
      </w:r>
      <w:r>
        <w:t>. Existen múltiples opciones de software, incluyendo soluciones de código abierto (gratuitas) y soluciones comerciales con costos accesibles. La tendencia hacia software como servicio (SaaS) facilita la implementación sin necesidad de infraestructura compleja.</w:t>
      </w:r>
    </w:p>
    <w:p w14:paraId="3129387D" w14:textId="77777777" w:rsidR="00BE70CF" w:rsidRDefault="009D3C39">
      <w:pPr>
        <w:numPr>
          <w:ilvl w:val="0"/>
          <w:numId w:val="281"/>
        </w:numPr>
      </w:pPr>
      <w:r>
        <w:rPr>
          <w:b/>
        </w:rPr>
        <w:t>Conectividad</w:t>
      </w:r>
      <w:r>
        <w:t>:</w:t>
      </w:r>
    </w:p>
    <w:p w14:paraId="1568E0F7" w14:textId="77777777" w:rsidR="00BE70CF" w:rsidRDefault="009D3C39">
      <w:pPr>
        <w:pStyle w:val="Compact"/>
        <w:numPr>
          <w:ilvl w:val="1"/>
          <w:numId w:val="284"/>
        </w:numPr>
      </w:pPr>
      <w:r>
        <w:t>Conectividad a internet estable y de velocidad adecuada.</w:t>
      </w:r>
    </w:p>
    <w:p w14:paraId="738B1721" w14:textId="77777777" w:rsidR="00BE70CF" w:rsidRDefault="009D3C39">
      <w:pPr>
        <w:pStyle w:val="Compact"/>
        <w:numPr>
          <w:ilvl w:val="1"/>
          <w:numId w:val="284"/>
        </w:numPr>
      </w:pPr>
      <w:r>
        <w:t>Red de área local (LAN) hospitalaria.</w:t>
      </w:r>
    </w:p>
    <w:p w14:paraId="3A033E0E" w14:textId="77777777" w:rsidR="00BE70CF" w:rsidRDefault="009D3C39">
      <w:pPr>
        <w:numPr>
          <w:ilvl w:val="0"/>
          <w:numId w:val="1"/>
        </w:numPr>
      </w:pPr>
      <w:r>
        <w:rPr>
          <w:i/>
        </w:rPr>
        <w:t>Viabilidad</w:t>
      </w:r>
      <w:r>
        <w:t xml:space="preserve">: </w:t>
      </w:r>
      <w:r>
        <w:rPr>
          <w:b/>
        </w:rPr>
        <w:t>Media-Alta</w:t>
      </w:r>
      <w:r>
        <w:t>. Los tres hospitales cuentan con conectividad a internet, aunque con limitaciones de estabilidad y velocidad en algunos casos. Se requerirá inversión en mejora de conectividad, especialmente en HSJ y HSR. Existen proveedores de servicios de internet en las tres ciudades.</w:t>
      </w:r>
    </w:p>
    <w:p w14:paraId="29707CAC" w14:textId="77777777" w:rsidR="00BE70CF" w:rsidRDefault="009D3C39">
      <w:pPr>
        <w:pStyle w:val="FirstParagraph"/>
      </w:pPr>
      <w:r>
        <w:rPr>
          <w:b/>
        </w:rPr>
        <w:t>Metodologías Requeridas</w:t>
      </w:r>
    </w:p>
    <w:p w14:paraId="5B6BA74D" w14:textId="77777777" w:rsidR="00BE70CF" w:rsidRDefault="009D3C39">
      <w:pPr>
        <w:pStyle w:val="Textoindependiente"/>
      </w:pPr>
      <w:r>
        <w:t>El SGC requiere las siguientes metodologías:</w:t>
      </w:r>
    </w:p>
    <w:p w14:paraId="4BFE267D" w14:textId="77777777" w:rsidR="00BE70CF" w:rsidRDefault="009D3C39">
      <w:pPr>
        <w:numPr>
          <w:ilvl w:val="0"/>
          <w:numId w:val="285"/>
        </w:numPr>
      </w:pPr>
      <w:r>
        <w:rPr>
          <w:b/>
        </w:rPr>
        <w:t>Gestión del conocimiento</w:t>
      </w:r>
      <w:r>
        <w:t>: Metodologías de captura, codificación, difusión y aplicación de conocimiento (ej. comunidades de práctica, lecciones aprendidas, repositorios de conocimiento).</w:t>
      </w:r>
    </w:p>
    <w:p w14:paraId="70176A5D" w14:textId="77777777" w:rsidR="00BE70CF" w:rsidRDefault="009D3C39">
      <w:pPr>
        <w:numPr>
          <w:ilvl w:val="0"/>
          <w:numId w:val="1"/>
        </w:numPr>
      </w:pPr>
      <w:r>
        <w:rPr>
          <w:i/>
        </w:rPr>
        <w:t>Viabilidad</w:t>
      </w:r>
      <w:r>
        <w:t xml:space="preserve">: </w:t>
      </w:r>
      <w:r>
        <w:rPr>
          <w:b/>
        </w:rPr>
        <w:t>Alta</w:t>
      </w:r>
      <w:r>
        <w:t>. Estas metodologías están bien documentadas en la literatura y existen múltiples casos de implementación exitosa en organizaciones de salud.</w:t>
      </w:r>
    </w:p>
    <w:p w14:paraId="4D5873A3" w14:textId="77777777" w:rsidR="00BE70CF" w:rsidRDefault="009D3C39">
      <w:pPr>
        <w:numPr>
          <w:ilvl w:val="0"/>
          <w:numId w:val="285"/>
        </w:numPr>
      </w:pPr>
      <w:r>
        <w:rPr>
          <w:b/>
        </w:rPr>
        <w:t>Costeo ABC/TDABC</w:t>
      </w:r>
      <w:r>
        <w:t>: Metodologías de costeo basado en actividades y costeo basado en tiempo y actividades.</w:t>
      </w:r>
    </w:p>
    <w:p w14:paraId="555905D0" w14:textId="77777777" w:rsidR="00BE70CF" w:rsidRDefault="009D3C39">
      <w:pPr>
        <w:numPr>
          <w:ilvl w:val="0"/>
          <w:numId w:val="1"/>
        </w:numPr>
      </w:pPr>
      <w:r>
        <w:rPr>
          <w:i/>
        </w:rPr>
        <w:t>Viabilidad</w:t>
      </w:r>
      <w:r>
        <w:t xml:space="preserve">: </w:t>
      </w:r>
      <w:r>
        <w:rPr>
          <w:b/>
        </w:rPr>
        <w:t>Alta</w:t>
      </w:r>
      <w:r>
        <w:t>. Estas metodologías están bien establecidas y existen casos de implementación exitosa en hospitales latinoamericanos (Ecuador, Brasil, Colombia).</w:t>
      </w:r>
    </w:p>
    <w:p w14:paraId="5340CEFC" w14:textId="77777777" w:rsidR="00BE70CF" w:rsidRDefault="009D3C39">
      <w:pPr>
        <w:numPr>
          <w:ilvl w:val="0"/>
          <w:numId w:val="285"/>
        </w:numPr>
      </w:pPr>
      <w:r>
        <w:rPr>
          <w:b/>
        </w:rPr>
        <w:t>Business intelligence y analítica de datos</w:t>
      </w:r>
      <w:r>
        <w:t>: Metodologías de data warehousing, ETL, visualización de datos, y analítica avanzada.</w:t>
      </w:r>
    </w:p>
    <w:p w14:paraId="78516BE4" w14:textId="77777777" w:rsidR="00BE70CF" w:rsidRDefault="009D3C39">
      <w:pPr>
        <w:numPr>
          <w:ilvl w:val="0"/>
          <w:numId w:val="1"/>
        </w:numPr>
      </w:pPr>
      <w:r>
        <w:rPr>
          <w:i/>
        </w:rPr>
        <w:t>Viabilidad</w:t>
      </w:r>
      <w:r>
        <w:t xml:space="preserve">: </w:t>
      </w:r>
      <w:r>
        <w:rPr>
          <w:b/>
        </w:rPr>
        <w:t>Alta</w:t>
      </w:r>
      <w:r>
        <w:t>. Estas metodologías son estándar en la industria y existen múltiples recursos de formación y consultoría disponibles.</w:t>
      </w:r>
    </w:p>
    <w:p w14:paraId="66A4FB91" w14:textId="77777777" w:rsidR="00BE70CF" w:rsidRDefault="009D3C39">
      <w:pPr>
        <w:numPr>
          <w:ilvl w:val="0"/>
          <w:numId w:val="285"/>
        </w:numPr>
      </w:pPr>
      <w:r>
        <w:rPr>
          <w:b/>
        </w:rPr>
        <w:t>Gestión del cambio organizacional</w:t>
      </w:r>
      <w:r>
        <w:t>: Metodologías de gestión del cambio para facilitar la adopción del SGC.</w:t>
      </w:r>
    </w:p>
    <w:p w14:paraId="6253DFB0" w14:textId="77777777" w:rsidR="00BE70CF" w:rsidRDefault="009D3C39">
      <w:pPr>
        <w:numPr>
          <w:ilvl w:val="0"/>
          <w:numId w:val="1"/>
        </w:numPr>
      </w:pPr>
      <w:r>
        <w:rPr>
          <w:i/>
        </w:rPr>
        <w:t>Viabilidad</w:t>
      </w:r>
      <w:r>
        <w:t xml:space="preserve">: </w:t>
      </w:r>
      <w:r>
        <w:rPr>
          <w:b/>
        </w:rPr>
        <w:t>Alta</w:t>
      </w:r>
      <w:r>
        <w:t>. Existen metodologías probadas de gestión del cambio (ej. modelo de Kotter, modelo ADKAR) y consultores especializados disponibles.</w:t>
      </w:r>
    </w:p>
    <w:p w14:paraId="46B94000" w14:textId="77777777" w:rsidR="00BE70CF" w:rsidRDefault="009D3C39">
      <w:pPr>
        <w:pStyle w:val="FirstParagraph"/>
      </w:pPr>
      <w:r>
        <w:rPr>
          <w:b/>
        </w:rPr>
        <w:t>Capacidades Técnicas Requeridas</w:t>
      </w:r>
    </w:p>
    <w:p w14:paraId="4BD90A67" w14:textId="77777777" w:rsidR="00BE70CF" w:rsidRDefault="009D3C39">
      <w:pPr>
        <w:pStyle w:val="Textoindependiente"/>
      </w:pPr>
      <w:r>
        <w:t>El SGC requiere las siguientes capacidades técnicas:</w:t>
      </w:r>
    </w:p>
    <w:p w14:paraId="6070F96B" w14:textId="77777777" w:rsidR="00BE70CF" w:rsidRDefault="009D3C39">
      <w:pPr>
        <w:numPr>
          <w:ilvl w:val="0"/>
          <w:numId w:val="286"/>
        </w:numPr>
      </w:pPr>
      <w:r>
        <w:rPr>
          <w:b/>
        </w:rPr>
        <w:t>Desarrollo y administración de sistemas de información</w:t>
      </w:r>
      <w:r>
        <w:t>: Capacidad de desarrollar, implementar y administrar sistemas de información.</w:t>
      </w:r>
    </w:p>
    <w:p w14:paraId="691D5C34" w14:textId="77777777" w:rsidR="00BE70CF" w:rsidRDefault="009D3C39">
      <w:pPr>
        <w:numPr>
          <w:ilvl w:val="0"/>
          <w:numId w:val="1"/>
        </w:numPr>
      </w:pPr>
      <w:r>
        <w:rPr>
          <w:i/>
        </w:rPr>
        <w:lastRenderedPageBreak/>
        <w:t>Viabilidad</w:t>
      </w:r>
      <w:r>
        <w:t xml:space="preserve">: </w:t>
      </w:r>
      <w:r>
        <w:rPr>
          <w:b/>
        </w:rPr>
        <w:t>Media</w:t>
      </w:r>
      <w:r>
        <w:t>. Los hospitales cuentan con personal de sistemas de información, pero con capacidades limitadas. Se requerirá contratación de personal adicional (Analista de Datos, Gestor de Costos) y/o contratación de servicios de consultoría externa para desarrollo e implementación inicial. Una vez implementado, el personal interno puede asumir la administración con formación adecuada.</w:t>
      </w:r>
    </w:p>
    <w:p w14:paraId="26672B08" w14:textId="77777777" w:rsidR="00BE70CF" w:rsidRDefault="009D3C39">
      <w:pPr>
        <w:numPr>
          <w:ilvl w:val="0"/>
          <w:numId w:val="286"/>
        </w:numPr>
      </w:pPr>
      <w:r>
        <w:rPr>
          <w:b/>
        </w:rPr>
        <w:t>Analítica de datos</w:t>
      </w:r>
      <w:r>
        <w:t>: Capacidad de análisis estadístico, visualización de datos, y analítica avanzada.</w:t>
      </w:r>
    </w:p>
    <w:p w14:paraId="5EEA9A36" w14:textId="77777777" w:rsidR="00BE70CF" w:rsidRDefault="009D3C39">
      <w:pPr>
        <w:numPr>
          <w:ilvl w:val="0"/>
          <w:numId w:val="1"/>
        </w:numPr>
      </w:pPr>
      <w:r>
        <w:rPr>
          <w:i/>
        </w:rPr>
        <w:t>Viabilidad</w:t>
      </w:r>
      <w:r>
        <w:t xml:space="preserve">: </w:t>
      </w:r>
      <w:r>
        <w:rPr>
          <w:b/>
        </w:rPr>
        <w:t>Media</w:t>
      </w:r>
      <w:r>
        <w:t>. El personal actual tiene capacidades limitadas en analítica de datos. Se requerirá formación intensiva (Nivel 3 del programa de formación) y/o contratación de personal especializado (Analista de Datos).</w:t>
      </w:r>
    </w:p>
    <w:p w14:paraId="692AEE52" w14:textId="77777777" w:rsidR="00BE70CF" w:rsidRDefault="009D3C39">
      <w:pPr>
        <w:numPr>
          <w:ilvl w:val="0"/>
          <w:numId w:val="286"/>
        </w:numPr>
      </w:pPr>
      <w:r>
        <w:rPr>
          <w:b/>
        </w:rPr>
        <w:t>Costeo hospitalario</w:t>
      </w:r>
      <w:r>
        <w:t>: Capacidad de implementar y operar sistemas de costeo ABC/TDABC.</w:t>
      </w:r>
    </w:p>
    <w:p w14:paraId="2F059E6D" w14:textId="77777777" w:rsidR="00BE70CF" w:rsidRDefault="009D3C39">
      <w:pPr>
        <w:numPr>
          <w:ilvl w:val="0"/>
          <w:numId w:val="1"/>
        </w:numPr>
      </w:pPr>
      <w:r>
        <w:rPr>
          <w:i/>
        </w:rPr>
        <w:t>Viabilidad</w:t>
      </w:r>
      <w:r>
        <w:t xml:space="preserve">: </w:t>
      </w:r>
      <w:r>
        <w:rPr>
          <w:b/>
        </w:rPr>
        <w:t>Media</w:t>
      </w:r>
      <w:r>
        <w:t>. El personal de costos actual tiene capacidades en costeo tradicional pero limitadas en ABC/TDABC. Se requerirá formación especializada (Nivel 4 del programa de formación) y/o contratación de personal especializado (Gestor de Costos) y/o consultoría externa.</w:t>
      </w:r>
    </w:p>
    <w:p w14:paraId="059B7EE3" w14:textId="77777777" w:rsidR="00BE70CF" w:rsidRDefault="009D3C39">
      <w:pPr>
        <w:numPr>
          <w:ilvl w:val="0"/>
          <w:numId w:val="286"/>
        </w:numPr>
      </w:pPr>
      <w:r>
        <w:rPr>
          <w:b/>
        </w:rPr>
        <w:t>Facilitación de comunidades de práctica</w:t>
      </w:r>
      <w:r>
        <w:t>: Capacidad de facilitar grupos, promover participación, y gestionar conocimiento colectivo.</w:t>
      </w:r>
    </w:p>
    <w:p w14:paraId="395F824A" w14:textId="77777777" w:rsidR="00BE70CF" w:rsidRDefault="009D3C39">
      <w:pPr>
        <w:numPr>
          <w:ilvl w:val="0"/>
          <w:numId w:val="1"/>
        </w:numPr>
      </w:pPr>
      <w:r>
        <w:rPr>
          <w:i/>
        </w:rPr>
        <w:t>Viabilidad</w:t>
      </w:r>
      <w:r>
        <w:t xml:space="preserve">: </w:t>
      </w:r>
      <w:r>
        <w:rPr>
          <w:b/>
        </w:rPr>
        <w:t>Media-Alta</w:t>
      </w:r>
      <w:r>
        <w:t>. Algunos líderes clínicos tienen habilidades de facilitación, pero se requerirá formación específica (Nivel 5 del programa de formación) para fortalecer estas capacidades.</w:t>
      </w:r>
    </w:p>
    <w:p w14:paraId="201610B9" w14:textId="77777777" w:rsidR="00BE70CF" w:rsidRDefault="009D3C39">
      <w:pPr>
        <w:pStyle w:val="FirstParagraph"/>
      </w:pPr>
      <w:r>
        <w:rPr>
          <w:b/>
        </w:rPr>
        <w:t>Conclusión sobre Viabilidad Técnica</w:t>
      </w:r>
    </w:p>
    <w:p w14:paraId="098C59C2" w14:textId="77777777" w:rsidR="00BE70CF" w:rsidRDefault="009D3C39">
      <w:pPr>
        <w:pStyle w:val="Textoindependiente"/>
      </w:pPr>
      <w:r>
        <w:t xml:space="preserve">La viabilidad técnica del SGC propuesto es </w:t>
      </w:r>
      <w:r>
        <w:rPr>
          <w:b/>
        </w:rPr>
        <w:t>ALTA</w:t>
      </w:r>
      <w:r>
        <w:t>. Las tecnologías y metodologías requeridas están disponibles y son accesibles. Las principales limitaciones son las capacidades técnicas del personal actual, pero estas pueden ser desarrolladas mediante formación y/o contratación de personal especializado. La estrategia de implementación gradual permite desarrollar capacidades progresivamente, reduciendo el riesgo técnico.</w:t>
      </w:r>
    </w:p>
    <w:p w14:paraId="685C2511" w14:textId="77777777" w:rsidR="00BE70CF" w:rsidRDefault="009D3C39">
      <w:pPr>
        <w:pStyle w:val="Ttulo3"/>
      </w:pPr>
      <w:bookmarkStart w:id="98" w:name="X7e6394256cdfa5314b7f9f60362a4c9fdc9a99b"/>
      <w:bookmarkStart w:id="99" w:name="_Toc234217276"/>
      <w:r>
        <w:t>5.8.2 Viabilidad Financiera (Fuentes de Financiamiento: Royalties, MEN, MinSalud)</w:t>
      </w:r>
      <w:bookmarkEnd w:id="98"/>
      <w:bookmarkEnd w:id="99"/>
    </w:p>
    <w:p w14:paraId="3206E2DB" w14:textId="77777777" w:rsidR="00BE70CF" w:rsidRDefault="009D3C39">
      <w:pPr>
        <w:pStyle w:val="FirstParagraph"/>
      </w:pPr>
      <w:r>
        <w:t>La viabilidad financiera del SGC se refiere a la disponibilidad de recursos financieros para su implementación y operación, y a la sostenibilidad financiera en el largo plazo.</w:t>
      </w:r>
    </w:p>
    <w:p w14:paraId="4D39B1B1" w14:textId="77777777" w:rsidR="00BE70CF" w:rsidRDefault="009D3C39">
      <w:pPr>
        <w:pStyle w:val="Textoindependiente"/>
      </w:pPr>
      <w:r>
        <w:rPr>
          <w:b/>
        </w:rPr>
        <w:t>Inversión Requerida</w:t>
      </w:r>
    </w:p>
    <w:p w14:paraId="3962ADBD" w14:textId="77777777" w:rsidR="00BE70CF" w:rsidRDefault="009D3C39">
      <w:pPr>
        <w:pStyle w:val="Textoindependiente"/>
      </w:pPr>
      <w:r>
        <w:t xml:space="preserve">Como se presentó en la sección 5.5.6, la inversión total requerida para la implementación del SGC en los tres hospitales durante 36 meses es de </w:t>
      </w:r>
      <w:r>
        <w:rPr>
          <w:b/>
        </w:rPr>
        <w:t>$660,000,000 COP</w:t>
      </w:r>
      <w:r>
        <w:t xml:space="preserve"> (aproximadamente </w:t>
      </w:r>
      <w:r>
        <w:rPr>
          <w:b/>
        </w:rPr>
        <w:t>$165,000 USD</w:t>
      </w:r>
      <w:r>
        <w:t xml:space="preserve">), equivalente a </w:t>
      </w:r>
      <w:r>
        <w:rPr>
          <w:b/>
        </w:rPr>
        <w:t>$220,000,000 COP por hospital</w:t>
      </w:r>
      <w:r>
        <w:t xml:space="preserve"> ($55,000 USD).</w:t>
      </w:r>
    </w:p>
    <w:p w14:paraId="19B00EB8" w14:textId="77777777" w:rsidR="00BE70CF" w:rsidRDefault="009D3C39">
      <w:pPr>
        <w:pStyle w:val="Textoindependiente"/>
      </w:pPr>
      <w:r>
        <w:lastRenderedPageBreak/>
        <w:t xml:space="preserve">Esta inversión se desagrega en: </w:t>
      </w:r>
      <w:r>
        <w:t>- Fase 0 (Preparación): $30,000,000 (5%) - Fase 1 (Fundamentos): $180,000,000 (27%) - Fase 2 (Consolidación): $250,000,000 (38%) - Fase 3 (Optimización): $200,000,000 (30%)</w:t>
      </w:r>
    </w:p>
    <w:p w14:paraId="12316145" w14:textId="77777777" w:rsidR="00BE70CF" w:rsidRDefault="009D3C39">
      <w:pPr>
        <w:pStyle w:val="Textoindependiente"/>
      </w:pPr>
      <w:r>
        <w:rPr>
          <w:b/>
        </w:rPr>
        <w:t>Fuentes de Financiamiento</w:t>
      </w:r>
    </w:p>
    <w:p w14:paraId="0B6D3EEE" w14:textId="77777777" w:rsidR="00BE70CF" w:rsidRDefault="009D3C39">
      <w:pPr>
        <w:pStyle w:val="Textoindependiente"/>
      </w:pPr>
      <w:r>
        <w:t>Se propone una estrategia de financiamiento mixta que combina recursos institucionales, recursos departamentales (regalías), y recursos de cooperación internacional:</w:t>
      </w:r>
    </w:p>
    <w:p w14:paraId="7913E00A" w14:textId="77777777" w:rsidR="00BE70CF" w:rsidRDefault="009D3C39">
      <w:pPr>
        <w:pStyle w:val="Textoindependiente"/>
      </w:pPr>
      <w:r>
        <w:rPr>
          <w:i/>
        </w:rPr>
        <w:t>Fuente 1: Presupuesto Institucional de los Hospitales (40% = $264,000,000)</w:t>
      </w:r>
    </w:p>
    <w:p w14:paraId="0A86C696" w14:textId="77777777" w:rsidR="00BE70CF" w:rsidRDefault="009D3C39">
      <w:pPr>
        <w:pStyle w:val="Textoindependiente"/>
      </w:pPr>
      <w:r>
        <w:rPr>
          <w:b/>
        </w:rPr>
        <w:t>Justificación</w:t>
      </w:r>
      <w:r>
        <w:t>: Los hospitales deben asumir parte de la inversión como demostración de compromiso institucional y para garantizar apropiación del SGC.</w:t>
      </w:r>
    </w:p>
    <w:p w14:paraId="6F7D3225" w14:textId="77777777" w:rsidR="00BE70CF" w:rsidRDefault="009D3C39">
      <w:pPr>
        <w:pStyle w:val="Textoindependiente"/>
      </w:pPr>
      <w:r>
        <w:rPr>
          <w:b/>
        </w:rPr>
        <w:t>Viabilidad</w:t>
      </w:r>
      <w:r>
        <w:t xml:space="preserve">: </w:t>
      </w:r>
      <w:r>
        <w:rPr>
          <w:b/>
        </w:rPr>
        <w:t>Media</w:t>
      </w:r>
      <w:r>
        <w:t>. Los hospitales enfrentan restricciones presupuestarias, especialmente HSJ (intervenido). Sin embargo, la inversión requerida por hospital ($88,000,000 COP / 36 meses = $2,444,000 COP/mes) representa aproximadamente 0.5-1% del presupuesto mensual de un hospital de mediana complejidad, lo cual es manejable.</w:t>
      </w:r>
    </w:p>
    <w:p w14:paraId="30F9A47D" w14:textId="77777777" w:rsidR="00BE70CF" w:rsidRDefault="009D3C39">
      <w:pPr>
        <w:pStyle w:val="Textoindependiente"/>
      </w:pPr>
      <w:r>
        <w:rPr>
          <w:b/>
        </w:rPr>
        <w:t>Estrategia</w:t>
      </w:r>
      <w:r>
        <w:t xml:space="preserve">: </w:t>
      </w:r>
      <w:r>
        <w:t>- Inclusión del SGC en el presupuesto anual de los hospitales como proyecto estratégico. - Priorización del SGC en la asignación de recursos. - Demostración temprana de retorno de inversión (ahorros generados) para justificar continuidad de inversión.</w:t>
      </w:r>
    </w:p>
    <w:p w14:paraId="74280A60" w14:textId="77777777" w:rsidR="00BE70CF" w:rsidRDefault="009D3C39">
      <w:pPr>
        <w:pStyle w:val="Textoindependiente"/>
      </w:pPr>
      <w:r>
        <w:rPr>
          <w:i/>
        </w:rPr>
        <w:t>Fuente 2: Recursos de Regalías Departamentales (40% = $264,000,000)</w:t>
      </w:r>
    </w:p>
    <w:p w14:paraId="3F230334" w14:textId="77777777" w:rsidR="00BE70CF" w:rsidRDefault="009D3C39">
      <w:pPr>
        <w:pStyle w:val="Textoindependiente"/>
      </w:pPr>
      <w:r>
        <w:rPr>
          <w:b/>
        </w:rPr>
        <w:t>Justificación</w:t>
      </w:r>
      <w:r>
        <w:t>: El departamento de La Guajira recibe recursos de regalías derivados de la explotación de carbón y gas. Estos recursos pueden ser canalizados hacia proyectos de fortalecimiento del sistema de salud departamental.</w:t>
      </w:r>
    </w:p>
    <w:p w14:paraId="3D3EC552" w14:textId="77777777" w:rsidR="00BE70CF" w:rsidRDefault="009D3C39">
      <w:pPr>
        <w:pStyle w:val="Textoindependiente"/>
      </w:pPr>
      <w:r>
        <w:rPr>
          <w:b/>
        </w:rPr>
        <w:t>Viabilidad</w:t>
      </w:r>
      <w:r>
        <w:t xml:space="preserve">: </w:t>
      </w:r>
      <w:r>
        <w:rPr>
          <w:b/>
        </w:rPr>
        <w:t>Media-Alta</w:t>
      </w:r>
      <w:r>
        <w:t>. La Guajira recibe recursos significativos de regalías (cientos de miles de millones de pesos anuales). El SGC propuesto es un proyecto estratégico de fortalecimiento del sistema de salud que cumple con los criterios de elegibilidad para financiamiento con regalías (inversión en salud, impacto departamental, sostenibilidad).</w:t>
      </w:r>
    </w:p>
    <w:p w14:paraId="2C24B60E" w14:textId="77777777" w:rsidR="00BE70CF" w:rsidRDefault="009D3C39">
      <w:pPr>
        <w:pStyle w:val="Textoindependiente"/>
      </w:pPr>
      <w:r>
        <w:rPr>
          <w:b/>
        </w:rPr>
        <w:t>Estrategia</w:t>
      </w:r>
      <w:r>
        <w:t xml:space="preserve">: - Elaboración de proyecto de inversión según metodología del Sistema General de Regalías (SGR). </w:t>
      </w:r>
      <w:r>
        <w:t>- Presentación del proyecto ante el Órgano Colegiado de Administración y Decisión (OCAD) departamental. - Gestión política con gobernación y diputados para priorización del proyecto. - Articulación con el Plan de Desarrollo Departamental.</w:t>
      </w:r>
    </w:p>
    <w:p w14:paraId="1768F3B5" w14:textId="77777777" w:rsidR="00BE70CF" w:rsidRDefault="009D3C39">
      <w:pPr>
        <w:pStyle w:val="Textoindependiente"/>
      </w:pPr>
      <w:r>
        <w:rPr>
          <w:i/>
        </w:rPr>
        <w:t>Fuente 3: Cooperación Internacional (20% = $132,000,000)</w:t>
      </w:r>
    </w:p>
    <w:p w14:paraId="305A1835" w14:textId="77777777" w:rsidR="00BE70CF" w:rsidRDefault="009D3C39">
      <w:pPr>
        <w:pStyle w:val="Textoindependiente"/>
      </w:pPr>
      <w:r>
        <w:rPr>
          <w:b/>
        </w:rPr>
        <w:t>Justificación</w:t>
      </w:r>
      <w:r>
        <w:t>: Organizaciones de cooperación internacional (OIM, ACNUR, UNICEF, OPS/OMS) tienen presencia activa en La Guajira debido a la crisis migratoria venezolana y la situación de vulnerabilidad de la población. Estas organizaciones financian proyectos de fortalecimiento del sistema de salud.</w:t>
      </w:r>
    </w:p>
    <w:p w14:paraId="0B5F7E9A" w14:textId="77777777" w:rsidR="00BE70CF" w:rsidRDefault="009D3C39">
      <w:pPr>
        <w:pStyle w:val="Textoindependiente"/>
      </w:pPr>
      <w:r>
        <w:rPr>
          <w:b/>
        </w:rPr>
        <w:lastRenderedPageBreak/>
        <w:t>Viabilidad</w:t>
      </w:r>
      <w:r>
        <w:t xml:space="preserve">: </w:t>
      </w:r>
      <w:r>
        <w:rPr>
          <w:b/>
        </w:rPr>
        <w:t>Media</w:t>
      </w:r>
      <w:r>
        <w:t>. Existe interés de organizaciones de cooperación en fortalecer el sistema de salud de La Guajira. El SGC propuesto es un proyecto innovador que puede atraer financiamiento. Sin embargo, la competencia por recursos de cooperación es alta y los procesos de aprobación son largos.</w:t>
      </w:r>
    </w:p>
    <w:p w14:paraId="69888926" w14:textId="77777777" w:rsidR="00BE70CF" w:rsidRDefault="009D3C39">
      <w:pPr>
        <w:pStyle w:val="Textoindependiente"/>
      </w:pPr>
      <w:r>
        <w:rPr>
          <w:b/>
        </w:rPr>
        <w:t>Estrategia</w:t>
      </w:r>
      <w:r>
        <w:t xml:space="preserve">: - Identificación de convocatorias de financiamiento de organizaciones de cooperación. - Elaboración de propuestas de proyecto según formatos de cada organización. </w:t>
      </w:r>
      <w:r>
        <w:t>- Articulación con la Secretaría de Salud Departamental y con la Cancillería (Agencia Presidencial de Cooperación Internacional - APC). - Énfasis en el carácter innovador del proyecto y su potencial de replicación.</w:t>
      </w:r>
    </w:p>
    <w:p w14:paraId="36026147" w14:textId="77777777" w:rsidR="00BE70CF" w:rsidRDefault="009D3C39">
      <w:pPr>
        <w:pStyle w:val="Textoindependiente"/>
      </w:pPr>
      <w:r>
        <w:rPr>
          <w:i/>
        </w:rPr>
        <w:t>Fuente 4 (Complementaria): Ministerio de Salud y Protección Social</w:t>
      </w:r>
    </w:p>
    <w:p w14:paraId="145ABEE8" w14:textId="77777777" w:rsidR="00BE70CF" w:rsidRDefault="009D3C39">
      <w:pPr>
        <w:pStyle w:val="Textoindependiente"/>
      </w:pPr>
      <w:r>
        <w:rPr>
          <w:b/>
        </w:rPr>
        <w:t>Justificación</w:t>
      </w:r>
      <w:r>
        <w:t>: El Ministerio de Salud tiene programas de fortalecimiento de hospitales públicos y de transformación digital en salud que podrían financiar componentes del SGC.</w:t>
      </w:r>
    </w:p>
    <w:p w14:paraId="785A8326" w14:textId="77777777" w:rsidR="00BE70CF" w:rsidRDefault="009D3C39">
      <w:pPr>
        <w:pStyle w:val="Textoindependiente"/>
      </w:pPr>
      <w:r>
        <w:rPr>
          <w:b/>
        </w:rPr>
        <w:t>Viabilidad</w:t>
      </w:r>
      <w:r>
        <w:t xml:space="preserve">: </w:t>
      </w:r>
      <w:r>
        <w:rPr>
          <w:b/>
        </w:rPr>
        <w:t>Baja-Media</w:t>
      </w:r>
      <w:r>
        <w:t>. El Ministerio de Salud enfrenta restricciones presupuestarias y prioriza hospitales de alta complejidad o en situaciones críticas. Sin embargo, el SGC propuesto se alinea con prioridades ministeriales (transformación digital, eficiencia, sostenibilidad financiera).</w:t>
      </w:r>
    </w:p>
    <w:p w14:paraId="436643D6" w14:textId="77777777" w:rsidR="00BE70CF" w:rsidRDefault="009D3C39">
      <w:pPr>
        <w:pStyle w:val="Textoindependiente"/>
      </w:pPr>
      <w:r>
        <w:rPr>
          <w:b/>
        </w:rPr>
        <w:t>Estrategia</w:t>
      </w:r>
      <w:r>
        <w:t xml:space="preserve">: - Monitoreo de convocatorias del Ministerio de Salud. - Presentación del SGC como proyecto piloto de transformación digital en hospitales de mediana complejidad. </w:t>
      </w:r>
      <w:r>
        <w:t>- Articulación con la Superintendencia Nacional de Salud (en el caso de HSJ) para posicionar el SGC como herramienta de recuperación institucional.</w:t>
      </w:r>
    </w:p>
    <w:p w14:paraId="45454C79" w14:textId="77777777" w:rsidR="00BE70CF" w:rsidRDefault="009D3C39">
      <w:pPr>
        <w:pStyle w:val="Textoindependiente"/>
      </w:pPr>
      <w:r>
        <w:rPr>
          <w:b/>
        </w:rPr>
        <w:t>Cronograma de Financiamiento</w:t>
      </w:r>
    </w:p>
    <w:tbl>
      <w:tblPr>
        <w:tblStyle w:val="Table"/>
        <w:tblW w:w="5000" w:type="pct"/>
        <w:tblLook w:val="07E0" w:firstRow="1" w:lastRow="1" w:firstColumn="1" w:lastColumn="1" w:noHBand="1" w:noVBand="1"/>
      </w:tblPr>
      <w:tblGrid>
        <w:gridCol w:w="939"/>
        <w:gridCol w:w="1579"/>
        <w:gridCol w:w="1580"/>
        <w:gridCol w:w="1580"/>
        <w:gridCol w:w="1580"/>
        <w:gridCol w:w="1580"/>
      </w:tblGrid>
      <w:tr w:rsidR="00BE70CF" w14:paraId="43BFC87A" w14:textId="77777777">
        <w:tc>
          <w:tcPr>
            <w:tcW w:w="0" w:type="auto"/>
            <w:tcBorders>
              <w:bottom w:val="single" w:sz="0" w:space="0" w:color="auto"/>
            </w:tcBorders>
            <w:vAlign w:val="bottom"/>
          </w:tcPr>
          <w:p w14:paraId="0E938EBC" w14:textId="77777777" w:rsidR="00BE70CF" w:rsidRDefault="009D3C39">
            <w:pPr>
              <w:pStyle w:val="Compact"/>
            </w:pPr>
            <w:r>
              <w:t>Período</w:t>
            </w:r>
          </w:p>
        </w:tc>
        <w:tc>
          <w:tcPr>
            <w:tcW w:w="0" w:type="auto"/>
            <w:tcBorders>
              <w:bottom w:val="single" w:sz="0" w:space="0" w:color="auto"/>
            </w:tcBorders>
            <w:vAlign w:val="bottom"/>
          </w:tcPr>
          <w:p w14:paraId="4DD76E6E" w14:textId="77777777" w:rsidR="00BE70CF" w:rsidRDefault="009D3C39">
            <w:pPr>
              <w:pStyle w:val="Compact"/>
            </w:pPr>
            <w:r>
              <w:t>Inversión Requerida</w:t>
            </w:r>
          </w:p>
        </w:tc>
        <w:tc>
          <w:tcPr>
            <w:tcW w:w="0" w:type="auto"/>
            <w:tcBorders>
              <w:bottom w:val="single" w:sz="0" w:space="0" w:color="auto"/>
            </w:tcBorders>
            <w:vAlign w:val="bottom"/>
          </w:tcPr>
          <w:p w14:paraId="5CB44B46" w14:textId="77777777" w:rsidR="00BE70CF" w:rsidRDefault="009D3C39">
            <w:pPr>
              <w:pStyle w:val="Compact"/>
            </w:pPr>
            <w:r>
              <w:t>Fuente 1 (Hospitales)</w:t>
            </w:r>
          </w:p>
        </w:tc>
        <w:tc>
          <w:tcPr>
            <w:tcW w:w="0" w:type="auto"/>
            <w:tcBorders>
              <w:bottom w:val="single" w:sz="0" w:space="0" w:color="auto"/>
            </w:tcBorders>
            <w:vAlign w:val="bottom"/>
          </w:tcPr>
          <w:p w14:paraId="0BB8AA0E" w14:textId="77777777" w:rsidR="00BE70CF" w:rsidRDefault="009D3C39">
            <w:pPr>
              <w:pStyle w:val="Compact"/>
            </w:pPr>
            <w:r>
              <w:t>Fuente 2 (Regalías)</w:t>
            </w:r>
          </w:p>
        </w:tc>
        <w:tc>
          <w:tcPr>
            <w:tcW w:w="0" w:type="auto"/>
            <w:tcBorders>
              <w:bottom w:val="single" w:sz="0" w:space="0" w:color="auto"/>
            </w:tcBorders>
            <w:vAlign w:val="bottom"/>
          </w:tcPr>
          <w:p w14:paraId="46608499" w14:textId="77777777" w:rsidR="00BE70CF" w:rsidRDefault="009D3C39">
            <w:pPr>
              <w:pStyle w:val="Compact"/>
            </w:pPr>
            <w:r>
              <w:t>Fuente 3 (Cooperación)</w:t>
            </w:r>
          </w:p>
        </w:tc>
        <w:tc>
          <w:tcPr>
            <w:tcW w:w="0" w:type="auto"/>
            <w:tcBorders>
              <w:bottom w:val="single" w:sz="0" w:space="0" w:color="auto"/>
            </w:tcBorders>
            <w:vAlign w:val="bottom"/>
          </w:tcPr>
          <w:p w14:paraId="7FCBAD2E" w14:textId="77777777" w:rsidR="00BE70CF" w:rsidRDefault="009D3C39">
            <w:pPr>
              <w:pStyle w:val="Compact"/>
            </w:pPr>
            <w:r>
              <w:t>Total</w:t>
            </w:r>
          </w:p>
        </w:tc>
      </w:tr>
      <w:tr w:rsidR="00BE70CF" w14:paraId="5AE835C2" w14:textId="77777777">
        <w:tc>
          <w:tcPr>
            <w:tcW w:w="0" w:type="auto"/>
          </w:tcPr>
          <w:p w14:paraId="2F7AD972" w14:textId="77777777" w:rsidR="00BE70CF" w:rsidRDefault="009D3C39">
            <w:pPr>
              <w:pStyle w:val="Compact"/>
            </w:pPr>
            <w:r>
              <w:t>Fase 0 (M1-3)</w:t>
            </w:r>
          </w:p>
        </w:tc>
        <w:tc>
          <w:tcPr>
            <w:tcW w:w="0" w:type="auto"/>
          </w:tcPr>
          <w:p w14:paraId="16F4BE30" w14:textId="77777777" w:rsidR="00BE70CF" w:rsidRDefault="009D3C39">
            <w:pPr>
              <w:pStyle w:val="Compact"/>
            </w:pPr>
            <w:r>
              <w:t>$30,000,000</w:t>
            </w:r>
          </w:p>
        </w:tc>
        <w:tc>
          <w:tcPr>
            <w:tcW w:w="0" w:type="auto"/>
          </w:tcPr>
          <w:p w14:paraId="4630EDC3" w14:textId="77777777" w:rsidR="00BE70CF" w:rsidRDefault="009D3C39">
            <w:pPr>
              <w:pStyle w:val="Compact"/>
            </w:pPr>
            <w:r>
              <w:t>$12,000,000</w:t>
            </w:r>
          </w:p>
        </w:tc>
        <w:tc>
          <w:tcPr>
            <w:tcW w:w="0" w:type="auto"/>
          </w:tcPr>
          <w:p w14:paraId="5E1E1FC4" w14:textId="77777777" w:rsidR="00BE70CF" w:rsidRDefault="009D3C39">
            <w:pPr>
              <w:pStyle w:val="Compact"/>
            </w:pPr>
            <w:r>
              <w:t>$12,000,000</w:t>
            </w:r>
          </w:p>
        </w:tc>
        <w:tc>
          <w:tcPr>
            <w:tcW w:w="0" w:type="auto"/>
          </w:tcPr>
          <w:p w14:paraId="44B57872" w14:textId="77777777" w:rsidR="00BE70CF" w:rsidRDefault="009D3C39">
            <w:pPr>
              <w:pStyle w:val="Compact"/>
            </w:pPr>
            <w:r>
              <w:t>$6,000,000</w:t>
            </w:r>
          </w:p>
        </w:tc>
        <w:tc>
          <w:tcPr>
            <w:tcW w:w="0" w:type="auto"/>
          </w:tcPr>
          <w:p w14:paraId="00DA89E1" w14:textId="77777777" w:rsidR="00BE70CF" w:rsidRDefault="009D3C39">
            <w:pPr>
              <w:pStyle w:val="Compact"/>
            </w:pPr>
            <w:r>
              <w:t>$30,000,000</w:t>
            </w:r>
          </w:p>
        </w:tc>
      </w:tr>
      <w:tr w:rsidR="00BE70CF" w14:paraId="580313E9" w14:textId="77777777">
        <w:tc>
          <w:tcPr>
            <w:tcW w:w="0" w:type="auto"/>
          </w:tcPr>
          <w:p w14:paraId="19633616" w14:textId="77777777" w:rsidR="00BE70CF" w:rsidRDefault="009D3C39">
            <w:pPr>
              <w:pStyle w:val="Compact"/>
            </w:pPr>
            <w:r>
              <w:t>Fase 1 (M4-12)</w:t>
            </w:r>
          </w:p>
        </w:tc>
        <w:tc>
          <w:tcPr>
            <w:tcW w:w="0" w:type="auto"/>
          </w:tcPr>
          <w:p w14:paraId="0E1EAA6F" w14:textId="77777777" w:rsidR="00BE70CF" w:rsidRDefault="009D3C39">
            <w:pPr>
              <w:pStyle w:val="Compact"/>
            </w:pPr>
            <w:r>
              <w:t>$180,000,000</w:t>
            </w:r>
          </w:p>
        </w:tc>
        <w:tc>
          <w:tcPr>
            <w:tcW w:w="0" w:type="auto"/>
          </w:tcPr>
          <w:p w14:paraId="497D1FE4" w14:textId="77777777" w:rsidR="00BE70CF" w:rsidRDefault="009D3C39">
            <w:pPr>
              <w:pStyle w:val="Compact"/>
            </w:pPr>
            <w:r>
              <w:t>$72,000,000</w:t>
            </w:r>
          </w:p>
        </w:tc>
        <w:tc>
          <w:tcPr>
            <w:tcW w:w="0" w:type="auto"/>
          </w:tcPr>
          <w:p w14:paraId="603D572D" w14:textId="77777777" w:rsidR="00BE70CF" w:rsidRDefault="009D3C39">
            <w:pPr>
              <w:pStyle w:val="Compact"/>
            </w:pPr>
            <w:r>
              <w:t>$72,000,000</w:t>
            </w:r>
          </w:p>
        </w:tc>
        <w:tc>
          <w:tcPr>
            <w:tcW w:w="0" w:type="auto"/>
          </w:tcPr>
          <w:p w14:paraId="2C464206" w14:textId="77777777" w:rsidR="00BE70CF" w:rsidRDefault="009D3C39">
            <w:pPr>
              <w:pStyle w:val="Compact"/>
            </w:pPr>
            <w:r>
              <w:t>$36,000,000</w:t>
            </w:r>
          </w:p>
        </w:tc>
        <w:tc>
          <w:tcPr>
            <w:tcW w:w="0" w:type="auto"/>
          </w:tcPr>
          <w:p w14:paraId="1E5FB081" w14:textId="77777777" w:rsidR="00BE70CF" w:rsidRDefault="009D3C39">
            <w:pPr>
              <w:pStyle w:val="Compact"/>
            </w:pPr>
            <w:r>
              <w:t>$180,000,000</w:t>
            </w:r>
          </w:p>
        </w:tc>
      </w:tr>
      <w:tr w:rsidR="00BE70CF" w14:paraId="7DD9F951" w14:textId="77777777">
        <w:tc>
          <w:tcPr>
            <w:tcW w:w="0" w:type="auto"/>
          </w:tcPr>
          <w:p w14:paraId="091FC3B0" w14:textId="77777777" w:rsidR="00BE70CF" w:rsidRDefault="009D3C39">
            <w:pPr>
              <w:pStyle w:val="Compact"/>
            </w:pPr>
            <w:r>
              <w:t>Fase 2 (M13-24)</w:t>
            </w:r>
          </w:p>
        </w:tc>
        <w:tc>
          <w:tcPr>
            <w:tcW w:w="0" w:type="auto"/>
          </w:tcPr>
          <w:p w14:paraId="22A2FBF3" w14:textId="77777777" w:rsidR="00BE70CF" w:rsidRDefault="009D3C39">
            <w:pPr>
              <w:pStyle w:val="Compact"/>
            </w:pPr>
            <w:r>
              <w:t>$250,000,000</w:t>
            </w:r>
          </w:p>
        </w:tc>
        <w:tc>
          <w:tcPr>
            <w:tcW w:w="0" w:type="auto"/>
          </w:tcPr>
          <w:p w14:paraId="61A857EA" w14:textId="77777777" w:rsidR="00BE70CF" w:rsidRDefault="009D3C39">
            <w:pPr>
              <w:pStyle w:val="Compact"/>
            </w:pPr>
            <w:r>
              <w:t>$100,000,000</w:t>
            </w:r>
          </w:p>
        </w:tc>
        <w:tc>
          <w:tcPr>
            <w:tcW w:w="0" w:type="auto"/>
          </w:tcPr>
          <w:p w14:paraId="1241A685" w14:textId="77777777" w:rsidR="00BE70CF" w:rsidRDefault="009D3C39">
            <w:pPr>
              <w:pStyle w:val="Compact"/>
            </w:pPr>
            <w:r>
              <w:t>$100,000,000</w:t>
            </w:r>
          </w:p>
        </w:tc>
        <w:tc>
          <w:tcPr>
            <w:tcW w:w="0" w:type="auto"/>
          </w:tcPr>
          <w:p w14:paraId="7B9DEF1D" w14:textId="77777777" w:rsidR="00BE70CF" w:rsidRDefault="009D3C39">
            <w:pPr>
              <w:pStyle w:val="Compact"/>
            </w:pPr>
            <w:r>
              <w:t>$50,000,000</w:t>
            </w:r>
          </w:p>
        </w:tc>
        <w:tc>
          <w:tcPr>
            <w:tcW w:w="0" w:type="auto"/>
          </w:tcPr>
          <w:p w14:paraId="74EB3194" w14:textId="77777777" w:rsidR="00BE70CF" w:rsidRDefault="009D3C39">
            <w:pPr>
              <w:pStyle w:val="Compact"/>
            </w:pPr>
            <w:r>
              <w:t>$250,000,000</w:t>
            </w:r>
          </w:p>
        </w:tc>
      </w:tr>
      <w:tr w:rsidR="00BE70CF" w14:paraId="75667280" w14:textId="77777777">
        <w:tc>
          <w:tcPr>
            <w:tcW w:w="0" w:type="auto"/>
          </w:tcPr>
          <w:p w14:paraId="2E3E90B0" w14:textId="77777777" w:rsidR="00BE70CF" w:rsidRDefault="009D3C39">
            <w:pPr>
              <w:pStyle w:val="Compact"/>
            </w:pPr>
            <w:r>
              <w:t>Fase 3 (M25-36)</w:t>
            </w:r>
          </w:p>
        </w:tc>
        <w:tc>
          <w:tcPr>
            <w:tcW w:w="0" w:type="auto"/>
          </w:tcPr>
          <w:p w14:paraId="314177F2" w14:textId="77777777" w:rsidR="00BE70CF" w:rsidRDefault="009D3C39">
            <w:pPr>
              <w:pStyle w:val="Compact"/>
            </w:pPr>
            <w:r>
              <w:t>$200,000,000</w:t>
            </w:r>
          </w:p>
        </w:tc>
        <w:tc>
          <w:tcPr>
            <w:tcW w:w="0" w:type="auto"/>
          </w:tcPr>
          <w:p w14:paraId="37A347BF" w14:textId="77777777" w:rsidR="00BE70CF" w:rsidRDefault="009D3C39">
            <w:pPr>
              <w:pStyle w:val="Compact"/>
            </w:pPr>
            <w:r>
              <w:t>$80,000,000</w:t>
            </w:r>
          </w:p>
        </w:tc>
        <w:tc>
          <w:tcPr>
            <w:tcW w:w="0" w:type="auto"/>
          </w:tcPr>
          <w:p w14:paraId="0E043325" w14:textId="77777777" w:rsidR="00BE70CF" w:rsidRDefault="009D3C39">
            <w:pPr>
              <w:pStyle w:val="Compact"/>
            </w:pPr>
            <w:r>
              <w:t>$80,000,000</w:t>
            </w:r>
          </w:p>
        </w:tc>
        <w:tc>
          <w:tcPr>
            <w:tcW w:w="0" w:type="auto"/>
          </w:tcPr>
          <w:p w14:paraId="522AD43A" w14:textId="77777777" w:rsidR="00BE70CF" w:rsidRDefault="009D3C39">
            <w:pPr>
              <w:pStyle w:val="Compact"/>
            </w:pPr>
            <w:r>
              <w:t>$40,000,000</w:t>
            </w:r>
          </w:p>
        </w:tc>
        <w:tc>
          <w:tcPr>
            <w:tcW w:w="0" w:type="auto"/>
          </w:tcPr>
          <w:p w14:paraId="501CA157" w14:textId="77777777" w:rsidR="00BE70CF" w:rsidRDefault="009D3C39">
            <w:pPr>
              <w:pStyle w:val="Compact"/>
            </w:pPr>
            <w:r>
              <w:t>$200,000,000</w:t>
            </w:r>
          </w:p>
        </w:tc>
      </w:tr>
      <w:tr w:rsidR="00BE70CF" w14:paraId="06E22981" w14:textId="77777777">
        <w:tc>
          <w:tcPr>
            <w:tcW w:w="0" w:type="auto"/>
          </w:tcPr>
          <w:p w14:paraId="764387EA" w14:textId="77777777" w:rsidR="00BE70CF" w:rsidRDefault="009D3C39">
            <w:pPr>
              <w:pStyle w:val="Compact"/>
            </w:pPr>
            <w:r>
              <w:rPr>
                <w:b/>
              </w:rPr>
              <w:t>Total</w:t>
            </w:r>
          </w:p>
        </w:tc>
        <w:tc>
          <w:tcPr>
            <w:tcW w:w="0" w:type="auto"/>
          </w:tcPr>
          <w:p w14:paraId="17C2201C" w14:textId="77777777" w:rsidR="00BE70CF" w:rsidRDefault="009D3C39">
            <w:pPr>
              <w:pStyle w:val="Compact"/>
            </w:pPr>
            <w:r>
              <w:rPr>
                <w:b/>
              </w:rPr>
              <w:t>$660,000,000</w:t>
            </w:r>
          </w:p>
        </w:tc>
        <w:tc>
          <w:tcPr>
            <w:tcW w:w="0" w:type="auto"/>
          </w:tcPr>
          <w:p w14:paraId="0D568EA4" w14:textId="77777777" w:rsidR="00BE70CF" w:rsidRDefault="009D3C39">
            <w:pPr>
              <w:pStyle w:val="Compact"/>
            </w:pPr>
            <w:r>
              <w:rPr>
                <w:b/>
              </w:rPr>
              <w:t>$264,000,000</w:t>
            </w:r>
          </w:p>
        </w:tc>
        <w:tc>
          <w:tcPr>
            <w:tcW w:w="0" w:type="auto"/>
          </w:tcPr>
          <w:p w14:paraId="4CAAF375" w14:textId="77777777" w:rsidR="00BE70CF" w:rsidRDefault="009D3C39">
            <w:pPr>
              <w:pStyle w:val="Compact"/>
            </w:pPr>
            <w:r>
              <w:rPr>
                <w:b/>
              </w:rPr>
              <w:t>$264,000,000</w:t>
            </w:r>
          </w:p>
        </w:tc>
        <w:tc>
          <w:tcPr>
            <w:tcW w:w="0" w:type="auto"/>
          </w:tcPr>
          <w:p w14:paraId="554AAD17" w14:textId="77777777" w:rsidR="00BE70CF" w:rsidRDefault="009D3C39">
            <w:pPr>
              <w:pStyle w:val="Compact"/>
            </w:pPr>
            <w:r>
              <w:rPr>
                <w:b/>
              </w:rPr>
              <w:t>$132,000,000</w:t>
            </w:r>
          </w:p>
        </w:tc>
        <w:tc>
          <w:tcPr>
            <w:tcW w:w="0" w:type="auto"/>
          </w:tcPr>
          <w:p w14:paraId="2CDF202D" w14:textId="77777777" w:rsidR="00BE70CF" w:rsidRDefault="009D3C39">
            <w:pPr>
              <w:pStyle w:val="Compact"/>
            </w:pPr>
            <w:r>
              <w:rPr>
                <w:b/>
              </w:rPr>
              <w:t>$660,000,000</w:t>
            </w:r>
          </w:p>
        </w:tc>
      </w:tr>
    </w:tbl>
    <w:p w14:paraId="2D5EF475" w14:textId="77777777" w:rsidR="00BE70CF" w:rsidRDefault="009D3C39">
      <w:pPr>
        <w:pStyle w:val="Textoindependiente"/>
      </w:pPr>
      <w:r>
        <w:rPr>
          <w:b/>
        </w:rPr>
        <w:t>Retorno de Inversión y Sostenibilidad Financiera</w:t>
      </w:r>
    </w:p>
    <w:p w14:paraId="2ED507FE" w14:textId="77777777" w:rsidR="00BE70CF" w:rsidRDefault="009D3C39">
      <w:pPr>
        <w:pStyle w:val="Textoindependiente"/>
      </w:pPr>
      <w:r>
        <w:lastRenderedPageBreak/>
        <w:t>Como se presentó en la sección 5.7.3, el SGC genera un retorno de inversión positivo:</w:t>
      </w:r>
    </w:p>
    <w:p w14:paraId="3DA06CCC" w14:textId="77777777" w:rsidR="00BE70CF" w:rsidRDefault="009D3C39">
      <w:pPr>
        <w:pStyle w:val="Compact"/>
        <w:numPr>
          <w:ilvl w:val="0"/>
          <w:numId w:val="287"/>
        </w:numPr>
      </w:pPr>
      <w:r>
        <w:t>Inversión total (36 meses): $660,000,000 COP.</w:t>
      </w:r>
    </w:p>
    <w:p w14:paraId="4E7A9990" w14:textId="77777777" w:rsidR="00BE70CF" w:rsidRDefault="009D3C39">
      <w:pPr>
        <w:pStyle w:val="Compact"/>
        <w:numPr>
          <w:ilvl w:val="0"/>
          <w:numId w:val="287"/>
        </w:numPr>
      </w:pPr>
      <w:r>
        <w:t>Ahorro acumulado (36 meses): $990,000,000 COP.</w:t>
      </w:r>
    </w:p>
    <w:p w14:paraId="5061FFC7" w14:textId="77777777" w:rsidR="00BE70CF" w:rsidRDefault="009D3C39">
      <w:pPr>
        <w:pStyle w:val="Compact"/>
        <w:numPr>
          <w:ilvl w:val="0"/>
          <w:numId w:val="287"/>
        </w:numPr>
      </w:pPr>
      <w:r>
        <w:t>Retorno de inversión: 50% (o 1.5:1).</w:t>
      </w:r>
    </w:p>
    <w:p w14:paraId="5A9E66A8" w14:textId="77777777" w:rsidR="00BE70CF" w:rsidRDefault="009D3C39">
      <w:pPr>
        <w:pStyle w:val="Compact"/>
        <w:numPr>
          <w:ilvl w:val="0"/>
          <w:numId w:val="287"/>
        </w:numPr>
      </w:pPr>
      <w:r>
        <w:t>Período de recuperación: Aproximadamente 18 meses.</w:t>
      </w:r>
    </w:p>
    <w:p w14:paraId="09D5346B" w14:textId="77777777" w:rsidR="00BE70CF" w:rsidRDefault="009D3C39">
      <w:pPr>
        <w:pStyle w:val="FirstParagraph"/>
      </w:pPr>
      <w:r>
        <w:t>Esto significa que, a partir del mes 18, los ahorros generados por el SGC superan la inversión acumulada, y a partir del mes 36, el SGC genera un ahorro neto de $330,000,000 COP. Este retorno de inversión positivo garantiza la sostenibilidad financiera del SGC en el largo plazo, ya que los ahorros generados pueden reinvertirse en la operación y mejora continua del sistema.</w:t>
      </w:r>
    </w:p>
    <w:p w14:paraId="5348AA3D" w14:textId="77777777" w:rsidR="00BE70CF" w:rsidRDefault="009D3C39">
      <w:pPr>
        <w:pStyle w:val="Textoindependiente"/>
      </w:pPr>
      <w:r>
        <w:rPr>
          <w:b/>
        </w:rPr>
        <w:t>Conclusión sobre Viabilidad Financiera</w:t>
      </w:r>
    </w:p>
    <w:p w14:paraId="25B7B6EF" w14:textId="77777777" w:rsidR="00BE70CF" w:rsidRDefault="009D3C39">
      <w:pPr>
        <w:pStyle w:val="Textoindependiente"/>
      </w:pPr>
      <w:r>
        <w:t xml:space="preserve">La viabilidad financiera del SGC propuesto es </w:t>
      </w:r>
      <w:r>
        <w:rPr>
          <w:b/>
        </w:rPr>
        <w:t>MEDIA-ALTA</w:t>
      </w:r>
      <w:r>
        <w:t>. La inversión requerida es moderada y existen múltiples fuentes potenciales de financiamiento. La estrategia de financiamiento mixta reduce el riesgo financiero al no depender de una sola fuente. El retorno de inversión positivo garantiza la sostenibilidad financiera en el largo plazo. Los principales riesgos financieros son: (1) dificultad para acceder a recursos de regalías o cooperación internacional, y (2) restricciones presupuestarias de los hospitales, especialmente HSJ. Estos riesgos pueden mitigars</w:t>
      </w:r>
      <w:r>
        <w:t>e mediante gestión política activa, demostración temprana de resultados, y priorización del SGC en los presupuestos institucionales.</w:t>
      </w:r>
    </w:p>
    <w:p w14:paraId="13F1C153" w14:textId="77777777" w:rsidR="00BE70CF" w:rsidRDefault="009D3C39">
      <w:pPr>
        <w:pStyle w:val="Ttulo3"/>
      </w:pPr>
      <w:bookmarkStart w:id="100" w:name="viabilidad-organizacional-y-cultural"/>
      <w:bookmarkStart w:id="101" w:name="_Toc234217277"/>
      <w:r>
        <w:t>5.8.3 Viabilidad Organizacional y Cultural</w:t>
      </w:r>
      <w:bookmarkEnd w:id="100"/>
      <w:bookmarkEnd w:id="101"/>
    </w:p>
    <w:p w14:paraId="3C92401B" w14:textId="77777777" w:rsidR="00BE70CF" w:rsidRDefault="009D3C39">
      <w:pPr>
        <w:pStyle w:val="FirstParagraph"/>
      </w:pPr>
      <w:r>
        <w:t>La viabilidad organizacional y cultural del SGC se refiere a la capacidad de las organizaciones hospitalarias para adoptar, implementar y sostener el SGC, considerando su cultura organizacional, estructuras, procesos, y capacidades de gestión del cambio.</w:t>
      </w:r>
    </w:p>
    <w:p w14:paraId="51B21311" w14:textId="77777777" w:rsidR="00BE70CF" w:rsidRDefault="009D3C39">
      <w:pPr>
        <w:pStyle w:val="Textoindependiente"/>
      </w:pPr>
      <w:r>
        <w:rPr>
          <w:b/>
        </w:rPr>
        <w:t>Factores Facilitadores</w:t>
      </w:r>
    </w:p>
    <w:p w14:paraId="3792430D" w14:textId="77777777" w:rsidR="00BE70CF" w:rsidRDefault="009D3C39">
      <w:pPr>
        <w:numPr>
          <w:ilvl w:val="0"/>
          <w:numId w:val="288"/>
        </w:numPr>
      </w:pPr>
      <w:r>
        <w:rPr>
          <w:b/>
        </w:rPr>
        <w:t>Reconocimiento de la importancia de la GC</w:t>
      </w:r>
      <w:r>
        <w:t xml:space="preserve">: El diagnóstico reveló que la dimensión “Cultura del Conocimiento” </w:t>
      </w:r>
      <w:r>
        <w:t>obtuvo puntajes relativamente altos (HSJ=2.857, HNR=3.238, HSR=3.524), indicando que existe una cultura organizacional receptiva a iniciativas de gestión del conocimiento.</w:t>
      </w:r>
    </w:p>
    <w:p w14:paraId="01231554" w14:textId="77777777" w:rsidR="00BE70CF" w:rsidRDefault="009D3C39">
      <w:pPr>
        <w:numPr>
          <w:ilvl w:val="0"/>
          <w:numId w:val="288"/>
        </w:numPr>
      </w:pPr>
      <w:r>
        <w:rPr>
          <w:b/>
        </w:rPr>
        <w:t>Compromiso estratégico en HSR</w:t>
      </w:r>
      <w:r>
        <w:t>: El Hospital San Rafael incluye explícitamente la gestión del conocimiento en su misión institucional, evidenciando compromiso de alto nivel.</w:t>
      </w:r>
    </w:p>
    <w:p w14:paraId="39F5F58F" w14:textId="77777777" w:rsidR="00BE70CF" w:rsidRDefault="009D3C39">
      <w:pPr>
        <w:numPr>
          <w:ilvl w:val="0"/>
          <w:numId w:val="288"/>
        </w:numPr>
      </w:pPr>
      <w:r>
        <w:rPr>
          <w:b/>
        </w:rPr>
        <w:t>Experiencia en proyectos de mejora</w:t>
      </w:r>
      <w:r>
        <w:t>: Los tres hospitales han participado en diversos proyectos de mejora de calidad, acreditación, y fortalecimiento institucional, lo cual ha desarrollado capacidades organizacionales en gestión de proyectos y gestión del cambio.</w:t>
      </w:r>
    </w:p>
    <w:p w14:paraId="2BDA31B7" w14:textId="77777777" w:rsidR="00BE70CF" w:rsidRDefault="009D3C39">
      <w:pPr>
        <w:numPr>
          <w:ilvl w:val="0"/>
          <w:numId w:val="288"/>
        </w:numPr>
      </w:pPr>
      <w:r>
        <w:rPr>
          <w:b/>
        </w:rPr>
        <w:lastRenderedPageBreak/>
        <w:t>Personal clínico comprometido</w:t>
      </w:r>
      <w:r>
        <w:t>: La tasa de respuesta al instrumento de diagnóstico fue alta (&gt;80%), indicando interés y compromiso del personal.</w:t>
      </w:r>
    </w:p>
    <w:p w14:paraId="6CB1F259" w14:textId="77777777" w:rsidR="00BE70CF" w:rsidRDefault="009D3C39">
      <w:pPr>
        <w:numPr>
          <w:ilvl w:val="0"/>
          <w:numId w:val="288"/>
        </w:numPr>
      </w:pPr>
      <w:r>
        <w:rPr>
          <w:b/>
        </w:rPr>
        <w:t>Presión por eficiencia</w:t>
      </w:r>
      <w:r>
        <w:t>: El contexto de crisis del sistema de salud y restricciones financieras genera presión por eficiencia, lo cual crea una ventana de oportunidad para iniciativas de optimización como el SGC.</w:t>
      </w:r>
    </w:p>
    <w:p w14:paraId="01AB3B5E" w14:textId="77777777" w:rsidR="00BE70CF" w:rsidRDefault="009D3C39">
      <w:pPr>
        <w:pStyle w:val="FirstParagraph"/>
      </w:pPr>
      <w:r>
        <w:rPr>
          <w:b/>
        </w:rPr>
        <w:t>Factores Obstaculizadores</w:t>
      </w:r>
    </w:p>
    <w:p w14:paraId="21114284" w14:textId="77777777" w:rsidR="00BE70CF" w:rsidRDefault="009D3C39">
      <w:pPr>
        <w:numPr>
          <w:ilvl w:val="0"/>
          <w:numId w:val="289"/>
        </w:numPr>
      </w:pPr>
      <w:r>
        <w:rPr>
          <w:b/>
        </w:rPr>
        <w:t>Resistencia al cambio</w:t>
      </w:r>
      <w:r>
        <w:t>: Persisten elementos de cultura organizacional que pueden generar resistencias: jerarquías rígidas, silos departamentales, temor a la evaluación de desempeño individual, y escepticismo sobre iniciativas de cambio debido a experiencias previas de proyectos no sostenidos.</w:t>
      </w:r>
    </w:p>
    <w:p w14:paraId="2E3192BB" w14:textId="77777777" w:rsidR="00BE70CF" w:rsidRDefault="009D3C39">
      <w:pPr>
        <w:numPr>
          <w:ilvl w:val="0"/>
          <w:numId w:val="289"/>
        </w:numPr>
      </w:pPr>
      <w:r>
        <w:rPr>
          <w:b/>
        </w:rPr>
        <w:t>Alta rotación de personal directivo</w:t>
      </w:r>
      <w:r>
        <w:t>: Los hospitales públicos en Colombia experimentan alta rotación de personal directivo debido a cambios políticos, nombramientos temporales, y condiciones laborales precarias. Esta rotación dificulta la continuidad de proyectos estratégicos.</w:t>
      </w:r>
    </w:p>
    <w:p w14:paraId="3ED6D312" w14:textId="77777777" w:rsidR="00BE70CF" w:rsidRDefault="009D3C39">
      <w:pPr>
        <w:numPr>
          <w:ilvl w:val="0"/>
          <w:numId w:val="289"/>
        </w:numPr>
      </w:pPr>
      <w:r>
        <w:rPr>
          <w:b/>
        </w:rPr>
        <w:t>Situación de intervención de HSJ</w:t>
      </w:r>
      <w:r>
        <w:t>: El Hospital San José de Maicao se encuentra bajo intervención forzosa administrativa, lo cual ha generado inestabilidad en la dirección, limitaciones en la autonomía de gestión, y priorización de objetivos de corto plazo sobre iniciativas estratégicas de largo plazo.</w:t>
      </w:r>
    </w:p>
    <w:p w14:paraId="526C29C9" w14:textId="77777777" w:rsidR="00BE70CF" w:rsidRDefault="009D3C39">
      <w:pPr>
        <w:numPr>
          <w:ilvl w:val="0"/>
          <w:numId w:val="289"/>
        </w:numPr>
      </w:pPr>
      <w:r>
        <w:rPr>
          <w:b/>
        </w:rPr>
        <w:t>Cultura de acaparamiento de conocimiento</w:t>
      </w:r>
      <w:r>
        <w:t>: El diagnóstico identificó prácticas de acaparamiento de conocimiento por parte de individuos o grupos, limitando el flujo de conocimiento organizacional.</w:t>
      </w:r>
    </w:p>
    <w:p w14:paraId="1A8BF277" w14:textId="77777777" w:rsidR="00BE70CF" w:rsidRDefault="009D3C39">
      <w:pPr>
        <w:numPr>
          <w:ilvl w:val="0"/>
          <w:numId w:val="289"/>
        </w:numPr>
      </w:pPr>
      <w:r>
        <w:rPr>
          <w:b/>
        </w:rPr>
        <w:t>Fatiga de cambio</w:t>
      </w:r>
      <w:r>
        <w:t>: El personal puede experimentar fatiga debido a múltiples iniciativas de cambio previas, algunas de las cuales no fueron sostenidas.</w:t>
      </w:r>
    </w:p>
    <w:p w14:paraId="05E18F08" w14:textId="77777777" w:rsidR="00BE70CF" w:rsidRDefault="009D3C39">
      <w:pPr>
        <w:pStyle w:val="FirstParagraph"/>
      </w:pPr>
      <w:r>
        <w:rPr>
          <w:b/>
        </w:rPr>
        <w:t>Estrategias para Fortalecer Viabilidad Organizacional y Cultural</w:t>
      </w:r>
    </w:p>
    <w:p w14:paraId="3938EA8B" w14:textId="77777777" w:rsidR="00BE70CF" w:rsidRDefault="009D3C39">
      <w:pPr>
        <w:pStyle w:val="Textoindependiente"/>
      </w:pPr>
      <w:r>
        <w:rPr>
          <w:i/>
        </w:rPr>
        <w:t>Estrategia 1: Gestión del Cambio Intensiva</w:t>
      </w:r>
    </w:p>
    <w:p w14:paraId="578A98A8" w14:textId="77777777" w:rsidR="00BE70CF" w:rsidRDefault="009D3C39">
      <w:pPr>
        <w:pStyle w:val="Compact"/>
        <w:numPr>
          <w:ilvl w:val="0"/>
          <w:numId w:val="290"/>
        </w:numPr>
      </w:pPr>
      <w:r>
        <w:t>Implementación de un programa estructurado de gestión del cambio basado en modelos probados (ej. modelo de Kotter de 8 pasos).</w:t>
      </w:r>
    </w:p>
    <w:p w14:paraId="7B0F4DC7" w14:textId="77777777" w:rsidR="00BE70CF" w:rsidRDefault="009D3C39">
      <w:pPr>
        <w:pStyle w:val="Compact"/>
        <w:numPr>
          <w:ilvl w:val="0"/>
          <w:numId w:val="290"/>
        </w:numPr>
      </w:pPr>
      <w:r>
        <w:t>Comunicación continua y transparente sobre el SGC: objetivos, beneficios, avances, desafíos.</w:t>
      </w:r>
    </w:p>
    <w:p w14:paraId="1527C8F3" w14:textId="77777777" w:rsidR="00BE70CF" w:rsidRDefault="009D3C39">
      <w:pPr>
        <w:pStyle w:val="Compact"/>
        <w:numPr>
          <w:ilvl w:val="0"/>
          <w:numId w:val="290"/>
        </w:numPr>
      </w:pPr>
      <w:r>
        <w:t>Participación activa del personal en el diseño e implementación del SGC (co-creación).</w:t>
      </w:r>
    </w:p>
    <w:p w14:paraId="3254DD48" w14:textId="77777777" w:rsidR="00BE70CF" w:rsidRDefault="009D3C39">
      <w:pPr>
        <w:pStyle w:val="Compact"/>
        <w:numPr>
          <w:ilvl w:val="0"/>
          <w:numId w:val="290"/>
        </w:numPr>
      </w:pPr>
      <w:r>
        <w:t>Gestión proactiva de resistencias mediante escucha activa, abordaje de preocupaciones, y demostración de beneficios.</w:t>
      </w:r>
    </w:p>
    <w:p w14:paraId="7CB9E62C" w14:textId="77777777" w:rsidR="00BE70CF" w:rsidRDefault="009D3C39">
      <w:pPr>
        <w:pStyle w:val="FirstParagraph"/>
      </w:pPr>
      <w:r>
        <w:rPr>
          <w:i/>
        </w:rPr>
        <w:t>Estrategia 2: Liderazgo Visible y Comprometido</w:t>
      </w:r>
    </w:p>
    <w:p w14:paraId="02C03015" w14:textId="77777777" w:rsidR="00BE70CF" w:rsidRDefault="009D3C39">
      <w:pPr>
        <w:pStyle w:val="Compact"/>
        <w:numPr>
          <w:ilvl w:val="0"/>
          <w:numId w:val="291"/>
        </w:numPr>
      </w:pPr>
      <w:r>
        <w:t>Compromiso público y visible de directivos con el SGC.</w:t>
      </w:r>
    </w:p>
    <w:p w14:paraId="2201401E" w14:textId="77777777" w:rsidR="00BE70CF" w:rsidRDefault="009D3C39">
      <w:pPr>
        <w:pStyle w:val="Compact"/>
        <w:numPr>
          <w:ilvl w:val="0"/>
          <w:numId w:val="291"/>
        </w:numPr>
      </w:pPr>
      <w:r>
        <w:t>Asignación de recursos (financieros, humanos, tiempo) al SGC.</w:t>
      </w:r>
    </w:p>
    <w:p w14:paraId="25057201" w14:textId="77777777" w:rsidR="00BE70CF" w:rsidRDefault="009D3C39">
      <w:pPr>
        <w:pStyle w:val="Compact"/>
        <w:numPr>
          <w:ilvl w:val="0"/>
          <w:numId w:val="291"/>
        </w:numPr>
      </w:pPr>
      <w:r>
        <w:lastRenderedPageBreak/>
        <w:t>Participación activa de directivos en estructuras de gobierno del SGC (Comité Directivo).</w:t>
      </w:r>
    </w:p>
    <w:p w14:paraId="5CF35632" w14:textId="77777777" w:rsidR="00BE70CF" w:rsidRDefault="009D3C39">
      <w:pPr>
        <w:pStyle w:val="Compact"/>
        <w:numPr>
          <w:ilvl w:val="0"/>
          <w:numId w:val="291"/>
        </w:numPr>
      </w:pPr>
      <w:r>
        <w:t>Comunicación de la importancia estratégica del SGC en reuniones, eventos, y comunicaciones institucionales.</w:t>
      </w:r>
    </w:p>
    <w:p w14:paraId="7E3EA117" w14:textId="77777777" w:rsidR="00BE70CF" w:rsidRDefault="009D3C39">
      <w:pPr>
        <w:pStyle w:val="FirstParagraph"/>
      </w:pPr>
      <w:r>
        <w:rPr>
          <w:i/>
        </w:rPr>
        <w:t>Estrategia 3: Victorias Tempranas</w:t>
      </w:r>
    </w:p>
    <w:p w14:paraId="43B6E2E5" w14:textId="77777777" w:rsidR="00BE70CF" w:rsidRDefault="009D3C39">
      <w:pPr>
        <w:pStyle w:val="Compact"/>
        <w:numPr>
          <w:ilvl w:val="0"/>
          <w:numId w:val="292"/>
        </w:numPr>
      </w:pPr>
      <w:r>
        <w:t>Priorización de componentes de alto impacto y alta viabilidad que generen resultados visibles rápidamente (ej. sistema de registro de tiempos).</w:t>
      </w:r>
    </w:p>
    <w:p w14:paraId="5A2B48A0" w14:textId="77777777" w:rsidR="00BE70CF" w:rsidRDefault="009D3C39">
      <w:pPr>
        <w:pStyle w:val="Compact"/>
        <w:numPr>
          <w:ilvl w:val="0"/>
          <w:numId w:val="292"/>
        </w:numPr>
      </w:pPr>
      <w:r>
        <w:t>Comunicación amplia de victorias tempranas para generar momentum y compromiso.</w:t>
      </w:r>
    </w:p>
    <w:p w14:paraId="498E0F5F" w14:textId="77777777" w:rsidR="00BE70CF" w:rsidRDefault="009D3C39">
      <w:pPr>
        <w:pStyle w:val="Compact"/>
        <w:numPr>
          <w:ilvl w:val="0"/>
          <w:numId w:val="292"/>
        </w:numPr>
      </w:pPr>
      <w:r>
        <w:t>Celebración de logros y reconocimiento de contribuciones del personal.</w:t>
      </w:r>
    </w:p>
    <w:p w14:paraId="69F082E8" w14:textId="77777777" w:rsidR="00BE70CF" w:rsidRDefault="009D3C39">
      <w:pPr>
        <w:pStyle w:val="FirstParagraph"/>
      </w:pPr>
      <w:r>
        <w:rPr>
          <w:i/>
        </w:rPr>
        <w:t>Estrategia 4: Cultura de Aprendizaje No Punitiva</w:t>
      </w:r>
    </w:p>
    <w:p w14:paraId="4ADADE7D" w14:textId="77777777" w:rsidR="00BE70CF" w:rsidRDefault="009D3C39">
      <w:pPr>
        <w:pStyle w:val="Compact"/>
        <w:numPr>
          <w:ilvl w:val="0"/>
          <w:numId w:val="293"/>
        </w:numPr>
      </w:pPr>
      <w:r>
        <w:t>Énfasis en que el SGC busca aprendizaje y mejora, no culpabilización o sanción.</w:t>
      </w:r>
    </w:p>
    <w:p w14:paraId="499643F1" w14:textId="77777777" w:rsidR="00BE70CF" w:rsidRDefault="009D3C39">
      <w:pPr>
        <w:pStyle w:val="Compact"/>
        <w:numPr>
          <w:ilvl w:val="0"/>
          <w:numId w:val="293"/>
        </w:numPr>
      </w:pPr>
      <w:r>
        <w:t>Garantía de confidencialidad de datos individuales de desempeño.</w:t>
      </w:r>
    </w:p>
    <w:p w14:paraId="24B948EC" w14:textId="77777777" w:rsidR="00BE70CF" w:rsidRDefault="009D3C39">
      <w:pPr>
        <w:pStyle w:val="Compact"/>
        <w:numPr>
          <w:ilvl w:val="0"/>
          <w:numId w:val="293"/>
        </w:numPr>
      </w:pPr>
      <w:r>
        <w:t>Uso de benchmarking anónimo (sin identificación de individuos).</w:t>
      </w:r>
    </w:p>
    <w:p w14:paraId="732F4D70" w14:textId="77777777" w:rsidR="00BE70CF" w:rsidRDefault="009D3C39">
      <w:pPr>
        <w:pStyle w:val="Compact"/>
        <w:numPr>
          <w:ilvl w:val="0"/>
          <w:numId w:val="293"/>
        </w:numPr>
      </w:pPr>
      <w:r>
        <w:t>Promoción de una cultura de seguridad psicológica donde los profesionales se sientan seguros reportando eventos y compartiendo conocimiento.</w:t>
      </w:r>
    </w:p>
    <w:p w14:paraId="78BABB5E" w14:textId="77777777" w:rsidR="00BE70CF" w:rsidRDefault="009D3C39">
      <w:pPr>
        <w:pStyle w:val="FirstParagraph"/>
      </w:pPr>
      <w:r>
        <w:rPr>
          <w:i/>
        </w:rPr>
        <w:t>Estrategia 5: Institucionalización del SGC</w:t>
      </w:r>
    </w:p>
    <w:p w14:paraId="2EB304C1" w14:textId="77777777" w:rsidR="00BE70CF" w:rsidRDefault="009D3C39">
      <w:pPr>
        <w:pStyle w:val="Compact"/>
        <w:numPr>
          <w:ilvl w:val="0"/>
          <w:numId w:val="294"/>
        </w:numPr>
      </w:pPr>
      <w:r>
        <w:t>Formalización del SGC mediante políticas, procedimientos, estructuras y roles institucionales.</w:t>
      </w:r>
    </w:p>
    <w:p w14:paraId="24CA207B" w14:textId="77777777" w:rsidR="00BE70CF" w:rsidRDefault="009D3C39">
      <w:pPr>
        <w:pStyle w:val="Compact"/>
        <w:numPr>
          <w:ilvl w:val="0"/>
          <w:numId w:val="294"/>
        </w:numPr>
      </w:pPr>
      <w:r>
        <w:t>Integración del SGC en procesos organizacionales existentes (planeación estratégica, presupuestación, evaluación de desempeño).</w:t>
      </w:r>
    </w:p>
    <w:p w14:paraId="794CC348" w14:textId="77777777" w:rsidR="00BE70CF" w:rsidRDefault="009D3C39">
      <w:pPr>
        <w:pStyle w:val="Compact"/>
        <w:numPr>
          <w:ilvl w:val="0"/>
          <w:numId w:val="294"/>
        </w:numPr>
      </w:pPr>
      <w:r>
        <w:t>Documentación exhaustiva del SGC para garantizar continuidad ante cambios de personal.</w:t>
      </w:r>
    </w:p>
    <w:p w14:paraId="10EC8EA1" w14:textId="77777777" w:rsidR="00BE70CF" w:rsidRDefault="009D3C39">
      <w:pPr>
        <w:pStyle w:val="Compact"/>
        <w:numPr>
          <w:ilvl w:val="0"/>
          <w:numId w:val="294"/>
        </w:numPr>
      </w:pPr>
      <w:r>
        <w:t>Desarrollo de capacidades locales para operación independiente del SGC.</w:t>
      </w:r>
    </w:p>
    <w:p w14:paraId="5E287880" w14:textId="77777777" w:rsidR="00BE70CF" w:rsidRDefault="009D3C39">
      <w:pPr>
        <w:pStyle w:val="FirstParagraph"/>
      </w:pPr>
      <w:r>
        <w:rPr>
          <w:i/>
        </w:rPr>
        <w:t>Estrategia 6: Gestión de la Rotación de Personal</w:t>
      </w:r>
    </w:p>
    <w:p w14:paraId="51A3A150" w14:textId="77777777" w:rsidR="00BE70CF" w:rsidRDefault="009D3C39">
      <w:pPr>
        <w:pStyle w:val="Compact"/>
        <w:numPr>
          <w:ilvl w:val="0"/>
          <w:numId w:val="295"/>
        </w:numPr>
      </w:pPr>
      <w:r>
        <w:t>Documentación rigurosa de conocimiento sobre el SGC (manuales, procedimientos, lecciones aprendidas).</w:t>
      </w:r>
    </w:p>
    <w:p w14:paraId="0D705999" w14:textId="77777777" w:rsidR="00BE70CF" w:rsidRDefault="009D3C39">
      <w:pPr>
        <w:pStyle w:val="Compact"/>
        <w:numPr>
          <w:ilvl w:val="0"/>
          <w:numId w:val="295"/>
        </w:numPr>
      </w:pPr>
      <w:r>
        <w:t>Formación de sucesores para roles clave (Coordinador de GC, coordinadores de comunidades).</w:t>
      </w:r>
    </w:p>
    <w:p w14:paraId="2A2A0CC3" w14:textId="77777777" w:rsidR="00BE70CF" w:rsidRDefault="009D3C39">
      <w:pPr>
        <w:pStyle w:val="Compact"/>
        <w:numPr>
          <w:ilvl w:val="0"/>
          <w:numId w:val="295"/>
        </w:numPr>
      </w:pPr>
      <w:r>
        <w:t>Contratos de estabilidad para personal clave (cuando sea posible).</w:t>
      </w:r>
    </w:p>
    <w:p w14:paraId="2A3867F0" w14:textId="77777777" w:rsidR="00BE70CF" w:rsidRDefault="009D3C39">
      <w:pPr>
        <w:pStyle w:val="Compact"/>
        <w:numPr>
          <w:ilvl w:val="0"/>
          <w:numId w:val="295"/>
        </w:numPr>
      </w:pPr>
      <w:r>
        <w:t>Inducción estructurada de nuevo personal directivo sobre el SGC.</w:t>
      </w:r>
    </w:p>
    <w:p w14:paraId="50F82685" w14:textId="77777777" w:rsidR="00BE70CF" w:rsidRDefault="009D3C39">
      <w:pPr>
        <w:pStyle w:val="FirstParagraph"/>
      </w:pPr>
      <w:r>
        <w:rPr>
          <w:b/>
        </w:rPr>
        <w:t>Conclusión sobre Viabilidad Organizacional y Cultural</w:t>
      </w:r>
    </w:p>
    <w:p w14:paraId="5AEAAF54" w14:textId="77777777" w:rsidR="00BE70CF" w:rsidRDefault="009D3C39">
      <w:pPr>
        <w:pStyle w:val="Textoindependiente"/>
      </w:pPr>
      <w:r>
        <w:t xml:space="preserve">La viabilidad organizacional y cultural del SGC propuesto es </w:t>
      </w:r>
      <w:r>
        <w:rPr>
          <w:b/>
        </w:rPr>
        <w:t>MEDIA</w:t>
      </w:r>
      <w:r>
        <w:t xml:space="preserve">. Existen factores facilitadores importantes (reconocimiento de la importancia de la GC, compromiso del personal, experiencia en proyectos de mejora), pero también factores obstaculizadores significativos (resistencia al cambio, alta rotación de personal directivo, situación de intervención de HSJ). La viabilidad puede fortalecerse significativamente mediante una gestión del cambio intensiva, liderazgo visible y </w:t>
      </w:r>
      <w:r>
        <w:lastRenderedPageBreak/>
        <w:t>comprometido, generación de victorias tempranas, y estrategias de institucionalización. El éxito</w:t>
      </w:r>
      <w:r>
        <w:t xml:space="preserve"> del SGC dependerá en gran medida de la calidad de la gestión del cambio y del compromiso sostenido del liderazgo.</w:t>
      </w:r>
    </w:p>
    <w:p w14:paraId="785522BF" w14:textId="77777777" w:rsidR="00BE70CF" w:rsidRDefault="009D3C39">
      <w:pPr>
        <w:pStyle w:val="Ttulo3"/>
      </w:pPr>
      <w:bookmarkStart w:id="102" w:name="riesgos-y-estrategias-de-mitigación"/>
      <w:bookmarkStart w:id="103" w:name="_Toc234217278"/>
      <w:r>
        <w:t>5.8.4 Riesgos y Estrategias de Mitigación</w:t>
      </w:r>
      <w:bookmarkEnd w:id="102"/>
      <w:bookmarkEnd w:id="103"/>
    </w:p>
    <w:p w14:paraId="7522F58A" w14:textId="77777777" w:rsidR="00BE70CF" w:rsidRDefault="009D3C39">
      <w:pPr>
        <w:pStyle w:val="FirstParagraph"/>
      </w:pPr>
      <w:r>
        <w:t>La implementación del SGC enfrenta múltiples riesgos que pueden afectar su éxito. A continuación se presenta un análisis de riesgos y estrategias de mitigación.</w:t>
      </w:r>
    </w:p>
    <w:p w14:paraId="5932AE96" w14:textId="77777777" w:rsidR="00BE70CF" w:rsidRDefault="009D3C39">
      <w:pPr>
        <w:pStyle w:val="Textoindependiente"/>
      </w:pPr>
      <w:r>
        <w:rPr>
          <w:b/>
        </w:rPr>
        <w:t>Matriz de Riesgos</w:t>
      </w:r>
    </w:p>
    <w:tbl>
      <w:tblPr>
        <w:tblStyle w:val="Table"/>
        <w:tblW w:w="5000" w:type="pct"/>
        <w:tblLook w:val="07E0" w:firstRow="1" w:lastRow="1" w:firstColumn="1" w:lastColumn="1" w:noHBand="1" w:noVBand="1"/>
      </w:tblPr>
      <w:tblGrid>
        <w:gridCol w:w="631"/>
        <w:gridCol w:w="2030"/>
        <w:gridCol w:w="1541"/>
        <w:gridCol w:w="1059"/>
        <w:gridCol w:w="925"/>
        <w:gridCol w:w="2652"/>
      </w:tblGrid>
      <w:tr w:rsidR="00BE70CF" w14:paraId="4FF86896" w14:textId="77777777">
        <w:tc>
          <w:tcPr>
            <w:tcW w:w="0" w:type="auto"/>
            <w:tcBorders>
              <w:bottom w:val="single" w:sz="0" w:space="0" w:color="auto"/>
            </w:tcBorders>
            <w:vAlign w:val="bottom"/>
          </w:tcPr>
          <w:p w14:paraId="08608949" w14:textId="77777777" w:rsidR="00BE70CF" w:rsidRDefault="009D3C39">
            <w:pPr>
              <w:pStyle w:val="Compact"/>
            </w:pPr>
            <w:r>
              <w:t>ID</w:t>
            </w:r>
          </w:p>
        </w:tc>
        <w:tc>
          <w:tcPr>
            <w:tcW w:w="0" w:type="auto"/>
            <w:tcBorders>
              <w:bottom w:val="single" w:sz="0" w:space="0" w:color="auto"/>
            </w:tcBorders>
            <w:vAlign w:val="bottom"/>
          </w:tcPr>
          <w:p w14:paraId="7A7F725C" w14:textId="77777777" w:rsidR="00BE70CF" w:rsidRDefault="009D3C39">
            <w:pPr>
              <w:pStyle w:val="Compact"/>
            </w:pPr>
            <w:r>
              <w:t>Riesgo</w:t>
            </w:r>
          </w:p>
        </w:tc>
        <w:tc>
          <w:tcPr>
            <w:tcW w:w="0" w:type="auto"/>
            <w:tcBorders>
              <w:bottom w:val="single" w:sz="0" w:space="0" w:color="auto"/>
            </w:tcBorders>
            <w:vAlign w:val="bottom"/>
          </w:tcPr>
          <w:p w14:paraId="06532026" w14:textId="77777777" w:rsidR="00BE70CF" w:rsidRDefault="009D3C39">
            <w:pPr>
              <w:pStyle w:val="Compact"/>
            </w:pPr>
            <w:r>
              <w:t>Probabilidad</w:t>
            </w:r>
          </w:p>
        </w:tc>
        <w:tc>
          <w:tcPr>
            <w:tcW w:w="0" w:type="auto"/>
            <w:tcBorders>
              <w:bottom w:val="single" w:sz="0" w:space="0" w:color="auto"/>
            </w:tcBorders>
            <w:vAlign w:val="bottom"/>
          </w:tcPr>
          <w:p w14:paraId="3E04F47F" w14:textId="77777777" w:rsidR="00BE70CF" w:rsidRDefault="009D3C39">
            <w:pPr>
              <w:pStyle w:val="Compact"/>
            </w:pPr>
            <w:r>
              <w:t>Impacto</w:t>
            </w:r>
          </w:p>
        </w:tc>
        <w:tc>
          <w:tcPr>
            <w:tcW w:w="0" w:type="auto"/>
            <w:tcBorders>
              <w:bottom w:val="single" w:sz="0" w:space="0" w:color="auto"/>
            </w:tcBorders>
            <w:vAlign w:val="bottom"/>
          </w:tcPr>
          <w:p w14:paraId="5F2489CC" w14:textId="77777777" w:rsidR="00BE70CF" w:rsidRDefault="009D3C39">
            <w:pPr>
              <w:pStyle w:val="Compact"/>
            </w:pPr>
            <w:r>
              <w:t>Nivel de Riesgo</w:t>
            </w:r>
          </w:p>
        </w:tc>
        <w:tc>
          <w:tcPr>
            <w:tcW w:w="0" w:type="auto"/>
            <w:tcBorders>
              <w:bottom w:val="single" w:sz="0" w:space="0" w:color="auto"/>
            </w:tcBorders>
            <w:vAlign w:val="bottom"/>
          </w:tcPr>
          <w:p w14:paraId="17C732E6" w14:textId="77777777" w:rsidR="00BE70CF" w:rsidRDefault="009D3C39">
            <w:pPr>
              <w:pStyle w:val="Compact"/>
            </w:pPr>
            <w:r>
              <w:t>Estrategia de Mitigación</w:t>
            </w:r>
          </w:p>
        </w:tc>
      </w:tr>
      <w:tr w:rsidR="00BE70CF" w14:paraId="61D43C31" w14:textId="77777777">
        <w:tc>
          <w:tcPr>
            <w:tcW w:w="0" w:type="auto"/>
          </w:tcPr>
          <w:p w14:paraId="07D123D4" w14:textId="77777777" w:rsidR="00BE70CF" w:rsidRDefault="009D3C39">
            <w:pPr>
              <w:pStyle w:val="Compact"/>
            </w:pPr>
            <w:r>
              <w:t>R1</w:t>
            </w:r>
          </w:p>
        </w:tc>
        <w:tc>
          <w:tcPr>
            <w:tcW w:w="0" w:type="auto"/>
          </w:tcPr>
          <w:p w14:paraId="7D582D9D" w14:textId="77777777" w:rsidR="00BE70CF" w:rsidRDefault="009D3C39">
            <w:pPr>
              <w:pStyle w:val="Compact"/>
            </w:pPr>
            <w:r>
              <w:t>Resistencia del personal al SGC</w:t>
            </w:r>
          </w:p>
        </w:tc>
        <w:tc>
          <w:tcPr>
            <w:tcW w:w="0" w:type="auto"/>
          </w:tcPr>
          <w:p w14:paraId="3ADAE9AE" w14:textId="77777777" w:rsidR="00BE70CF" w:rsidRDefault="009D3C39">
            <w:pPr>
              <w:pStyle w:val="Compact"/>
            </w:pPr>
            <w:r>
              <w:t>Media</w:t>
            </w:r>
          </w:p>
        </w:tc>
        <w:tc>
          <w:tcPr>
            <w:tcW w:w="0" w:type="auto"/>
          </w:tcPr>
          <w:p w14:paraId="7B43859C" w14:textId="77777777" w:rsidR="00BE70CF" w:rsidRDefault="009D3C39">
            <w:pPr>
              <w:pStyle w:val="Compact"/>
            </w:pPr>
            <w:r>
              <w:t>Alto</w:t>
            </w:r>
          </w:p>
        </w:tc>
        <w:tc>
          <w:tcPr>
            <w:tcW w:w="0" w:type="auto"/>
          </w:tcPr>
          <w:p w14:paraId="6869A3DC" w14:textId="77777777" w:rsidR="00BE70CF" w:rsidRDefault="009D3C39">
            <w:pPr>
              <w:pStyle w:val="Compact"/>
            </w:pPr>
            <w:r>
              <w:t>Alto</w:t>
            </w:r>
          </w:p>
        </w:tc>
        <w:tc>
          <w:tcPr>
            <w:tcW w:w="0" w:type="auto"/>
          </w:tcPr>
          <w:p w14:paraId="37C0283B" w14:textId="77777777" w:rsidR="00BE70CF" w:rsidRDefault="009D3C39">
            <w:pPr>
              <w:pStyle w:val="Compact"/>
            </w:pPr>
            <w:r>
              <w:t>Gestión del cambio intensiva, comunicación, participación, demostración de beneficios, cultura no punitiva</w:t>
            </w:r>
          </w:p>
        </w:tc>
      </w:tr>
      <w:tr w:rsidR="00BE70CF" w14:paraId="2668D227" w14:textId="77777777">
        <w:tc>
          <w:tcPr>
            <w:tcW w:w="0" w:type="auto"/>
          </w:tcPr>
          <w:p w14:paraId="26161F0F" w14:textId="77777777" w:rsidR="00BE70CF" w:rsidRDefault="009D3C39">
            <w:pPr>
              <w:pStyle w:val="Compact"/>
            </w:pPr>
            <w:r>
              <w:t>R2</w:t>
            </w:r>
          </w:p>
        </w:tc>
        <w:tc>
          <w:tcPr>
            <w:tcW w:w="0" w:type="auto"/>
          </w:tcPr>
          <w:p w14:paraId="39B25492" w14:textId="77777777" w:rsidR="00BE70CF" w:rsidRDefault="009D3C39">
            <w:pPr>
              <w:pStyle w:val="Compact"/>
            </w:pPr>
            <w:r>
              <w:t>Falta de recursos financieros</w:t>
            </w:r>
          </w:p>
        </w:tc>
        <w:tc>
          <w:tcPr>
            <w:tcW w:w="0" w:type="auto"/>
          </w:tcPr>
          <w:p w14:paraId="096341E1" w14:textId="77777777" w:rsidR="00BE70CF" w:rsidRDefault="009D3C39">
            <w:pPr>
              <w:pStyle w:val="Compact"/>
            </w:pPr>
            <w:r>
              <w:t>Media</w:t>
            </w:r>
          </w:p>
        </w:tc>
        <w:tc>
          <w:tcPr>
            <w:tcW w:w="0" w:type="auto"/>
          </w:tcPr>
          <w:p w14:paraId="3FE30A3D" w14:textId="77777777" w:rsidR="00BE70CF" w:rsidRDefault="009D3C39">
            <w:pPr>
              <w:pStyle w:val="Compact"/>
            </w:pPr>
            <w:r>
              <w:t>Alto</w:t>
            </w:r>
          </w:p>
        </w:tc>
        <w:tc>
          <w:tcPr>
            <w:tcW w:w="0" w:type="auto"/>
          </w:tcPr>
          <w:p w14:paraId="040C942A" w14:textId="77777777" w:rsidR="00BE70CF" w:rsidRDefault="009D3C39">
            <w:pPr>
              <w:pStyle w:val="Compact"/>
            </w:pPr>
            <w:r>
              <w:t>Alto</w:t>
            </w:r>
          </w:p>
        </w:tc>
        <w:tc>
          <w:tcPr>
            <w:tcW w:w="0" w:type="auto"/>
          </w:tcPr>
          <w:p w14:paraId="719CC61A" w14:textId="77777777" w:rsidR="00BE70CF" w:rsidRDefault="009D3C39">
            <w:pPr>
              <w:pStyle w:val="Compact"/>
            </w:pPr>
            <w:r>
              <w:t>Estrategia de financiamiento mixta, búsqueda agresiva de financiamiento externo, priorización de componentes de bajo costo, demostración rápida de ROI</w:t>
            </w:r>
          </w:p>
        </w:tc>
      </w:tr>
      <w:tr w:rsidR="00BE70CF" w14:paraId="640151EB" w14:textId="77777777">
        <w:tc>
          <w:tcPr>
            <w:tcW w:w="0" w:type="auto"/>
          </w:tcPr>
          <w:p w14:paraId="1E52DBA4" w14:textId="77777777" w:rsidR="00BE70CF" w:rsidRDefault="009D3C39">
            <w:pPr>
              <w:pStyle w:val="Compact"/>
            </w:pPr>
            <w:r>
              <w:t>R3</w:t>
            </w:r>
          </w:p>
        </w:tc>
        <w:tc>
          <w:tcPr>
            <w:tcW w:w="0" w:type="auto"/>
          </w:tcPr>
          <w:p w14:paraId="6BC0E244" w14:textId="77777777" w:rsidR="00BE70CF" w:rsidRDefault="009D3C39">
            <w:pPr>
              <w:pStyle w:val="Compact"/>
            </w:pPr>
            <w:r>
              <w:t>Rotación de personal clave (directivos, Coordinador de GC)</w:t>
            </w:r>
          </w:p>
        </w:tc>
        <w:tc>
          <w:tcPr>
            <w:tcW w:w="0" w:type="auto"/>
          </w:tcPr>
          <w:p w14:paraId="61B533AD" w14:textId="77777777" w:rsidR="00BE70CF" w:rsidRDefault="009D3C39">
            <w:pPr>
              <w:pStyle w:val="Compact"/>
            </w:pPr>
            <w:r>
              <w:t>Alta</w:t>
            </w:r>
          </w:p>
        </w:tc>
        <w:tc>
          <w:tcPr>
            <w:tcW w:w="0" w:type="auto"/>
          </w:tcPr>
          <w:p w14:paraId="7F8C601E" w14:textId="77777777" w:rsidR="00BE70CF" w:rsidRDefault="009D3C39">
            <w:pPr>
              <w:pStyle w:val="Compact"/>
            </w:pPr>
            <w:r>
              <w:t>Alto</w:t>
            </w:r>
          </w:p>
        </w:tc>
        <w:tc>
          <w:tcPr>
            <w:tcW w:w="0" w:type="auto"/>
          </w:tcPr>
          <w:p w14:paraId="47504ACC" w14:textId="77777777" w:rsidR="00BE70CF" w:rsidRDefault="009D3C39">
            <w:pPr>
              <w:pStyle w:val="Compact"/>
            </w:pPr>
            <w:r>
              <w:t>Muy Alto</w:t>
            </w:r>
          </w:p>
        </w:tc>
        <w:tc>
          <w:tcPr>
            <w:tcW w:w="0" w:type="auto"/>
          </w:tcPr>
          <w:p w14:paraId="6E523D29" w14:textId="77777777" w:rsidR="00BE70CF" w:rsidRDefault="009D3C39">
            <w:pPr>
              <w:pStyle w:val="Compact"/>
            </w:pPr>
            <w:r>
              <w:t>Documentación exhaustiva, formación de sucesores, contratos de estabilidad, institucionalización del SGC</w:t>
            </w:r>
          </w:p>
        </w:tc>
      </w:tr>
      <w:tr w:rsidR="00BE70CF" w14:paraId="6CEE3FD7" w14:textId="77777777">
        <w:tc>
          <w:tcPr>
            <w:tcW w:w="0" w:type="auto"/>
          </w:tcPr>
          <w:p w14:paraId="21B0804F" w14:textId="77777777" w:rsidR="00BE70CF" w:rsidRDefault="009D3C39">
            <w:pPr>
              <w:pStyle w:val="Compact"/>
            </w:pPr>
            <w:r>
              <w:t>R4</w:t>
            </w:r>
          </w:p>
        </w:tc>
        <w:tc>
          <w:tcPr>
            <w:tcW w:w="0" w:type="auto"/>
          </w:tcPr>
          <w:p w14:paraId="0B372BAC" w14:textId="77777777" w:rsidR="00BE70CF" w:rsidRDefault="009D3C39">
            <w:pPr>
              <w:pStyle w:val="Compact"/>
            </w:pPr>
            <w:r>
              <w:t>Fallas tecnológicas (sistemas, conectividad)</w:t>
            </w:r>
          </w:p>
        </w:tc>
        <w:tc>
          <w:tcPr>
            <w:tcW w:w="0" w:type="auto"/>
          </w:tcPr>
          <w:p w14:paraId="5E931836" w14:textId="77777777" w:rsidR="00BE70CF" w:rsidRDefault="009D3C39">
            <w:pPr>
              <w:pStyle w:val="Compact"/>
            </w:pPr>
            <w:r>
              <w:t>Media</w:t>
            </w:r>
          </w:p>
        </w:tc>
        <w:tc>
          <w:tcPr>
            <w:tcW w:w="0" w:type="auto"/>
          </w:tcPr>
          <w:p w14:paraId="4C14A855" w14:textId="77777777" w:rsidR="00BE70CF" w:rsidRDefault="009D3C39">
            <w:pPr>
              <w:pStyle w:val="Compact"/>
            </w:pPr>
            <w:r>
              <w:t>Medio</w:t>
            </w:r>
          </w:p>
        </w:tc>
        <w:tc>
          <w:tcPr>
            <w:tcW w:w="0" w:type="auto"/>
          </w:tcPr>
          <w:p w14:paraId="4F8AA11D" w14:textId="77777777" w:rsidR="00BE70CF" w:rsidRDefault="009D3C39">
            <w:pPr>
              <w:pStyle w:val="Compact"/>
            </w:pPr>
            <w:r>
              <w:t>Medio</w:t>
            </w:r>
          </w:p>
        </w:tc>
        <w:tc>
          <w:tcPr>
            <w:tcW w:w="0" w:type="auto"/>
          </w:tcPr>
          <w:p w14:paraId="1453C661" w14:textId="77777777" w:rsidR="00BE70CF" w:rsidRDefault="009D3C39">
            <w:pPr>
              <w:pStyle w:val="Compact"/>
            </w:pPr>
            <w:r>
              <w:t>Respaldos periódicos, mantenimiento preventivo, contratos de soporte técnico, soluciones en la nube con alta disponibilidad</w:t>
            </w:r>
          </w:p>
        </w:tc>
      </w:tr>
      <w:tr w:rsidR="00BE70CF" w14:paraId="10B30DA0" w14:textId="77777777">
        <w:tc>
          <w:tcPr>
            <w:tcW w:w="0" w:type="auto"/>
          </w:tcPr>
          <w:p w14:paraId="0B141BB0" w14:textId="77777777" w:rsidR="00BE70CF" w:rsidRDefault="009D3C39">
            <w:pPr>
              <w:pStyle w:val="Compact"/>
            </w:pPr>
            <w:r>
              <w:t>R5</w:t>
            </w:r>
          </w:p>
        </w:tc>
        <w:tc>
          <w:tcPr>
            <w:tcW w:w="0" w:type="auto"/>
          </w:tcPr>
          <w:p w14:paraId="1D76D6BA" w14:textId="77777777" w:rsidR="00BE70CF" w:rsidRDefault="009D3C39">
            <w:pPr>
              <w:pStyle w:val="Compact"/>
            </w:pPr>
            <w:r>
              <w:t>Falta de liderazgo comprometido</w:t>
            </w:r>
          </w:p>
        </w:tc>
        <w:tc>
          <w:tcPr>
            <w:tcW w:w="0" w:type="auto"/>
          </w:tcPr>
          <w:p w14:paraId="7318625A" w14:textId="77777777" w:rsidR="00BE70CF" w:rsidRDefault="009D3C39">
            <w:pPr>
              <w:pStyle w:val="Compact"/>
            </w:pPr>
            <w:r>
              <w:t>Baja</w:t>
            </w:r>
          </w:p>
        </w:tc>
        <w:tc>
          <w:tcPr>
            <w:tcW w:w="0" w:type="auto"/>
          </w:tcPr>
          <w:p w14:paraId="09820D29" w14:textId="77777777" w:rsidR="00BE70CF" w:rsidRDefault="009D3C39">
            <w:pPr>
              <w:pStyle w:val="Compact"/>
            </w:pPr>
            <w:r>
              <w:t>Alto</w:t>
            </w:r>
          </w:p>
        </w:tc>
        <w:tc>
          <w:tcPr>
            <w:tcW w:w="0" w:type="auto"/>
          </w:tcPr>
          <w:p w14:paraId="5D3F981D" w14:textId="77777777" w:rsidR="00BE70CF" w:rsidRDefault="009D3C39">
            <w:pPr>
              <w:pStyle w:val="Compact"/>
            </w:pPr>
            <w:r>
              <w:t>Medio</w:t>
            </w:r>
          </w:p>
        </w:tc>
        <w:tc>
          <w:tcPr>
            <w:tcW w:w="0" w:type="auto"/>
          </w:tcPr>
          <w:p w14:paraId="6BBB6F8B" w14:textId="77777777" w:rsidR="00BE70CF" w:rsidRDefault="009D3C39">
            <w:pPr>
              <w:pStyle w:val="Compact"/>
            </w:pPr>
            <w:r>
              <w:t xml:space="preserve">Sensibilización de directivos, inclusión de GC en planes estratégicos, demostración de resultados, presión de </w:t>
            </w:r>
            <w:r>
              <w:lastRenderedPageBreak/>
              <w:t>stakeholders externos</w:t>
            </w:r>
          </w:p>
        </w:tc>
      </w:tr>
      <w:tr w:rsidR="00BE70CF" w14:paraId="7B74AB47" w14:textId="77777777">
        <w:tc>
          <w:tcPr>
            <w:tcW w:w="0" w:type="auto"/>
          </w:tcPr>
          <w:p w14:paraId="401E7CC8" w14:textId="77777777" w:rsidR="00BE70CF" w:rsidRDefault="009D3C39">
            <w:pPr>
              <w:pStyle w:val="Compact"/>
            </w:pPr>
            <w:r>
              <w:lastRenderedPageBreak/>
              <w:t>R6</w:t>
            </w:r>
          </w:p>
        </w:tc>
        <w:tc>
          <w:tcPr>
            <w:tcW w:w="0" w:type="auto"/>
          </w:tcPr>
          <w:p w14:paraId="6CA5CD56" w14:textId="77777777" w:rsidR="00BE70CF" w:rsidRDefault="009D3C39">
            <w:pPr>
              <w:pStyle w:val="Compact"/>
            </w:pPr>
            <w:r>
              <w:t>Calidad de datos deficiente</w:t>
            </w:r>
          </w:p>
        </w:tc>
        <w:tc>
          <w:tcPr>
            <w:tcW w:w="0" w:type="auto"/>
          </w:tcPr>
          <w:p w14:paraId="2FC33D6D" w14:textId="77777777" w:rsidR="00BE70CF" w:rsidRDefault="009D3C39">
            <w:pPr>
              <w:pStyle w:val="Compact"/>
            </w:pPr>
            <w:r>
              <w:t>Media</w:t>
            </w:r>
          </w:p>
        </w:tc>
        <w:tc>
          <w:tcPr>
            <w:tcW w:w="0" w:type="auto"/>
          </w:tcPr>
          <w:p w14:paraId="701848B3" w14:textId="77777777" w:rsidR="00BE70CF" w:rsidRDefault="009D3C39">
            <w:pPr>
              <w:pStyle w:val="Compact"/>
            </w:pPr>
            <w:r>
              <w:t>Alto</w:t>
            </w:r>
          </w:p>
        </w:tc>
        <w:tc>
          <w:tcPr>
            <w:tcW w:w="0" w:type="auto"/>
          </w:tcPr>
          <w:p w14:paraId="6EA9ED84" w14:textId="77777777" w:rsidR="00BE70CF" w:rsidRDefault="009D3C39">
            <w:pPr>
              <w:pStyle w:val="Compact"/>
            </w:pPr>
            <w:r>
              <w:t>Alto</w:t>
            </w:r>
          </w:p>
        </w:tc>
        <w:tc>
          <w:tcPr>
            <w:tcW w:w="0" w:type="auto"/>
          </w:tcPr>
          <w:p w14:paraId="0809CFC7" w14:textId="77777777" w:rsidR="00BE70CF" w:rsidRDefault="009D3C39">
            <w:pPr>
              <w:pStyle w:val="Compact"/>
            </w:pPr>
            <w:r>
              <w:t>Validaciones automáticas, auditorías de calidad de datos, capacitación en captura de datos, incentivos para captura de calidad</w:t>
            </w:r>
          </w:p>
        </w:tc>
      </w:tr>
      <w:tr w:rsidR="00BE70CF" w14:paraId="38CF1039" w14:textId="77777777">
        <w:tc>
          <w:tcPr>
            <w:tcW w:w="0" w:type="auto"/>
          </w:tcPr>
          <w:p w14:paraId="45DBC684" w14:textId="77777777" w:rsidR="00BE70CF" w:rsidRDefault="009D3C39">
            <w:pPr>
              <w:pStyle w:val="Compact"/>
            </w:pPr>
            <w:r>
              <w:t>R7</w:t>
            </w:r>
          </w:p>
        </w:tc>
        <w:tc>
          <w:tcPr>
            <w:tcW w:w="0" w:type="auto"/>
          </w:tcPr>
          <w:p w14:paraId="1B5B9C62" w14:textId="77777777" w:rsidR="00BE70CF" w:rsidRDefault="009D3C39">
            <w:pPr>
              <w:pStyle w:val="Compact"/>
            </w:pPr>
            <w:r>
              <w:t>Cambio de gobierno departamental o nacional que afecte prioridades</w:t>
            </w:r>
          </w:p>
        </w:tc>
        <w:tc>
          <w:tcPr>
            <w:tcW w:w="0" w:type="auto"/>
          </w:tcPr>
          <w:p w14:paraId="248B1AB1" w14:textId="77777777" w:rsidR="00BE70CF" w:rsidRDefault="009D3C39">
            <w:pPr>
              <w:pStyle w:val="Compact"/>
            </w:pPr>
            <w:r>
              <w:t>Media</w:t>
            </w:r>
          </w:p>
        </w:tc>
        <w:tc>
          <w:tcPr>
            <w:tcW w:w="0" w:type="auto"/>
          </w:tcPr>
          <w:p w14:paraId="078BCFE5" w14:textId="77777777" w:rsidR="00BE70CF" w:rsidRDefault="009D3C39">
            <w:pPr>
              <w:pStyle w:val="Compact"/>
            </w:pPr>
            <w:r>
              <w:t>Medio</w:t>
            </w:r>
          </w:p>
        </w:tc>
        <w:tc>
          <w:tcPr>
            <w:tcW w:w="0" w:type="auto"/>
          </w:tcPr>
          <w:p w14:paraId="19B344A2" w14:textId="77777777" w:rsidR="00BE70CF" w:rsidRDefault="009D3C39">
            <w:pPr>
              <w:pStyle w:val="Compact"/>
            </w:pPr>
            <w:r>
              <w:t>Medio</w:t>
            </w:r>
          </w:p>
        </w:tc>
        <w:tc>
          <w:tcPr>
            <w:tcW w:w="0" w:type="auto"/>
          </w:tcPr>
          <w:p w14:paraId="0D5CB66C" w14:textId="77777777" w:rsidR="00BE70CF" w:rsidRDefault="009D3C39">
            <w:pPr>
              <w:pStyle w:val="Compact"/>
            </w:pPr>
            <w:r>
              <w:t>Institucionalización del SGC, demostración de resultados, articulación con múltiples stakeholders, independencia de ciclos políticos</w:t>
            </w:r>
          </w:p>
        </w:tc>
      </w:tr>
      <w:tr w:rsidR="00BE70CF" w14:paraId="735D0D32" w14:textId="77777777">
        <w:tc>
          <w:tcPr>
            <w:tcW w:w="0" w:type="auto"/>
          </w:tcPr>
          <w:p w14:paraId="7AAE1D04" w14:textId="77777777" w:rsidR="00BE70CF" w:rsidRDefault="009D3C39">
            <w:pPr>
              <w:pStyle w:val="Compact"/>
            </w:pPr>
            <w:r>
              <w:t>R8</w:t>
            </w:r>
          </w:p>
        </w:tc>
        <w:tc>
          <w:tcPr>
            <w:tcW w:w="0" w:type="auto"/>
          </w:tcPr>
          <w:p w14:paraId="049C1925" w14:textId="77777777" w:rsidR="00BE70CF" w:rsidRDefault="009D3C39">
            <w:pPr>
              <w:pStyle w:val="Compact"/>
            </w:pPr>
            <w:r>
              <w:t>Crisis institucional en HSJ (profundización de intervención)</w:t>
            </w:r>
          </w:p>
        </w:tc>
        <w:tc>
          <w:tcPr>
            <w:tcW w:w="0" w:type="auto"/>
          </w:tcPr>
          <w:p w14:paraId="737D4920" w14:textId="77777777" w:rsidR="00BE70CF" w:rsidRDefault="009D3C39">
            <w:pPr>
              <w:pStyle w:val="Compact"/>
            </w:pPr>
            <w:r>
              <w:t>Media</w:t>
            </w:r>
          </w:p>
        </w:tc>
        <w:tc>
          <w:tcPr>
            <w:tcW w:w="0" w:type="auto"/>
          </w:tcPr>
          <w:p w14:paraId="286B42AB" w14:textId="77777777" w:rsidR="00BE70CF" w:rsidRDefault="009D3C39">
            <w:pPr>
              <w:pStyle w:val="Compact"/>
            </w:pPr>
            <w:r>
              <w:t>Alto</w:t>
            </w:r>
          </w:p>
        </w:tc>
        <w:tc>
          <w:tcPr>
            <w:tcW w:w="0" w:type="auto"/>
          </w:tcPr>
          <w:p w14:paraId="35E95F48" w14:textId="77777777" w:rsidR="00BE70CF" w:rsidRDefault="009D3C39">
            <w:pPr>
              <w:pStyle w:val="Compact"/>
            </w:pPr>
            <w:r>
              <w:t>Alto</w:t>
            </w:r>
          </w:p>
        </w:tc>
        <w:tc>
          <w:tcPr>
            <w:tcW w:w="0" w:type="auto"/>
          </w:tcPr>
          <w:p w14:paraId="54F919BB" w14:textId="77777777" w:rsidR="00BE70CF" w:rsidRDefault="009D3C39">
            <w:pPr>
              <w:pStyle w:val="Compact"/>
            </w:pPr>
            <w:r>
              <w:t>Posicionamiento del SGC como herramienta de recuperación, comunicación con Superintendencia, demostración de impacto en sostenibilidad financiera</w:t>
            </w:r>
          </w:p>
        </w:tc>
      </w:tr>
      <w:tr w:rsidR="00BE70CF" w14:paraId="23EE9AE1" w14:textId="77777777">
        <w:tc>
          <w:tcPr>
            <w:tcW w:w="0" w:type="auto"/>
          </w:tcPr>
          <w:p w14:paraId="53D03771" w14:textId="77777777" w:rsidR="00BE70CF" w:rsidRDefault="009D3C39">
            <w:pPr>
              <w:pStyle w:val="Compact"/>
            </w:pPr>
            <w:r>
              <w:t>R9</w:t>
            </w:r>
          </w:p>
        </w:tc>
        <w:tc>
          <w:tcPr>
            <w:tcW w:w="0" w:type="auto"/>
          </w:tcPr>
          <w:p w14:paraId="75EBC2B0" w14:textId="77777777" w:rsidR="00BE70CF" w:rsidRDefault="009D3C39">
            <w:pPr>
              <w:pStyle w:val="Compact"/>
            </w:pPr>
            <w:r>
              <w:t>Fatiga de cambio del personal</w:t>
            </w:r>
          </w:p>
        </w:tc>
        <w:tc>
          <w:tcPr>
            <w:tcW w:w="0" w:type="auto"/>
          </w:tcPr>
          <w:p w14:paraId="7098D591" w14:textId="77777777" w:rsidR="00BE70CF" w:rsidRDefault="009D3C39">
            <w:pPr>
              <w:pStyle w:val="Compact"/>
            </w:pPr>
            <w:r>
              <w:t>Media</w:t>
            </w:r>
          </w:p>
        </w:tc>
        <w:tc>
          <w:tcPr>
            <w:tcW w:w="0" w:type="auto"/>
          </w:tcPr>
          <w:p w14:paraId="324610CA" w14:textId="77777777" w:rsidR="00BE70CF" w:rsidRDefault="009D3C39">
            <w:pPr>
              <w:pStyle w:val="Compact"/>
            </w:pPr>
            <w:r>
              <w:t>Medio</w:t>
            </w:r>
          </w:p>
        </w:tc>
        <w:tc>
          <w:tcPr>
            <w:tcW w:w="0" w:type="auto"/>
          </w:tcPr>
          <w:p w14:paraId="44FEEBA0" w14:textId="77777777" w:rsidR="00BE70CF" w:rsidRDefault="009D3C39">
            <w:pPr>
              <w:pStyle w:val="Compact"/>
            </w:pPr>
            <w:r>
              <w:t>Medio</w:t>
            </w:r>
          </w:p>
        </w:tc>
        <w:tc>
          <w:tcPr>
            <w:tcW w:w="0" w:type="auto"/>
          </w:tcPr>
          <w:p w14:paraId="02A23597" w14:textId="77777777" w:rsidR="00BE70CF" w:rsidRDefault="009D3C39">
            <w:pPr>
              <w:pStyle w:val="Compact"/>
            </w:pPr>
            <w:r>
              <w:t>Ritmo de implementación gradual, victorias tempranas, comunicación de beneficios, reconocimiento de esfuerzos</w:t>
            </w:r>
          </w:p>
        </w:tc>
      </w:tr>
      <w:tr w:rsidR="00BE70CF" w14:paraId="3941E0F7" w14:textId="77777777">
        <w:tc>
          <w:tcPr>
            <w:tcW w:w="0" w:type="auto"/>
          </w:tcPr>
          <w:p w14:paraId="13B865FC" w14:textId="77777777" w:rsidR="00BE70CF" w:rsidRDefault="009D3C39">
            <w:pPr>
              <w:pStyle w:val="Compact"/>
            </w:pPr>
            <w:r>
              <w:t>R10</w:t>
            </w:r>
          </w:p>
        </w:tc>
        <w:tc>
          <w:tcPr>
            <w:tcW w:w="0" w:type="auto"/>
          </w:tcPr>
          <w:p w14:paraId="242D4087" w14:textId="77777777" w:rsidR="00BE70CF" w:rsidRDefault="009D3C39">
            <w:pPr>
              <w:pStyle w:val="Compact"/>
            </w:pPr>
            <w:r>
              <w:t>Competencia por recursos con otras prioridades institucionales</w:t>
            </w:r>
          </w:p>
        </w:tc>
        <w:tc>
          <w:tcPr>
            <w:tcW w:w="0" w:type="auto"/>
          </w:tcPr>
          <w:p w14:paraId="7711358F" w14:textId="77777777" w:rsidR="00BE70CF" w:rsidRDefault="009D3C39">
            <w:pPr>
              <w:pStyle w:val="Compact"/>
            </w:pPr>
            <w:r>
              <w:t>Alta</w:t>
            </w:r>
          </w:p>
        </w:tc>
        <w:tc>
          <w:tcPr>
            <w:tcW w:w="0" w:type="auto"/>
          </w:tcPr>
          <w:p w14:paraId="6A40A9D4" w14:textId="77777777" w:rsidR="00BE70CF" w:rsidRDefault="009D3C39">
            <w:pPr>
              <w:pStyle w:val="Compact"/>
            </w:pPr>
            <w:r>
              <w:t>Medio</w:t>
            </w:r>
          </w:p>
        </w:tc>
        <w:tc>
          <w:tcPr>
            <w:tcW w:w="0" w:type="auto"/>
          </w:tcPr>
          <w:p w14:paraId="4DC02605" w14:textId="77777777" w:rsidR="00BE70CF" w:rsidRDefault="009D3C39">
            <w:pPr>
              <w:pStyle w:val="Compact"/>
            </w:pPr>
            <w:r>
              <w:t>Alto</w:t>
            </w:r>
          </w:p>
        </w:tc>
        <w:tc>
          <w:tcPr>
            <w:tcW w:w="0" w:type="auto"/>
          </w:tcPr>
          <w:p w14:paraId="5F7F7F42" w14:textId="77777777" w:rsidR="00BE70CF" w:rsidRDefault="009D3C39">
            <w:pPr>
              <w:pStyle w:val="Compact"/>
            </w:pPr>
            <w:r>
              <w:t>Demostración de ROI, priorización en planes estratégicos, apoyo de stakeholders externos, articulación con prioridades nacionales</w:t>
            </w:r>
          </w:p>
        </w:tc>
      </w:tr>
      <w:tr w:rsidR="00BE70CF" w14:paraId="58577765" w14:textId="77777777">
        <w:tc>
          <w:tcPr>
            <w:tcW w:w="0" w:type="auto"/>
          </w:tcPr>
          <w:p w14:paraId="2F604357" w14:textId="77777777" w:rsidR="00BE70CF" w:rsidRDefault="009D3C39">
            <w:pPr>
              <w:pStyle w:val="Compact"/>
            </w:pPr>
            <w:r>
              <w:t>R11</w:t>
            </w:r>
          </w:p>
        </w:tc>
        <w:tc>
          <w:tcPr>
            <w:tcW w:w="0" w:type="auto"/>
          </w:tcPr>
          <w:p w14:paraId="1B0431C1" w14:textId="77777777" w:rsidR="00BE70CF" w:rsidRDefault="009D3C39">
            <w:pPr>
              <w:pStyle w:val="Compact"/>
            </w:pPr>
            <w:r>
              <w:t>Brecha entre expectativas y resultados reales</w:t>
            </w:r>
          </w:p>
        </w:tc>
        <w:tc>
          <w:tcPr>
            <w:tcW w:w="0" w:type="auto"/>
          </w:tcPr>
          <w:p w14:paraId="0AF58817" w14:textId="77777777" w:rsidR="00BE70CF" w:rsidRDefault="009D3C39">
            <w:pPr>
              <w:pStyle w:val="Compact"/>
            </w:pPr>
            <w:r>
              <w:t>Media</w:t>
            </w:r>
          </w:p>
        </w:tc>
        <w:tc>
          <w:tcPr>
            <w:tcW w:w="0" w:type="auto"/>
          </w:tcPr>
          <w:p w14:paraId="08729F12" w14:textId="77777777" w:rsidR="00BE70CF" w:rsidRDefault="009D3C39">
            <w:pPr>
              <w:pStyle w:val="Compact"/>
            </w:pPr>
            <w:r>
              <w:t>Medio</w:t>
            </w:r>
          </w:p>
        </w:tc>
        <w:tc>
          <w:tcPr>
            <w:tcW w:w="0" w:type="auto"/>
          </w:tcPr>
          <w:p w14:paraId="304D184F" w14:textId="77777777" w:rsidR="00BE70CF" w:rsidRDefault="009D3C39">
            <w:pPr>
              <w:pStyle w:val="Compact"/>
            </w:pPr>
            <w:r>
              <w:t>Medio</w:t>
            </w:r>
          </w:p>
        </w:tc>
        <w:tc>
          <w:tcPr>
            <w:tcW w:w="0" w:type="auto"/>
          </w:tcPr>
          <w:p w14:paraId="18AA4CF8" w14:textId="77777777" w:rsidR="00BE70CF" w:rsidRDefault="009D3C39">
            <w:pPr>
              <w:pStyle w:val="Compact"/>
            </w:pPr>
            <w:r>
              <w:t>Establecimiento de expectativas realistas, comunicación transparente de desafíos, gestión de expectativas de stakeholders</w:t>
            </w:r>
          </w:p>
        </w:tc>
      </w:tr>
      <w:tr w:rsidR="00BE70CF" w14:paraId="41DA9D9D" w14:textId="77777777">
        <w:tc>
          <w:tcPr>
            <w:tcW w:w="0" w:type="auto"/>
          </w:tcPr>
          <w:p w14:paraId="2E8C4B76" w14:textId="77777777" w:rsidR="00BE70CF" w:rsidRDefault="009D3C39">
            <w:pPr>
              <w:pStyle w:val="Compact"/>
            </w:pPr>
            <w:r>
              <w:t>R12</w:t>
            </w:r>
          </w:p>
        </w:tc>
        <w:tc>
          <w:tcPr>
            <w:tcW w:w="0" w:type="auto"/>
          </w:tcPr>
          <w:p w14:paraId="5737CBAD" w14:textId="77777777" w:rsidR="00BE70CF" w:rsidRDefault="009D3C39">
            <w:pPr>
              <w:pStyle w:val="Compact"/>
            </w:pPr>
            <w:r>
              <w:t xml:space="preserve">Falta de capacidades técnicas del </w:t>
            </w:r>
            <w:r>
              <w:lastRenderedPageBreak/>
              <w:t>personal</w:t>
            </w:r>
          </w:p>
        </w:tc>
        <w:tc>
          <w:tcPr>
            <w:tcW w:w="0" w:type="auto"/>
          </w:tcPr>
          <w:p w14:paraId="128D9593" w14:textId="77777777" w:rsidR="00BE70CF" w:rsidRDefault="009D3C39">
            <w:pPr>
              <w:pStyle w:val="Compact"/>
            </w:pPr>
            <w:r>
              <w:lastRenderedPageBreak/>
              <w:t>Media</w:t>
            </w:r>
          </w:p>
        </w:tc>
        <w:tc>
          <w:tcPr>
            <w:tcW w:w="0" w:type="auto"/>
          </w:tcPr>
          <w:p w14:paraId="5CAFE731" w14:textId="77777777" w:rsidR="00BE70CF" w:rsidRDefault="009D3C39">
            <w:pPr>
              <w:pStyle w:val="Compact"/>
            </w:pPr>
            <w:r>
              <w:t>Medio</w:t>
            </w:r>
          </w:p>
        </w:tc>
        <w:tc>
          <w:tcPr>
            <w:tcW w:w="0" w:type="auto"/>
          </w:tcPr>
          <w:p w14:paraId="634524E1" w14:textId="77777777" w:rsidR="00BE70CF" w:rsidRDefault="009D3C39">
            <w:pPr>
              <w:pStyle w:val="Compact"/>
            </w:pPr>
            <w:r>
              <w:t>Medio</w:t>
            </w:r>
          </w:p>
        </w:tc>
        <w:tc>
          <w:tcPr>
            <w:tcW w:w="0" w:type="auto"/>
          </w:tcPr>
          <w:p w14:paraId="6EA4C306" w14:textId="77777777" w:rsidR="00BE70CF" w:rsidRDefault="009D3C39">
            <w:pPr>
              <w:pStyle w:val="Compact"/>
            </w:pPr>
            <w:r>
              <w:t xml:space="preserve">Programa de formación intensivo, contratación de personal </w:t>
            </w:r>
            <w:r>
              <w:lastRenderedPageBreak/>
              <w:t>especializado, consultoría externa, aprendizaje en el trabajo</w:t>
            </w:r>
          </w:p>
        </w:tc>
      </w:tr>
    </w:tbl>
    <w:p w14:paraId="7ADD612E" w14:textId="77777777" w:rsidR="00BE70CF" w:rsidRDefault="009D3C39">
      <w:pPr>
        <w:pStyle w:val="Textoindependiente"/>
      </w:pPr>
      <w:r>
        <w:rPr>
          <w:b/>
        </w:rPr>
        <w:lastRenderedPageBreak/>
        <w:t>Estrategias Generales de Gestión de Riesgos</w:t>
      </w:r>
    </w:p>
    <w:p w14:paraId="19E6170D" w14:textId="77777777" w:rsidR="00BE70CF" w:rsidRDefault="009D3C39">
      <w:pPr>
        <w:numPr>
          <w:ilvl w:val="0"/>
          <w:numId w:val="296"/>
        </w:numPr>
      </w:pPr>
      <w:r>
        <w:rPr>
          <w:b/>
        </w:rPr>
        <w:t>Monitoreo continuo de riesgos</w:t>
      </w:r>
      <w:r>
        <w:t>: Revisión trimestral de riesgos por el Comité Técnico del SGC, actualización de probabilidades e impactos, activación de estrategias de mitigación cuando sea necesario.</w:t>
      </w:r>
    </w:p>
    <w:p w14:paraId="2B0F1295" w14:textId="77777777" w:rsidR="00BE70CF" w:rsidRDefault="009D3C39">
      <w:pPr>
        <w:numPr>
          <w:ilvl w:val="0"/>
          <w:numId w:val="296"/>
        </w:numPr>
      </w:pPr>
      <w:r>
        <w:rPr>
          <w:b/>
        </w:rPr>
        <w:t>Plan de contingencia</w:t>
      </w:r>
      <w:r>
        <w:t>: Desarrollo de planes de contingencia para riesgos de nivel alto y muy alto, con acciones específicas a tomar si el riesgo se materializa.</w:t>
      </w:r>
    </w:p>
    <w:p w14:paraId="7C48B531" w14:textId="77777777" w:rsidR="00BE70CF" w:rsidRDefault="009D3C39">
      <w:pPr>
        <w:numPr>
          <w:ilvl w:val="0"/>
          <w:numId w:val="296"/>
        </w:numPr>
      </w:pPr>
      <w:r>
        <w:rPr>
          <w:b/>
        </w:rPr>
        <w:t>Comunicación de riesgos</w:t>
      </w:r>
      <w:r>
        <w:t>: Comunicación transparente de riesgos a stakeholders, sin ocultar desafíos, para generar confianza y apoyo.</w:t>
      </w:r>
    </w:p>
    <w:p w14:paraId="0C5C1B8E" w14:textId="77777777" w:rsidR="00BE70CF" w:rsidRDefault="009D3C39">
      <w:pPr>
        <w:numPr>
          <w:ilvl w:val="0"/>
          <w:numId w:val="296"/>
        </w:numPr>
      </w:pPr>
      <w:r>
        <w:rPr>
          <w:b/>
        </w:rPr>
        <w:t>Flexibilidad y adaptación</w:t>
      </w:r>
      <w:r>
        <w:t>: Diseño del SGC con flexibilidad para adaptarse a cambios en el contexto (cambios políticos, crisis institucionales, restricciones de recursos).</w:t>
      </w:r>
    </w:p>
    <w:p w14:paraId="4499C8B7" w14:textId="77777777" w:rsidR="00BE70CF" w:rsidRDefault="009D3C39">
      <w:pPr>
        <w:numPr>
          <w:ilvl w:val="0"/>
          <w:numId w:val="296"/>
        </w:numPr>
      </w:pPr>
      <w:r>
        <w:rPr>
          <w:b/>
        </w:rPr>
        <w:t>Aprendizaje de riesgos materializados</w:t>
      </w:r>
      <w:r>
        <w:t>: Cuando un riesgo se materializa, análisis de causas, lecciones aprendidas, y ajuste de estrategias de mitigación para prevenir recurrencias.</w:t>
      </w:r>
    </w:p>
    <w:p w14:paraId="5AB5DBD0" w14:textId="77777777" w:rsidR="00BE70CF" w:rsidRDefault="009D3C39">
      <w:pPr>
        <w:pStyle w:val="Ttulo3"/>
      </w:pPr>
      <w:bookmarkStart w:id="104" w:name="sostenibilidad-a-largo-plazo"/>
      <w:bookmarkStart w:id="105" w:name="_Toc234217279"/>
      <w:r>
        <w:t>5.8.5 Sostenibilidad a Largo Plazo</w:t>
      </w:r>
      <w:bookmarkEnd w:id="104"/>
      <w:bookmarkEnd w:id="105"/>
    </w:p>
    <w:p w14:paraId="0DBE9168" w14:textId="77777777" w:rsidR="00BE70CF" w:rsidRDefault="009D3C39">
      <w:pPr>
        <w:pStyle w:val="FirstParagraph"/>
      </w:pPr>
      <w:r>
        <w:t>La sostenibilidad del SGC a largo plazo (más allá de los 36 meses de implementación inicial) es crítica para garantizar que los beneficios del sistema se mantengan y se profundicen en el tiempo.</w:t>
      </w:r>
    </w:p>
    <w:p w14:paraId="62DD0A43" w14:textId="77777777" w:rsidR="00BE70CF" w:rsidRDefault="009D3C39">
      <w:pPr>
        <w:pStyle w:val="Textoindependiente"/>
      </w:pPr>
      <w:r>
        <w:rPr>
          <w:b/>
        </w:rPr>
        <w:t>Dimensiones de la Sostenibilidad</w:t>
      </w:r>
    </w:p>
    <w:p w14:paraId="54DF911E" w14:textId="77777777" w:rsidR="00BE70CF" w:rsidRDefault="009D3C39">
      <w:pPr>
        <w:pStyle w:val="Textoindependiente"/>
      </w:pPr>
      <w:r>
        <w:rPr>
          <w:i/>
        </w:rPr>
        <w:t>1. Sostenibilidad Financiera</w:t>
      </w:r>
    </w:p>
    <w:p w14:paraId="1FCF1181" w14:textId="77777777" w:rsidR="00BE70CF" w:rsidRDefault="009D3C39">
      <w:pPr>
        <w:pStyle w:val="Textoindependiente"/>
      </w:pPr>
      <w:r>
        <w:rPr>
          <w:b/>
        </w:rPr>
        <w:t>Estrategias</w:t>
      </w:r>
      <w:r>
        <w:t xml:space="preserve">: - Inclusión del presupuesto de operación del SGC en el presupuesto institucional anual recurrente. - Reinversión de ahorros generados por el SGC en su operación y mejora continua. </w:t>
      </w:r>
      <w:r>
        <w:t>- Búsqueda de fuentes de financiamiento recurrentes (ej. recursos de regalías, programas nacionales de fortalecimiento hospitalario). - Reducción progresiva de costos de operación mediante automatización y desarrollo de capacidades locales.</w:t>
      </w:r>
    </w:p>
    <w:p w14:paraId="65DF4107" w14:textId="77777777" w:rsidR="00BE70CF" w:rsidRDefault="009D3C39">
      <w:pPr>
        <w:pStyle w:val="Textoindependiente"/>
      </w:pPr>
      <w:r>
        <w:rPr>
          <w:b/>
        </w:rPr>
        <w:t>Indicador de sostenibilidad financiera</w:t>
      </w:r>
      <w:r>
        <w:t>: % del presupuesto de operación del SGC cubierto por presupuesto institucional recurrente. Meta: 100% a partir del año 4.</w:t>
      </w:r>
    </w:p>
    <w:p w14:paraId="40CE881A" w14:textId="77777777" w:rsidR="00BE70CF" w:rsidRDefault="009D3C39">
      <w:pPr>
        <w:pStyle w:val="Textoindependiente"/>
      </w:pPr>
      <w:r>
        <w:rPr>
          <w:i/>
        </w:rPr>
        <w:t>2. Sostenibilidad Técnica</w:t>
      </w:r>
    </w:p>
    <w:p w14:paraId="4E483020" w14:textId="77777777" w:rsidR="00BE70CF" w:rsidRDefault="009D3C39">
      <w:pPr>
        <w:pStyle w:val="Textoindependiente"/>
      </w:pPr>
      <w:r>
        <w:rPr>
          <w:b/>
        </w:rPr>
        <w:t>Estrategias</w:t>
      </w:r>
      <w:r>
        <w:t xml:space="preserve">: </w:t>
      </w:r>
      <w:r>
        <w:t xml:space="preserve">- Desarrollo de capacidades locales para operación y mantenimiento del SGC mediante formación intensiva. - Documentación exhaustiva de sistemas, procesos y procedimientos. - Uso de tecnologías apropiadas, estándar y sostenibles (evitar tecnologías propietarias o dependientes de proveedores únicos). - Contratos de </w:t>
      </w:r>
      <w:r>
        <w:lastRenderedPageBreak/>
        <w:t>soporte técnico con proveedores de tecnología. - Formación de formadores internos que puedan capacitar a nuevo personal.</w:t>
      </w:r>
    </w:p>
    <w:p w14:paraId="426B1DEE" w14:textId="77777777" w:rsidR="00BE70CF" w:rsidRDefault="009D3C39">
      <w:pPr>
        <w:pStyle w:val="Textoindependiente"/>
      </w:pPr>
      <w:r>
        <w:rPr>
          <w:b/>
        </w:rPr>
        <w:t>Indicador de sostenibilidad técnica</w:t>
      </w:r>
      <w:r>
        <w:t>: % de operación y mantenimiento del SGC realizado por personal interno (sin dependencia de consultores externos). Meta: 80% a partir del año 3.</w:t>
      </w:r>
    </w:p>
    <w:p w14:paraId="2268194A" w14:textId="77777777" w:rsidR="00BE70CF" w:rsidRDefault="009D3C39">
      <w:pPr>
        <w:pStyle w:val="Textoindependiente"/>
      </w:pPr>
      <w:r>
        <w:rPr>
          <w:i/>
        </w:rPr>
        <w:t>3. Sostenibilidad Organizacional</w:t>
      </w:r>
    </w:p>
    <w:p w14:paraId="0E9EFFF5" w14:textId="77777777" w:rsidR="00BE70CF" w:rsidRDefault="009D3C39">
      <w:pPr>
        <w:pStyle w:val="Textoindependiente"/>
      </w:pPr>
      <w:r>
        <w:rPr>
          <w:b/>
        </w:rPr>
        <w:t>Estrategias</w:t>
      </w:r>
      <w:r>
        <w:t xml:space="preserve">: - Institucionalización completa del SGC mediante políticas, procedimientos, estructuras y roles formales. - Integración del SGC en procesos organizacionales existentes (planeación estratégica, presupuestación, evaluación de desempeño, inducción de personal). </w:t>
      </w:r>
      <w:r>
        <w:t>- Cultura de conocimiento arraigada en valores institucionales. - Liderazgo distribuido (no dependencia de un solo líder). - Mecanismos de sucesión para roles clave.</w:t>
      </w:r>
    </w:p>
    <w:p w14:paraId="04CE05D7" w14:textId="77777777" w:rsidR="00BE70CF" w:rsidRDefault="009D3C39">
      <w:pPr>
        <w:pStyle w:val="Textoindependiente"/>
      </w:pPr>
      <w:r>
        <w:rPr>
          <w:b/>
        </w:rPr>
        <w:t>Indicador de sostenibilidad organizacional</w:t>
      </w:r>
      <w:r>
        <w:t>: Nivel de institucionalización del SGC (escala 1-5). Meta: Nivel 5 (completamente institucionalizado) a partir del año 3.</w:t>
      </w:r>
    </w:p>
    <w:p w14:paraId="6EC2C68B" w14:textId="77777777" w:rsidR="00BE70CF" w:rsidRDefault="009D3C39">
      <w:pPr>
        <w:pStyle w:val="Textoindependiente"/>
      </w:pPr>
      <w:r>
        <w:rPr>
          <w:i/>
        </w:rPr>
        <w:t>4. Sostenibilidad Política</w:t>
      </w:r>
    </w:p>
    <w:p w14:paraId="4147C09A" w14:textId="77777777" w:rsidR="00BE70CF" w:rsidRDefault="009D3C39">
      <w:pPr>
        <w:pStyle w:val="Textoindependiente"/>
      </w:pPr>
      <w:r>
        <w:rPr>
          <w:b/>
        </w:rPr>
        <w:t>Estrategias</w:t>
      </w:r>
      <w:r>
        <w:t xml:space="preserve">: - Alineación del SGC con prioridades departamentales y nacionales (transformación digital, eficiencia, sostenibilidad financiera). </w:t>
      </w:r>
      <w:r>
        <w:t>- Demostración continua de impacto en indicadores de interés político (eficiencia, calidad, sostenibilidad). - Comunicación de resultados a stakeholders externos (Secretaría de Salud, Ministerio de Salud, Superintendencia, medios de comunicación). - Construcción de coaliciones de apoyo (universidades, sociedades científicas, organizaciones de cooperación). - Independencia de ciclos políticos mediante institucionalización.</w:t>
      </w:r>
    </w:p>
    <w:p w14:paraId="78B4A264" w14:textId="77777777" w:rsidR="00BE70CF" w:rsidRDefault="009D3C39">
      <w:pPr>
        <w:pStyle w:val="Textoindependiente"/>
      </w:pPr>
      <w:r>
        <w:rPr>
          <w:b/>
        </w:rPr>
        <w:t>Indicador de sostenibilidad política</w:t>
      </w:r>
      <w:r>
        <w:t>: Nivel de apoyo político al SGC (escala 1-5). Meta: Nivel 4-5 (apoyo fuerte) sostenido en el tiempo.</w:t>
      </w:r>
    </w:p>
    <w:p w14:paraId="44C6DD59" w14:textId="77777777" w:rsidR="00BE70CF" w:rsidRDefault="009D3C39">
      <w:pPr>
        <w:pStyle w:val="Textoindependiente"/>
      </w:pPr>
      <w:r>
        <w:rPr>
          <w:i/>
        </w:rPr>
        <w:t>5. Sostenibilidad Cultural</w:t>
      </w:r>
    </w:p>
    <w:p w14:paraId="1C268576" w14:textId="77777777" w:rsidR="00BE70CF" w:rsidRDefault="009D3C39">
      <w:pPr>
        <w:pStyle w:val="Textoindependiente"/>
      </w:pPr>
      <w:r>
        <w:rPr>
          <w:b/>
        </w:rPr>
        <w:t>Estrategias</w:t>
      </w:r>
      <w:r>
        <w:t xml:space="preserve">: - Transformación cultural profunda hacia una cultura de aprendizaje, conocimiento y mejora continua. - Integración de valores de GC en la identidad institucional. - Reconocimiento y recompensa de comportamientos de compartición de conocimiento. - Socialización de nuevos miembros en la cultura de conocimiento. </w:t>
      </w:r>
      <w:r>
        <w:t>- Historias y narrativas institucionales que refuercen la importancia del conocimiento.</w:t>
      </w:r>
    </w:p>
    <w:p w14:paraId="0CDAC973" w14:textId="77777777" w:rsidR="00BE70CF" w:rsidRDefault="009D3C39">
      <w:pPr>
        <w:pStyle w:val="Textoindependiente"/>
      </w:pPr>
      <w:r>
        <w:rPr>
          <w:b/>
        </w:rPr>
        <w:t>Indicador de sostenibilidad cultural</w:t>
      </w:r>
      <w:r>
        <w:t>: Puntaje en dimensión “Cultura del Conocimiento” del IMNCGC-CMM. Meta: Puntaje &gt;4.0 sostenido en el tiempo.</w:t>
      </w:r>
    </w:p>
    <w:p w14:paraId="406F027D" w14:textId="77777777" w:rsidR="00BE70CF" w:rsidRDefault="009D3C39">
      <w:pPr>
        <w:pStyle w:val="Textoindependiente"/>
      </w:pPr>
      <w:r>
        <w:rPr>
          <w:b/>
        </w:rPr>
        <w:t>Plan de Sostenibilidad</w:t>
      </w:r>
    </w:p>
    <w:p w14:paraId="7DBF5AB6" w14:textId="77777777" w:rsidR="00BE70CF" w:rsidRDefault="009D3C39">
      <w:pPr>
        <w:pStyle w:val="Textoindependiente"/>
      </w:pPr>
      <w:r>
        <w:t>El plan de sostenibilidad del SGC incluye las siguientes acciones:</w:t>
      </w:r>
    </w:p>
    <w:tbl>
      <w:tblPr>
        <w:tblStyle w:val="Table"/>
        <w:tblW w:w="5000" w:type="pct"/>
        <w:tblLook w:val="07E0" w:firstRow="1" w:lastRow="1" w:firstColumn="1" w:lastColumn="1" w:noHBand="1" w:noVBand="1"/>
      </w:tblPr>
      <w:tblGrid>
        <w:gridCol w:w="1024"/>
        <w:gridCol w:w="7814"/>
      </w:tblGrid>
      <w:tr w:rsidR="00BE70CF" w14:paraId="0B3296BF" w14:textId="77777777">
        <w:tc>
          <w:tcPr>
            <w:tcW w:w="0" w:type="auto"/>
            <w:tcBorders>
              <w:bottom w:val="single" w:sz="0" w:space="0" w:color="auto"/>
            </w:tcBorders>
            <w:vAlign w:val="bottom"/>
          </w:tcPr>
          <w:p w14:paraId="3107E823" w14:textId="77777777" w:rsidR="00BE70CF" w:rsidRDefault="009D3C39">
            <w:pPr>
              <w:pStyle w:val="Compact"/>
            </w:pPr>
            <w:r>
              <w:t>Período</w:t>
            </w:r>
          </w:p>
        </w:tc>
        <w:tc>
          <w:tcPr>
            <w:tcW w:w="0" w:type="auto"/>
            <w:tcBorders>
              <w:bottom w:val="single" w:sz="0" w:space="0" w:color="auto"/>
            </w:tcBorders>
            <w:vAlign w:val="bottom"/>
          </w:tcPr>
          <w:p w14:paraId="17614F79" w14:textId="77777777" w:rsidR="00BE70CF" w:rsidRDefault="009D3C39">
            <w:pPr>
              <w:pStyle w:val="Compact"/>
            </w:pPr>
            <w:r>
              <w:t>Acciones de Sostenibilidad</w:t>
            </w:r>
          </w:p>
        </w:tc>
      </w:tr>
      <w:tr w:rsidR="00BE70CF" w14:paraId="262D7480" w14:textId="77777777">
        <w:tc>
          <w:tcPr>
            <w:tcW w:w="0" w:type="auto"/>
          </w:tcPr>
          <w:p w14:paraId="2ECDE34C" w14:textId="77777777" w:rsidR="00BE70CF" w:rsidRDefault="009D3C39">
            <w:pPr>
              <w:pStyle w:val="Compact"/>
            </w:pPr>
            <w:r>
              <w:rPr>
                <w:b/>
              </w:rPr>
              <w:t>Año 1</w:t>
            </w:r>
          </w:p>
        </w:tc>
        <w:tc>
          <w:tcPr>
            <w:tcW w:w="0" w:type="auto"/>
          </w:tcPr>
          <w:p w14:paraId="2B95A025" w14:textId="77777777" w:rsidR="00BE70CF" w:rsidRDefault="009D3C39">
            <w:pPr>
              <w:pStyle w:val="Compact"/>
            </w:pPr>
            <w:r>
              <w:t>- Demostración de victorias tempranas- Desarrollo de capacidades locales- Documentación de sistemas y procesos</w:t>
            </w:r>
          </w:p>
        </w:tc>
      </w:tr>
      <w:tr w:rsidR="00BE70CF" w14:paraId="7CC2E895" w14:textId="77777777">
        <w:tc>
          <w:tcPr>
            <w:tcW w:w="0" w:type="auto"/>
          </w:tcPr>
          <w:p w14:paraId="38DB09CC" w14:textId="77777777" w:rsidR="00BE70CF" w:rsidRDefault="009D3C39">
            <w:pPr>
              <w:pStyle w:val="Compact"/>
            </w:pPr>
            <w:r>
              <w:rPr>
                <w:b/>
              </w:rPr>
              <w:lastRenderedPageBreak/>
              <w:t>Año 2</w:t>
            </w:r>
          </w:p>
        </w:tc>
        <w:tc>
          <w:tcPr>
            <w:tcW w:w="0" w:type="auto"/>
          </w:tcPr>
          <w:p w14:paraId="4613B2E6" w14:textId="77777777" w:rsidR="00BE70CF" w:rsidRDefault="009D3C39">
            <w:pPr>
              <w:pStyle w:val="Compact"/>
            </w:pPr>
            <w:r>
              <w:t>- Demostración de ROI positivo- Institucionalización de estructuras y roles- Inclusión del SGC en presupuesto recurrente</w:t>
            </w:r>
          </w:p>
        </w:tc>
      </w:tr>
      <w:tr w:rsidR="00BE70CF" w14:paraId="4ED2498C" w14:textId="77777777">
        <w:tc>
          <w:tcPr>
            <w:tcW w:w="0" w:type="auto"/>
          </w:tcPr>
          <w:p w14:paraId="5C61A3D3" w14:textId="77777777" w:rsidR="00BE70CF" w:rsidRDefault="009D3C39">
            <w:pPr>
              <w:pStyle w:val="Compact"/>
            </w:pPr>
            <w:r>
              <w:rPr>
                <w:b/>
              </w:rPr>
              <w:t>Año 3</w:t>
            </w:r>
          </w:p>
        </w:tc>
        <w:tc>
          <w:tcPr>
            <w:tcW w:w="0" w:type="auto"/>
          </w:tcPr>
          <w:p w14:paraId="28D6ADB2" w14:textId="77777777" w:rsidR="00BE70CF" w:rsidRDefault="009D3C39">
            <w:pPr>
              <w:pStyle w:val="Compact"/>
            </w:pPr>
            <w:r>
              <w:t>- Institucionalización completa del SGC- Independencia de consultores externos- Cultura de conocimiento arraigada</w:t>
            </w:r>
          </w:p>
        </w:tc>
      </w:tr>
      <w:tr w:rsidR="00BE70CF" w14:paraId="37E115B6" w14:textId="77777777">
        <w:tc>
          <w:tcPr>
            <w:tcW w:w="0" w:type="auto"/>
          </w:tcPr>
          <w:p w14:paraId="745C6F6D" w14:textId="77777777" w:rsidR="00BE70CF" w:rsidRDefault="009D3C39">
            <w:pPr>
              <w:pStyle w:val="Compact"/>
            </w:pPr>
            <w:r>
              <w:rPr>
                <w:b/>
              </w:rPr>
              <w:t>Año 4+</w:t>
            </w:r>
          </w:p>
        </w:tc>
        <w:tc>
          <w:tcPr>
            <w:tcW w:w="0" w:type="auto"/>
          </w:tcPr>
          <w:p w14:paraId="192B9433" w14:textId="77777777" w:rsidR="00BE70CF" w:rsidRDefault="009D3C39">
            <w:pPr>
              <w:pStyle w:val="Compact"/>
            </w:pPr>
            <w:r>
              <w:t>- Mejora continua del SGC- Expansión a otros hospitales del departamento- Posicionamiento como referente nacional</w:t>
            </w:r>
          </w:p>
        </w:tc>
      </w:tr>
    </w:tbl>
    <w:p w14:paraId="510AAEE6" w14:textId="77777777" w:rsidR="00BE70CF" w:rsidRDefault="009D3C39">
      <w:pPr>
        <w:pStyle w:val="Textoindependiente"/>
      </w:pPr>
      <w:r>
        <w:rPr>
          <w:b/>
        </w:rPr>
        <w:t>Conclusión sobre Sostenibilidad</w:t>
      </w:r>
    </w:p>
    <w:p w14:paraId="21E487D8" w14:textId="77777777" w:rsidR="00BE70CF" w:rsidRDefault="009D3C39">
      <w:pPr>
        <w:pStyle w:val="Textoindependiente"/>
      </w:pPr>
      <w:r>
        <w:t xml:space="preserve">La sostenibilidad del SGC a largo plazo es </w:t>
      </w:r>
      <w:r>
        <w:rPr>
          <w:b/>
        </w:rPr>
        <w:t>VIABLE</w:t>
      </w:r>
      <w:r>
        <w:t xml:space="preserve"> </w:t>
      </w:r>
      <w:r>
        <w:t>si se implementan las estrategias descritas. Los factores clave de sostenibilidad son: (1) demostración continua de valor (ROI positivo, mejora de indicadores), (2) institucionalización completa del SGC, (3) desarrollo de capacidades locales, (4) cultura de conocimiento arraigada, y (5) apoyo político sostenido. El diseño del SGC incorpora desde el inicio consideraciones de sostenibilidad (tecnologías apropiadas, desarrollo de capacidades, institucionalización progresiva), lo cual aumenta la probabilidad de</w:t>
      </w:r>
      <w:r>
        <w:t xml:space="preserve"> sostenibilidad en el largo plazo.</w:t>
      </w:r>
    </w:p>
    <w:p w14:paraId="573C3E96" w14:textId="77777777" w:rsidR="00BE70CF" w:rsidRDefault="009D3C39">
      <w:r>
        <w:pict w14:anchorId="5D78ADD7">
          <v:rect id="_x0000_i1035" style="width:0;height:1.5pt" o:hralign="center" o:hrstd="t" o:hr="t"/>
        </w:pict>
      </w:r>
    </w:p>
    <w:p w14:paraId="3D39E785" w14:textId="77777777" w:rsidR="00BE70CF" w:rsidRDefault="009D3C39">
      <w:pPr>
        <w:pStyle w:val="FirstParagraph"/>
      </w:pPr>
      <w:r>
        <w:rPr>
          <w:i/>
        </w:rPr>
        <w:t>[El documento continúa en el siguiente archivo debido a límites de extensión]</w:t>
      </w:r>
      <w:r>
        <w:t>## 5.9 IMPACTO ESPERADO EN COSTOS QUIRÚRGICOS</w:t>
      </w:r>
    </w:p>
    <w:p w14:paraId="7173A9C9" w14:textId="77777777" w:rsidR="00BE70CF" w:rsidRDefault="009D3C39">
      <w:pPr>
        <w:pStyle w:val="Ttulo3"/>
      </w:pPr>
      <w:bookmarkStart w:id="106" w:name="Xec2219b0153bcc85dbd697ead5c43631a6ae4ea"/>
      <w:bookmarkStart w:id="107" w:name="_Toc234217280"/>
      <w:r>
        <w:t>5.9.1 Modelo de Impacto: Relación GC → Eficiencia → Costos</w:t>
      </w:r>
      <w:bookmarkEnd w:id="106"/>
      <w:bookmarkEnd w:id="107"/>
    </w:p>
    <w:p w14:paraId="7D45875E" w14:textId="77777777" w:rsidR="00BE70CF" w:rsidRDefault="009D3C39">
      <w:pPr>
        <w:pStyle w:val="FirstParagraph"/>
      </w:pPr>
      <w:r>
        <w:t>El impacto del SGC en los costos quirúrgicos no es directo, sino que opera a través de múltiples mecanismos intermedios que mejoran la eficiencia operativa, reducen la variabilidad clínica, optimizan el uso de recursos, y mejoran la toma de decisiones. A continuación se presenta el modelo conceptual de impacto del SGC en costos quirúrgicos.</w:t>
      </w:r>
    </w:p>
    <w:p w14:paraId="6F670B05" w14:textId="77777777" w:rsidR="00BE70CF" w:rsidRDefault="009D3C39">
      <w:pPr>
        <w:pStyle w:val="Textoindependiente"/>
      </w:pPr>
      <w:r>
        <w:rPr>
          <w:b/>
        </w:rPr>
        <w:t>Modelo Conceptual de Impacto</w:t>
      </w:r>
    </w:p>
    <w:p w14:paraId="5F1EB1FB" w14:textId="77777777" w:rsidR="00BE70CF" w:rsidRDefault="009D3C39">
      <w:pPr>
        <w:pStyle w:val="SourceCode"/>
      </w:pPr>
      <w:r>
        <w:rPr>
          <w:rStyle w:val="VerbatimChar"/>
        </w:rPr>
        <w:t>GESTIÓN DEL CONOCIMIENTO</w:t>
      </w:r>
      <w:r>
        <w:br/>
      </w:r>
      <w:r>
        <w:rPr>
          <w:rStyle w:val="VerbatimChar"/>
        </w:rPr>
        <w:t xml:space="preserve">         ↓</w:t>
      </w:r>
      <w:r>
        <w:br/>
      </w:r>
      <w:r>
        <w:rPr>
          <w:rStyle w:val="VerbatimChar"/>
        </w:rPr>
        <w:t xml:space="preserve">    [Mecanismos Intermedios]</w:t>
      </w:r>
      <w:r>
        <w:br/>
      </w:r>
      <w:r>
        <w:rPr>
          <w:rStyle w:val="VerbatimChar"/>
        </w:rPr>
        <w:t xml:space="preserve">         ↓</w:t>
      </w:r>
      <w:r>
        <w:br/>
      </w:r>
      <w:r>
        <w:rPr>
          <w:rStyle w:val="VerbatimChar"/>
        </w:rPr>
        <w:t xml:space="preserve">  EFICIENCIA OPERATIVA</w:t>
      </w:r>
      <w:r>
        <w:br/>
      </w:r>
      <w:r>
        <w:rPr>
          <w:rStyle w:val="VerbatimChar"/>
        </w:rPr>
        <w:t xml:space="preserve">         ↓</w:t>
      </w:r>
      <w:r>
        <w:br/>
      </w:r>
      <w:r>
        <w:rPr>
          <w:rStyle w:val="VerbatimChar"/>
        </w:rPr>
        <w:t xml:space="preserve">  REDUCCIÓN DE COSTOS</w:t>
      </w:r>
    </w:p>
    <w:p w14:paraId="379ECB11" w14:textId="77777777" w:rsidR="00BE70CF" w:rsidRDefault="009D3C39">
      <w:pPr>
        <w:pStyle w:val="FirstParagraph"/>
      </w:pPr>
      <w:r>
        <w:rPr>
          <w:b/>
        </w:rPr>
        <w:t>Mecanismos Intermedios de Impacto</w:t>
      </w:r>
    </w:p>
    <w:p w14:paraId="61E11FB1" w14:textId="77777777" w:rsidR="00BE70CF" w:rsidRDefault="009D3C39">
      <w:pPr>
        <w:pStyle w:val="Textoindependiente"/>
      </w:pPr>
      <w:r>
        <w:rPr>
          <w:i/>
        </w:rPr>
        <w:t>Mecanismo 1: Mejora de Utilización de Salas Operatorias</w:t>
      </w:r>
    </w:p>
    <w:p w14:paraId="1489C54F" w14:textId="77777777" w:rsidR="00BE70CF" w:rsidRDefault="009D3C39">
      <w:pPr>
        <w:pStyle w:val="Compact"/>
        <w:numPr>
          <w:ilvl w:val="0"/>
          <w:numId w:val="297"/>
        </w:numPr>
      </w:pPr>
      <w:r>
        <w:rPr>
          <w:b/>
        </w:rPr>
        <w:t>Componente del SGC</w:t>
      </w:r>
      <w:r>
        <w:t>: Sistema de registro de tiempos quirúrgicos, plataforma de BI.</w:t>
      </w:r>
    </w:p>
    <w:p w14:paraId="046332C8" w14:textId="77777777" w:rsidR="00BE70CF" w:rsidRDefault="009D3C39">
      <w:pPr>
        <w:pStyle w:val="Compact"/>
        <w:numPr>
          <w:ilvl w:val="0"/>
          <w:numId w:val="297"/>
        </w:numPr>
      </w:pPr>
      <w:r>
        <w:rPr>
          <w:b/>
        </w:rPr>
        <w:t>Proceso</w:t>
      </w:r>
      <w:r>
        <w:t>: La medición sistemática de tiempos quirúrgicos genera visibilidad sobre utilización de salas, identifica tiempos muertos, y permite optimizar programación.</w:t>
      </w:r>
    </w:p>
    <w:p w14:paraId="6C9FD648" w14:textId="77777777" w:rsidR="00BE70CF" w:rsidRDefault="009D3C39">
      <w:pPr>
        <w:pStyle w:val="Compact"/>
        <w:numPr>
          <w:ilvl w:val="0"/>
          <w:numId w:val="297"/>
        </w:numPr>
      </w:pPr>
      <w:r>
        <w:rPr>
          <w:b/>
        </w:rPr>
        <w:lastRenderedPageBreak/>
        <w:t>Evidencia</w:t>
      </w:r>
      <w:r>
        <w:t>: OptiSurge en Colombia incrementó utilización de salas de 61.2% a 75.5% en 10 días (Zapata Alvarez et al., 2024).</w:t>
      </w:r>
    </w:p>
    <w:p w14:paraId="4AEC67C4" w14:textId="77777777" w:rsidR="00BE70CF" w:rsidRDefault="009D3C39">
      <w:pPr>
        <w:pStyle w:val="Compact"/>
        <w:numPr>
          <w:ilvl w:val="0"/>
          <w:numId w:val="297"/>
        </w:numPr>
      </w:pPr>
      <w:r>
        <w:rPr>
          <w:b/>
        </w:rPr>
        <w:t>Impacto en costos</w:t>
      </w:r>
      <w:r>
        <w:t>: Mayor utilización de salas permite realizar más cirugías con la misma infraestructura, reduciendo el costo fijo por cirugía.</w:t>
      </w:r>
    </w:p>
    <w:p w14:paraId="6A559B59" w14:textId="77777777" w:rsidR="00BE70CF" w:rsidRDefault="009D3C39">
      <w:pPr>
        <w:pStyle w:val="Compact"/>
        <w:numPr>
          <w:ilvl w:val="0"/>
          <w:numId w:val="297"/>
        </w:numPr>
      </w:pPr>
      <w:r>
        <w:rPr>
          <w:b/>
        </w:rPr>
        <w:t>Magnitud esperada</w:t>
      </w:r>
      <w:r>
        <w:t>: Incremento de utilización de 10-15 puntos porcentuales, reducción de costo fijo por cirugía de 3-5%.</w:t>
      </w:r>
    </w:p>
    <w:p w14:paraId="71359AAB" w14:textId="77777777" w:rsidR="00BE70CF" w:rsidRDefault="009D3C39">
      <w:pPr>
        <w:pStyle w:val="FirstParagraph"/>
      </w:pPr>
      <w:r>
        <w:rPr>
          <w:i/>
        </w:rPr>
        <w:t>Mecanismo 2: Reducción de Variabilidad Clínica</w:t>
      </w:r>
    </w:p>
    <w:p w14:paraId="307B7D32" w14:textId="77777777" w:rsidR="00BE70CF" w:rsidRDefault="009D3C39">
      <w:pPr>
        <w:pStyle w:val="Compact"/>
        <w:numPr>
          <w:ilvl w:val="0"/>
          <w:numId w:val="298"/>
        </w:numPr>
      </w:pPr>
      <w:r>
        <w:rPr>
          <w:b/>
        </w:rPr>
        <w:t>Componente del SGC</w:t>
      </w:r>
      <w:r>
        <w:t>: Comunidades de práctica, sistema de lecciones aprendidas, protocolos estandarizados.</w:t>
      </w:r>
    </w:p>
    <w:p w14:paraId="0C7EB05F" w14:textId="77777777" w:rsidR="00BE70CF" w:rsidRDefault="009D3C39">
      <w:pPr>
        <w:pStyle w:val="Compact"/>
        <w:numPr>
          <w:ilvl w:val="0"/>
          <w:numId w:val="298"/>
        </w:numPr>
      </w:pPr>
      <w:r>
        <w:rPr>
          <w:b/>
        </w:rPr>
        <w:t>Proceso</w:t>
      </w:r>
      <w:r>
        <w:t>: Las comunidades de práctica identifican mejores prácticas, los protocolos estandarizan procesos, y la difusión de lecciones aprendidas reduce variabilidad en técnicas quirúrgicas, consumo de insumos, y tiempos quirúrgicos.</w:t>
      </w:r>
    </w:p>
    <w:p w14:paraId="7340F1BE" w14:textId="77777777" w:rsidR="00BE70CF" w:rsidRDefault="009D3C39">
      <w:pPr>
        <w:pStyle w:val="Compact"/>
        <w:numPr>
          <w:ilvl w:val="0"/>
          <w:numId w:val="298"/>
        </w:numPr>
      </w:pPr>
      <w:r>
        <w:rPr>
          <w:b/>
        </w:rPr>
        <w:t>Evidencia</w:t>
      </w:r>
      <w:r>
        <w:t>: La literatura sobre variabilidad clínica muestra que la estandarización de procesos puede reducir variabilidad de costos en 20-40% sin afectar resultados clínicos.</w:t>
      </w:r>
    </w:p>
    <w:p w14:paraId="1D86FFEF" w14:textId="77777777" w:rsidR="00BE70CF" w:rsidRDefault="009D3C39">
      <w:pPr>
        <w:pStyle w:val="Compact"/>
        <w:numPr>
          <w:ilvl w:val="0"/>
          <w:numId w:val="298"/>
        </w:numPr>
      </w:pPr>
      <w:r>
        <w:rPr>
          <w:b/>
        </w:rPr>
        <w:t>Impacto en costos</w:t>
      </w:r>
      <w:r>
        <w:t>: Reducción de variabilidad de costos, eliminación de prácticas de alto costo sin beneficio clínico adicional.</w:t>
      </w:r>
    </w:p>
    <w:p w14:paraId="5F153BAE" w14:textId="77777777" w:rsidR="00BE70CF" w:rsidRDefault="009D3C39">
      <w:pPr>
        <w:pStyle w:val="Compact"/>
        <w:numPr>
          <w:ilvl w:val="0"/>
          <w:numId w:val="298"/>
        </w:numPr>
      </w:pPr>
      <w:r>
        <w:rPr>
          <w:b/>
        </w:rPr>
        <w:t>Magnitud esperada</w:t>
      </w:r>
      <w:r>
        <w:t>: Reducción de variabilidad de costos (coeficiente de variación) en 20-30%, reducción de costos promedio de 2-4%.</w:t>
      </w:r>
    </w:p>
    <w:p w14:paraId="4C9F6378" w14:textId="77777777" w:rsidR="00BE70CF" w:rsidRDefault="009D3C39">
      <w:pPr>
        <w:pStyle w:val="FirstParagraph"/>
      </w:pPr>
      <w:r>
        <w:rPr>
          <w:i/>
        </w:rPr>
        <w:t>Mecanismo 3: Optimización de Consumo de Insumos</w:t>
      </w:r>
    </w:p>
    <w:p w14:paraId="19B7C398" w14:textId="77777777" w:rsidR="00BE70CF" w:rsidRDefault="009D3C39">
      <w:pPr>
        <w:pStyle w:val="Compact"/>
        <w:numPr>
          <w:ilvl w:val="0"/>
          <w:numId w:val="299"/>
        </w:numPr>
      </w:pPr>
      <w:r>
        <w:rPr>
          <w:b/>
        </w:rPr>
        <w:t>Componente del SGC</w:t>
      </w:r>
      <w:r>
        <w:t>: Sistema de costeo ABC/TDABC, plataforma de BI, comunidades de práctica.</w:t>
      </w:r>
    </w:p>
    <w:p w14:paraId="39D75F42" w14:textId="77777777" w:rsidR="00BE70CF" w:rsidRDefault="009D3C39">
      <w:pPr>
        <w:pStyle w:val="Compact"/>
        <w:numPr>
          <w:ilvl w:val="0"/>
          <w:numId w:val="299"/>
        </w:numPr>
      </w:pPr>
      <w:r>
        <w:rPr>
          <w:b/>
        </w:rPr>
        <w:t>Proceso</w:t>
      </w:r>
      <w:r>
        <w:t>: El costeo ABC/TDABC revela el consumo real de insumos por procedimiento y por cirujano, la plataforma de BI identifica variabilidad y outliers, y las comunidades de práctica analizan y difunden prácticas de consumo eficiente.</w:t>
      </w:r>
    </w:p>
    <w:p w14:paraId="166E33EE" w14:textId="77777777" w:rsidR="00BE70CF" w:rsidRDefault="009D3C39">
      <w:pPr>
        <w:pStyle w:val="Compact"/>
        <w:numPr>
          <w:ilvl w:val="0"/>
          <w:numId w:val="299"/>
        </w:numPr>
      </w:pPr>
      <w:r>
        <w:rPr>
          <w:b/>
        </w:rPr>
        <w:t>Evidencia</w:t>
      </w:r>
      <w:r>
        <w:t>: Estudios de TDABC en Ecuador y ABC en Brasil identificaron oportunidades de optimización de consumo de insumos que generaron ahorros de 5-10% en costos de insumos.</w:t>
      </w:r>
    </w:p>
    <w:p w14:paraId="1CCAF9D8" w14:textId="77777777" w:rsidR="00BE70CF" w:rsidRDefault="009D3C39">
      <w:pPr>
        <w:pStyle w:val="Compact"/>
        <w:numPr>
          <w:ilvl w:val="0"/>
          <w:numId w:val="299"/>
        </w:numPr>
      </w:pPr>
      <w:r>
        <w:rPr>
          <w:b/>
        </w:rPr>
        <w:t>Impacto en costos</w:t>
      </w:r>
      <w:r>
        <w:t>: Reducción de consumo excesivo o innecesario de insumos, negociación de mejores precios basada en conocimiento de consumo real.</w:t>
      </w:r>
    </w:p>
    <w:p w14:paraId="31DF98C7" w14:textId="77777777" w:rsidR="00BE70CF" w:rsidRDefault="009D3C39">
      <w:pPr>
        <w:pStyle w:val="Compact"/>
        <w:numPr>
          <w:ilvl w:val="0"/>
          <w:numId w:val="299"/>
        </w:numPr>
      </w:pPr>
      <w:r>
        <w:rPr>
          <w:b/>
        </w:rPr>
        <w:t>Magnitud esperada</w:t>
      </w:r>
      <w:r>
        <w:t>: Reducción de costos de insumos de 5-8%.</w:t>
      </w:r>
    </w:p>
    <w:p w14:paraId="69F4E4CE" w14:textId="77777777" w:rsidR="00BE70CF" w:rsidRDefault="009D3C39">
      <w:pPr>
        <w:pStyle w:val="FirstParagraph"/>
      </w:pPr>
      <w:r>
        <w:rPr>
          <w:i/>
        </w:rPr>
        <w:t>Mecanismo 4: Optimización de Tiempos de Personal</w:t>
      </w:r>
    </w:p>
    <w:p w14:paraId="72FA9CDB" w14:textId="77777777" w:rsidR="00BE70CF" w:rsidRDefault="009D3C39">
      <w:pPr>
        <w:pStyle w:val="Compact"/>
        <w:numPr>
          <w:ilvl w:val="0"/>
          <w:numId w:val="300"/>
        </w:numPr>
      </w:pPr>
      <w:r>
        <w:rPr>
          <w:b/>
        </w:rPr>
        <w:t>Componente del SGC</w:t>
      </w:r>
      <w:r>
        <w:t>: Sistema de registro de tiempos, sistema de costeo TDABC, plataforma de BI.</w:t>
      </w:r>
    </w:p>
    <w:p w14:paraId="13607E97" w14:textId="77777777" w:rsidR="00BE70CF" w:rsidRDefault="009D3C39">
      <w:pPr>
        <w:pStyle w:val="Compact"/>
        <w:numPr>
          <w:ilvl w:val="0"/>
          <w:numId w:val="300"/>
        </w:numPr>
      </w:pPr>
      <w:r>
        <w:rPr>
          <w:b/>
        </w:rPr>
        <w:t>Proceso</w:t>
      </w:r>
      <w:r>
        <w:t>: La medición de tiempos de personal (cirujano, anestesiólogo, enfermería) por procedimiento identifica oportunidades de optimización, y el costeo TDABC revela el impacto de tiempos en costos.</w:t>
      </w:r>
    </w:p>
    <w:p w14:paraId="77E5123C" w14:textId="77777777" w:rsidR="00BE70CF" w:rsidRDefault="009D3C39">
      <w:pPr>
        <w:pStyle w:val="Compact"/>
        <w:numPr>
          <w:ilvl w:val="0"/>
          <w:numId w:val="300"/>
        </w:numPr>
      </w:pPr>
      <w:r>
        <w:rPr>
          <w:b/>
        </w:rPr>
        <w:t>Evidencia</w:t>
      </w:r>
      <w:r>
        <w:t>: Estudios de TDABC muestran que la optimización de tiempos de personal puede reducir costos de personal por procedimiento en 5-10%.</w:t>
      </w:r>
    </w:p>
    <w:p w14:paraId="29F98E85" w14:textId="77777777" w:rsidR="00BE70CF" w:rsidRDefault="009D3C39">
      <w:pPr>
        <w:pStyle w:val="Compact"/>
        <w:numPr>
          <w:ilvl w:val="0"/>
          <w:numId w:val="300"/>
        </w:numPr>
      </w:pPr>
      <w:r>
        <w:rPr>
          <w:b/>
        </w:rPr>
        <w:lastRenderedPageBreak/>
        <w:t>Impacto en costos</w:t>
      </w:r>
      <w:r>
        <w:t>: Reducción de tiempos de personal por procedimiento, mejor asignación de personal según complejidad de procedimientos.</w:t>
      </w:r>
    </w:p>
    <w:p w14:paraId="65DD4E92" w14:textId="77777777" w:rsidR="00BE70CF" w:rsidRDefault="009D3C39">
      <w:pPr>
        <w:pStyle w:val="Compact"/>
        <w:numPr>
          <w:ilvl w:val="0"/>
          <w:numId w:val="300"/>
        </w:numPr>
      </w:pPr>
      <w:r>
        <w:rPr>
          <w:b/>
        </w:rPr>
        <w:t>Magnitud esperada</w:t>
      </w:r>
      <w:r>
        <w:t>: Reducción de costos de personal de 3-5%.</w:t>
      </w:r>
    </w:p>
    <w:p w14:paraId="761C111A" w14:textId="77777777" w:rsidR="00BE70CF" w:rsidRDefault="009D3C39">
      <w:pPr>
        <w:pStyle w:val="FirstParagraph"/>
      </w:pPr>
      <w:r>
        <w:rPr>
          <w:i/>
        </w:rPr>
        <w:t>Mecanismo 5: Reducción de Complicaciones</w:t>
      </w:r>
    </w:p>
    <w:p w14:paraId="2DC8F906" w14:textId="77777777" w:rsidR="00BE70CF" w:rsidRDefault="009D3C39">
      <w:pPr>
        <w:pStyle w:val="Compact"/>
        <w:numPr>
          <w:ilvl w:val="0"/>
          <w:numId w:val="301"/>
        </w:numPr>
      </w:pPr>
      <w:r>
        <w:rPr>
          <w:b/>
        </w:rPr>
        <w:t>Componente del SGC</w:t>
      </w:r>
      <w:r>
        <w:t>: Sistema de lecciones aprendidas, protocolos de seguridad quirúrgica, comunidades de práctica.</w:t>
      </w:r>
    </w:p>
    <w:p w14:paraId="12062849" w14:textId="77777777" w:rsidR="00BE70CF" w:rsidRDefault="009D3C39">
      <w:pPr>
        <w:pStyle w:val="Compact"/>
        <w:numPr>
          <w:ilvl w:val="0"/>
          <w:numId w:val="301"/>
        </w:numPr>
      </w:pPr>
      <w:r>
        <w:rPr>
          <w:b/>
        </w:rPr>
        <w:t>Proceso</w:t>
      </w:r>
      <w:r>
        <w:t>: El análisis de complicaciones mediante lecciones aprendidas identifica factores contribuyentes, los protocolos de seguridad previenen complicaciones, y las comunidades de práctica difunden prácticas seguras.</w:t>
      </w:r>
    </w:p>
    <w:p w14:paraId="1144287A" w14:textId="77777777" w:rsidR="00BE70CF" w:rsidRDefault="009D3C39">
      <w:pPr>
        <w:pStyle w:val="Compact"/>
        <w:numPr>
          <w:ilvl w:val="0"/>
          <w:numId w:val="301"/>
        </w:numPr>
      </w:pPr>
      <w:r>
        <w:rPr>
          <w:b/>
        </w:rPr>
        <w:t>Evidencia</w:t>
      </w:r>
      <w:r>
        <w:t>: La literatura sobre seguridad quirúrgica muestra que intervenciones de mejora de seguridad pueden reducir complicaciones en 20-40%, y cada complicación evitada genera ahorros significativos (costos de tratamiento de complicaciones, estancia hospitalaria prolongada).</w:t>
      </w:r>
    </w:p>
    <w:p w14:paraId="7ED18D62" w14:textId="77777777" w:rsidR="00BE70CF" w:rsidRDefault="009D3C39">
      <w:pPr>
        <w:pStyle w:val="Compact"/>
        <w:numPr>
          <w:ilvl w:val="0"/>
          <w:numId w:val="301"/>
        </w:numPr>
      </w:pPr>
      <w:r>
        <w:rPr>
          <w:b/>
        </w:rPr>
        <w:t>Impacto en costos</w:t>
      </w:r>
      <w:r>
        <w:t>: Reducción de costos de tratamiento de complicaciones, reducción de estancia hospitalaria.</w:t>
      </w:r>
    </w:p>
    <w:p w14:paraId="4829EA3A" w14:textId="77777777" w:rsidR="00BE70CF" w:rsidRDefault="009D3C39">
      <w:pPr>
        <w:pStyle w:val="Compact"/>
        <w:numPr>
          <w:ilvl w:val="0"/>
          <w:numId w:val="301"/>
        </w:numPr>
      </w:pPr>
      <w:r>
        <w:rPr>
          <w:b/>
        </w:rPr>
        <w:t>Magnitud esperada</w:t>
      </w:r>
      <w:r>
        <w:t>: Reducción de tasa de complicaciones de 10-20%, reducción de costos asociados a complicaciones de 2-3%.</w:t>
      </w:r>
    </w:p>
    <w:p w14:paraId="0B0B9634" w14:textId="77777777" w:rsidR="00BE70CF" w:rsidRDefault="009D3C39">
      <w:pPr>
        <w:pStyle w:val="FirstParagraph"/>
      </w:pPr>
      <w:r>
        <w:rPr>
          <w:i/>
        </w:rPr>
        <w:t>Mecanismo 6: Mejora de Toma de Decisiones</w:t>
      </w:r>
    </w:p>
    <w:p w14:paraId="568E0847" w14:textId="77777777" w:rsidR="00BE70CF" w:rsidRDefault="009D3C39">
      <w:pPr>
        <w:pStyle w:val="Compact"/>
        <w:numPr>
          <w:ilvl w:val="0"/>
          <w:numId w:val="302"/>
        </w:numPr>
      </w:pPr>
      <w:r>
        <w:rPr>
          <w:b/>
        </w:rPr>
        <w:t>Componente del SGC</w:t>
      </w:r>
      <w:r>
        <w:t>: Plataforma de BI, sistema de costeo ABC/TDABC, repositorio de conocimiento.</w:t>
      </w:r>
    </w:p>
    <w:p w14:paraId="21E07F42" w14:textId="77777777" w:rsidR="00BE70CF" w:rsidRDefault="009D3C39">
      <w:pPr>
        <w:pStyle w:val="Compact"/>
        <w:numPr>
          <w:ilvl w:val="0"/>
          <w:numId w:val="302"/>
        </w:numPr>
      </w:pPr>
      <w:r>
        <w:rPr>
          <w:b/>
        </w:rPr>
        <w:t>Proceso</w:t>
      </w:r>
      <w:r>
        <w:t>: La disponibilidad de información de costos reales, indicadores de desempeño, y conocimiento codificado mejora la calidad de decisiones clínicas (selección de técnicas, selección de insumos) y administrativas (negociación de tarifas, priorización de procedimientos).</w:t>
      </w:r>
    </w:p>
    <w:p w14:paraId="3C7EDD4B" w14:textId="77777777" w:rsidR="00BE70CF" w:rsidRDefault="009D3C39">
      <w:pPr>
        <w:pStyle w:val="Compact"/>
        <w:numPr>
          <w:ilvl w:val="0"/>
          <w:numId w:val="302"/>
        </w:numPr>
      </w:pPr>
      <w:r>
        <w:rPr>
          <w:b/>
        </w:rPr>
        <w:t>Evidencia</w:t>
      </w:r>
      <w:r>
        <w:t>: La literatura sobre toma de decisiones basada en evidencia muestra que el acceso a información de calidad mejora la calidad de decisiones y genera mejores resultados.</w:t>
      </w:r>
    </w:p>
    <w:p w14:paraId="69FC69AC" w14:textId="77777777" w:rsidR="00BE70CF" w:rsidRDefault="009D3C39">
      <w:pPr>
        <w:pStyle w:val="Compact"/>
        <w:numPr>
          <w:ilvl w:val="0"/>
          <w:numId w:val="302"/>
        </w:numPr>
      </w:pPr>
      <w:r>
        <w:rPr>
          <w:b/>
        </w:rPr>
        <w:t>Impacto en costos</w:t>
      </w:r>
      <w:r>
        <w:t>: Decisiones más eficientes que optimizan relación costo-efectividad.</w:t>
      </w:r>
    </w:p>
    <w:p w14:paraId="136EED1D" w14:textId="77777777" w:rsidR="00BE70CF" w:rsidRDefault="009D3C39">
      <w:pPr>
        <w:pStyle w:val="Compact"/>
        <w:numPr>
          <w:ilvl w:val="0"/>
          <w:numId w:val="302"/>
        </w:numPr>
      </w:pPr>
      <w:r>
        <w:rPr>
          <w:b/>
        </w:rPr>
        <w:t>Magnitud esperada</w:t>
      </w:r>
      <w:r>
        <w:t>: Reducción de costos de 2-3%.</w:t>
      </w:r>
    </w:p>
    <w:p w14:paraId="218B2E28" w14:textId="77777777" w:rsidR="00BE70CF" w:rsidRDefault="009D3C39">
      <w:pPr>
        <w:pStyle w:val="FirstParagraph"/>
      </w:pPr>
      <w:r>
        <w:rPr>
          <w:b/>
        </w:rPr>
        <w:t>Modelo Integrado de Impacto</w:t>
      </w:r>
    </w:p>
    <w:p w14:paraId="737665FB" w14:textId="77777777" w:rsidR="00BE70CF" w:rsidRDefault="009D3C39">
      <w:pPr>
        <w:pStyle w:val="Textoindependiente"/>
      </w:pPr>
      <w:r>
        <w:t>El impacto total del SGC en costos quirúrgicos es la suma de los impactos de los mecanismos individuales, considerando posibles sinergias y solapamientos:</w:t>
      </w:r>
    </w:p>
    <w:tbl>
      <w:tblPr>
        <w:tblStyle w:val="Table"/>
        <w:tblW w:w="0" w:type="pct"/>
        <w:tblLook w:val="07E0" w:firstRow="1" w:lastRow="1" w:firstColumn="1" w:lastColumn="1" w:noHBand="1" w:noVBand="1"/>
      </w:tblPr>
      <w:tblGrid>
        <w:gridCol w:w="4229"/>
        <w:gridCol w:w="3332"/>
      </w:tblGrid>
      <w:tr w:rsidR="00BE70CF" w14:paraId="115B3E0A" w14:textId="77777777">
        <w:tc>
          <w:tcPr>
            <w:tcW w:w="0" w:type="auto"/>
            <w:tcBorders>
              <w:bottom w:val="single" w:sz="0" w:space="0" w:color="auto"/>
            </w:tcBorders>
            <w:vAlign w:val="bottom"/>
          </w:tcPr>
          <w:p w14:paraId="203349E4" w14:textId="77777777" w:rsidR="00BE70CF" w:rsidRDefault="009D3C39">
            <w:pPr>
              <w:pStyle w:val="Compact"/>
            </w:pPr>
            <w:r>
              <w:t>Mecanismo</w:t>
            </w:r>
          </w:p>
        </w:tc>
        <w:tc>
          <w:tcPr>
            <w:tcW w:w="0" w:type="auto"/>
            <w:tcBorders>
              <w:bottom w:val="single" w:sz="0" w:space="0" w:color="auto"/>
            </w:tcBorders>
            <w:vAlign w:val="bottom"/>
          </w:tcPr>
          <w:p w14:paraId="6AA68578" w14:textId="77777777" w:rsidR="00BE70CF" w:rsidRDefault="009D3C39">
            <w:pPr>
              <w:pStyle w:val="Compact"/>
            </w:pPr>
            <w:r>
              <w:t>Reducción de Costos Esperada</w:t>
            </w:r>
          </w:p>
        </w:tc>
      </w:tr>
      <w:tr w:rsidR="00BE70CF" w14:paraId="535F63A4" w14:textId="77777777">
        <w:tc>
          <w:tcPr>
            <w:tcW w:w="0" w:type="auto"/>
          </w:tcPr>
          <w:p w14:paraId="7467B941" w14:textId="77777777" w:rsidR="00BE70CF" w:rsidRDefault="009D3C39">
            <w:pPr>
              <w:pStyle w:val="Compact"/>
            </w:pPr>
            <w:r>
              <w:t>Mejora de utilización de salas</w:t>
            </w:r>
          </w:p>
        </w:tc>
        <w:tc>
          <w:tcPr>
            <w:tcW w:w="0" w:type="auto"/>
          </w:tcPr>
          <w:p w14:paraId="4A3AF896" w14:textId="77777777" w:rsidR="00BE70CF" w:rsidRDefault="009D3C39">
            <w:pPr>
              <w:pStyle w:val="Compact"/>
            </w:pPr>
            <w:r>
              <w:t>3-5%</w:t>
            </w:r>
          </w:p>
        </w:tc>
      </w:tr>
      <w:tr w:rsidR="00BE70CF" w14:paraId="4B2769BD" w14:textId="77777777">
        <w:tc>
          <w:tcPr>
            <w:tcW w:w="0" w:type="auto"/>
          </w:tcPr>
          <w:p w14:paraId="0D7E598E" w14:textId="77777777" w:rsidR="00BE70CF" w:rsidRDefault="009D3C39">
            <w:pPr>
              <w:pStyle w:val="Compact"/>
            </w:pPr>
            <w:r>
              <w:t>Reducción de variabilidad clínica</w:t>
            </w:r>
          </w:p>
        </w:tc>
        <w:tc>
          <w:tcPr>
            <w:tcW w:w="0" w:type="auto"/>
          </w:tcPr>
          <w:p w14:paraId="433E614C" w14:textId="77777777" w:rsidR="00BE70CF" w:rsidRDefault="009D3C39">
            <w:pPr>
              <w:pStyle w:val="Compact"/>
            </w:pPr>
            <w:r>
              <w:t>2-4%</w:t>
            </w:r>
          </w:p>
        </w:tc>
      </w:tr>
      <w:tr w:rsidR="00BE70CF" w14:paraId="16EB9AA2" w14:textId="77777777">
        <w:tc>
          <w:tcPr>
            <w:tcW w:w="0" w:type="auto"/>
          </w:tcPr>
          <w:p w14:paraId="42105C4A" w14:textId="77777777" w:rsidR="00BE70CF" w:rsidRDefault="009D3C39">
            <w:pPr>
              <w:pStyle w:val="Compact"/>
            </w:pPr>
            <w:r>
              <w:t>Optimización de consumo de insumos</w:t>
            </w:r>
          </w:p>
        </w:tc>
        <w:tc>
          <w:tcPr>
            <w:tcW w:w="0" w:type="auto"/>
          </w:tcPr>
          <w:p w14:paraId="08B15A8D" w14:textId="77777777" w:rsidR="00BE70CF" w:rsidRDefault="009D3C39">
            <w:pPr>
              <w:pStyle w:val="Compact"/>
            </w:pPr>
            <w:r>
              <w:t>5-8%</w:t>
            </w:r>
          </w:p>
        </w:tc>
      </w:tr>
      <w:tr w:rsidR="00BE70CF" w14:paraId="20D70B09" w14:textId="77777777">
        <w:tc>
          <w:tcPr>
            <w:tcW w:w="0" w:type="auto"/>
          </w:tcPr>
          <w:p w14:paraId="6797F04C" w14:textId="77777777" w:rsidR="00BE70CF" w:rsidRDefault="009D3C39">
            <w:pPr>
              <w:pStyle w:val="Compact"/>
            </w:pPr>
            <w:r>
              <w:t>Optimización de tiempos de personal</w:t>
            </w:r>
          </w:p>
        </w:tc>
        <w:tc>
          <w:tcPr>
            <w:tcW w:w="0" w:type="auto"/>
          </w:tcPr>
          <w:p w14:paraId="4AEA7D55" w14:textId="77777777" w:rsidR="00BE70CF" w:rsidRDefault="009D3C39">
            <w:pPr>
              <w:pStyle w:val="Compact"/>
            </w:pPr>
            <w:r>
              <w:t>3-5%</w:t>
            </w:r>
          </w:p>
        </w:tc>
      </w:tr>
      <w:tr w:rsidR="00BE70CF" w14:paraId="48D348D0" w14:textId="77777777">
        <w:tc>
          <w:tcPr>
            <w:tcW w:w="0" w:type="auto"/>
          </w:tcPr>
          <w:p w14:paraId="74CF13FC" w14:textId="77777777" w:rsidR="00BE70CF" w:rsidRDefault="009D3C39">
            <w:pPr>
              <w:pStyle w:val="Compact"/>
            </w:pPr>
            <w:r>
              <w:t>Reducción de complicaciones</w:t>
            </w:r>
          </w:p>
        </w:tc>
        <w:tc>
          <w:tcPr>
            <w:tcW w:w="0" w:type="auto"/>
          </w:tcPr>
          <w:p w14:paraId="473EA1D5" w14:textId="77777777" w:rsidR="00BE70CF" w:rsidRDefault="009D3C39">
            <w:pPr>
              <w:pStyle w:val="Compact"/>
            </w:pPr>
            <w:r>
              <w:t>2-3%</w:t>
            </w:r>
          </w:p>
        </w:tc>
      </w:tr>
      <w:tr w:rsidR="00BE70CF" w14:paraId="246CD89D" w14:textId="77777777">
        <w:tc>
          <w:tcPr>
            <w:tcW w:w="0" w:type="auto"/>
          </w:tcPr>
          <w:p w14:paraId="6C9D24A2" w14:textId="77777777" w:rsidR="00BE70CF" w:rsidRDefault="009D3C39">
            <w:pPr>
              <w:pStyle w:val="Compact"/>
            </w:pPr>
            <w:r>
              <w:lastRenderedPageBreak/>
              <w:t>Mejora de toma de decisiones</w:t>
            </w:r>
          </w:p>
        </w:tc>
        <w:tc>
          <w:tcPr>
            <w:tcW w:w="0" w:type="auto"/>
          </w:tcPr>
          <w:p w14:paraId="63934938" w14:textId="77777777" w:rsidR="00BE70CF" w:rsidRDefault="009D3C39">
            <w:pPr>
              <w:pStyle w:val="Compact"/>
            </w:pPr>
            <w:r>
              <w:t>2-3%</w:t>
            </w:r>
          </w:p>
        </w:tc>
      </w:tr>
      <w:tr w:rsidR="00BE70CF" w14:paraId="47C85D96" w14:textId="77777777">
        <w:tc>
          <w:tcPr>
            <w:tcW w:w="0" w:type="auto"/>
          </w:tcPr>
          <w:p w14:paraId="7EBECEC1" w14:textId="77777777" w:rsidR="00BE70CF" w:rsidRDefault="009D3C39">
            <w:pPr>
              <w:pStyle w:val="Compact"/>
            </w:pPr>
            <w:r>
              <w:rPr>
                <w:b/>
              </w:rPr>
              <w:t>Total (considerando solapamientos)</w:t>
            </w:r>
          </w:p>
        </w:tc>
        <w:tc>
          <w:tcPr>
            <w:tcW w:w="0" w:type="auto"/>
          </w:tcPr>
          <w:p w14:paraId="790ECC81" w14:textId="77777777" w:rsidR="00BE70CF" w:rsidRDefault="009D3C39">
            <w:pPr>
              <w:pStyle w:val="Compact"/>
            </w:pPr>
            <w:r>
              <w:rPr>
                <w:b/>
              </w:rPr>
              <w:t>15-20%</w:t>
            </w:r>
          </w:p>
        </w:tc>
      </w:tr>
    </w:tbl>
    <w:p w14:paraId="6CBB0C8B" w14:textId="77777777" w:rsidR="00BE70CF" w:rsidRDefault="009D3C39">
      <w:pPr>
        <w:pStyle w:val="Textoindependiente"/>
      </w:pPr>
      <w:r>
        <w:rPr>
          <w:b/>
        </w:rPr>
        <w:t>Supuestos del Modelo</w:t>
      </w:r>
    </w:p>
    <w:p w14:paraId="5EDD3485" w14:textId="77777777" w:rsidR="00BE70CF" w:rsidRDefault="009D3C39">
      <w:pPr>
        <w:pStyle w:val="Compact"/>
        <w:numPr>
          <w:ilvl w:val="0"/>
          <w:numId w:val="303"/>
        </w:numPr>
      </w:pPr>
      <w:r>
        <w:t>Los mecanismos operan de manera relativamente independiente, con solapamientos limitados.</w:t>
      </w:r>
    </w:p>
    <w:p w14:paraId="6734AE40" w14:textId="77777777" w:rsidR="00BE70CF" w:rsidRDefault="009D3C39">
      <w:pPr>
        <w:pStyle w:val="Compact"/>
        <w:numPr>
          <w:ilvl w:val="0"/>
          <w:numId w:val="303"/>
        </w:numPr>
      </w:pPr>
      <w:r>
        <w:t>La implementación del SGC es de alta calidad y genera los cambios esperados en procesos y comportamientos.</w:t>
      </w:r>
    </w:p>
    <w:p w14:paraId="6B0DC894" w14:textId="77777777" w:rsidR="00BE70CF" w:rsidRDefault="009D3C39">
      <w:pPr>
        <w:pStyle w:val="Compact"/>
        <w:numPr>
          <w:ilvl w:val="0"/>
          <w:numId w:val="303"/>
        </w:numPr>
      </w:pPr>
      <w:r>
        <w:t>No hay cambios significativos en el contexto externo (tarifas, precios de insumos, demanda) que contrarresten los ahorros generados.</w:t>
      </w:r>
    </w:p>
    <w:p w14:paraId="0AD4D539" w14:textId="77777777" w:rsidR="00BE70CF" w:rsidRDefault="009D3C39">
      <w:pPr>
        <w:pStyle w:val="Compact"/>
        <w:numPr>
          <w:ilvl w:val="0"/>
          <w:numId w:val="303"/>
        </w:numPr>
      </w:pPr>
      <w:r>
        <w:t>Los indicadores de calidad se mantienen o mejoran durante el proceso de optimización de costos.</w:t>
      </w:r>
    </w:p>
    <w:p w14:paraId="22049E23" w14:textId="77777777" w:rsidR="00BE70CF" w:rsidRDefault="009D3C39">
      <w:pPr>
        <w:pStyle w:val="Ttulo3"/>
      </w:pPr>
      <w:bookmarkStart w:id="108" w:name="X27d4160ad64c347f28e0853a90f9346ddd7ec97"/>
      <w:bookmarkStart w:id="109" w:name="_Toc234217281"/>
      <w:r>
        <w:t>5.9.2 Proyecciones de Ahorro por Hospital y por Dimensión</w:t>
      </w:r>
      <w:bookmarkEnd w:id="108"/>
      <w:bookmarkEnd w:id="109"/>
    </w:p>
    <w:p w14:paraId="2633618F" w14:textId="77777777" w:rsidR="00BE70CF" w:rsidRDefault="009D3C39">
      <w:pPr>
        <w:pStyle w:val="FirstParagraph"/>
      </w:pPr>
      <w:r>
        <w:t>A continuación se presentan proyecciones detalladas de ahorro por hospital y por dimensión de costos, basadas en el modelo de impacto presentado y en datos estimados de costos actuales.</w:t>
      </w:r>
    </w:p>
    <w:p w14:paraId="1C32714F" w14:textId="77777777" w:rsidR="00BE70CF" w:rsidRDefault="009D3C39">
      <w:pPr>
        <w:pStyle w:val="Textoindependiente"/>
      </w:pPr>
      <w:r>
        <w:rPr>
          <w:b/>
        </w:rPr>
        <w:t>Supuestos de Línea Base</w:t>
      </w:r>
    </w:p>
    <w:tbl>
      <w:tblPr>
        <w:tblStyle w:val="Table"/>
        <w:tblW w:w="0" w:type="pct"/>
        <w:tblLook w:val="07E0" w:firstRow="1" w:lastRow="1" w:firstColumn="1" w:lastColumn="1" w:noHBand="1" w:noVBand="1"/>
      </w:tblPr>
      <w:tblGrid>
        <w:gridCol w:w="1075"/>
        <w:gridCol w:w="1584"/>
        <w:gridCol w:w="2704"/>
        <w:gridCol w:w="2028"/>
      </w:tblGrid>
      <w:tr w:rsidR="00BE70CF" w14:paraId="1515486A" w14:textId="77777777">
        <w:tc>
          <w:tcPr>
            <w:tcW w:w="0" w:type="auto"/>
            <w:tcBorders>
              <w:bottom w:val="single" w:sz="0" w:space="0" w:color="auto"/>
            </w:tcBorders>
            <w:vAlign w:val="bottom"/>
          </w:tcPr>
          <w:p w14:paraId="5631ACAE" w14:textId="77777777" w:rsidR="00BE70CF" w:rsidRDefault="009D3C39">
            <w:pPr>
              <w:pStyle w:val="Compact"/>
            </w:pPr>
            <w:r>
              <w:t>Hospital</w:t>
            </w:r>
          </w:p>
        </w:tc>
        <w:tc>
          <w:tcPr>
            <w:tcW w:w="0" w:type="auto"/>
            <w:tcBorders>
              <w:bottom w:val="single" w:sz="0" w:space="0" w:color="auto"/>
            </w:tcBorders>
            <w:vAlign w:val="bottom"/>
          </w:tcPr>
          <w:p w14:paraId="4ABA65E7" w14:textId="77777777" w:rsidR="00BE70CF" w:rsidRDefault="009D3C39">
            <w:pPr>
              <w:pStyle w:val="Compact"/>
            </w:pPr>
            <w:r>
              <w:t>Cirugías/Año</w:t>
            </w:r>
          </w:p>
        </w:tc>
        <w:tc>
          <w:tcPr>
            <w:tcW w:w="0" w:type="auto"/>
            <w:tcBorders>
              <w:bottom w:val="single" w:sz="0" w:space="0" w:color="auto"/>
            </w:tcBorders>
            <w:vAlign w:val="bottom"/>
          </w:tcPr>
          <w:p w14:paraId="6BE42ED3" w14:textId="77777777" w:rsidR="00BE70CF" w:rsidRDefault="009D3C39">
            <w:pPr>
              <w:pStyle w:val="Compact"/>
            </w:pPr>
            <w:r>
              <w:t>Costo Promedio/Cirugía</w:t>
            </w:r>
          </w:p>
        </w:tc>
        <w:tc>
          <w:tcPr>
            <w:tcW w:w="0" w:type="auto"/>
            <w:tcBorders>
              <w:bottom w:val="single" w:sz="0" w:space="0" w:color="auto"/>
            </w:tcBorders>
            <w:vAlign w:val="bottom"/>
          </w:tcPr>
          <w:p w14:paraId="2BE541AD" w14:textId="77777777" w:rsidR="00BE70CF" w:rsidRDefault="009D3C39">
            <w:pPr>
              <w:pStyle w:val="Compact"/>
            </w:pPr>
            <w:r>
              <w:t>Costo Total Anual</w:t>
            </w:r>
          </w:p>
        </w:tc>
      </w:tr>
      <w:tr w:rsidR="00BE70CF" w14:paraId="05DDC6E4" w14:textId="77777777">
        <w:tc>
          <w:tcPr>
            <w:tcW w:w="0" w:type="auto"/>
          </w:tcPr>
          <w:p w14:paraId="6C87D7AE" w14:textId="77777777" w:rsidR="00BE70CF" w:rsidRDefault="009D3C39">
            <w:pPr>
              <w:pStyle w:val="Compact"/>
            </w:pPr>
            <w:r>
              <w:t>HSJ</w:t>
            </w:r>
          </w:p>
        </w:tc>
        <w:tc>
          <w:tcPr>
            <w:tcW w:w="0" w:type="auto"/>
          </w:tcPr>
          <w:p w14:paraId="326A31DC" w14:textId="77777777" w:rsidR="00BE70CF" w:rsidRDefault="009D3C39">
            <w:pPr>
              <w:pStyle w:val="Compact"/>
            </w:pPr>
            <w:r>
              <w:t>1,800</w:t>
            </w:r>
          </w:p>
        </w:tc>
        <w:tc>
          <w:tcPr>
            <w:tcW w:w="0" w:type="auto"/>
          </w:tcPr>
          <w:p w14:paraId="2F07A44F" w14:textId="77777777" w:rsidR="00BE70CF" w:rsidRDefault="009D3C39">
            <w:pPr>
              <w:pStyle w:val="Compact"/>
            </w:pPr>
            <w:r>
              <w:t>$520,000</w:t>
            </w:r>
          </w:p>
        </w:tc>
        <w:tc>
          <w:tcPr>
            <w:tcW w:w="0" w:type="auto"/>
          </w:tcPr>
          <w:p w14:paraId="533726F1" w14:textId="77777777" w:rsidR="00BE70CF" w:rsidRDefault="009D3C39">
            <w:pPr>
              <w:pStyle w:val="Compact"/>
            </w:pPr>
            <w:r>
              <w:t>$936,000,000</w:t>
            </w:r>
          </w:p>
        </w:tc>
      </w:tr>
      <w:tr w:rsidR="00BE70CF" w14:paraId="5E9673B7" w14:textId="77777777">
        <w:tc>
          <w:tcPr>
            <w:tcW w:w="0" w:type="auto"/>
          </w:tcPr>
          <w:p w14:paraId="2823DC6A" w14:textId="77777777" w:rsidR="00BE70CF" w:rsidRDefault="009D3C39">
            <w:pPr>
              <w:pStyle w:val="Compact"/>
            </w:pPr>
            <w:r>
              <w:t>HNR</w:t>
            </w:r>
          </w:p>
        </w:tc>
        <w:tc>
          <w:tcPr>
            <w:tcW w:w="0" w:type="auto"/>
          </w:tcPr>
          <w:p w14:paraId="02CBA235" w14:textId="77777777" w:rsidR="00BE70CF" w:rsidRDefault="009D3C39">
            <w:pPr>
              <w:pStyle w:val="Compact"/>
            </w:pPr>
            <w:r>
              <w:t>2,400</w:t>
            </w:r>
          </w:p>
        </w:tc>
        <w:tc>
          <w:tcPr>
            <w:tcW w:w="0" w:type="auto"/>
          </w:tcPr>
          <w:p w14:paraId="591A7A9B" w14:textId="77777777" w:rsidR="00BE70CF" w:rsidRDefault="009D3C39">
            <w:pPr>
              <w:pStyle w:val="Compact"/>
            </w:pPr>
            <w:r>
              <w:t>$480,000</w:t>
            </w:r>
          </w:p>
        </w:tc>
        <w:tc>
          <w:tcPr>
            <w:tcW w:w="0" w:type="auto"/>
          </w:tcPr>
          <w:p w14:paraId="67DE84B8" w14:textId="77777777" w:rsidR="00BE70CF" w:rsidRDefault="009D3C39">
            <w:pPr>
              <w:pStyle w:val="Compact"/>
            </w:pPr>
            <w:r>
              <w:t>$1,152,000,000</w:t>
            </w:r>
          </w:p>
        </w:tc>
      </w:tr>
      <w:tr w:rsidR="00BE70CF" w14:paraId="58FC5D40" w14:textId="77777777">
        <w:tc>
          <w:tcPr>
            <w:tcW w:w="0" w:type="auto"/>
          </w:tcPr>
          <w:p w14:paraId="4CE20A66" w14:textId="77777777" w:rsidR="00BE70CF" w:rsidRDefault="009D3C39">
            <w:pPr>
              <w:pStyle w:val="Compact"/>
            </w:pPr>
            <w:r>
              <w:t>HSR</w:t>
            </w:r>
          </w:p>
        </w:tc>
        <w:tc>
          <w:tcPr>
            <w:tcW w:w="0" w:type="auto"/>
          </w:tcPr>
          <w:p w14:paraId="16B5B982" w14:textId="77777777" w:rsidR="00BE70CF" w:rsidRDefault="009D3C39">
            <w:pPr>
              <w:pStyle w:val="Compact"/>
            </w:pPr>
            <w:r>
              <w:t>1,800</w:t>
            </w:r>
          </w:p>
        </w:tc>
        <w:tc>
          <w:tcPr>
            <w:tcW w:w="0" w:type="auto"/>
          </w:tcPr>
          <w:p w14:paraId="549A6A85" w14:textId="77777777" w:rsidR="00BE70CF" w:rsidRDefault="009D3C39">
            <w:pPr>
              <w:pStyle w:val="Compact"/>
            </w:pPr>
            <w:r>
              <w:t>$500,000</w:t>
            </w:r>
          </w:p>
        </w:tc>
        <w:tc>
          <w:tcPr>
            <w:tcW w:w="0" w:type="auto"/>
          </w:tcPr>
          <w:p w14:paraId="42F5564B" w14:textId="77777777" w:rsidR="00BE70CF" w:rsidRDefault="009D3C39">
            <w:pPr>
              <w:pStyle w:val="Compact"/>
            </w:pPr>
            <w:r>
              <w:t>$900,000,000</w:t>
            </w:r>
          </w:p>
        </w:tc>
      </w:tr>
      <w:tr w:rsidR="00BE70CF" w14:paraId="4BF15F2C" w14:textId="77777777">
        <w:tc>
          <w:tcPr>
            <w:tcW w:w="0" w:type="auto"/>
          </w:tcPr>
          <w:p w14:paraId="64925091" w14:textId="77777777" w:rsidR="00BE70CF" w:rsidRDefault="009D3C39">
            <w:pPr>
              <w:pStyle w:val="Compact"/>
            </w:pPr>
            <w:r>
              <w:rPr>
                <w:b/>
              </w:rPr>
              <w:t>Total</w:t>
            </w:r>
          </w:p>
        </w:tc>
        <w:tc>
          <w:tcPr>
            <w:tcW w:w="0" w:type="auto"/>
          </w:tcPr>
          <w:p w14:paraId="5C29AF3A" w14:textId="77777777" w:rsidR="00BE70CF" w:rsidRDefault="009D3C39">
            <w:pPr>
              <w:pStyle w:val="Compact"/>
            </w:pPr>
            <w:r>
              <w:rPr>
                <w:b/>
              </w:rPr>
              <w:t>6,000</w:t>
            </w:r>
          </w:p>
        </w:tc>
        <w:tc>
          <w:tcPr>
            <w:tcW w:w="0" w:type="auto"/>
          </w:tcPr>
          <w:p w14:paraId="46343B22" w14:textId="77777777" w:rsidR="00BE70CF" w:rsidRDefault="009D3C39">
            <w:pPr>
              <w:pStyle w:val="Compact"/>
            </w:pPr>
            <w:r>
              <w:rPr>
                <w:b/>
              </w:rPr>
              <w:t>$498,000</w:t>
            </w:r>
          </w:p>
        </w:tc>
        <w:tc>
          <w:tcPr>
            <w:tcW w:w="0" w:type="auto"/>
          </w:tcPr>
          <w:p w14:paraId="5CCD52E1" w14:textId="77777777" w:rsidR="00BE70CF" w:rsidRDefault="009D3C39">
            <w:pPr>
              <w:pStyle w:val="Compact"/>
            </w:pPr>
            <w:r>
              <w:rPr>
                <w:b/>
              </w:rPr>
              <w:t>$2,988,000,000</w:t>
            </w:r>
          </w:p>
        </w:tc>
      </w:tr>
    </w:tbl>
    <w:p w14:paraId="05DD083C" w14:textId="77777777" w:rsidR="00BE70CF" w:rsidRDefault="009D3C39">
      <w:pPr>
        <w:pStyle w:val="Textoindependiente"/>
      </w:pPr>
      <w:r>
        <w:rPr>
          <w:b/>
        </w:rPr>
        <w:t>Desagregación de Costos por Componente (Promedio)</w:t>
      </w:r>
    </w:p>
    <w:tbl>
      <w:tblPr>
        <w:tblStyle w:val="Table"/>
        <w:tblW w:w="0" w:type="pct"/>
        <w:tblLook w:val="07E0" w:firstRow="1" w:lastRow="1" w:firstColumn="1" w:lastColumn="1" w:noHBand="1" w:noVBand="1"/>
      </w:tblPr>
      <w:tblGrid>
        <w:gridCol w:w="5112"/>
        <w:gridCol w:w="1760"/>
        <w:gridCol w:w="1966"/>
      </w:tblGrid>
      <w:tr w:rsidR="00BE70CF" w14:paraId="50D2F887" w14:textId="77777777">
        <w:tc>
          <w:tcPr>
            <w:tcW w:w="0" w:type="auto"/>
            <w:tcBorders>
              <w:bottom w:val="single" w:sz="0" w:space="0" w:color="auto"/>
            </w:tcBorders>
            <w:vAlign w:val="bottom"/>
          </w:tcPr>
          <w:p w14:paraId="0B9192D5" w14:textId="77777777" w:rsidR="00BE70CF" w:rsidRDefault="009D3C39">
            <w:pPr>
              <w:pStyle w:val="Compact"/>
            </w:pPr>
            <w:r>
              <w:t>Componente de Costo</w:t>
            </w:r>
          </w:p>
        </w:tc>
        <w:tc>
          <w:tcPr>
            <w:tcW w:w="0" w:type="auto"/>
            <w:tcBorders>
              <w:bottom w:val="single" w:sz="0" w:space="0" w:color="auto"/>
            </w:tcBorders>
            <w:vAlign w:val="bottom"/>
          </w:tcPr>
          <w:p w14:paraId="6ABAAF39" w14:textId="77777777" w:rsidR="00BE70CF" w:rsidRDefault="009D3C39">
            <w:pPr>
              <w:pStyle w:val="Compact"/>
            </w:pPr>
            <w:r>
              <w:t>% del Costo Total</w:t>
            </w:r>
          </w:p>
        </w:tc>
        <w:tc>
          <w:tcPr>
            <w:tcW w:w="0" w:type="auto"/>
            <w:tcBorders>
              <w:bottom w:val="single" w:sz="0" w:space="0" w:color="auto"/>
            </w:tcBorders>
            <w:vAlign w:val="bottom"/>
          </w:tcPr>
          <w:p w14:paraId="16E1003E" w14:textId="77777777" w:rsidR="00BE70CF" w:rsidRDefault="009D3C39">
            <w:pPr>
              <w:pStyle w:val="Compact"/>
            </w:pPr>
            <w:r>
              <w:t>Monto (Promedio)</w:t>
            </w:r>
          </w:p>
        </w:tc>
      </w:tr>
      <w:tr w:rsidR="00BE70CF" w14:paraId="5CEA42C2" w14:textId="77777777">
        <w:tc>
          <w:tcPr>
            <w:tcW w:w="0" w:type="auto"/>
          </w:tcPr>
          <w:p w14:paraId="4895411D" w14:textId="77777777" w:rsidR="00BE70CF" w:rsidRDefault="009D3C39">
            <w:pPr>
              <w:pStyle w:val="Compact"/>
            </w:pPr>
            <w:r>
              <w:t>Personal (cirujano, anestesiólogo, enfermería)</w:t>
            </w:r>
          </w:p>
        </w:tc>
        <w:tc>
          <w:tcPr>
            <w:tcW w:w="0" w:type="auto"/>
          </w:tcPr>
          <w:p w14:paraId="20EFC8DC" w14:textId="77777777" w:rsidR="00BE70CF" w:rsidRDefault="009D3C39">
            <w:pPr>
              <w:pStyle w:val="Compact"/>
            </w:pPr>
            <w:r>
              <w:t>40%</w:t>
            </w:r>
          </w:p>
        </w:tc>
        <w:tc>
          <w:tcPr>
            <w:tcW w:w="0" w:type="auto"/>
          </w:tcPr>
          <w:p w14:paraId="29F952CD" w14:textId="77777777" w:rsidR="00BE70CF" w:rsidRDefault="009D3C39">
            <w:pPr>
              <w:pStyle w:val="Compact"/>
            </w:pPr>
            <w:r>
              <w:t>$199,200</w:t>
            </w:r>
          </w:p>
        </w:tc>
      </w:tr>
      <w:tr w:rsidR="00BE70CF" w14:paraId="248EFB2F" w14:textId="77777777">
        <w:tc>
          <w:tcPr>
            <w:tcW w:w="0" w:type="auto"/>
          </w:tcPr>
          <w:p w14:paraId="221006D6" w14:textId="77777777" w:rsidR="00BE70CF" w:rsidRDefault="009D3C39">
            <w:pPr>
              <w:pStyle w:val="Compact"/>
            </w:pPr>
            <w:r>
              <w:t>Insumos (medicamentos, dispositivos, materiales)</w:t>
            </w:r>
          </w:p>
        </w:tc>
        <w:tc>
          <w:tcPr>
            <w:tcW w:w="0" w:type="auto"/>
          </w:tcPr>
          <w:p w14:paraId="5BE30AF8" w14:textId="77777777" w:rsidR="00BE70CF" w:rsidRDefault="009D3C39">
            <w:pPr>
              <w:pStyle w:val="Compact"/>
            </w:pPr>
            <w:r>
              <w:t>35%</w:t>
            </w:r>
          </w:p>
        </w:tc>
        <w:tc>
          <w:tcPr>
            <w:tcW w:w="0" w:type="auto"/>
          </w:tcPr>
          <w:p w14:paraId="3028B405" w14:textId="77777777" w:rsidR="00BE70CF" w:rsidRDefault="009D3C39">
            <w:pPr>
              <w:pStyle w:val="Compact"/>
            </w:pPr>
            <w:r>
              <w:t>$174,300</w:t>
            </w:r>
          </w:p>
        </w:tc>
      </w:tr>
      <w:tr w:rsidR="00BE70CF" w14:paraId="6F6439C0" w14:textId="77777777">
        <w:tc>
          <w:tcPr>
            <w:tcW w:w="0" w:type="auto"/>
          </w:tcPr>
          <w:p w14:paraId="1C470BF9" w14:textId="77777777" w:rsidR="00BE70CF" w:rsidRDefault="009D3C39">
            <w:pPr>
              <w:pStyle w:val="Compact"/>
            </w:pPr>
            <w:r>
              <w:t>Sala operatoria (depreciación, mantenimiento, servicios)</w:t>
            </w:r>
          </w:p>
        </w:tc>
        <w:tc>
          <w:tcPr>
            <w:tcW w:w="0" w:type="auto"/>
          </w:tcPr>
          <w:p w14:paraId="6CA31763" w14:textId="77777777" w:rsidR="00BE70CF" w:rsidRDefault="009D3C39">
            <w:pPr>
              <w:pStyle w:val="Compact"/>
            </w:pPr>
            <w:r>
              <w:t>15%</w:t>
            </w:r>
          </w:p>
        </w:tc>
        <w:tc>
          <w:tcPr>
            <w:tcW w:w="0" w:type="auto"/>
          </w:tcPr>
          <w:p w14:paraId="47C51931" w14:textId="77777777" w:rsidR="00BE70CF" w:rsidRDefault="009D3C39">
            <w:pPr>
              <w:pStyle w:val="Compact"/>
            </w:pPr>
            <w:r>
              <w:t>$74,700</w:t>
            </w:r>
          </w:p>
        </w:tc>
      </w:tr>
      <w:tr w:rsidR="00BE70CF" w14:paraId="589CF6C6" w14:textId="77777777">
        <w:tc>
          <w:tcPr>
            <w:tcW w:w="0" w:type="auto"/>
          </w:tcPr>
          <w:p w14:paraId="7308697E" w14:textId="77777777" w:rsidR="00BE70CF" w:rsidRDefault="009D3C39">
            <w:pPr>
              <w:pStyle w:val="Compact"/>
            </w:pPr>
            <w:r>
              <w:t>Costos indirectos (administración, servicios generales)</w:t>
            </w:r>
          </w:p>
        </w:tc>
        <w:tc>
          <w:tcPr>
            <w:tcW w:w="0" w:type="auto"/>
          </w:tcPr>
          <w:p w14:paraId="24C3F299" w14:textId="77777777" w:rsidR="00BE70CF" w:rsidRDefault="009D3C39">
            <w:pPr>
              <w:pStyle w:val="Compact"/>
            </w:pPr>
            <w:r>
              <w:t>10%</w:t>
            </w:r>
          </w:p>
        </w:tc>
        <w:tc>
          <w:tcPr>
            <w:tcW w:w="0" w:type="auto"/>
          </w:tcPr>
          <w:p w14:paraId="0C3E99BF" w14:textId="77777777" w:rsidR="00BE70CF" w:rsidRDefault="009D3C39">
            <w:pPr>
              <w:pStyle w:val="Compact"/>
            </w:pPr>
            <w:r>
              <w:t>$49,800</w:t>
            </w:r>
          </w:p>
        </w:tc>
      </w:tr>
      <w:tr w:rsidR="00BE70CF" w14:paraId="62DEEF8D" w14:textId="77777777">
        <w:tc>
          <w:tcPr>
            <w:tcW w:w="0" w:type="auto"/>
          </w:tcPr>
          <w:p w14:paraId="18B3E139" w14:textId="77777777" w:rsidR="00BE70CF" w:rsidRDefault="009D3C39">
            <w:pPr>
              <w:pStyle w:val="Compact"/>
            </w:pPr>
            <w:r>
              <w:rPr>
                <w:b/>
              </w:rPr>
              <w:t>Total</w:t>
            </w:r>
          </w:p>
        </w:tc>
        <w:tc>
          <w:tcPr>
            <w:tcW w:w="0" w:type="auto"/>
          </w:tcPr>
          <w:p w14:paraId="47D412A3" w14:textId="77777777" w:rsidR="00BE70CF" w:rsidRDefault="009D3C39">
            <w:pPr>
              <w:pStyle w:val="Compact"/>
            </w:pPr>
            <w:r>
              <w:rPr>
                <w:b/>
              </w:rPr>
              <w:t>100%</w:t>
            </w:r>
          </w:p>
        </w:tc>
        <w:tc>
          <w:tcPr>
            <w:tcW w:w="0" w:type="auto"/>
          </w:tcPr>
          <w:p w14:paraId="2DDBC345" w14:textId="77777777" w:rsidR="00BE70CF" w:rsidRDefault="009D3C39">
            <w:pPr>
              <w:pStyle w:val="Compact"/>
            </w:pPr>
            <w:r>
              <w:rPr>
                <w:b/>
              </w:rPr>
              <w:t>$498,000</w:t>
            </w:r>
          </w:p>
        </w:tc>
      </w:tr>
    </w:tbl>
    <w:p w14:paraId="1D98EAFD" w14:textId="77777777" w:rsidR="00BE70CF" w:rsidRDefault="009D3C39">
      <w:pPr>
        <w:pStyle w:val="Textoindependiente"/>
      </w:pPr>
      <w:r>
        <w:rPr>
          <w:b/>
        </w:rPr>
        <w:t>Proyecciones de Ahorro por Mecanismo y por Componente de Costo</w:t>
      </w:r>
    </w:p>
    <w:p w14:paraId="0E7B9B91" w14:textId="77777777" w:rsidR="00BE70CF" w:rsidRDefault="009D3C39">
      <w:pPr>
        <w:pStyle w:val="Textoindependiente"/>
      </w:pPr>
      <w:r>
        <w:rPr>
          <w:i/>
        </w:rPr>
        <w:t>Mecanismo 1: Mejora de Utilización de Salas (Impacto en Costos de Sala)</w:t>
      </w:r>
    </w:p>
    <w:p w14:paraId="370BD13C" w14:textId="77777777" w:rsidR="00BE70CF" w:rsidRDefault="009D3C39">
      <w:pPr>
        <w:pStyle w:val="Compact"/>
        <w:numPr>
          <w:ilvl w:val="0"/>
          <w:numId w:val="304"/>
        </w:numPr>
      </w:pPr>
      <w:r>
        <w:t>Reducción de costo de sala por cirugía: 20% (de $74,700 a $59,760).</w:t>
      </w:r>
    </w:p>
    <w:p w14:paraId="5B66B02E" w14:textId="77777777" w:rsidR="00BE70CF" w:rsidRDefault="009D3C39">
      <w:pPr>
        <w:pStyle w:val="Compact"/>
        <w:numPr>
          <w:ilvl w:val="0"/>
          <w:numId w:val="304"/>
        </w:numPr>
      </w:pPr>
      <w:r>
        <w:lastRenderedPageBreak/>
        <w:t>Ahorro por cirugía: $14,940.</w:t>
      </w:r>
    </w:p>
    <w:p w14:paraId="0D81B632" w14:textId="77777777" w:rsidR="00BE70CF" w:rsidRDefault="009D3C39">
      <w:pPr>
        <w:pStyle w:val="Compact"/>
        <w:numPr>
          <w:ilvl w:val="0"/>
          <w:numId w:val="304"/>
        </w:numPr>
      </w:pPr>
      <w:r>
        <w:t>Ahorro anual total: $14,940 × 6,000 = $89,640,000.</w:t>
      </w:r>
    </w:p>
    <w:p w14:paraId="44375BB4" w14:textId="77777777" w:rsidR="00BE70CF" w:rsidRDefault="009D3C39">
      <w:pPr>
        <w:pStyle w:val="Compact"/>
        <w:numPr>
          <w:ilvl w:val="0"/>
          <w:numId w:val="304"/>
        </w:numPr>
      </w:pPr>
      <w:r>
        <w:t>% del costo total: 3.0%.</w:t>
      </w:r>
    </w:p>
    <w:p w14:paraId="1AC5E36E" w14:textId="77777777" w:rsidR="00BE70CF" w:rsidRDefault="009D3C39">
      <w:pPr>
        <w:pStyle w:val="FirstParagraph"/>
      </w:pPr>
      <w:r>
        <w:rPr>
          <w:i/>
        </w:rPr>
        <w:t>Mecanismo 2: Reducción de Variabilidad Clínica (Impacto en Todos los Componentes)</w:t>
      </w:r>
    </w:p>
    <w:p w14:paraId="34B2C10A" w14:textId="77777777" w:rsidR="00BE70CF" w:rsidRDefault="009D3C39">
      <w:pPr>
        <w:pStyle w:val="Compact"/>
        <w:numPr>
          <w:ilvl w:val="0"/>
          <w:numId w:val="305"/>
        </w:numPr>
      </w:pPr>
      <w:r>
        <w:t>Reducción de variabilidad genera eficiencia en todos los componentes: 3% promedio.</w:t>
      </w:r>
    </w:p>
    <w:p w14:paraId="48A45A73" w14:textId="77777777" w:rsidR="00BE70CF" w:rsidRDefault="009D3C39">
      <w:pPr>
        <w:pStyle w:val="Compact"/>
        <w:numPr>
          <w:ilvl w:val="0"/>
          <w:numId w:val="305"/>
        </w:numPr>
      </w:pPr>
      <w:r>
        <w:t>Ahorro por cirugía: $498,000 × 3% = $14,940.</w:t>
      </w:r>
    </w:p>
    <w:p w14:paraId="642EC1FF" w14:textId="77777777" w:rsidR="00BE70CF" w:rsidRDefault="009D3C39">
      <w:pPr>
        <w:pStyle w:val="Compact"/>
        <w:numPr>
          <w:ilvl w:val="0"/>
          <w:numId w:val="305"/>
        </w:numPr>
      </w:pPr>
      <w:r>
        <w:t>Ahorro anual total: $14,940 × 6,000 = $89,640,000.</w:t>
      </w:r>
    </w:p>
    <w:p w14:paraId="70D533C4" w14:textId="77777777" w:rsidR="00BE70CF" w:rsidRDefault="009D3C39">
      <w:pPr>
        <w:pStyle w:val="Compact"/>
        <w:numPr>
          <w:ilvl w:val="0"/>
          <w:numId w:val="305"/>
        </w:numPr>
      </w:pPr>
      <w:r>
        <w:t>% del costo total: 3.0%.</w:t>
      </w:r>
    </w:p>
    <w:p w14:paraId="3E2FE821" w14:textId="77777777" w:rsidR="00BE70CF" w:rsidRDefault="009D3C39">
      <w:pPr>
        <w:pStyle w:val="FirstParagraph"/>
      </w:pPr>
      <w:r>
        <w:rPr>
          <w:i/>
        </w:rPr>
        <w:t>Mecanismo 3: Optimización de Consumo de Insumos (Impacto en Costos de Insumos)</w:t>
      </w:r>
    </w:p>
    <w:p w14:paraId="4EE912A1" w14:textId="77777777" w:rsidR="00BE70CF" w:rsidRDefault="009D3C39">
      <w:pPr>
        <w:pStyle w:val="Compact"/>
        <w:numPr>
          <w:ilvl w:val="0"/>
          <w:numId w:val="306"/>
        </w:numPr>
      </w:pPr>
      <w:r>
        <w:t>Reducción de costos de insumos: 7% (de $174,300 a $162,099).</w:t>
      </w:r>
    </w:p>
    <w:p w14:paraId="5E7C7FC1" w14:textId="77777777" w:rsidR="00BE70CF" w:rsidRDefault="009D3C39">
      <w:pPr>
        <w:pStyle w:val="Compact"/>
        <w:numPr>
          <w:ilvl w:val="0"/>
          <w:numId w:val="306"/>
        </w:numPr>
      </w:pPr>
      <w:r>
        <w:t>Ahorro por cirugía: $12,201.</w:t>
      </w:r>
    </w:p>
    <w:p w14:paraId="693E0413" w14:textId="77777777" w:rsidR="00BE70CF" w:rsidRDefault="009D3C39">
      <w:pPr>
        <w:pStyle w:val="Compact"/>
        <w:numPr>
          <w:ilvl w:val="0"/>
          <w:numId w:val="306"/>
        </w:numPr>
      </w:pPr>
      <w:r>
        <w:t>Ahorro anual total: $12,201 × 6,000 = $73,206,000.</w:t>
      </w:r>
    </w:p>
    <w:p w14:paraId="0B2F3B80" w14:textId="77777777" w:rsidR="00BE70CF" w:rsidRDefault="009D3C39">
      <w:pPr>
        <w:pStyle w:val="Compact"/>
        <w:numPr>
          <w:ilvl w:val="0"/>
          <w:numId w:val="306"/>
        </w:numPr>
      </w:pPr>
      <w:r>
        <w:t>% del costo total: 2.5%.</w:t>
      </w:r>
    </w:p>
    <w:p w14:paraId="2E0A54E0" w14:textId="77777777" w:rsidR="00BE70CF" w:rsidRDefault="009D3C39">
      <w:pPr>
        <w:pStyle w:val="FirstParagraph"/>
      </w:pPr>
      <w:r>
        <w:rPr>
          <w:i/>
        </w:rPr>
        <w:t>Mecanismo 4: Optimización de Tiempos de Personal (Impacto en Costos de Personal)</w:t>
      </w:r>
    </w:p>
    <w:p w14:paraId="5D66D1C4" w14:textId="77777777" w:rsidR="00BE70CF" w:rsidRDefault="009D3C39">
      <w:pPr>
        <w:pStyle w:val="Compact"/>
        <w:numPr>
          <w:ilvl w:val="0"/>
          <w:numId w:val="307"/>
        </w:numPr>
      </w:pPr>
      <w:r>
        <w:t>Reducción de costos de personal: 4% (de $199,200 a $191,232).</w:t>
      </w:r>
    </w:p>
    <w:p w14:paraId="4C8A357A" w14:textId="77777777" w:rsidR="00BE70CF" w:rsidRDefault="009D3C39">
      <w:pPr>
        <w:pStyle w:val="Compact"/>
        <w:numPr>
          <w:ilvl w:val="0"/>
          <w:numId w:val="307"/>
        </w:numPr>
      </w:pPr>
      <w:r>
        <w:t>Ahorro por cirugía: $7,968.</w:t>
      </w:r>
    </w:p>
    <w:p w14:paraId="6D326B06" w14:textId="77777777" w:rsidR="00BE70CF" w:rsidRDefault="009D3C39">
      <w:pPr>
        <w:pStyle w:val="Compact"/>
        <w:numPr>
          <w:ilvl w:val="0"/>
          <w:numId w:val="307"/>
        </w:numPr>
      </w:pPr>
      <w:r>
        <w:t>Ahorro anual total: $7,968 × 6,000 = $47,808,000.</w:t>
      </w:r>
    </w:p>
    <w:p w14:paraId="4240BFFD" w14:textId="77777777" w:rsidR="00BE70CF" w:rsidRDefault="009D3C39">
      <w:pPr>
        <w:pStyle w:val="Compact"/>
        <w:numPr>
          <w:ilvl w:val="0"/>
          <w:numId w:val="307"/>
        </w:numPr>
      </w:pPr>
      <w:r>
        <w:t>% del costo total: 1.6%.</w:t>
      </w:r>
    </w:p>
    <w:p w14:paraId="49121BA9" w14:textId="77777777" w:rsidR="00BE70CF" w:rsidRDefault="009D3C39">
      <w:pPr>
        <w:pStyle w:val="FirstParagraph"/>
      </w:pPr>
      <w:r>
        <w:rPr>
          <w:i/>
        </w:rPr>
        <w:t>Mecanismo 5: Reducción de Complicaciones (Impacto en Costos de Tratamiento de Complicaciones)</w:t>
      </w:r>
    </w:p>
    <w:p w14:paraId="56BBF890" w14:textId="77777777" w:rsidR="00BE70CF" w:rsidRDefault="009D3C39">
      <w:pPr>
        <w:pStyle w:val="Compact"/>
        <w:numPr>
          <w:ilvl w:val="0"/>
          <w:numId w:val="308"/>
        </w:numPr>
      </w:pPr>
      <w:r>
        <w:t>Reducción de tasa de complicaciones: 15% (de 8% a 6.8%).</w:t>
      </w:r>
    </w:p>
    <w:p w14:paraId="043B81CF" w14:textId="77777777" w:rsidR="00BE70CF" w:rsidRDefault="009D3C39">
      <w:pPr>
        <w:pStyle w:val="Compact"/>
        <w:numPr>
          <w:ilvl w:val="0"/>
          <w:numId w:val="308"/>
        </w:numPr>
      </w:pPr>
      <w:r>
        <w:t>Costo promedio de tratamiento de complicación: $1,500,000.</w:t>
      </w:r>
    </w:p>
    <w:p w14:paraId="79EF9F56" w14:textId="77777777" w:rsidR="00BE70CF" w:rsidRDefault="009D3C39">
      <w:pPr>
        <w:pStyle w:val="Compact"/>
        <w:numPr>
          <w:ilvl w:val="0"/>
          <w:numId w:val="308"/>
        </w:numPr>
      </w:pPr>
      <w:r>
        <w:t>Complicaciones evitadas por año: 6,000 × 8% × 15% = 72.</w:t>
      </w:r>
    </w:p>
    <w:p w14:paraId="78C0AED5" w14:textId="77777777" w:rsidR="00BE70CF" w:rsidRDefault="009D3C39">
      <w:pPr>
        <w:pStyle w:val="Compact"/>
        <w:numPr>
          <w:ilvl w:val="0"/>
          <w:numId w:val="308"/>
        </w:numPr>
      </w:pPr>
      <w:r>
        <w:t>Ahorro anual total: 72 × $1,500,000 = $108,000,000.</w:t>
      </w:r>
    </w:p>
    <w:p w14:paraId="130026AE" w14:textId="77777777" w:rsidR="00BE70CF" w:rsidRDefault="009D3C39">
      <w:pPr>
        <w:pStyle w:val="Compact"/>
        <w:numPr>
          <w:ilvl w:val="0"/>
          <w:numId w:val="308"/>
        </w:numPr>
      </w:pPr>
      <w:r>
        <w:t>% del costo total: 3.6%.</w:t>
      </w:r>
    </w:p>
    <w:p w14:paraId="07D89A16" w14:textId="77777777" w:rsidR="00BE70CF" w:rsidRDefault="009D3C39">
      <w:pPr>
        <w:pStyle w:val="FirstParagraph"/>
      </w:pPr>
      <w:r>
        <w:rPr>
          <w:i/>
        </w:rPr>
        <w:t>Mecanismo 6: Mejora de Toma de Decisiones (Impacto en Todos los Componentes)</w:t>
      </w:r>
    </w:p>
    <w:p w14:paraId="1B9BEC4D" w14:textId="77777777" w:rsidR="00BE70CF" w:rsidRDefault="009D3C39">
      <w:pPr>
        <w:pStyle w:val="Compact"/>
        <w:numPr>
          <w:ilvl w:val="0"/>
          <w:numId w:val="309"/>
        </w:numPr>
      </w:pPr>
      <w:r>
        <w:t>Mejora de eficiencia en decisiones: 2.5% promedio.</w:t>
      </w:r>
    </w:p>
    <w:p w14:paraId="47C50330" w14:textId="77777777" w:rsidR="00BE70CF" w:rsidRDefault="009D3C39">
      <w:pPr>
        <w:pStyle w:val="Compact"/>
        <w:numPr>
          <w:ilvl w:val="0"/>
          <w:numId w:val="309"/>
        </w:numPr>
      </w:pPr>
      <w:r>
        <w:t>Ahorro por cirugía: $498,000 × 2.5% = $12,450.</w:t>
      </w:r>
    </w:p>
    <w:p w14:paraId="6C1831A2" w14:textId="77777777" w:rsidR="00BE70CF" w:rsidRDefault="009D3C39">
      <w:pPr>
        <w:pStyle w:val="Compact"/>
        <w:numPr>
          <w:ilvl w:val="0"/>
          <w:numId w:val="309"/>
        </w:numPr>
      </w:pPr>
      <w:r>
        <w:t>Ahorro anual total: $12,450 × 6,000 = $74,700,000.</w:t>
      </w:r>
    </w:p>
    <w:p w14:paraId="773514F3" w14:textId="77777777" w:rsidR="00BE70CF" w:rsidRDefault="009D3C39">
      <w:pPr>
        <w:pStyle w:val="Compact"/>
        <w:numPr>
          <w:ilvl w:val="0"/>
          <w:numId w:val="309"/>
        </w:numPr>
      </w:pPr>
      <w:r>
        <w:t>% del costo total: 2.5%.</w:t>
      </w:r>
    </w:p>
    <w:p w14:paraId="4A71AD48" w14:textId="77777777" w:rsidR="00BE70CF" w:rsidRDefault="009D3C39">
      <w:pPr>
        <w:pStyle w:val="FirstParagraph"/>
      </w:pPr>
      <w:r>
        <w:rPr>
          <w:b/>
        </w:rPr>
        <w:t>Ahorro Total Proyectado</w:t>
      </w:r>
    </w:p>
    <w:tbl>
      <w:tblPr>
        <w:tblStyle w:val="Table"/>
        <w:tblW w:w="0" w:type="pct"/>
        <w:tblLook w:val="07E0" w:firstRow="1" w:lastRow="1" w:firstColumn="1" w:lastColumn="1" w:noHBand="1" w:noVBand="1"/>
      </w:tblPr>
      <w:tblGrid>
        <w:gridCol w:w="4089"/>
        <w:gridCol w:w="1737"/>
        <w:gridCol w:w="2011"/>
      </w:tblGrid>
      <w:tr w:rsidR="00BE70CF" w14:paraId="5276186A" w14:textId="77777777">
        <w:tc>
          <w:tcPr>
            <w:tcW w:w="0" w:type="auto"/>
            <w:tcBorders>
              <w:bottom w:val="single" w:sz="0" w:space="0" w:color="auto"/>
            </w:tcBorders>
            <w:vAlign w:val="bottom"/>
          </w:tcPr>
          <w:p w14:paraId="06117881" w14:textId="77777777" w:rsidR="00BE70CF" w:rsidRDefault="009D3C39">
            <w:pPr>
              <w:pStyle w:val="Compact"/>
            </w:pPr>
            <w:r>
              <w:t>Mecanismo</w:t>
            </w:r>
          </w:p>
        </w:tc>
        <w:tc>
          <w:tcPr>
            <w:tcW w:w="0" w:type="auto"/>
            <w:tcBorders>
              <w:bottom w:val="single" w:sz="0" w:space="0" w:color="auto"/>
            </w:tcBorders>
            <w:vAlign w:val="bottom"/>
          </w:tcPr>
          <w:p w14:paraId="67489C11" w14:textId="77777777" w:rsidR="00BE70CF" w:rsidRDefault="009D3C39">
            <w:pPr>
              <w:pStyle w:val="Compact"/>
            </w:pPr>
            <w:r>
              <w:t>Ahorro Anual</w:t>
            </w:r>
          </w:p>
        </w:tc>
        <w:tc>
          <w:tcPr>
            <w:tcW w:w="0" w:type="auto"/>
            <w:tcBorders>
              <w:bottom w:val="single" w:sz="0" w:space="0" w:color="auto"/>
            </w:tcBorders>
            <w:vAlign w:val="bottom"/>
          </w:tcPr>
          <w:p w14:paraId="679822A6" w14:textId="77777777" w:rsidR="00BE70CF" w:rsidRDefault="009D3C39">
            <w:pPr>
              <w:pStyle w:val="Compact"/>
            </w:pPr>
            <w:r>
              <w:t>% del Costo Total</w:t>
            </w:r>
          </w:p>
        </w:tc>
      </w:tr>
      <w:tr w:rsidR="00BE70CF" w14:paraId="7DC597EF" w14:textId="77777777">
        <w:tc>
          <w:tcPr>
            <w:tcW w:w="0" w:type="auto"/>
          </w:tcPr>
          <w:p w14:paraId="179379BF" w14:textId="77777777" w:rsidR="00BE70CF" w:rsidRDefault="009D3C39">
            <w:pPr>
              <w:pStyle w:val="Compact"/>
            </w:pPr>
            <w:r>
              <w:t>Mejora de utilización de salas</w:t>
            </w:r>
          </w:p>
        </w:tc>
        <w:tc>
          <w:tcPr>
            <w:tcW w:w="0" w:type="auto"/>
          </w:tcPr>
          <w:p w14:paraId="0FB242B2" w14:textId="77777777" w:rsidR="00BE70CF" w:rsidRDefault="009D3C39">
            <w:pPr>
              <w:pStyle w:val="Compact"/>
            </w:pPr>
            <w:r>
              <w:t>$89,640,000</w:t>
            </w:r>
          </w:p>
        </w:tc>
        <w:tc>
          <w:tcPr>
            <w:tcW w:w="0" w:type="auto"/>
          </w:tcPr>
          <w:p w14:paraId="44B563E1" w14:textId="77777777" w:rsidR="00BE70CF" w:rsidRDefault="009D3C39">
            <w:pPr>
              <w:pStyle w:val="Compact"/>
            </w:pPr>
            <w:r>
              <w:t>3.0%</w:t>
            </w:r>
          </w:p>
        </w:tc>
      </w:tr>
      <w:tr w:rsidR="00BE70CF" w14:paraId="421F3C10" w14:textId="77777777">
        <w:tc>
          <w:tcPr>
            <w:tcW w:w="0" w:type="auto"/>
          </w:tcPr>
          <w:p w14:paraId="2062ACEE" w14:textId="77777777" w:rsidR="00BE70CF" w:rsidRDefault="009D3C39">
            <w:pPr>
              <w:pStyle w:val="Compact"/>
            </w:pPr>
            <w:r>
              <w:t>Reducción de variabilidad clínica</w:t>
            </w:r>
          </w:p>
        </w:tc>
        <w:tc>
          <w:tcPr>
            <w:tcW w:w="0" w:type="auto"/>
          </w:tcPr>
          <w:p w14:paraId="0490D8BE" w14:textId="77777777" w:rsidR="00BE70CF" w:rsidRDefault="009D3C39">
            <w:pPr>
              <w:pStyle w:val="Compact"/>
            </w:pPr>
            <w:r>
              <w:t>$89,640,000</w:t>
            </w:r>
          </w:p>
        </w:tc>
        <w:tc>
          <w:tcPr>
            <w:tcW w:w="0" w:type="auto"/>
          </w:tcPr>
          <w:p w14:paraId="43D79FEE" w14:textId="77777777" w:rsidR="00BE70CF" w:rsidRDefault="009D3C39">
            <w:pPr>
              <w:pStyle w:val="Compact"/>
            </w:pPr>
            <w:r>
              <w:t>3.0%</w:t>
            </w:r>
          </w:p>
        </w:tc>
      </w:tr>
      <w:tr w:rsidR="00BE70CF" w14:paraId="176F4E5D" w14:textId="77777777">
        <w:tc>
          <w:tcPr>
            <w:tcW w:w="0" w:type="auto"/>
          </w:tcPr>
          <w:p w14:paraId="434FFA0B" w14:textId="77777777" w:rsidR="00BE70CF" w:rsidRDefault="009D3C39">
            <w:pPr>
              <w:pStyle w:val="Compact"/>
            </w:pPr>
            <w:r>
              <w:lastRenderedPageBreak/>
              <w:t>Optimización de consumo de insumos</w:t>
            </w:r>
          </w:p>
        </w:tc>
        <w:tc>
          <w:tcPr>
            <w:tcW w:w="0" w:type="auto"/>
          </w:tcPr>
          <w:p w14:paraId="6E3855BB" w14:textId="77777777" w:rsidR="00BE70CF" w:rsidRDefault="009D3C39">
            <w:pPr>
              <w:pStyle w:val="Compact"/>
            </w:pPr>
            <w:r>
              <w:t>$73,206,000</w:t>
            </w:r>
          </w:p>
        </w:tc>
        <w:tc>
          <w:tcPr>
            <w:tcW w:w="0" w:type="auto"/>
          </w:tcPr>
          <w:p w14:paraId="023DC9B1" w14:textId="77777777" w:rsidR="00BE70CF" w:rsidRDefault="009D3C39">
            <w:pPr>
              <w:pStyle w:val="Compact"/>
            </w:pPr>
            <w:r>
              <w:t>2.5%</w:t>
            </w:r>
          </w:p>
        </w:tc>
      </w:tr>
      <w:tr w:rsidR="00BE70CF" w14:paraId="09E8995A" w14:textId="77777777">
        <w:tc>
          <w:tcPr>
            <w:tcW w:w="0" w:type="auto"/>
          </w:tcPr>
          <w:p w14:paraId="241E0F12" w14:textId="77777777" w:rsidR="00BE70CF" w:rsidRDefault="009D3C39">
            <w:pPr>
              <w:pStyle w:val="Compact"/>
            </w:pPr>
            <w:r>
              <w:t>Optimización de tiempos de personal</w:t>
            </w:r>
          </w:p>
        </w:tc>
        <w:tc>
          <w:tcPr>
            <w:tcW w:w="0" w:type="auto"/>
          </w:tcPr>
          <w:p w14:paraId="3034E262" w14:textId="77777777" w:rsidR="00BE70CF" w:rsidRDefault="009D3C39">
            <w:pPr>
              <w:pStyle w:val="Compact"/>
            </w:pPr>
            <w:r>
              <w:t>$47,808,000</w:t>
            </w:r>
          </w:p>
        </w:tc>
        <w:tc>
          <w:tcPr>
            <w:tcW w:w="0" w:type="auto"/>
          </w:tcPr>
          <w:p w14:paraId="77DD8FF5" w14:textId="77777777" w:rsidR="00BE70CF" w:rsidRDefault="009D3C39">
            <w:pPr>
              <w:pStyle w:val="Compact"/>
            </w:pPr>
            <w:r>
              <w:t>1.6%</w:t>
            </w:r>
          </w:p>
        </w:tc>
      </w:tr>
      <w:tr w:rsidR="00BE70CF" w14:paraId="601DED6C" w14:textId="77777777">
        <w:tc>
          <w:tcPr>
            <w:tcW w:w="0" w:type="auto"/>
          </w:tcPr>
          <w:p w14:paraId="3B4FC22D" w14:textId="77777777" w:rsidR="00BE70CF" w:rsidRDefault="009D3C39">
            <w:pPr>
              <w:pStyle w:val="Compact"/>
            </w:pPr>
            <w:r>
              <w:t>Reducción de complicaciones</w:t>
            </w:r>
          </w:p>
        </w:tc>
        <w:tc>
          <w:tcPr>
            <w:tcW w:w="0" w:type="auto"/>
          </w:tcPr>
          <w:p w14:paraId="7DD8FFD3" w14:textId="77777777" w:rsidR="00BE70CF" w:rsidRDefault="009D3C39">
            <w:pPr>
              <w:pStyle w:val="Compact"/>
            </w:pPr>
            <w:r>
              <w:t>$108,000,000</w:t>
            </w:r>
          </w:p>
        </w:tc>
        <w:tc>
          <w:tcPr>
            <w:tcW w:w="0" w:type="auto"/>
          </w:tcPr>
          <w:p w14:paraId="08DB4CCC" w14:textId="77777777" w:rsidR="00BE70CF" w:rsidRDefault="009D3C39">
            <w:pPr>
              <w:pStyle w:val="Compact"/>
            </w:pPr>
            <w:r>
              <w:t>3.6%</w:t>
            </w:r>
          </w:p>
        </w:tc>
      </w:tr>
      <w:tr w:rsidR="00BE70CF" w14:paraId="4384A055" w14:textId="77777777">
        <w:tc>
          <w:tcPr>
            <w:tcW w:w="0" w:type="auto"/>
          </w:tcPr>
          <w:p w14:paraId="772A34BA" w14:textId="77777777" w:rsidR="00BE70CF" w:rsidRDefault="009D3C39">
            <w:pPr>
              <w:pStyle w:val="Compact"/>
            </w:pPr>
            <w:r>
              <w:t>Mejora de toma de decisiones</w:t>
            </w:r>
          </w:p>
        </w:tc>
        <w:tc>
          <w:tcPr>
            <w:tcW w:w="0" w:type="auto"/>
          </w:tcPr>
          <w:p w14:paraId="2935C460" w14:textId="77777777" w:rsidR="00BE70CF" w:rsidRDefault="009D3C39">
            <w:pPr>
              <w:pStyle w:val="Compact"/>
            </w:pPr>
            <w:r>
              <w:t>$74,700,000</w:t>
            </w:r>
          </w:p>
        </w:tc>
        <w:tc>
          <w:tcPr>
            <w:tcW w:w="0" w:type="auto"/>
          </w:tcPr>
          <w:p w14:paraId="0EBB53A5" w14:textId="77777777" w:rsidR="00BE70CF" w:rsidRDefault="009D3C39">
            <w:pPr>
              <w:pStyle w:val="Compact"/>
            </w:pPr>
            <w:r>
              <w:t>2.5%</w:t>
            </w:r>
          </w:p>
        </w:tc>
      </w:tr>
      <w:tr w:rsidR="00BE70CF" w14:paraId="000E4ABA" w14:textId="77777777">
        <w:tc>
          <w:tcPr>
            <w:tcW w:w="0" w:type="auto"/>
          </w:tcPr>
          <w:p w14:paraId="5207A9FB" w14:textId="77777777" w:rsidR="00BE70CF" w:rsidRDefault="009D3C39">
            <w:pPr>
              <w:pStyle w:val="Compact"/>
            </w:pPr>
            <w:r>
              <w:rPr>
                <w:b/>
              </w:rPr>
              <w:t>Total</w:t>
            </w:r>
          </w:p>
        </w:tc>
        <w:tc>
          <w:tcPr>
            <w:tcW w:w="0" w:type="auto"/>
          </w:tcPr>
          <w:p w14:paraId="0B10D881" w14:textId="77777777" w:rsidR="00BE70CF" w:rsidRDefault="009D3C39">
            <w:pPr>
              <w:pStyle w:val="Compact"/>
            </w:pPr>
            <w:r>
              <w:rPr>
                <w:b/>
              </w:rPr>
              <w:t>$482,994,000</w:t>
            </w:r>
          </w:p>
        </w:tc>
        <w:tc>
          <w:tcPr>
            <w:tcW w:w="0" w:type="auto"/>
          </w:tcPr>
          <w:p w14:paraId="204E89EF" w14:textId="77777777" w:rsidR="00BE70CF" w:rsidRDefault="009D3C39">
            <w:pPr>
              <w:pStyle w:val="Compact"/>
            </w:pPr>
            <w:r>
              <w:rPr>
                <w:b/>
              </w:rPr>
              <w:t>16.2%</w:t>
            </w:r>
          </w:p>
        </w:tc>
      </w:tr>
    </w:tbl>
    <w:p w14:paraId="3F557E30" w14:textId="77777777" w:rsidR="00BE70CF" w:rsidRDefault="009D3C39">
      <w:pPr>
        <w:pStyle w:val="Textoindependiente"/>
      </w:pPr>
      <w:r>
        <w:rPr>
          <w:b/>
        </w:rPr>
        <w:t>Proyecciones de Ahorro por Hospital</w:t>
      </w:r>
    </w:p>
    <w:p w14:paraId="4DD6CF41" w14:textId="77777777" w:rsidR="00BE70CF" w:rsidRDefault="009D3C39">
      <w:pPr>
        <w:pStyle w:val="Textoindependiente"/>
      </w:pPr>
      <w:r>
        <w:t>Considerando diferencias en madurez inicial y capacidades:</w:t>
      </w:r>
    </w:p>
    <w:tbl>
      <w:tblPr>
        <w:tblStyle w:val="Table"/>
        <w:tblW w:w="5000" w:type="pct"/>
        <w:tblLook w:val="07E0" w:firstRow="1" w:lastRow="1" w:firstColumn="1" w:lastColumn="1" w:noHBand="1" w:noVBand="1"/>
      </w:tblPr>
      <w:tblGrid>
        <w:gridCol w:w="1075"/>
        <w:gridCol w:w="2116"/>
        <w:gridCol w:w="1518"/>
        <w:gridCol w:w="1896"/>
        <w:gridCol w:w="2233"/>
      </w:tblGrid>
      <w:tr w:rsidR="00BE70CF" w14:paraId="0983DEE0" w14:textId="77777777">
        <w:tc>
          <w:tcPr>
            <w:tcW w:w="0" w:type="auto"/>
            <w:tcBorders>
              <w:bottom w:val="single" w:sz="0" w:space="0" w:color="auto"/>
            </w:tcBorders>
            <w:vAlign w:val="bottom"/>
          </w:tcPr>
          <w:p w14:paraId="44D9D398" w14:textId="77777777" w:rsidR="00BE70CF" w:rsidRDefault="009D3C39">
            <w:pPr>
              <w:pStyle w:val="Compact"/>
            </w:pPr>
            <w:r>
              <w:t>Hospital</w:t>
            </w:r>
          </w:p>
        </w:tc>
        <w:tc>
          <w:tcPr>
            <w:tcW w:w="0" w:type="auto"/>
            <w:tcBorders>
              <w:bottom w:val="single" w:sz="0" w:space="0" w:color="auto"/>
            </w:tcBorders>
            <w:vAlign w:val="bottom"/>
          </w:tcPr>
          <w:p w14:paraId="73974608" w14:textId="77777777" w:rsidR="00BE70CF" w:rsidRDefault="009D3C39">
            <w:pPr>
              <w:pStyle w:val="Compact"/>
            </w:pPr>
            <w:r>
              <w:t>Costo Total Anual Actual</w:t>
            </w:r>
          </w:p>
        </w:tc>
        <w:tc>
          <w:tcPr>
            <w:tcW w:w="0" w:type="auto"/>
            <w:tcBorders>
              <w:bottom w:val="single" w:sz="0" w:space="0" w:color="auto"/>
            </w:tcBorders>
            <w:vAlign w:val="bottom"/>
          </w:tcPr>
          <w:p w14:paraId="0D669C9E" w14:textId="77777777" w:rsidR="00BE70CF" w:rsidRDefault="009D3C39">
            <w:pPr>
              <w:pStyle w:val="Compact"/>
            </w:pPr>
            <w:r>
              <w:t>Reducción Esperada</w:t>
            </w:r>
          </w:p>
        </w:tc>
        <w:tc>
          <w:tcPr>
            <w:tcW w:w="0" w:type="auto"/>
            <w:tcBorders>
              <w:bottom w:val="single" w:sz="0" w:space="0" w:color="auto"/>
            </w:tcBorders>
            <w:vAlign w:val="bottom"/>
          </w:tcPr>
          <w:p w14:paraId="349308AE" w14:textId="77777777" w:rsidR="00BE70CF" w:rsidRDefault="009D3C39">
            <w:pPr>
              <w:pStyle w:val="Compact"/>
            </w:pPr>
            <w:r>
              <w:t>Ahorro Anual (Año 3)</w:t>
            </w:r>
          </w:p>
        </w:tc>
        <w:tc>
          <w:tcPr>
            <w:tcW w:w="0" w:type="auto"/>
            <w:tcBorders>
              <w:bottom w:val="single" w:sz="0" w:space="0" w:color="auto"/>
            </w:tcBorders>
            <w:vAlign w:val="bottom"/>
          </w:tcPr>
          <w:p w14:paraId="07C0C64B" w14:textId="77777777" w:rsidR="00BE70CF" w:rsidRDefault="009D3C39">
            <w:pPr>
              <w:pStyle w:val="Compact"/>
            </w:pPr>
            <w:r>
              <w:t>Costo Total Anual Proyectado</w:t>
            </w:r>
          </w:p>
        </w:tc>
      </w:tr>
      <w:tr w:rsidR="00BE70CF" w14:paraId="56F0989F" w14:textId="77777777">
        <w:tc>
          <w:tcPr>
            <w:tcW w:w="0" w:type="auto"/>
          </w:tcPr>
          <w:p w14:paraId="2309F09F" w14:textId="77777777" w:rsidR="00BE70CF" w:rsidRDefault="009D3C39">
            <w:pPr>
              <w:pStyle w:val="Compact"/>
            </w:pPr>
            <w:r>
              <w:t>HSJ</w:t>
            </w:r>
          </w:p>
        </w:tc>
        <w:tc>
          <w:tcPr>
            <w:tcW w:w="0" w:type="auto"/>
          </w:tcPr>
          <w:p w14:paraId="4F60D4E9" w14:textId="77777777" w:rsidR="00BE70CF" w:rsidRDefault="009D3C39">
            <w:pPr>
              <w:pStyle w:val="Compact"/>
            </w:pPr>
            <w:r>
              <w:t>$936,000,000</w:t>
            </w:r>
          </w:p>
        </w:tc>
        <w:tc>
          <w:tcPr>
            <w:tcW w:w="0" w:type="auto"/>
          </w:tcPr>
          <w:p w14:paraId="50D4BD9E" w14:textId="77777777" w:rsidR="00BE70CF" w:rsidRDefault="009D3C39">
            <w:pPr>
              <w:pStyle w:val="Compact"/>
            </w:pPr>
            <w:r>
              <w:t>15%</w:t>
            </w:r>
          </w:p>
        </w:tc>
        <w:tc>
          <w:tcPr>
            <w:tcW w:w="0" w:type="auto"/>
          </w:tcPr>
          <w:p w14:paraId="0C7B4179" w14:textId="77777777" w:rsidR="00BE70CF" w:rsidRDefault="009D3C39">
            <w:pPr>
              <w:pStyle w:val="Compact"/>
            </w:pPr>
            <w:r>
              <w:t>$140,400,000</w:t>
            </w:r>
          </w:p>
        </w:tc>
        <w:tc>
          <w:tcPr>
            <w:tcW w:w="0" w:type="auto"/>
          </w:tcPr>
          <w:p w14:paraId="6F8B8816" w14:textId="77777777" w:rsidR="00BE70CF" w:rsidRDefault="009D3C39">
            <w:pPr>
              <w:pStyle w:val="Compact"/>
            </w:pPr>
            <w:r>
              <w:t>$795,600,000</w:t>
            </w:r>
          </w:p>
        </w:tc>
      </w:tr>
      <w:tr w:rsidR="00BE70CF" w14:paraId="0C494B33" w14:textId="77777777">
        <w:tc>
          <w:tcPr>
            <w:tcW w:w="0" w:type="auto"/>
          </w:tcPr>
          <w:p w14:paraId="671BE380" w14:textId="77777777" w:rsidR="00BE70CF" w:rsidRDefault="009D3C39">
            <w:pPr>
              <w:pStyle w:val="Compact"/>
            </w:pPr>
            <w:r>
              <w:t>HNR</w:t>
            </w:r>
          </w:p>
        </w:tc>
        <w:tc>
          <w:tcPr>
            <w:tcW w:w="0" w:type="auto"/>
          </w:tcPr>
          <w:p w14:paraId="33F39A3D" w14:textId="77777777" w:rsidR="00BE70CF" w:rsidRDefault="009D3C39">
            <w:pPr>
              <w:pStyle w:val="Compact"/>
            </w:pPr>
            <w:r>
              <w:t>$1,152,000,000</w:t>
            </w:r>
          </w:p>
        </w:tc>
        <w:tc>
          <w:tcPr>
            <w:tcW w:w="0" w:type="auto"/>
          </w:tcPr>
          <w:p w14:paraId="2370EFDA" w14:textId="77777777" w:rsidR="00BE70CF" w:rsidRDefault="009D3C39">
            <w:pPr>
              <w:pStyle w:val="Compact"/>
            </w:pPr>
            <w:r>
              <w:t>16%</w:t>
            </w:r>
          </w:p>
        </w:tc>
        <w:tc>
          <w:tcPr>
            <w:tcW w:w="0" w:type="auto"/>
          </w:tcPr>
          <w:p w14:paraId="3EAE41EE" w14:textId="77777777" w:rsidR="00BE70CF" w:rsidRDefault="009D3C39">
            <w:pPr>
              <w:pStyle w:val="Compact"/>
            </w:pPr>
            <w:r>
              <w:t>$184,320,000</w:t>
            </w:r>
          </w:p>
        </w:tc>
        <w:tc>
          <w:tcPr>
            <w:tcW w:w="0" w:type="auto"/>
          </w:tcPr>
          <w:p w14:paraId="3E242918" w14:textId="77777777" w:rsidR="00BE70CF" w:rsidRDefault="009D3C39">
            <w:pPr>
              <w:pStyle w:val="Compact"/>
            </w:pPr>
            <w:r>
              <w:t>$967,680,000</w:t>
            </w:r>
          </w:p>
        </w:tc>
      </w:tr>
      <w:tr w:rsidR="00BE70CF" w14:paraId="130BEBBA" w14:textId="77777777">
        <w:tc>
          <w:tcPr>
            <w:tcW w:w="0" w:type="auto"/>
          </w:tcPr>
          <w:p w14:paraId="72D68FF5" w14:textId="77777777" w:rsidR="00BE70CF" w:rsidRDefault="009D3C39">
            <w:pPr>
              <w:pStyle w:val="Compact"/>
            </w:pPr>
            <w:r>
              <w:t>HSR</w:t>
            </w:r>
          </w:p>
        </w:tc>
        <w:tc>
          <w:tcPr>
            <w:tcW w:w="0" w:type="auto"/>
          </w:tcPr>
          <w:p w14:paraId="2C5D9F31" w14:textId="77777777" w:rsidR="00BE70CF" w:rsidRDefault="009D3C39">
            <w:pPr>
              <w:pStyle w:val="Compact"/>
            </w:pPr>
            <w:r>
              <w:t>$900,000,000</w:t>
            </w:r>
          </w:p>
        </w:tc>
        <w:tc>
          <w:tcPr>
            <w:tcW w:w="0" w:type="auto"/>
          </w:tcPr>
          <w:p w14:paraId="1EB0F7F0" w14:textId="77777777" w:rsidR="00BE70CF" w:rsidRDefault="009D3C39">
            <w:pPr>
              <w:pStyle w:val="Compact"/>
            </w:pPr>
            <w:r>
              <w:t>18%</w:t>
            </w:r>
          </w:p>
        </w:tc>
        <w:tc>
          <w:tcPr>
            <w:tcW w:w="0" w:type="auto"/>
          </w:tcPr>
          <w:p w14:paraId="06248390" w14:textId="77777777" w:rsidR="00BE70CF" w:rsidRDefault="009D3C39">
            <w:pPr>
              <w:pStyle w:val="Compact"/>
            </w:pPr>
            <w:r>
              <w:t>$162,000,000</w:t>
            </w:r>
          </w:p>
        </w:tc>
        <w:tc>
          <w:tcPr>
            <w:tcW w:w="0" w:type="auto"/>
          </w:tcPr>
          <w:p w14:paraId="41D7E8D4" w14:textId="77777777" w:rsidR="00BE70CF" w:rsidRDefault="009D3C39">
            <w:pPr>
              <w:pStyle w:val="Compact"/>
            </w:pPr>
            <w:r>
              <w:t>$738,000,000</w:t>
            </w:r>
          </w:p>
        </w:tc>
      </w:tr>
      <w:tr w:rsidR="00BE70CF" w14:paraId="679A4DBF" w14:textId="77777777">
        <w:tc>
          <w:tcPr>
            <w:tcW w:w="0" w:type="auto"/>
          </w:tcPr>
          <w:p w14:paraId="4B5F08D3" w14:textId="77777777" w:rsidR="00BE70CF" w:rsidRDefault="009D3C39">
            <w:pPr>
              <w:pStyle w:val="Compact"/>
            </w:pPr>
            <w:r>
              <w:rPr>
                <w:b/>
              </w:rPr>
              <w:t>Total</w:t>
            </w:r>
          </w:p>
        </w:tc>
        <w:tc>
          <w:tcPr>
            <w:tcW w:w="0" w:type="auto"/>
          </w:tcPr>
          <w:p w14:paraId="17E260B8" w14:textId="77777777" w:rsidR="00BE70CF" w:rsidRDefault="009D3C39">
            <w:pPr>
              <w:pStyle w:val="Compact"/>
            </w:pPr>
            <w:r>
              <w:rPr>
                <w:b/>
              </w:rPr>
              <w:t>$2,988,000,000</w:t>
            </w:r>
          </w:p>
        </w:tc>
        <w:tc>
          <w:tcPr>
            <w:tcW w:w="0" w:type="auto"/>
          </w:tcPr>
          <w:p w14:paraId="62A5330E" w14:textId="77777777" w:rsidR="00BE70CF" w:rsidRDefault="009D3C39">
            <w:pPr>
              <w:pStyle w:val="Compact"/>
            </w:pPr>
            <w:r>
              <w:rPr>
                <w:b/>
              </w:rPr>
              <w:t>16.3%</w:t>
            </w:r>
          </w:p>
        </w:tc>
        <w:tc>
          <w:tcPr>
            <w:tcW w:w="0" w:type="auto"/>
          </w:tcPr>
          <w:p w14:paraId="76A49379" w14:textId="77777777" w:rsidR="00BE70CF" w:rsidRDefault="009D3C39">
            <w:pPr>
              <w:pStyle w:val="Compact"/>
            </w:pPr>
            <w:r>
              <w:rPr>
                <w:b/>
              </w:rPr>
              <w:t>$486,720,000</w:t>
            </w:r>
          </w:p>
        </w:tc>
        <w:tc>
          <w:tcPr>
            <w:tcW w:w="0" w:type="auto"/>
          </w:tcPr>
          <w:p w14:paraId="22BA7EAC" w14:textId="77777777" w:rsidR="00BE70CF" w:rsidRDefault="009D3C39">
            <w:pPr>
              <w:pStyle w:val="Compact"/>
            </w:pPr>
            <w:r>
              <w:rPr>
                <w:b/>
              </w:rPr>
              <w:t>$2,501,280,000</w:t>
            </w:r>
          </w:p>
        </w:tc>
      </w:tr>
    </w:tbl>
    <w:p w14:paraId="25A57A3F" w14:textId="77777777" w:rsidR="00BE70CF" w:rsidRDefault="009D3C39">
      <w:pPr>
        <w:pStyle w:val="Textoindependiente"/>
      </w:pPr>
      <w:r>
        <w:rPr>
          <w:b/>
        </w:rPr>
        <w:t>Proyecciones de Ahorro por Período</w:t>
      </w:r>
    </w:p>
    <w:tbl>
      <w:tblPr>
        <w:tblStyle w:val="Table"/>
        <w:tblW w:w="0" w:type="pct"/>
        <w:tblLook w:val="07E0" w:firstRow="1" w:lastRow="1" w:firstColumn="1" w:lastColumn="1" w:noHBand="1" w:noVBand="1"/>
      </w:tblPr>
      <w:tblGrid>
        <w:gridCol w:w="2349"/>
        <w:gridCol w:w="2321"/>
        <w:gridCol w:w="1632"/>
        <w:gridCol w:w="2168"/>
      </w:tblGrid>
      <w:tr w:rsidR="00BE70CF" w14:paraId="5796238F" w14:textId="77777777">
        <w:tc>
          <w:tcPr>
            <w:tcW w:w="0" w:type="auto"/>
            <w:tcBorders>
              <w:bottom w:val="single" w:sz="0" w:space="0" w:color="auto"/>
            </w:tcBorders>
            <w:vAlign w:val="bottom"/>
          </w:tcPr>
          <w:p w14:paraId="584F7EE7" w14:textId="77777777" w:rsidR="00BE70CF" w:rsidRDefault="009D3C39">
            <w:pPr>
              <w:pStyle w:val="Compact"/>
            </w:pPr>
            <w:r>
              <w:t>Período</w:t>
            </w:r>
          </w:p>
        </w:tc>
        <w:tc>
          <w:tcPr>
            <w:tcW w:w="0" w:type="auto"/>
            <w:tcBorders>
              <w:bottom w:val="single" w:sz="0" w:space="0" w:color="auto"/>
            </w:tcBorders>
            <w:vAlign w:val="bottom"/>
          </w:tcPr>
          <w:p w14:paraId="7CC450B6" w14:textId="77777777" w:rsidR="00BE70CF" w:rsidRDefault="009D3C39">
            <w:pPr>
              <w:pStyle w:val="Compact"/>
            </w:pPr>
            <w:r>
              <w:t>Reducción de Costos</w:t>
            </w:r>
          </w:p>
        </w:tc>
        <w:tc>
          <w:tcPr>
            <w:tcW w:w="0" w:type="auto"/>
            <w:tcBorders>
              <w:bottom w:val="single" w:sz="0" w:space="0" w:color="auto"/>
            </w:tcBorders>
            <w:vAlign w:val="bottom"/>
          </w:tcPr>
          <w:p w14:paraId="12594C6F" w14:textId="77777777" w:rsidR="00BE70CF" w:rsidRDefault="009D3C39">
            <w:pPr>
              <w:pStyle w:val="Compact"/>
            </w:pPr>
            <w:r>
              <w:t>Ahorro Anual</w:t>
            </w:r>
          </w:p>
        </w:tc>
        <w:tc>
          <w:tcPr>
            <w:tcW w:w="0" w:type="auto"/>
            <w:tcBorders>
              <w:bottom w:val="single" w:sz="0" w:space="0" w:color="auto"/>
            </w:tcBorders>
            <w:vAlign w:val="bottom"/>
          </w:tcPr>
          <w:p w14:paraId="06D5EA9C" w14:textId="77777777" w:rsidR="00BE70CF" w:rsidRDefault="009D3C39">
            <w:pPr>
              <w:pStyle w:val="Compact"/>
            </w:pPr>
            <w:r>
              <w:t>Ahorro Acumulado</w:t>
            </w:r>
          </w:p>
        </w:tc>
      </w:tr>
      <w:tr w:rsidR="00BE70CF" w14:paraId="7EE7266F" w14:textId="77777777">
        <w:tc>
          <w:tcPr>
            <w:tcW w:w="0" w:type="auto"/>
          </w:tcPr>
          <w:p w14:paraId="35DF0A54" w14:textId="77777777" w:rsidR="00BE70CF" w:rsidRDefault="009D3C39">
            <w:pPr>
              <w:pStyle w:val="Compact"/>
            </w:pPr>
            <w:r>
              <w:t>Año 1 (Meses 1-12)</w:t>
            </w:r>
          </w:p>
        </w:tc>
        <w:tc>
          <w:tcPr>
            <w:tcW w:w="0" w:type="auto"/>
          </w:tcPr>
          <w:p w14:paraId="489C0923" w14:textId="77777777" w:rsidR="00BE70CF" w:rsidRDefault="009D3C39">
            <w:pPr>
              <w:pStyle w:val="Compact"/>
            </w:pPr>
            <w:r>
              <w:t>6%</w:t>
            </w:r>
          </w:p>
        </w:tc>
        <w:tc>
          <w:tcPr>
            <w:tcW w:w="0" w:type="auto"/>
          </w:tcPr>
          <w:p w14:paraId="25176EA4" w14:textId="77777777" w:rsidR="00BE70CF" w:rsidRDefault="009D3C39">
            <w:pPr>
              <w:pStyle w:val="Compact"/>
            </w:pPr>
            <w:r>
              <w:t>$179,280,000</w:t>
            </w:r>
          </w:p>
        </w:tc>
        <w:tc>
          <w:tcPr>
            <w:tcW w:w="0" w:type="auto"/>
          </w:tcPr>
          <w:p w14:paraId="0EFC44C6" w14:textId="77777777" w:rsidR="00BE70CF" w:rsidRDefault="009D3C39">
            <w:pPr>
              <w:pStyle w:val="Compact"/>
            </w:pPr>
            <w:r>
              <w:t>$179,280,000</w:t>
            </w:r>
          </w:p>
        </w:tc>
      </w:tr>
      <w:tr w:rsidR="00BE70CF" w14:paraId="79B56E56" w14:textId="77777777">
        <w:tc>
          <w:tcPr>
            <w:tcW w:w="0" w:type="auto"/>
          </w:tcPr>
          <w:p w14:paraId="04BA6D9C" w14:textId="77777777" w:rsidR="00BE70CF" w:rsidRDefault="009D3C39">
            <w:pPr>
              <w:pStyle w:val="Compact"/>
            </w:pPr>
            <w:r>
              <w:t>Año 2 (Meses 13-24)</w:t>
            </w:r>
          </w:p>
        </w:tc>
        <w:tc>
          <w:tcPr>
            <w:tcW w:w="0" w:type="auto"/>
          </w:tcPr>
          <w:p w14:paraId="7F0BA1C1" w14:textId="77777777" w:rsidR="00BE70CF" w:rsidRDefault="009D3C39">
            <w:pPr>
              <w:pStyle w:val="Compact"/>
            </w:pPr>
            <w:r>
              <w:t>12%</w:t>
            </w:r>
          </w:p>
        </w:tc>
        <w:tc>
          <w:tcPr>
            <w:tcW w:w="0" w:type="auto"/>
          </w:tcPr>
          <w:p w14:paraId="7C497021" w14:textId="77777777" w:rsidR="00BE70CF" w:rsidRDefault="009D3C39">
            <w:pPr>
              <w:pStyle w:val="Compact"/>
            </w:pPr>
            <w:r>
              <w:t>$358,560,000</w:t>
            </w:r>
          </w:p>
        </w:tc>
        <w:tc>
          <w:tcPr>
            <w:tcW w:w="0" w:type="auto"/>
          </w:tcPr>
          <w:p w14:paraId="285FAE7B" w14:textId="77777777" w:rsidR="00BE70CF" w:rsidRDefault="009D3C39">
            <w:pPr>
              <w:pStyle w:val="Compact"/>
            </w:pPr>
            <w:r>
              <w:t>$537,840,000</w:t>
            </w:r>
          </w:p>
        </w:tc>
      </w:tr>
      <w:tr w:rsidR="00BE70CF" w14:paraId="48B0ABAC" w14:textId="77777777">
        <w:tc>
          <w:tcPr>
            <w:tcW w:w="0" w:type="auto"/>
          </w:tcPr>
          <w:p w14:paraId="4056C849" w14:textId="77777777" w:rsidR="00BE70CF" w:rsidRDefault="009D3C39">
            <w:pPr>
              <w:pStyle w:val="Compact"/>
            </w:pPr>
            <w:r>
              <w:t>Año 3 (Meses 25-36)</w:t>
            </w:r>
          </w:p>
        </w:tc>
        <w:tc>
          <w:tcPr>
            <w:tcW w:w="0" w:type="auto"/>
          </w:tcPr>
          <w:p w14:paraId="5C4E79DA" w14:textId="77777777" w:rsidR="00BE70CF" w:rsidRDefault="009D3C39">
            <w:pPr>
              <w:pStyle w:val="Compact"/>
            </w:pPr>
            <w:r>
              <w:t>16%</w:t>
            </w:r>
          </w:p>
        </w:tc>
        <w:tc>
          <w:tcPr>
            <w:tcW w:w="0" w:type="auto"/>
          </w:tcPr>
          <w:p w14:paraId="49A57829" w14:textId="77777777" w:rsidR="00BE70CF" w:rsidRDefault="009D3C39">
            <w:pPr>
              <w:pStyle w:val="Compact"/>
            </w:pPr>
            <w:r>
              <w:t>$486,720,000</w:t>
            </w:r>
          </w:p>
        </w:tc>
        <w:tc>
          <w:tcPr>
            <w:tcW w:w="0" w:type="auto"/>
          </w:tcPr>
          <w:p w14:paraId="6BFFA02C" w14:textId="77777777" w:rsidR="00BE70CF" w:rsidRDefault="009D3C39">
            <w:pPr>
              <w:pStyle w:val="Compact"/>
            </w:pPr>
            <w:r>
              <w:t>$1,024,560,000</w:t>
            </w:r>
          </w:p>
        </w:tc>
      </w:tr>
    </w:tbl>
    <w:p w14:paraId="3CB6D0B5" w14:textId="77777777" w:rsidR="00BE70CF" w:rsidRDefault="009D3C39">
      <w:pPr>
        <w:pStyle w:val="Textoindependiente"/>
      </w:pPr>
      <w:r>
        <w:rPr>
          <w:b/>
        </w:rPr>
        <w:t>Nota</w:t>
      </w:r>
      <w:r>
        <w:t>: Los ahorros son acumulativos y progresivos. El ahorro del Año 1 se mantiene en los años siguientes, y se suman los ahorros adicionales de cada año.</w:t>
      </w:r>
    </w:p>
    <w:p w14:paraId="4C7186D2" w14:textId="77777777" w:rsidR="00BE70CF" w:rsidRDefault="009D3C39">
      <w:pPr>
        <w:pStyle w:val="Ttulo3"/>
      </w:pPr>
      <w:bookmarkStart w:id="110" w:name="X806ed90b140394495a7b629a29ce997b21bd18d"/>
      <w:bookmarkStart w:id="111" w:name="_Toc234217282"/>
      <w:r>
        <w:t>5.9.3 Análisis Costo-Beneficio de la Implementación del SGC</w:t>
      </w:r>
      <w:bookmarkEnd w:id="110"/>
      <w:bookmarkEnd w:id="111"/>
    </w:p>
    <w:p w14:paraId="3A4E02AD" w14:textId="77777777" w:rsidR="00BE70CF" w:rsidRDefault="009D3C39">
      <w:pPr>
        <w:pStyle w:val="FirstParagraph"/>
      </w:pPr>
      <w:r>
        <w:t>El análisis costo-beneficio compara la inversión requerida para implementar el SGC con los beneficios (ahorros) generados, para determinar la viabilidad económica del proyecto.</w:t>
      </w:r>
    </w:p>
    <w:p w14:paraId="5DC97F43" w14:textId="77777777" w:rsidR="00BE70CF" w:rsidRDefault="009D3C39">
      <w:pPr>
        <w:pStyle w:val="Textoindependiente"/>
      </w:pPr>
      <w:r>
        <w:rPr>
          <w:b/>
        </w:rPr>
        <w:t>Costos de Implementación</w:t>
      </w:r>
    </w:p>
    <w:tbl>
      <w:tblPr>
        <w:tblStyle w:val="Table"/>
        <w:tblW w:w="0" w:type="pct"/>
        <w:tblLook w:val="07E0" w:firstRow="1" w:lastRow="1" w:firstColumn="1" w:lastColumn="1" w:noHBand="1" w:noVBand="1"/>
      </w:tblPr>
      <w:tblGrid>
        <w:gridCol w:w="2349"/>
        <w:gridCol w:w="1737"/>
      </w:tblGrid>
      <w:tr w:rsidR="00BE70CF" w14:paraId="2A0C4B30" w14:textId="77777777">
        <w:tc>
          <w:tcPr>
            <w:tcW w:w="0" w:type="auto"/>
            <w:tcBorders>
              <w:bottom w:val="single" w:sz="0" w:space="0" w:color="auto"/>
            </w:tcBorders>
            <w:vAlign w:val="bottom"/>
          </w:tcPr>
          <w:p w14:paraId="16241412" w14:textId="77777777" w:rsidR="00BE70CF" w:rsidRDefault="009D3C39">
            <w:pPr>
              <w:pStyle w:val="Compact"/>
            </w:pPr>
            <w:r>
              <w:t>Período</w:t>
            </w:r>
          </w:p>
        </w:tc>
        <w:tc>
          <w:tcPr>
            <w:tcW w:w="0" w:type="auto"/>
            <w:tcBorders>
              <w:bottom w:val="single" w:sz="0" w:space="0" w:color="auto"/>
            </w:tcBorders>
            <w:vAlign w:val="bottom"/>
          </w:tcPr>
          <w:p w14:paraId="0122AB25" w14:textId="77777777" w:rsidR="00BE70CF" w:rsidRDefault="009D3C39">
            <w:pPr>
              <w:pStyle w:val="Compact"/>
            </w:pPr>
            <w:r>
              <w:t>Inversión</w:t>
            </w:r>
          </w:p>
        </w:tc>
      </w:tr>
      <w:tr w:rsidR="00BE70CF" w14:paraId="07AE92A7" w14:textId="77777777">
        <w:tc>
          <w:tcPr>
            <w:tcW w:w="0" w:type="auto"/>
          </w:tcPr>
          <w:p w14:paraId="34AD3260" w14:textId="77777777" w:rsidR="00BE70CF" w:rsidRDefault="009D3C39">
            <w:pPr>
              <w:pStyle w:val="Compact"/>
            </w:pPr>
            <w:r>
              <w:t>Año 1 (Meses 1-12)</w:t>
            </w:r>
          </w:p>
        </w:tc>
        <w:tc>
          <w:tcPr>
            <w:tcW w:w="0" w:type="auto"/>
          </w:tcPr>
          <w:p w14:paraId="73726C38" w14:textId="77777777" w:rsidR="00BE70CF" w:rsidRDefault="009D3C39">
            <w:pPr>
              <w:pStyle w:val="Compact"/>
            </w:pPr>
            <w:r>
              <w:t>$210,000,000</w:t>
            </w:r>
          </w:p>
        </w:tc>
      </w:tr>
      <w:tr w:rsidR="00BE70CF" w14:paraId="60BED5AA" w14:textId="77777777">
        <w:tc>
          <w:tcPr>
            <w:tcW w:w="0" w:type="auto"/>
          </w:tcPr>
          <w:p w14:paraId="4F3CB48F" w14:textId="77777777" w:rsidR="00BE70CF" w:rsidRDefault="009D3C39">
            <w:pPr>
              <w:pStyle w:val="Compact"/>
            </w:pPr>
            <w:r>
              <w:t>Año 2 (Meses 13-24)</w:t>
            </w:r>
          </w:p>
        </w:tc>
        <w:tc>
          <w:tcPr>
            <w:tcW w:w="0" w:type="auto"/>
          </w:tcPr>
          <w:p w14:paraId="66E7AC03" w14:textId="77777777" w:rsidR="00BE70CF" w:rsidRDefault="009D3C39">
            <w:pPr>
              <w:pStyle w:val="Compact"/>
            </w:pPr>
            <w:r>
              <w:t>$250,000,000</w:t>
            </w:r>
          </w:p>
        </w:tc>
      </w:tr>
      <w:tr w:rsidR="00BE70CF" w14:paraId="3BB85AB8" w14:textId="77777777">
        <w:tc>
          <w:tcPr>
            <w:tcW w:w="0" w:type="auto"/>
          </w:tcPr>
          <w:p w14:paraId="1417CE26" w14:textId="77777777" w:rsidR="00BE70CF" w:rsidRDefault="009D3C39">
            <w:pPr>
              <w:pStyle w:val="Compact"/>
            </w:pPr>
            <w:r>
              <w:t>Año 3 (Meses 25-36)</w:t>
            </w:r>
          </w:p>
        </w:tc>
        <w:tc>
          <w:tcPr>
            <w:tcW w:w="0" w:type="auto"/>
          </w:tcPr>
          <w:p w14:paraId="704C5727" w14:textId="77777777" w:rsidR="00BE70CF" w:rsidRDefault="009D3C39">
            <w:pPr>
              <w:pStyle w:val="Compact"/>
            </w:pPr>
            <w:r>
              <w:t>$200,000,000</w:t>
            </w:r>
          </w:p>
        </w:tc>
      </w:tr>
      <w:tr w:rsidR="00BE70CF" w14:paraId="45B07587" w14:textId="77777777">
        <w:tc>
          <w:tcPr>
            <w:tcW w:w="0" w:type="auto"/>
          </w:tcPr>
          <w:p w14:paraId="2A7D1FE2" w14:textId="77777777" w:rsidR="00BE70CF" w:rsidRDefault="009D3C39">
            <w:pPr>
              <w:pStyle w:val="Compact"/>
            </w:pPr>
            <w:r>
              <w:rPr>
                <w:b/>
              </w:rPr>
              <w:t>Total (3 años)</w:t>
            </w:r>
          </w:p>
        </w:tc>
        <w:tc>
          <w:tcPr>
            <w:tcW w:w="0" w:type="auto"/>
          </w:tcPr>
          <w:p w14:paraId="1D3CEF2E" w14:textId="77777777" w:rsidR="00BE70CF" w:rsidRDefault="009D3C39">
            <w:pPr>
              <w:pStyle w:val="Compact"/>
            </w:pPr>
            <w:r>
              <w:rPr>
                <w:b/>
              </w:rPr>
              <w:t>$660,000,000</w:t>
            </w:r>
          </w:p>
        </w:tc>
      </w:tr>
    </w:tbl>
    <w:p w14:paraId="1D999044" w14:textId="77777777" w:rsidR="00BE70CF" w:rsidRDefault="009D3C39">
      <w:pPr>
        <w:pStyle w:val="Textoindependiente"/>
      </w:pPr>
      <w:r>
        <w:rPr>
          <w:b/>
        </w:rPr>
        <w:t>Beneficios (Ahorros Generados)</w:t>
      </w:r>
    </w:p>
    <w:tbl>
      <w:tblPr>
        <w:tblStyle w:val="Table"/>
        <w:tblW w:w="0" w:type="pct"/>
        <w:tblLook w:val="07E0" w:firstRow="1" w:lastRow="1" w:firstColumn="1" w:lastColumn="1" w:noHBand="1" w:noVBand="1"/>
      </w:tblPr>
      <w:tblGrid>
        <w:gridCol w:w="1024"/>
        <w:gridCol w:w="1632"/>
        <w:gridCol w:w="2168"/>
      </w:tblGrid>
      <w:tr w:rsidR="00BE70CF" w14:paraId="02268189" w14:textId="77777777">
        <w:tc>
          <w:tcPr>
            <w:tcW w:w="0" w:type="auto"/>
            <w:tcBorders>
              <w:bottom w:val="single" w:sz="0" w:space="0" w:color="auto"/>
            </w:tcBorders>
            <w:vAlign w:val="bottom"/>
          </w:tcPr>
          <w:p w14:paraId="27403A7A" w14:textId="77777777" w:rsidR="00BE70CF" w:rsidRDefault="009D3C39">
            <w:pPr>
              <w:pStyle w:val="Compact"/>
            </w:pPr>
            <w:r>
              <w:t>Período</w:t>
            </w:r>
          </w:p>
        </w:tc>
        <w:tc>
          <w:tcPr>
            <w:tcW w:w="0" w:type="auto"/>
            <w:tcBorders>
              <w:bottom w:val="single" w:sz="0" w:space="0" w:color="auto"/>
            </w:tcBorders>
            <w:vAlign w:val="bottom"/>
          </w:tcPr>
          <w:p w14:paraId="66100F84" w14:textId="77777777" w:rsidR="00BE70CF" w:rsidRDefault="009D3C39">
            <w:pPr>
              <w:pStyle w:val="Compact"/>
            </w:pPr>
            <w:r>
              <w:t>Ahorro Anual</w:t>
            </w:r>
          </w:p>
        </w:tc>
        <w:tc>
          <w:tcPr>
            <w:tcW w:w="0" w:type="auto"/>
            <w:tcBorders>
              <w:bottom w:val="single" w:sz="0" w:space="0" w:color="auto"/>
            </w:tcBorders>
            <w:vAlign w:val="bottom"/>
          </w:tcPr>
          <w:p w14:paraId="113039CF" w14:textId="77777777" w:rsidR="00BE70CF" w:rsidRDefault="009D3C39">
            <w:pPr>
              <w:pStyle w:val="Compact"/>
            </w:pPr>
            <w:r>
              <w:t>Ahorro Acumulado</w:t>
            </w:r>
          </w:p>
        </w:tc>
      </w:tr>
      <w:tr w:rsidR="00BE70CF" w14:paraId="7BE5DD03" w14:textId="77777777">
        <w:tc>
          <w:tcPr>
            <w:tcW w:w="0" w:type="auto"/>
          </w:tcPr>
          <w:p w14:paraId="1A441540" w14:textId="77777777" w:rsidR="00BE70CF" w:rsidRDefault="009D3C39">
            <w:pPr>
              <w:pStyle w:val="Compact"/>
            </w:pPr>
            <w:r>
              <w:t>Año 1</w:t>
            </w:r>
          </w:p>
        </w:tc>
        <w:tc>
          <w:tcPr>
            <w:tcW w:w="0" w:type="auto"/>
          </w:tcPr>
          <w:p w14:paraId="40EFFFBC" w14:textId="77777777" w:rsidR="00BE70CF" w:rsidRDefault="009D3C39">
            <w:pPr>
              <w:pStyle w:val="Compact"/>
            </w:pPr>
            <w:r>
              <w:t>$179,280,000</w:t>
            </w:r>
          </w:p>
        </w:tc>
        <w:tc>
          <w:tcPr>
            <w:tcW w:w="0" w:type="auto"/>
          </w:tcPr>
          <w:p w14:paraId="5232A4B7" w14:textId="77777777" w:rsidR="00BE70CF" w:rsidRDefault="009D3C39">
            <w:pPr>
              <w:pStyle w:val="Compact"/>
            </w:pPr>
            <w:r>
              <w:t>$179,280,000</w:t>
            </w:r>
          </w:p>
        </w:tc>
      </w:tr>
      <w:tr w:rsidR="00BE70CF" w14:paraId="303DA6B6" w14:textId="77777777">
        <w:tc>
          <w:tcPr>
            <w:tcW w:w="0" w:type="auto"/>
          </w:tcPr>
          <w:p w14:paraId="3C5CC8CE" w14:textId="77777777" w:rsidR="00BE70CF" w:rsidRDefault="009D3C39">
            <w:pPr>
              <w:pStyle w:val="Compact"/>
            </w:pPr>
            <w:r>
              <w:lastRenderedPageBreak/>
              <w:t>Año 2</w:t>
            </w:r>
          </w:p>
        </w:tc>
        <w:tc>
          <w:tcPr>
            <w:tcW w:w="0" w:type="auto"/>
          </w:tcPr>
          <w:p w14:paraId="4E906578" w14:textId="77777777" w:rsidR="00BE70CF" w:rsidRDefault="009D3C39">
            <w:pPr>
              <w:pStyle w:val="Compact"/>
            </w:pPr>
            <w:r>
              <w:t>$358,560,000</w:t>
            </w:r>
          </w:p>
        </w:tc>
        <w:tc>
          <w:tcPr>
            <w:tcW w:w="0" w:type="auto"/>
          </w:tcPr>
          <w:p w14:paraId="1491963F" w14:textId="77777777" w:rsidR="00BE70CF" w:rsidRDefault="009D3C39">
            <w:pPr>
              <w:pStyle w:val="Compact"/>
            </w:pPr>
            <w:r>
              <w:t>$537,840,000</w:t>
            </w:r>
          </w:p>
        </w:tc>
      </w:tr>
      <w:tr w:rsidR="00BE70CF" w14:paraId="018A1308" w14:textId="77777777">
        <w:tc>
          <w:tcPr>
            <w:tcW w:w="0" w:type="auto"/>
          </w:tcPr>
          <w:p w14:paraId="483153F5" w14:textId="77777777" w:rsidR="00BE70CF" w:rsidRDefault="009D3C39">
            <w:pPr>
              <w:pStyle w:val="Compact"/>
            </w:pPr>
            <w:r>
              <w:t>Año 3</w:t>
            </w:r>
          </w:p>
        </w:tc>
        <w:tc>
          <w:tcPr>
            <w:tcW w:w="0" w:type="auto"/>
          </w:tcPr>
          <w:p w14:paraId="276EAE8E" w14:textId="77777777" w:rsidR="00BE70CF" w:rsidRDefault="009D3C39">
            <w:pPr>
              <w:pStyle w:val="Compact"/>
            </w:pPr>
            <w:r>
              <w:t>$486,720,000</w:t>
            </w:r>
          </w:p>
        </w:tc>
        <w:tc>
          <w:tcPr>
            <w:tcW w:w="0" w:type="auto"/>
          </w:tcPr>
          <w:p w14:paraId="5C2B3B2D" w14:textId="77777777" w:rsidR="00BE70CF" w:rsidRDefault="009D3C39">
            <w:pPr>
              <w:pStyle w:val="Compact"/>
            </w:pPr>
            <w:r>
              <w:t>$1,024,560,000</w:t>
            </w:r>
          </w:p>
        </w:tc>
      </w:tr>
    </w:tbl>
    <w:p w14:paraId="2908B9AD" w14:textId="77777777" w:rsidR="00BE70CF" w:rsidRDefault="009D3C39">
      <w:pPr>
        <w:pStyle w:val="Textoindependiente"/>
      </w:pPr>
      <w:r>
        <w:rPr>
          <w:b/>
        </w:rPr>
        <w:t>Flujo de Caja del Proyecto</w:t>
      </w:r>
    </w:p>
    <w:tbl>
      <w:tblPr>
        <w:tblStyle w:val="Table"/>
        <w:tblW w:w="0" w:type="pct"/>
        <w:tblLook w:val="07E0" w:firstRow="1" w:lastRow="1" w:firstColumn="1" w:lastColumn="1" w:noHBand="1" w:noVBand="1"/>
      </w:tblPr>
      <w:tblGrid>
        <w:gridCol w:w="1024"/>
        <w:gridCol w:w="1818"/>
        <w:gridCol w:w="1935"/>
        <w:gridCol w:w="1737"/>
        <w:gridCol w:w="1950"/>
      </w:tblGrid>
      <w:tr w:rsidR="00BE70CF" w14:paraId="65F2603A" w14:textId="77777777">
        <w:tc>
          <w:tcPr>
            <w:tcW w:w="0" w:type="auto"/>
            <w:tcBorders>
              <w:bottom w:val="single" w:sz="0" w:space="0" w:color="auto"/>
            </w:tcBorders>
            <w:vAlign w:val="bottom"/>
          </w:tcPr>
          <w:p w14:paraId="4EC7FC49" w14:textId="77777777" w:rsidR="00BE70CF" w:rsidRDefault="009D3C39">
            <w:pPr>
              <w:pStyle w:val="Compact"/>
            </w:pPr>
            <w:r>
              <w:t>Período</w:t>
            </w:r>
          </w:p>
        </w:tc>
        <w:tc>
          <w:tcPr>
            <w:tcW w:w="0" w:type="auto"/>
            <w:tcBorders>
              <w:bottom w:val="single" w:sz="0" w:space="0" w:color="auto"/>
            </w:tcBorders>
            <w:vAlign w:val="bottom"/>
          </w:tcPr>
          <w:p w14:paraId="69266B13" w14:textId="77777777" w:rsidR="00BE70CF" w:rsidRDefault="009D3C39">
            <w:pPr>
              <w:pStyle w:val="Compact"/>
            </w:pPr>
            <w:r>
              <w:t>Inversión</w:t>
            </w:r>
          </w:p>
        </w:tc>
        <w:tc>
          <w:tcPr>
            <w:tcW w:w="0" w:type="auto"/>
            <w:tcBorders>
              <w:bottom w:val="single" w:sz="0" w:space="0" w:color="auto"/>
            </w:tcBorders>
            <w:vAlign w:val="bottom"/>
          </w:tcPr>
          <w:p w14:paraId="01E6A54D" w14:textId="77777777" w:rsidR="00BE70CF" w:rsidRDefault="009D3C39">
            <w:pPr>
              <w:pStyle w:val="Compact"/>
            </w:pPr>
            <w:r>
              <w:t>Ahorro</w:t>
            </w:r>
          </w:p>
        </w:tc>
        <w:tc>
          <w:tcPr>
            <w:tcW w:w="0" w:type="auto"/>
            <w:tcBorders>
              <w:bottom w:val="single" w:sz="0" w:space="0" w:color="auto"/>
            </w:tcBorders>
            <w:vAlign w:val="bottom"/>
          </w:tcPr>
          <w:p w14:paraId="086035F2" w14:textId="77777777" w:rsidR="00BE70CF" w:rsidRDefault="009D3C39">
            <w:pPr>
              <w:pStyle w:val="Compact"/>
            </w:pPr>
            <w:r>
              <w:t>Flujo Neto</w:t>
            </w:r>
          </w:p>
        </w:tc>
        <w:tc>
          <w:tcPr>
            <w:tcW w:w="0" w:type="auto"/>
            <w:tcBorders>
              <w:bottom w:val="single" w:sz="0" w:space="0" w:color="auto"/>
            </w:tcBorders>
            <w:vAlign w:val="bottom"/>
          </w:tcPr>
          <w:p w14:paraId="6E023684" w14:textId="77777777" w:rsidR="00BE70CF" w:rsidRDefault="009D3C39">
            <w:pPr>
              <w:pStyle w:val="Compact"/>
            </w:pPr>
            <w:r>
              <w:t>Flujo Acumulado</w:t>
            </w:r>
          </w:p>
        </w:tc>
      </w:tr>
      <w:tr w:rsidR="00BE70CF" w14:paraId="5123CAA7" w14:textId="77777777">
        <w:tc>
          <w:tcPr>
            <w:tcW w:w="0" w:type="auto"/>
          </w:tcPr>
          <w:p w14:paraId="1E626C8F" w14:textId="77777777" w:rsidR="00BE70CF" w:rsidRDefault="009D3C39">
            <w:pPr>
              <w:pStyle w:val="Compact"/>
            </w:pPr>
            <w:r>
              <w:t>Año 0</w:t>
            </w:r>
          </w:p>
        </w:tc>
        <w:tc>
          <w:tcPr>
            <w:tcW w:w="0" w:type="auto"/>
          </w:tcPr>
          <w:p w14:paraId="40EB7B79" w14:textId="77777777" w:rsidR="00BE70CF" w:rsidRDefault="009D3C39">
            <w:pPr>
              <w:pStyle w:val="Compact"/>
            </w:pPr>
            <w:r>
              <w:t>$0</w:t>
            </w:r>
          </w:p>
        </w:tc>
        <w:tc>
          <w:tcPr>
            <w:tcW w:w="0" w:type="auto"/>
          </w:tcPr>
          <w:p w14:paraId="24EC9C69" w14:textId="77777777" w:rsidR="00BE70CF" w:rsidRDefault="009D3C39">
            <w:pPr>
              <w:pStyle w:val="Compact"/>
            </w:pPr>
            <w:r>
              <w:t>$0</w:t>
            </w:r>
          </w:p>
        </w:tc>
        <w:tc>
          <w:tcPr>
            <w:tcW w:w="0" w:type="auto"/>
          </w:tcPr>
          <w:p w14:paraId="24393E9D" w14:textId="77777777" w:rsidR="00BE70CF" w:rsidRDefault="009D3C39">
            <w:pPr>
              <w:pStyle w:val="Compact"/>
            </w:pPr>
            <w:r>
              <w:t>$0</w:t>
            </w:r>
          </w:p>
        </w:tc>
        <w:tc>
          <w:tcPr>
            <w:tcW w:w="0" w:type="auto"/>
          </w:tcPr>
          <w:p w14:paraId="4323D80A" w14:textId="77777777" w:rsidR="00BE70CF" w:rsidRDefault="009D3C39">
            <w:pPr>
              <w:pStyle w:val="Compact"/>
            </w:pPr>
            <w:r>
              <w:t>$0</w:t>
            </w:r>
          </w:p>
        </w:tc>
      </w:tr>
      <w:tr w:rsidR="00BE70CF" w14:paraId="2047E8E6" w14:textId="77777777">
        <w:tc>
          <w:tcPr>
            <w:tcW w:w="0" w:type="auto"/>
          </w:tcPr>
          <w:p w14:paraId="65224C65" w14:textId="77777777" w:rsidR="00BE70CF" w:rsidRDefault="009D3C39">
            <w:pPr>
              <w:pStyle w:val="Compact"/>
            </w:pPr>
            <w:r>
              <w:t>Año 1</w:t>
            </w:r>
          </w:p>
        </w:tc>
        <w:tc>
          <w:tcPr>
            <w:tcW w:w="0" w:type="auto"/>
          </w:tcPr>
          <w:p w14:paraId="6FD9B5D3" w14:textId="77777777" w:rsidR="00BE70CF" w:rsidRDefault="009D3C39">
            <w:pPr>
              <w:pStyle w:val="Compact"/>
            </w:pPr>
            <w:r>
              <w:t>-$210,000,000</w:t>
            </w:r>
          </w:p>
        </w:tc>
        <w:tc>
          <w:tcPr>
            <w:tcW w:w="0" w:type="auto"/>
          </w:tcPr>
          <w:p w14:paraId="0E215884" w14:textId="77777777" w:rsidR="00BE70CF" w:rsidRDefault="009D3C39">
            <w:pPr>
              <w:pStyle w:val="Compact"/>
            </w:pPr>
            <w:r>
              <w:t>$179,280,000</w:t>
            </w:r>
          </w:p>
        </w:tc>
        <w:tc>
          <w:tcPr>
            <w:tcW w:w="0" w:type="auto"/>
          </w:tcPr>
          <w:p w14:paraId="304D72FB" w14:textId="77777777" w:rsidR="00BE70CF" w:rsidRDefault="009D3C39">
            <w:pPr>
              <w:pStyle w:val="Compact"/>
            </w:pPr>
            <w:r>
              <w:t>-$30,720,000</w:t>
            </w:r>
          </w:p>
        </w:tc>
        <w:tc>
          <w:tcPr>
            <w:tcW w:w="0" w:type="auto"/>
          </w:tcPr>
          <w:p w14:paraId="2640D569" w14:textId="77777777" w:rsidR="00BE70CF" w:rsidRDefault="009D3C39">
            <w:pPr>
              <w:pStyle w:val="Compact"/>
            </w:pPr>
            <w:r>
              <w:t>-$30,720,000</w:t>
            </w:r>
          </w:p>
        </w:tc>
      </w:tr>
      <w:tr w:rsidR="00BE70CF" w14:paraId="39DE5500" w14:textId="77777777">
        <w:tc>
          <w:tcPr>
            <w:tcW w:w="0" w:type="auto"/>
          </w:tcPr>
          <w:p w14:paraId="01BE8B89" w14:textId="77777777" w:rsidR="00BE70CF" w:rsidRDefault="009D3C39">
            <w:pPr>
              <w:pStyle w:val="Compact"/>
            </w:pPr>
            <w:r>
              <w:t>Año 2</w:t>
            </w:r>
          </w:p>
        </w:tc>
        <w:tc>
          <w:tcPr>
            <w:tcW w:w="0" w:type="auto"/>
          </w:tcPr>
          <w:p w14:paraId="05FBC14B" w14:textId="77777777" w:rsidR="00BE70CF" w:rsidRDefault="009D3C39">
            <w:pPr>
              <w:pStyle w:val="Compact"/>
            </w:pPr>
            <w:r>
              <w:t>-$250,000,000</w:t>
            </w:r>
          </w:p>
        </w:tc>
        <w:tc>
          <w:tcPr>
            <w:tcW w:w="0" w:type="auto"/>
          </w:tcPr>
          <w:p w14:paraId="26330868" w14:textId="77777777" w:rsidR="00BE70CF" w:rsidRDefault="009D3C39">
            <w:pPr>
              <w:pStyle w:val="Compact"/>
            </w:pPr>
            <w:r>
              <w:t>$358,560,000</w:t>
            </w:r>
          </w:p>
        </w:tc>
        <w:tc>
          <w:tcPr>
            <w:tcW w:w="0" w:type="auto"/>
          </w:tcPr>
          <w:p w14:paraId="0ED6440F" w14:textId="77777777" w:rsidR="00BE70CF" w:rsidRDefault="009D3C39">
            <w:pPr>
              <w:pStyle w:val="Compact"/>
            </w:pPr>
            <w:r>
              <w:t>$108,560,000</w:t>
            </w:r>
          </w:p>
        </w:tc>
        <w:tc>
          <w:tcPr>
            <w:tcW w:w="0" w:type="auto"/>
          </w:tcPr>
          <w:p w14:paraId="4CFDA636" w14:textId="77777777" w:rsidR="00BE70CF" w:rsidRDefault="009D3C39">
            <w:pPr>
              <w:pStyle w:val="Compact"/>
            </w:pPr>
            <w:r>
              <w:t>$77,840,000</w:t>
            </w:r>
          </w:p>
        </w:tc>
      </w:tr>
      <w:tr w:rsidR="00BE70CF" w14:paraId="77E03887" w14:textId="77777777">
        <w:tc>
          <w:tcPr>
            <w:tcW w:w="0" w:type="auto"/>
          </w:tcPr>
          <w:p w14:paraId="216FA809" w14:textId="77777777" w:rsidR="00BE70CF" w:rsidRDefault="009D3C39">
            <w:pPr>
              <w:pStyle w:val="Compact"/>
            </w:pPr>
            <w:r>
              <w:t>Año 3</w:t>
            </w:r>
          </w:p>
        </w:tc>
        <w:tc>
          <w:tcPr>
            <w:tcW w:w="0" w:type="auto"/>
          </w:tcPr>
          <w:p w14:paraId="538E1C3D" w14:textId="77777777" w:rsidR="00BE70CF" w:rsidRDefault="009D3C39">
            <w:pPr>
              <w:pStyle w:val="Compact"/>
            </w:pPr>
            <w:r>
              <w:t>-$200,000,000</w:t>
            </w:r>
          </w:p>
        </w:tc>
        <w:tc>
          <w:tcPr>
            <w:tcW w:w="0" w:type="auto"/>
          </w:tcPr>
          <w:p w14:paraId="0DDE2821" w14:textId="77777777" w:rsidR="00BE70CF" w:rsidRDefault="009D3C39">
            <w:pPr>
              <w:pStyle w:val="Compact"/>
            </w:pPr>
            <w:r>
              <w:t>$486,720,000</w:t>
            </w:r>
          </w:p>
        </w:tc>
        <w:tc>
          <w:tcPr>
            <w:tcW w:w="0" w:type="auto"/>
          </w:tcPr>
          <w:p w14:paraId="1EB636E8" w14:textId="77777777" w:rsidR="00BE70CF" w:rsidRDefault="009D3C39">
            <w:pPr>
              <w:pStyle w:val="Compact"/>
            </w:pPr>
            <w:r>
              <w:t>$286,720,000</w:t>
            </w:r>
          </w:p>
        </w:tc>
        <w:tc>
          <w:tcPr>
            <w:tcW w:w="0" w:type="auto"/>
          </w:tcPr>
          <w:p w14:paraId="4F652F9B" w14:textId="77777777" w:rsidR="00BE70CF" w:rsidRDefault="009D3C39">
            <w:pPr>
              <w:pStyle w:val="Compact"/>
            </w:pPr>
            <w:r>
              <w:t>$364,560,000</w:t>
            </w:r>
          </w:p>
        </w:tc>
      </w:tr>
      <w:tr w:rsidR="00BE70CF" w14:paraId="3A9FDDBB" w14:textId="77777777">
        <w:tc>
          <w:tcPr>
            <w:tcW w:w="0" w:type="auto"/>
          </w:tcPr>
          <w:p w14:paraId="6FE59078" w14:textId="77777777" w:rsidR="00BE70CF" w:rsidRDefault="009D3C39">
            <w:pPr>
              <w:pStyle w:val="Compact"/>
            </w:pPr>
            <w:r>
              <w:rPr>
                <w:b/>
              </w:rPr>
              <w:t>Total</w:t>
            </w:r>
          </w:p>
        </w:tc>
        <w:tc>
          <w:tcPr>
            <w:tcW w:w="0" w:type="auto"/>
          </w:tcPr>
          <w:p w14:paraId="54E44E7E" w14:textId="77777777" w:rsidR="00BE70CF" w:rsidRDefault="009D3C39">
            <w:pPr>
              <w:pStyle w:val="Compact"/>
            </w:pPr>
            <w:r>
              <w:rPr>
                <w:b/>
              </w:rPr>
              <w:t>-$660,000,000</w:t>
            </w:r>
          </w:p>
        </w:tc>
        <w:tc>
          <w:tcPr>
            <w:tcW w:w="0" w:type="auto"/>
          </w:tcPr>
          <w:p w14:paraId="55A41E33" w14:textId="77777777" w:rsidR="00BE70CF" w:rsidRDefault="009D3C39">
            <w:pPr>
              <w:pStyle w:val="Compact"/>
            </w:pPr>
            <w:r>
              <w:rPr>
                <w:b/>
              </w:rPr>
              <w:t>$1,024,560,000</w:t>
            </w:r>
          </w:p>
        </w:tc>
        <w:tc>
          <w:tcPr>
            <w:tcW w:w="0" w:type="auto"/>
          </w:tcPr>
          <w:p w14:paraId="14276FFC" w14:textId="77777777" w:rsidR="00BE70CF" w:rsidRDefault="009D3C39">
            <w:pPr>
              <w:pStyle w:val="Compact"/>
            </w:pPr>
            <w:r>
              <w:rPr>
                <w:b/>
              </w:rPr>
              <w:t>$364,560,000</w:t>
            </w:r>
          </w:p>
        </w:tc>
        <w:tc>
          <w:tcPr>
            <w:tcW w:w="0" w:type="auto"/>
          </w:tcPr>
          <w:p w14:paraId="47FFC7C6" w14:textId="77777777" w:rsidR="00BE70CF" w:rsidRDefault="009D3C39">
            <w:pPr>
              <w:pStyle w:val="Compact"/>
            </w:pPr>
            <w:r>
              <w:rPr>
                <w:b/>
              </w:rPr>
              <w:t>$364,560,000</w:t>
            </w:r>
          </w:p>
        </w:tc>
      </w:tr>
    </w:tbl>
    <w:p w14:paraId="220A30DE" w14:textId="77777777" w:rsidR="00BE70CF" w:rsidRDefault="009D3C39">
      <w:pPr>
        <w:pStyle w:val="Textoindependiente"/>
      </w:pPr>
      <w:r>
        <w:rPr>
          <w:b/>
        </w:rPr>
        <w:t>Indicadores de Viabilidad Económica</w:t>
      </w:r>
    </w:p>
    <w:p w14:paraId="7C0177A2" w14:textId="77777777" w:rsidR="00BE70CF" w:rsidRDefault="009D3C39">
      <w:pPr>
        <w:pStyle w:val="Textoindependiente"/>
      </w:pPr>
      <w:r>
        <w:rPr>
          <w:i/>
        </w:rPr>
        <w:t>1. Valor Presente Neto (VPN)</w:t>
      </w:r>
    </w:p>
    <w:p w14:paraId="5F576A86" w14:textId="77777777" w:rsidR="00BE70CF" w:rsidRDefault="009D3C39">
      <w:pPr>
        <w:pStyle w:val="Textoindependiente"/>
      </w:pPr>
      <w:r>
        <w:t>Asumiendo una tasa de descuento del 10% (tasa de oportunidad del capital):</w:t>
      </w:r>
    </w:p>
    <w:p w14:paraId="379E8D71" w14:textId="77777777" w:rsidR="00BE70CF" w:rsidRDefault="009D3C39">
      <w:pPr>
        <w:pStyle w:val="Textoindependiente"/>
      </w:pPr>
      <w:r>
        <w:t>VPN = -$210M/(1.1)^1 + $358.56M/(1.1)^2 + $486.72M/(1.1)^3 - $250M/(1.1)^2 - $200M/(1.1)^3</w:t>
      </w:r>
    </w:p>
    <w:p w14:paraId="58A4FE11" w14:textId="77777777" w:rsidR="00BE70CF" w:rsidRDefault="009D3C39">
      <w:pPr>
        <w:pStyle w:val="Textoindependiente"/>
      </w:pPr>
      <w:r>
        <w:t>VPN = -$190.91M + $296.28M + $365.68M - $206.61M - $150.26M</w:t>
      </w:r>
    </w:p>
    <w:p w14:paraId="4CB3C018" w14:textId="77777777" w:rsidR="00BE70CF" w:rsidRDefault="009D3C39">
      <w:pPr>
        <w:pStyle w:val="Textoindependiente"/>
      </w:pPr>
      <w:r>
        <w:t xml:space="preserve">VPN = </w:t>
      </w:r>
      <w:r>
        <w:rPr>
          <w:b/>
        </w:rPr>
        <w:t>$114.18M</w:t>
      </w:r>
    </w:p>
    <w:p w14:paraId="26DD4478" w14:textId="77777777" w:rsidR="00BE70CF" w:rsidRDefault="009D3C39">
      <w:pPr>
        <w:pStyle w:val="Textoindependiente"/>
      </w:pPr>
      <w:r>
        <w:rPr>
          <w:b/>
        </w:rPr>
        <w:t>Interpretación</w:t>
      </w:r>
      <w:r>
        <w:t>: El VPN positivo indica que el proyecto es económicamente viable. El valor presente de los beneficios supera el valor presente de los costos en $114.18 millones.</w:t>
      </w:r>
    </w:p>
    <w:p w14:paraId="11986AB7" w14:textId="77777777" w:rsidR="00BE70CF" w:rsidRDefault="009D3C39">
      <w:pPr>
        <w:pStyle w:val="Textoindependiente"/>
      </w:pPr>
      <w:r>
        <w:rPr>
          <w:i/>
        </w:rPr>
        <w:t>2. Tasa Interna de Retorno (TIR)</w:t>
      </w:r>
    </w:p>
    <w:p w14:paraId="1F42AE06" w14:textId="77777777" w:rsidR="00BE70CF" w:rsidRDefault="009D3C39">
      <w:pPr>
        <w:pStyle w:val="Textoindependiente"/>
      </w:pPr>
      <w:r>
        <w:t>La TIR es la tasa de descuento que hace que el VPN sea igual a cero. Mediante cálculo iterativo:</w:t>
      </w:r>
    </w:p>
    <w:p w14:paraId="5C1AD0DA" w14:textId="77777777" w:rsidR="00BE70CF" w:rsidRDefault="009D3C39">
      <w:pPr>
        <w:pStyle w:val="Textoindependiente"/>
      </w:pPr>
      <w:r>
        <w:t xml:space="preserve">TIR ≈ </w:t>
      </w:r>
      <w:r>
        <w:rPr>
          <w:b/>
        </w:rPr>
        <w:t>35%</w:t>
      </w:r>
    </w:p>
    <w:p w14:paraId="0BCB2FA3" w14:textId="77777777" w:rsidR="00BE70CF" w:rsidRDefault="009D3C39">
      <w:pPr>
        <w:pStyle w:val="Textoindependiente"/>
      </w:pPr>
      <w:r>
        <w:rPr>
          <w:b/>
        </w:rPr>
        <w:t>Interpretación</w:t>
      </w:r>
      <w:r>
        <w:t>: La TIR del 35% es significativamente superior a la tasa de descuento del 10%, lo cual indica que el proyecto es altamente rentable.</w:t>
      </w:r>
    </w:p>
    <w:p w14:paraId="0CEF3E09" w14:textId="77777777" w:rsidR="00BE70CF" w:rsidRDefault="009D3C39">
      <w:pPr>
        <w:pStyle w:val="Textoindependiente"/>
      </w:pPr>
      <w:r>
        <w:rPr>
          <w:i/>
        </w:rPr>
        <w:t>3. Relación Beneficio-Costo (B/C)</w:t>
      </w:r>
    </w:p>
    <w:p w14:paraId="512B8D20" w14:textId="77777777" w:rsidR="00BE70CF" w:rsidRDefault="009D3C39">
      <w:pPr>
        <w:pStyle w:val="Textoindependiente"/>
      </w:pPr>
      <w:r>
        <w:t>B/C = Valor presente de beneficios / Valor presente de costos</w:t>
      </w:r>
    </w:p>
    <w:p w14:paraId="0ED1E4C3" w14:textId="77777777" w:rsidR="00BE70CF" w:rsidRDefault="009D3C39">
      <w:pPr>
        <w:pStyle w:val="Textoindependiente"/>
      </w:pPr>
      <w:r>
        <w:t>B/C = ($179.28M/(1.1)^1 + $358.56M/(1.1)^2 + $486.72M/(1.1)^3) / ($210M/(1.1)^1 + $250M/(1.1)^2 + $200M/(1.1)^3)</w:t>
      </w:r>
    </w:p>
    <w:p w14:paraId="2541C20A" w14:textId="77777777" w:rsidR="00BE70CF" w:rsidRDefault="009D3C39">
      <w:pPr>
        <w:pStyle w:val="Textoindependiente"/>
      </w:pPr>
      <w:r>
        <w:t>B/C = ($163.07M + $296.28M + $365.68M) / ($190.91M + $206.61M + $150.26M)</w:t>
      </w:r>
    </w:p>
    <w:p w14:paraId="66BDD21F" w14:textId="77777777" w:rsidR="00BE70CF" w:rsidRDefault="009D3C39">
      <w:pPr>
        <w:pStyle w:val="Textoindependiente"/>
      </w:pPr>
      <w:r>
        <w:t xml:space="preserve">B/C = $825.03M / $547.78M = </w:t>
      </w:r>
      <w:r>
        <w:rPr>
          <w:b/>
        </w:rPr>
        <w:t>1.51</w:t>
      </w:r>
    </w:p>
    <w:p w14:paraId="1B32DCF6" w14:textId="77777777" w:rsidR="00BE70CF" w:rsidRDefault="009D3C39">
      <w:pPr>
        <w:pStyle w:val="Textoindependiente"/>
      </w:pPr>
      <w:r>
        <w:rPr>
          <w:b/>
        </w:rPr>
        <w:lastRenderedPageBreak/>
        <w:t>Interpretación</w:t>
      </w:r>
      <w:r>
        <w:t>: Por cada peso invertido en el SGC, se generan $1.51 en beneficios (ahorros). Una relación B/C &gt; 1 indica viabilidad económica.</w:t>
      </w:r>
    </w:p>
    <w:p w14:paraId="095379D9" w14:textId="77777777" w:rsidR="00BE70CF" w:rsidRDefault="009D3C39">
      <w:pPr>
        <w:pStyle w:val="Textoindependiente"/>
      </w:pPr>
      <w:r>
        <w:rPr>
          <w:i/>
        </w:rPr>
        <w:t>4. Período de Recuperación (Payback Period)</w:t>
      </w:r>
    </w:p>
    <w:p w14:paraId="62764150" w14:textId="77777777" w:rsidR="00BE70CF" w:rsidRDefault="009D3C39">
      <w:pPr>
        <w:pStyle w:val="Textoindependiente"/>
      </w:pPr>
      <w:r>
        <w:t>El período de recuperación es el tiempo requerido para que los beneficios acumulados igualen la inversión acumulada.</w:t>
      </w:r>
    </w:p>
    <w:p w14:paraId="6DB47ED7" w14:textId="77777777" w:rsidR="00BE70CF" w:rsidRDefault="009D3C39">
      <w:pPr>
        <w:pStyle w:val="Textoindependiente"/>
      </w:pPr>
      <w:r>
        <w:t xml:space="preserve">Según el flujo de caja acumulado: - Fin de Año 1: -$30,720,000 (aún no recuperado) </w:t>
      </w:r>
      <w:r>
        <w:t>- Fin de Año 2: +$77,840,000 (recuperado)</w:t>
      </w:r>
    </w:p>
    <w:p w14:paraId="4072E3B5" w14:textId="77777777" w:rsidR="00BE70CF" w:rsidRDefault="009D3C39">
      <w:pPr>
        <w:pStyle w:val="Textoindependiente"/>
      </w:pPr>
      <w:r>
        <w:t>El período de recuperación ocurre durante el Año 2. Mediante interpolación:</w:t>
      </w:r>
    </w:p>
    <w:p w14:paraId="12967C49" w14:textId="77777777" w:rsidR="00BE70CF" w:rsidRDefault="009D3C39">
      <w:pPr>
        <w:pStyle w:val="Textoindependiente"/>
      </w:pPr>
      <w:r>
        <w:t>Meses en Año 2 para recuperar $30,720,000 = ($30,720,000 / $358,560,000) × 12 = 1.03 meses</w:t>
      </w:r>
    </w:p>
    <w:p w14:paraId="322AB4B8" w14:textId="77777777" w:rsidR="00BE70CF" w:rsidRDefault="009D3C39">
      <w:pPr>
        <w:pStyle w:val="Textoindependiente"/>
      </w:pPr>
      <w:r>
        <w:t xml:space="preserve">Período de recuperación = 12 meses (Año 1) + 1.03 meses (Año 2) ≈ </w:t>
      </w:r>
      <w:r>
        <w:rPr>
          <w:b/>
        </w:rPr>
        <w:t>13 meses</w:t>
      </w:r>
    </w:p>
    <w:p w14:paraId="2B63B32A" w14:textId="77777777" w:rsidR="00BE70CF" w:rsidRDefault="009D3C39">
      <w:pPr>
        <w:pStyle w:val="Textoindependiente"/>
      </w:pPr>
      <w:r>
        <w:rPr>
          <w:b/>
        </w:rPr>
        <w:t>Interpretación</w:t>
      </w:r>
      <w:r>
        <w:t>: La inversión se recupera en aproximadamente 13 meses, lo cual es un período de recuperación muy corto que indica alta viabilidad económica.</w:t>
      </w:r>
    </w:p>
    <w:p w14:paraId="2ADD0E34" w14:textId="77777777" w:rsidR="00BE70CF" w:rsidRDefault="009D3C39">
      <w:pPr>
        <w:pStyle w:val="Textoindependiente"/>
      </w:pPr>
      <w:r>
        <w:rPr>
          <w:b/>
        </w:rPr>
        <w:t>Análisis de Sensibilidad</w:t>
      </w:r>
    </w:p>
    <w:p w14:paraId="7D76A05A" w14:textId="77777777" w:rsidR="00BE70CF" w:rsidRDefault="009D3C39">
      <w:pPr>
        <w:pStyle w:val="Textoindependiente"/>
      </w:pPr>
      <w:r>
        <w:t>Para evaluar la robustez del análisis costo-beneficio, se realiza un análisis de sensibilidad variando los supuestos clave:</w:t>
      </w:r>
    </w:p>
    <w:p w14:paraId="4AF29721" w14:textId="77777777" w:rsidR="00BE70CF" w:rsidRDefault="009D3C39">
      <w:pPr>
        <w:pStyle w:val="Textoindependiente"/>
      </w:pPr>
      <w:r>
        <w:rPr>
          <w:i/>
        </w:rPr>
        <w:t>Escenario Pesimista (Reducción de Costos = 10%)</w:t>
      </w:r>
    </w:p>
    <w:p w14:paraId="579C9F55" w14:textId="77777777" w:rsidR="00BE70CF" w:rsidRDefault="009D3C39">
      <w:pPr>
        <w:pStyle w:val="Compact"/>
        <w:numPr>
          <w:ilvl w:val="0"/>
          <w:numId w:val="310"/>
        </w:numPr>
      </w:pPr>
      <w:r>
        <w:t>Ahorro anual (Año 3): $298,800,000</w:t>
      </w:r>
    </w:p>
    <w:p w14:paraId="2E99719F" w14:textId="77777777" w:rsidR="00BE70CF" w:rsidRDefault="009D3C39">
      <w:pPr>
        <w:pStyle w:val="Compact"/>
        <w:numPr>
          <w:ilvl w:val="0"/>
          <w:numId w:val="310"/>
        </w:numPr>
      </w:pPr>
      <w:r>
        <w:t>Ahorro acumulado (3 años): $627,600,000</w:t>
      </w:r>
    </w:p>
    <w:p w14:paraId="4FA8B043" w14:textId="77777777" w:rsidR="00BE70CF" w:rsidRDefault="009D3C39">
      <w:pPr>
        <w:pStyle w:val="Compact"/>
        <w:numPr>
          <w:ilvl w:val="0"/>
          <w:numId w:val="310"/>
        </w:numPr>
      </w:pPr>
      <w:r>
        <w:t>VPN (10%): -$32,400,000 (negativo)</w:t>
      </w:r>
    </w:p>
    <w:p w14:paraId="157EC978" w14:textId="77777777" w:rsidR="00BE70CF" w:rsidRDefault="009D3C39">
      <w:pPr>
        <w:pStyle w:val="Compact"/>
        <w:numPr>
          <w:ilvl w:val="0"/>
          <w:numId w:val="310"/>
        </w:numPr>
      </w:pPr>
      <w:r>
        <w:t>B/C: 0.95 (no viable)</w:t>
      </w:r>
    </w:p>
    <w:p w14:paraId="3C03ACE0" w14:textId="77777777" w:rsidR="00BE70CF" w:rsidRDefault="009D3C39">
      <w:pPr>
        <w:pStyle w:val="Compact"/>
        <w:numPr>
          <w:ilvl w:val="0"/>
          <w:numId w:val="310"/>
        </w:numPr>
      </w:pPr>
      <w:r>
        <w:t>Período de recuperación: &gt;36 meses</w:t>
      </w:r>
    </w:p>
    <w:p w14:paraId="740BF4A0" w14:textId="77777777" w:rsidR="00BE70CF" w:rsidRDefault="009D3C39">
      <w:pPr>
        <w:pStyle w:val="FirstParagraph"/>
      </w:pPr>
      <w:r>
        <w:rPr>
          <w:b/>
        </w:rPr>
        <w:t>Interpretación</w:t>
      </w:r>
      <w:r>
        <w:t>: En un escenario pesimista donde la reducción de costos es solo del 10% (en lugar del 16% esperado), el proyecto no sería viable económicamente. Esto subraya la importancia de una implementación de alta calidad que genere los ahorros esperados.</w:t>
      </w:r>
    </w:p>
    <w:p w14:paraId="09B48382" w14:textId="77777777" w:rsidR="00BE70CF" w:rsidRDefault="009D3C39">
      <w:pPr>
        <w:pStyle w:val="Textoindependiente"/>
      </w:pPr>
      <w:r>
        <w:rPr>
          <w:i/>
        </w:rPr>
        <w:t>Escenario Moderado (Reducción de Costos = 13%)</w:t>
      </w:r>
    </w:p>
    <w:p w14:paraId="6D25BC8F" w14:textId="77777777" w:rsidR="00BE70CF" w:rsidRDefault="009D3C39">
      <w:pPr>
        <w:pStyle w:val="Compact"/>
        <w:numPr>
          <w:ilvl w:val="0"/>
          <w:numId w:val="311"/>
        </w:numPr>
      </w:pPr>
      <w:r>
        <w:t>Ahorro anual (Año 3): $388,440,000</w:t>
      </w:r>
    </w:p>
    <w:p w14:paraId="5BBFABD7" w14:textId="77777777" w:rsidR="00BE70CF" w:rsidRDefault="009D3C39">
      <w:pPr>
        <w:pStyle w:val="Compact"/>
        <w:numPr>
          <w:ilvl w:val="0"/>
          <w:numId w:val="311"/>
        </w:numPr>
      </w:pPr>
      <w:r>
        <w:t>Ahorro acumulado (3 años): $816,480,000</w:t>
      </w:r>
    </w:p>
    <w:p w14:paraId="6330348A" w14:textId="77777777" w:rsidR="00BE70CF" w:rsidRDefault="009D3C39">
      <w:pPr>
        <w:pStyle w:val="Compact"/>
        <w:numPr>
          <w:ilvl w:val="0"/>
          <w:numId w:val="311"/>
        </w:numPr>
      </w:pPr>
      <w:r>
        <w:t>VPN (10%): $40,890,000 (positivo)</w:t>
      </w:r>
    </w:p>
    <w:p w14:paraId="4B5C7F61" w14:textId="77777777" w:rsidR="00BE70CF" w:rsidRDefault="009D3C39">
      <w:pPr>
        <w:pStyle w:val="Compact"/>
        <w:numPr>
          <w:ilvl w:val="0"/>
          <w:numId w:val="311"/>
        </w:numPr>
      </w:pPr>
      <w:r>
        <w:t>B/C: 1.25 (viable)</w:t>
      </w:r>
    </w:p>
    <w:p w14:paraId="368F7FA2" w14:textId="77777777" w:rsidR="00BE70CF" w:rsidRDefault="009D3C39">
      <w:pPr>
        <w:pStyle w:val="Compact"/>
        <w:numPr>
          <w:ilvl w:val="0"/>
          <w:numId w:val="311"/>
        </w:numPr>
      </w:pPr>
      <w:r>
        <w:t>Período de recuperación: 18 meses</w:t>
      </w:r>
    </w:p>
    <w:p w14:paraId="3A204A0F" w14:textId="77777777" w:rsidR="00BE70CF" w:rsidRDefault="009D3C39">
      <w:pPr>
        <w:pStyle w:val="FirstParagraph"/>
      </w:pPr>
      <w:r>
        <w:rPr>
          <w:b/>
        </w:rPr>
        <w:t>Interpretación</w:t>
      </w:r>
      <w:r>
        <w:t>: Incluso en un escenario moderado con reducción de costos del 13%, el proyecto sigue siendo viable, aunque con márgenes más ajustados.</w:t>
      </w:r>
    </w:p>
    <w:p w14:paraId="03C603FC" w14:textId="77777777" w:rsidR="00BE70CF" w:rsidRDefault="009D3C39">
      <w:pPr>
        <w:pStyle w:val="Textoindependiente"/>
      </w:pPr>
      <w:r>
        <w:rPr>
          <w:i/>
        </w:rPr>
        <w:lastRenderedPageBreak/>
        <w:t>Escenario Optimista (Reducción de Costos = 20%)</w:t>
      </w:r>
    </w:p>
    <w:p w14:paraId="5E93888D" w14:textId="77777777" w:rsidR="00BE70CF" w:rsidRDefault="009D3C39">
      <w:pPr>
        <w:pStyle w:val="Compact"/>
        <w:numPr>
          <w:ilvl w:val="0"/>
          <w:numId w:val="312"/>
        </w:numPr>
      </w:pPr>
      <w:r>
        <w:t>Ahorro anual (Año 3): $597,600,000</w:t>
      </w:r>
    </w:p>
    <w:p w14:paraId="5CEA774A" w14:textId="77777777" w:rsidR="00BE70CF" w:rsidRDefault="009D3C39">
      <w:pPr>
        <w:pStyle w:val="Compact"/>
        <w:numPr>
          <w:ilvl w:val="0"/>
          <w:numId w:val="312"/>
        </w:numPr>
      </w:pPr>
      <w:r>
        <w:t>Ahorro acumulado (3 años): $1,255,200,000</w:t>
      </w:r>
    </w:p>
    <w:p w14:paraId="29EF4B91" w14:textId="77777777" w:rsidR="00BE70CF" w:rsidRDefault="009D3C39">
      <w:pPr>
        <w:pStyle w:val="Compact"/>
        <w:numPr>
          <w:ilvl w:val="0"/>
          <w:numId w:val="312"/>
        </w:numPr>
      </w:pPr>
      <w:r>
        <w:t>VPN (10%): $187,560,000 (muy positivo)</w:t>
      </w:r>
    </w:p>
    <w:p w14:paraId="5C32D2EA" w14:textId="77777777" w:rsidR="00BE70CF" w:rsidRDefault="009D3C39">
      <w:pPr>
        <w:pStyle w:val="Compact"/>
        <w:numPr>
          <w:ilvl w:val="0"/>
          <w:numId w:val="312"/>
        </w:numPr>
      </w:pPr>
      <w:r>
        <w:t>B/C: 1.77 (muy viable)</w:t>
      </w:r>
    </w:p>
    <w:p w14:paraId="24D241A9" w14:textId="77777777" w:rsidR="00BE70CF" w:rsidRDefault="009D3C39">
      <w:pPr>
        <w:pStyle w:val="Compact"/>
        <w:numPr>
          <w:ilvl w:val="0"/>
          <w:numId w:val="312"/>
        </w:numPr>
      </w:pPr>
      <w:r>
        <w:t>Período de recuperación: 11 meses</w:t>
      </w:r>
    </w:p>
    <w:p w14:paraId="312DC464" w14:textId="77777777" w:rsidR="00BE70CF" w:rsidRDefault="009D3C39">
      <w:pPr>
        <w:pStyle w:val="FirstParagraph"/>
      </w:pPr>
      <w:r>
        <w:rPr>
          <w:b/>
        </w:rPr>
        <w:t>Interpretación</w:t>
      </w:r>
      <w:r>
        <w:t>: En un escenario optimista con reducción de costos del 20%, el proyecto es altamente viable con retornos muy atractivos.</w:t>
      </w:r>
    </w:p>
    <w:p w14:paraId="43D3FB8E" w14:textId="77777777" w:rsidR="00BE70CF" w:rsidRDefault="009D3C39">
      <w:pPr>
        <w:pStyle w:val="Textoindependiente"/>
      </w:pPr>
      <w:r>
        <w:rPr>
          <w:b/>
        </w:rPr>
        <w:t>Conclusión del Análisis Costo-Beneficio</w:t>
      </w:r>
    </w:p>
    <w:p w14:paraId="36665E83" w14:textId="77777777" w:rsidR="00BE70CF" w:rsidRDefault="009D3C39">
      <w:pPr>
        <w:pStyle w:val="Textoindependiente"/>
      </w:pPr>
      <w:r>
        <w:t xml:space="preserve">El análisis costo-beneficio demuestra que el SGC propuesto es </w:t>
      </w:r>
      <w:r>
        <w:rPr>
          <w:b/>
        </w:rPr>
        <w:t>económicamente viable</w:t>
      </w:r>
      <w:r>
        <w:t xml:space="preserve"> en el escenario base (reducción de costos del 16%) y en el escenario moderado (13%), con indicadores favorables:</w:t>
      </w:r>
    </w:p>
    <w:p w14:paraId="10449EF6" w14:textId="77777777" w:rsidR="00BE70CF" w:rsidRDefault="009D3C39">
      <w:pPr>
        <w:pStyle w:val="Compact"/>
        <w:numPr>
          <w:ilvl w:val="0"/>
          <w:numId w:val="313"/>
        </w:numPr>
      </w:pPr>
      <w:r>
        <w:t>VPN positivo ($114.18M en escenario base)</w:t>
      </w:r>
    </w:p>
    <w:p w14:paraId="3392EEE7" w14:textId="77777777" w:rsidR="00BE70CF" w:rsidRDefault="009D3C39">
      <w:pPr>
        <w:pStyle w:val="Compact"/>
        <w:numPr>
          <w:ilvl w:val="0"/>
          <w:numId w:val="313"/>
        </w:numPr>
      </w:pPr>
      <w:r>
        <w:t>TIR alta (35%)</w:t>
      </w:r>
    </w:p>
    <w:p w14:paraId="26E3DBDA" w14:textId="77777777" w:rsidR="00BE70CF" w:rsidRDefault="009D3C39">
      <w:pPr>
        <w:pStyle w:val="Compact"/>
        <w:numPr>
          <w:ilvl w:val="0"/>
          <w:numId w:val="313"/>
        </w:numPr>
      </w:pPr>
      <w:r>
        <w:t>Relación B/C favorable (1.51)</w:t>
      </w:r>
    </w:p>
    <w:p w14:paraId="0E75FC10" w14:textId="77777777" w:rsidR="00BE70CF" w:rsidRDefault="009D3C39">
      <w:pPr>
        <w:pStyle w:val="Compact"/>
        <w:numPr>
          <w:ilvl w:val="0"/>
          <w:numId w:val="313"/>
        </w:numPr>
      </w:pPr>
      <w:r>
        <w:t>Período de recuperación corto (13 meses)</w:t>
      </w:r>
    </w:p>
    <w:p w14:paraId="5F539853" w14:textId="77777777" w:rsidR="00BE70CF" w:rsidRDefault="009D3C39">
      <w:pPr>
        <w:pStyle w:val="FirstParagraph"/>
      </w:pPr>
      <w:r>
        <w:t>Sin embargo, el análisis de sensibilidad muestra que la viabilidad económica depende críticamente de alcanzar una reducción de costos de al menos 13%. Por tanto, es fundamental garantizar una implementación de alta calidad del SGC que genere los cambios esperados en procesos, comportamientos y resultados.</w:t>
      </w:r>
    </w:p>
    <w:p w14:paraId="25078FEE" w14:textId="77777777" w:rsidR="00BE70CF" w:rsidRDefault="009D3C39">
      <w:pPr>
        <w:pStyle w:val="Ttulo3"/>
      </w:pPr>
      <w:bookmarkStart w:id="112" w:name="Xa9be6e2c8b9ebfdbd968317e38920724b33840d"/>
      <w:bookmarkStart w:id="113" w:name="_Toc234217283"/>
      <w:r>
        <w:t>5.9.4 Contribución al Sistema de Salud de La Guajira</w:t>
      </w:r>
      <w:bookmarkEnd w:id="112"/>
      <w:bookmarkEnd w:id="113"/>
    </w:p>
    <w:p w14:paraId="2E2966E4" w14:textId="77777777" w:rsidR="00BE70CF" w:rsidRDefault="009D3C39">
      <w:pPr>
        <w:pStyle w:val="FirstParagraph"/>
      </w:pPr>
      <w:r>
        <w:t>El impacto del SGC trasciende los beneficios directos para los tres hospitales participantes y genera contribuciones significativas al sistema de salud departamental y al bienestar de la población de La Guajira.</w:t>
      </w:r>
    </w:p>
    <w:p w14:paraId="055D12F9" w14:textId="77777777" w:rsidR="00BE70CF" w:rsidRDefault="009D3C39">
      <w:pPr>
        <w:pStyle w:val="Textoindependiente"/>
      </w:pPr>
      <w:r>
        <w:rPr>
          <w:b/>
        </w:rPr>
        <w:t>Contribución 1: Fortalecimiento de la Capacidad Resolutiva Quirúrgica Departamental</w:t>
      </w:r>
    </w:p>
    <w:p w14:paraId="5EAD7B46" w14:textId="77777777" w:rsidR="00BE70CF" w:rsidRDefault="009D3C39">
      <w:pPr>
        <w:pStyle w:val="Textoindependiente"/>
      </w:pPr>
      <w:r>
        <w:t>La mejora de la eficiencia operativa de los servicios de cirugía de los tres hospitales incrementa la capacidad de atención quirúrgica del departamento:</w:t>
      </w:r>
    </w:p>
    <w:p w14:paraId="405F1BB3" w14:textId="77777777" w:rsidR="00BE70CF" w:rsidRDefault="009D3C39">
      <w:pPr>
        <w:pStyle w:val="Compact"/>
        <w:numPr>
          <w:ilvl w:val="0"/>
          <w:numId w:val="314"/>
        </w:numPr>
      </w:pPr>
      <w:r>
        <w:rPr>
          <w:b/>
        </w:rPr>
        <w:t>Incremento de capacidad</w:t>
      </w:r>
      <w:r>
        <w:t>: El aumento de utilización de salas operatorias de 65% a 80% (promedio) equivale a un incremento de capacidad del 23% sin inversión en nueva infraestructura.</w:t>
      </w:r>
    </w:p>
    <w:p w14:paraId="1BB671C1" w14:textId="77777777" w:rsidR="00BE70CF" w:rsidRDefault="009D3C39">
      <w:pPr>
        <w:pStyle w:val="Compact"/>
        <w:numPr>
          <w:ilvl w:val="0"/>
          <w:numId w:val="314"/>
        </w:numPr>
      </w:pPr>
      <w:r>
        <w:rPr>
          <w:b/>
        </w:rPr>
        <w:t>Cirugías adicionales</w:t>
      </w:r>
      <w:r>
        <w:t>: Con el incremento de capacidad, los tres hospitales podrían realizar aproximadamente 1,380 cirugías adicionales por año (6,000 × 23%).</w:t>
      </w:r>
    </w:p>
    <w:p w14:paraId="4136B6C8" w14:textId="77777777" w:rsidR="00BE70CF" w:rsidRDefault="009D3C39">
      <w:pPr>
        <w:pStyle w:val="Compact"/>
        <w:numPr>
          <w:ilvl w:val="0"/>
          <w:numId w:val="314"/>
        </w:numPr>
      </w:pPr>
      <w:r>
        <w:rPr>
          <w:b/>
        </w:rPr>
        <w:t>Reducción de listas de espera</w:t>
      </w:r>
      <w:r>
        <w:t>: Las cirugías adicionales contribuyen a reducir las listas de espera quirúrgica, mejorando el acceso oportuno a servicios quirúrgicos para la población.</w:t>
      </w:r>
    </w:p>
    <w:p w14:paraId="6B0EDCF0" w14:textId="77777777" w:rsidR="00BE70CF" w:rsidRDefault="009D3C39">
      <w:pPr>
        <w:pStyle w:val="Compact"/>
        <w:numPr>
          <w:ilvl w:val="0"/>
          <w:numId w:val="314"/>
        </w:numPr>
      </w:pPr>
      <w:r>
        <w:rPr>
          <w:b/>
        </w:rPr>
        <w:lastRenderedPageBreak/>
        <w:t>Impacto en salud poblacional</w:t>
      </w:r>
      <w:r>
        <w:t>: La reducción de listas de espera y el acceso oportuno a cirugía mejoran resultados de salud, reducen complicaciones derivadas de esperas prolongadas, y mejoran la calidad de vida de los pacientes.</w:t>
      </w:r>
    </w:p>
    <w:p w14:paraId="343ECB90" w14:textId="77777777" w:rsidR="00BE70CF" w:rsidRDefault="009D3C39">
      <w:pPr>
        <w:pStyle w:val="FirstParagraph"/>
      </w:pPr>
      <w:r>
        <w:rPr>
          <w:b/>
        </w:rPr>
        <w:t>Contribución 2: Mejora de la Sostenibilidad Financiera de los Hospitales Públicos</w:t>
      </w:r>
    </w:p>
    <w:p w14:paraId="68142E33" w14:textId="77777777" w:rsidR="00BE70CF" w:rsidRDefault="009D3C39">
      <w:pPr>
        <w:pStyle w:val="Textoindependiente"/>
      </w:pPr>
      <w:r>
        <w:t>Los ahorros generados por el SGC fortalecen la sostenibilidad financiera de los hospitales:</w:t>
      </w:r>
    </w:p>
    <w:p w14:paraId="693D4107" w14:textId="77777777" w:rsidR="00BE70CF" w:rsidRDefault="009D3C39">
      <w:pPr>
        <w:pStyle w:val="Compact"/>
        <w:numPr>
          <w:ilvl w:val="0"/>
          <w:numId w:val="315"/>
        </w:numPr>
      </w:pPr>
      <w:r>
        <w:rPr>
          <w:b/>
        </w:rPr>
        <w:t>Ahorro anual</w:t>
      </w:r>
      <w:r>
        <w:t>: $486,720,000 COP (Año 3) para los tres hospitales.</w:t>
      </w:r>
    </w:p>
    <w:p w14:paraId="6DF495F6" w14:textId="77777777" w:rsidR="00BE70CF" w:rsidRDefault="009D3C39">
      <w:pPr>
        <w:pStyle w:val="Compact"/>
        <w:numPr>
          <w:ilvl w:val="0"/>
          <w:numId w:val="315"/>
        </w:numPr>
      </w:pPr>
      <w:r>
        <w:rPr>
          <w:b/>
        </w:rPr>
        <w:t>Mejora de margen de contribución</w:t>
      </w:r>
      <w:r>
        <w:t>: El ahorro incrementa el margen de contribución del servicio de cirugía, reduciendo el déficit operacional de los hospitales.</w:t>
      </w:r>
    </w:p>
    <w:p w14:paraId="5B29F833" w14:textId="77777777" w:rsidR="00BE70CF" w:rsidRDefault="009D3C39">
      <w:pPr>
        <w:pStyle w:val="Compact"/>
        <w:numPr>
          <w:ilvl w:val="0"/>
          <w:numId w:val="315"/>
        </w:numPr>
      </w:pPr>
      <w:r>
        <w:rPr>
          <w:b/>
        </w:rPr>
        <w:t>Reducción de riesgo de intervención</w:t>
      </w:r>
      <w:r>
        <w:t>: La mejora de sostenibilidad financiera reduce el riesgo de intervención administrativa (como la que enfrenta HSJ) y de cierre de servicios.</w:t>
      </w:r>
    </w:p>
    <w:p w14:paraId="7423A3DA" w14:textId="77777777" w:rsidR="00BE70CF" w:rsidRDefault="009D3C39">
      <w:pPr>
        <w:pStyle w:val="Compact"/>
        <w:numPr>
          <w:ilvl w:val="0"/>
          <w:numId w:val="315"/>
        </w:numPr>
      </w:pPr>
      <w:r>
        <w:rPr>
          <w:b/>
        </w:rPr>
        <w:t>Capacidad de inversión</w:t>
      </w:r>
      <w:r>
        <w:t>: Los ahorros generados pueden reinvertirse en mejora de infraestructura, equipamiento, formación de personal, y otros proyectos de fortalecimiento institucional.</w:t>
      </w:r>
    </w:p>
    <w:p w14:paraId="1651CE8B" w14:textId="77777777" w:rsidR="00BE70CF" w:rsidRDefault="009D3C39">
      <w:pPr>
        <w:pStyle w:val="FirstParagraph"/>
      </w:pPr>
      <w:r>
        <w:rPr>
          <w:b/>
        </w:rPr>
        <w:t>Contribución 3: Generación de Conocimiento Local sobre Gestión Quirúrgica en Contextos de Alta Complejidad Social</w:t>
      </w:r>
    </w:p>
    <w:p w14:paraId="5B6D7725" w14:textId="77777777" w:rsidR="00BE70CF" w:rsidRDefault="009D3C39">
      <w:pPr>
        <w:pStyle w:val="Textoindependiente"/>
      </w:pPr>
      <w:r>
        <w:t>El SGC genera conocimiento valioso sobre gestión quirúrgica en contextos de alta complejidad social (población indígena wayuu, población migrante venezolana, pobreza, ruralidad):</w:t>
      </w:r>
    </w:p>
    <w:p w14:paraId="1180BFAE" w14:textId="77777777" w:rsidR="00BE70CF" w:rsidRDefault="009D3C39">
      <w:pPr>
        <w:pStyle w:val="Compact"/>
        <w:numPr>
          <w:ilvl w:val="0"/>
          <w:numId w:val="316"/>
        </w:numPr>
      </w:pPr>
      <w:r>
        <w:rPr>
          <w:b/>
        </w:rPr>
        <w:t>Conocimiento contextualizado</w:t>
      </w:r>
      <w:r>
        <w:t>: El conocimiento generado es específico al contexto de La Guajira y puede no estar disponible en la literatura internacional.</w:t>
      </w:r>
    </w:p>
    <w:p w14:paraId="134625A5" w14:textId="77777777" w:rsidR="00BE70CF" w:rsidRDefault="009D3C39">
      <w:pPr>
        <w:pStyle w:val="Compact"/>
        <w:numPr>
          <w:ilvl w:val="0"/>
          <w:numId w:val="316"/>
        </w:numPr>
      </w:pPr>
      <w:r>
        <w:rPr>
          <w:b/>
        </w:rPr>
        <w:t>Lecciones aprendidas</w:t>
      </w:r>
      <w:r>
        <w:t>: Las lecciones aprendidas sobre gestión de servicios quirúrgicos en contextos de alta complejidad pueden ser valiosas para otros departamentos y países con contextos similares.</w:t>
      </w:r>
    </w:p>
    <w:p w14:paraId="051EDD99" w14:textId="77777777" w:rsidR="00BE70CF" w:rsidRDefault="009D3C39">
      <w:pPr>
        <w:pStyle w:val="Compact"/>
        <w:numPr>
          <w:ilvl w:val="0"/>
          <w:numId w:val="316"/>
        </w:numPr>
      </w:pPr>
      <w:r>
        <w:rPr>
          <w:b/>
        </w:rPr>
        <w:t>Publicaciones científicas</w:t>
      </w:r>
      <w:r>
        <w:t>: La documentación y publicación de la experiencia del SGC contribuye al conocimiento científico global sobre gestión del conocimiento en salud.</w:t>
      </w:r>
    </w:p>
    <w:p w14:paraId="0C27E1F8" w14:textId="77777777" w:rsidR="00BE70CF" w:rsidRDefault="009D3C39">
      <w:pPr>
        <w:pStyle w:val="Compact"/>
        <w:numPr>
          <w:ilvl w:val="0"/>
          <w:numId w:val="316"/>
        </w:numPr>
      </w:pPr>
      <w:r>
        <w:rPr>
          <w:b/>
        </w:rPr>
        <w:t>Formación de talento humano</w:t>
      </w:r>
      <w:r>
        <w:t>: El SGC desarrolla capacidades del talento humano local en gestión del conocimiento, analítica de datos, y costeo, fortaleciendo el capital humano departamental.</w:t>
      </w:r>
    </w:p>
    <w:p w14:paraId="7114A116" w14:textId="77777777" w:rsidR="00BE70CF" w:rsidRDefault="009D3C39">
      <w:pPr>
        <w:pStyle w:val="FirstParagraph"/>
      </w:pPr>
      <w:r>
        <w:rPr>
          <w:b/>
        </w:rPr>
        <w:t>Contribución 4: Posicionamiento de La Guajira como Referente en Innovación en Salud</w:t>
      </w:r>
    </w:p>
    <w:p w14:paraId="3F74B976" w14:textId="77777777" w:rsidR="00BE70CF" w:rsidRDefault="009D3C39">
      <w:pPr>
        <w:pStyle w:val="Textoindependiente"/>
      </w:pPr>
      <w:r>
        <w:t>La implementación exitosa del SGC posiciona a La Guajira como referente en innovación en gestión de servicios de salud:</w:t>
      </w:r>
    </w:p>
    <w:p w14:paraId="7BFBB011" w14:textId="77777777" w:rsidR="00BE70CF" w:rsidRDefault="009D3C39">
      <w:pPr>
        <w:pStyle w:val="Compact"/>
        <w:numPr>
          <w:ilvl w:val="0"/>
          <w:numId w:val="317"/>
        </w:numPr>
      </w:pPr>
      <w:r>
        <w:rPr>
          <w:b/>
        </w:rPr>
        <w:t>Reconocimiento nacional</w:t>
      </w:r>
      <w:r>
        <w:t>: El SGC puede ser reconocido como una buena práctica a nivel nacional, generando visibilidad positiva para el departamento.</w:t>
      </w:r>
    </w:p>
    <w:p w14:paraId="019E71F8" w14:textId="77777777" w:rsidR="00BE70CF" w:rsidRDefault="009D3C39">
      <w:pPr>
        <w:pStyle w:val="Compact"/>
        <w:numPr>
          <w:ilvl w:val="0"/>
          <w:numId w:val="317"/>
        </w:numPr>
      </w:pPr>
      <w:r>
        <w:rPr>
          <w:b/>
        </w:rPr>
        <w:lastRenderedPageBreak/>
        <w:t>Atracción de recursos</w:t>
      </w:r>
      <w:r>
        <w:t>: El reconocimiento como referente puede facilitar la atracción de recursos de cooperación internacional, programas nacionales, y alianzas con universidades y centros de investigación.</w:t>
      </w:r>
    </w:p>
    <w:p w14:paraId="3686D8E3" w14:textId="77777777" w:rsidR="00BE70CF" w:rsidRDefault="009D3C39">
      <w:pPr>
        <w:pStyle w:val="Compact"/>
        <w:numPr>
          <w:ilvl w:val="0"/>
          <w:numId w:val="317"/>
        </w:numPr>
      </w:pPr>
      <w:r>
        <w:rPr>
          <w:b/>
        </w:rPr>
        <w:t>Efecto demostración</w:t>
      </w:r>
      <w:r>
        <w:t>: La experiencia exitosa del SGC puede motivar a otros hospitales del departamento y del país a implementar iniciativas similares.</w:t>
      </w:r>
    </w:p>
    <w:p w14:paraId="6E3B533B" w14:textId="77777777" w:rsidR="00BE70CF" w:rsidRDefault="009D3C39">
      <w:pPr>
        <w:pStyle w:val="Compact"/>
        <w:numPr>
          <w:ilvl w:val="0"/>
          <w:numId w:val="317"/>
        </w:numPr>
      </w:pPr>
      <w:r>
        <w:rPr>
          <w:b/>
        </w:rPr>
        <w:t>Orgullo institucional y departamental</w:t>
      </w:r>
      <w:r>
        <w:t>: El éxito del SGC genera orgullo institucional y departamental, fortaleciendo la identidad y la cohesión social.</w:t>
      </w:r>
    </w:p>
    <w:p w14:paraId="74F4F0C5" w14:textId="77777777" w:rsidR="00BE70CF" w:rsidRDefault="009D3C39">
      <w:pPr>
        <w:pStyle w:val="FirstParagraph"/>
      </w:pPr>
      <w:r>
        <w:rPr>
          <w:b/>
        </w:rPr>
        <w:t>Contribución 5: Modelo Replicable para Otros Hospitales y Departamentos</w:t>
      </w:r>
    </w:p>
    <w:p w14:paraId="73C5BCF6" w14:textId="77777777" w:rsidR="00BE70CF" w:rsidRDefault="009D3C39">
      <w:pPr>
        <w:pStyle w:val="Textoindependiente"/>
      </w:pPr>
      <w:r>
        <w:t>El SGC propuesto es un modelo replicable que puede ser adaptado e implementado en otros hospitales de mediana complejidad en Colombia y Latinoamérica:</w:t>
      </w:r>
    </w:p>
    <w:p w14:paraId="03EF0BE7" w14:textId="77777777" w:rsidR="00BE70CF" w:rsidRDefault="009D3C39">
      <w:pPr>
        <w:pStyle w:val="Compact"/>
        <w:numPr>
          <w:ilvl w:val="0"/>
          <w:numId w:val="318"/>
        </w:numPr>
      </w:pPr>
      <w:r>
        <w:rPr>
          <w:b/>
        </w:rPr>
        <w:t>Documentación exhaustiva</w:t>
      </w:r>
      <w:r>
        <w:t>: La documentación detallada del SGC (diseño, implementación, resultados, lecciones aprendidas) facilita su replicación.</w:t>
      </w:r>
    </w:p>
    <w:p w14:paraId="04A84B01" w14:textId="77777777" w:rsidR="00BE70CF" w:rsidRDefault="009D3C39">
      <w:pPr>
        <w:pStyle w:val="Compact"/>
        <w:numPr>
          <w:ilvl w:val="0"/>
          <w:numId w:val="318"/>
        </w:numPr>
      </w:pPr>
      <w:r>
        <w:rPr>
          <w:b/>
        </w:rPr>
        <w:t>Adaptabilidad</w:t>
      </w:r>
      <w:r>
        <w:t>: El diseño modular y flexible del SGC permite su adaptación a diferentes contextos institucionales y departamentales.</w:t>
      </w:r>
    </w:p>
    <w:p w14:paraId="47520DAD" w14:textId="77777777" w:rsidR="00BE70CF" w:rsidRDefault="009D3C39">
      <w:pPr>
        <w:pStyle w:val="Compact"/>
        <w:numPr>
          <w:ilvl w:val="0"/>
          <w:numId w:val="318"/>
        </w:numPr>
      </w:pPr>
      <w:r>
        <w:rPr>
          <w:b/>
        </w:rPr>
        <w:t>Escalabilidad</w:t>
      </w:r>
      <w:r>
        <w:t>: El modelo puede escalarse desde tres hospitales a redes departamentales o regionales más amplias.</w:t>
      </w:r>
    </w:p>
    <w:p w14:paraId="31E3750C" w14:textId="77777777" w:rsidR="00BE70CF" w:rsidRDefault="009D3C39">
      <w:pPr>
        <w:pStyle w:val="Compact"/>
        <w:numPr>
          <w:ilvl w:val="0"/>
          <w:numId w:val="318"/>
        </w:numPr>
      </w:pPr>
      <w:r>
        <w:rPr>
          <w:b/>
        </w:rPr>
        <w:t>Contribución a políticas públicas</w:t>
      </w:r>
      <w:r>
        <w:t>: La evidencia generada por el SGC puede informar políticas públicas nacionales sobre gestión del conocimiento en salud, transformación digital, y optimización de costos hospitalarios.</w:t>
      </w:r>
    </w:p>
    <w:p w14:paraId="7E0E26F8" w14:textId="77777777" w:rsidR="00BE70CF" w:rsidRDefault="009D3C39">
      <w:pPr>
        <w:pStyle w:val="FirstParagraph"/>
      </w:pPr>
      <w:r>
        <w:rPr>
          <w:b/>
        </w:rPr>
        <w:t>Contribución 6: Mejora de la Calidad Asistencial y Seguridad del Paciente</w:t>
      </w:r>
    </w:p>
    <w:p w14:paraId="7FFA0195" w14:textId="77777777" w:rsidR="00BE70CF" w:rsidRDefault="009D3C39">
      <w:pPr>
        <w:pStyle w:val="Textoindependiente"/>
      </w:pPr>
      <w:r>
        <w:t>Aunque el objetivo central del SGC es la optimización de costos, el sistema también contribuye a la mejora de la calidad asistencial y la seguridad del paciente:</w:t>
      </w:r>
    </w:p>
    <w:p w14:paraId="351BBD52" w14:textId="77777777" w:rsidR="00BE70CF" w:rsidRDefault="009D3C39">
      <w:pPr>
        <w:pStyle w:val="Compact"/>
        <w:numPr>
          <w:ilvl w:val="0"/>
          <w:numId w:val="319"/>
        </w:numPr>
      </w:pPr>
      <w:r>
        <w:rPr>
          <w:b/>
        </w:rPr>
        <w:t>Reducción de complicaciones</w:t>
      </w:r>
      <w:r>
        <w:t>: El sistema de lecciones aprendidas y los protocolos de seguridad quirúrgica contribuyen a reducir complicaciones quirúrgicas.</w:t>
      </w:r>
    </w:p>
    <w:p w14:paraId="043AC6F0" w14:textId="77777777" w:rsidR="00BE70CF" w:rsidRDefault="009D3C39">
      <w:pPr>
        <w:pStyle w:val="Compact"/>
        <w:numPr>
          <w:ilvl w:val="0"/>
          <w:numId w:val="319"/>
        </w:numPr>
      </w:pPr>
      <w:r>
        <w:rPr>
          <w:b/>
        </w:rPr>
        <w:t>Estandarización de prácticas</w:t>
      </w:r>
      <w:r>
        <w:t>: La estandarización de prácticas mediante protocolos basados en evidencia mejora la calidad y consistencia de la atención.</w:t>
      </w:r>
    </w:p>
    <w:p w14:paraId="5DEE97FD" w14:textId="77777777" w:rsidR="00BE70CF" w:rsidRDefault="009D3C39">
      <w:pPr>
        <w:pStyle w:val="Compact"/>
        <w:numPr>
          <w:ilvl w:val="0"/>
          <w:numId w:val="319"/>
        </w:numPr>
      </w:pPr>
      <w:r>
        <w:rPr>
          <w:b/>
        </w:rPr>
        <w:t>Aprendizaje de errores</w:t>
      </w:r>
      <w:r>
        <w:t>: La cultura de aprendizaje no punitiva facilita el reporte y análisis de errores, previniendo recurrencias.</w:t>
      </w:r>
    </w:p>
    <w:p w14:paraId="2549A498" w14:textId="77777777" w:rsidR="00BE70CF" w:rsidRDefault="009D3C39">
      <w:pPr>
        <w:pStyle w:val="Compact"/>
        <w:numPr>
          <w:ilvl w:val="0"/>
          <w:numId w:val="319"/>
        </w:numPr>
      </w:pPr>
      <w:r>
        <w:rPr>
          <w:b/>
        </w:rPr>
        <w:t>Mejora continua</w:t>
      </w:r>
      <w:r>
        <w:t>: El ciclo de medición, análisis, mejora y evaluación del SGC promueve la mejora continua de la calidad asistencial.</w:t>
      </w:r>
    </w:p>
    <w:p w14:paraId="153C3356" w14:textId="77777777" w:rsidR="00BE70CF" w:rsidRDefault="009D3C39">
      <w:pPr>
        <w:pStyle w:val="FirstParagraph"/>
      </w:pPr>
      <w:r>
        <w:rPr>
          <w:b/>
        </w:rPr>
        <w:t>Cuantificación del Impacto en el Sistema de Salud Departamental</w:t>
      </w:r>
    </w:p>
    <w:tbl>
      <w:tblPr>
        <w:tblStyle w:val="Table"/>
        <w:tblW w:w="5000" w:type="pct"/>
        <w:tblLook w:val="07E0" w:firstRow="1" w:lastRow="1" w:firstColumn="1" w:lastColumn="1" w:noHBand="1" w:noVBand="1"/>
      </w:tblPr>
      <w:tblGrid>
        <w:gridCol w:w="2609"/>
        <w:gridCol w:w="3162"/>
        <w:gridCol w:w="3067"/>
      </w:tblGrid>
      <w:tr w:rsidR="00BE70CF" w14:paraId="28C14F89" w14:textId="77777777">
        <w:tc>
          <w:tcPr>
            <w:tcW w:w="0" w:type="auto"/>
            <w:tcBorders>
              <w:bottom w:val="single" w:sz="0" w:space="0" w:color="auto"/>
            </w:tcBorders>
            <w:vAlign w:val="bottom"/>
          </w:tcPr>
          <w:p w14:paraId="418A3519" w14:textId="77777777" w:rsidR="00BE70CF" w:rsidRDefault="009D3C39">
            <w:pPr>
              <w:pStyle w:val="Compact"/>
            </w:pPr>
            <w:r>
              <w:t>Dimensión de Impacto</w:t>
            </w:r>
          </w:p>
        </w:tc>
        <w:tc>
          <w:tcPr>
            <w:tcW w:w="0" w:type="auto"/>
            <w:tcBorders>
              <w:bottom w:val="single" w:sz="0" w:space="0" w:color="auto"/>
            </w:tcBorders>
            <w:vAlign w:val="bottom"/>
          </w:tcPr>
          <w:p w14:paraId="6E23C52A" w14:textId="77777777" w:rsidR="00BE70CF" w:rsidRDefault="009D3C39">
            <w:pPr>
              <w:pStyle w:val="Compact"/>
            </w:pPr>
            <w:r>
              <w:t>Indicador</w:t>
            </w:r>
          </w:p>
        </w:tc>
        <w:tc>
          <w:tcPr>
            <w:tcW w:w="0" w:type="auto"/>
            <w:tcBorders>
              <w:bottom w:val="single" w:sz="0" w:space="0" w:color="auto"/>
            </w:tcBorders>
            <w:vAlign w:val="bottom"/>
          </w:tcPr>
          <w:p w14:paraId="6D4FC83A" w14:textId="77777777" w:rsidR="00BE70CF" w:rsidRDefault="009D3C39">
            <w:pPr>
              <w:pStyle w:val="Compact"/>
            </w:pPr>
            <w:r>
              <w:t>Magnitud Esperada</w:t>
            </w:r>
          </w:p>
        </w:tc>
      </w:tr>
      <w:tr w:rsidR="00BE70CF" w14:paraId="32784D15" w14:textId="77777777">
        <w:tc>
          <w:tcPr>
            <w:tcW w:w="0" w:type="auto"/>
          </w:tcPr>
          <w:p w14:paraId="1B14F4FE" w14:textId="77777777" w:rsidR="00BE70CF" w:rsidRDefault="009D3C39">
            <w:pPr>
              <w:pStyle w:val="Compact"/>
            </w:pPr>
            <w:r>
              <w:t>Capacidad resolutiva</w:t>
            </w:r>
          </w:p>
        </w:tc>
        <w:tc>
          <w:tcPr>
            <w:tcW w:w="0" w:type="auto"/>
          </w:tcPr>
          <w:p w14:paraId="0E076CEC" w14:textId="77777777" w:rsidR="00BE70CF" w:rsidRDefault="009D3C39">
            <w:pPr>
              <w:pStyle w:val="Compact"/>
            </w:pPr>
            <w:r>
              <w:t>Cirugías adicionales por año</w:t>
            </w:r>
          </w:p>
        </w:tc>
        <w:tc>
          <w:tcPr>
            <w:tcW w:w="0" w:type="auto"/>
          </w:tcPr>
          <w:p w14:paraId="4DEA597F" w14:textId="77777777" w:rsidR="00BE70CF" w:rsidRDefault="009D3C39">
            <w:pPr>
              <w:pStyle w:val="Compact"/>
            </w:pPr>
            <w:r>
              <w:t>1,380</w:t>
            </w:r>
          </w:p>
        </w:tc>
      </w:tr>
      <w:tr w:rsidR="00BE70CF" w14:paraId="222FF4A8" w14:textId="77777777">
        <w:tc>
          <w:tcPr>
            <w:tcW w:w="0" w:type="auto"/>
          </w:tcPr>
          <w:p w14:paraId="4C31E057" w14:textId="77777777" w:rsidR="00BE70CF" w:rsidRDefault="009D3C39">
            <w:pPr>
              <w:pStyle w:val="Compact"/>
            </w:pPr>
            <w:r>
              <w:t>Sostenibilidad financiera</w:t>
            </w:r>
          </w:p>
        </w:tc>
        <w:tc>
          <w:tcPr>
            <w:tcW w:w="0" w:type="auto"/>
          </w:tcPr>
          <w:p w14:paraId="30784EE9" w14:textId="77777777" w:rsidR="00BE70CF" w:rsidRDefault="009D3C39">
            <w:pPr>
              <w:pStyle w:val="Compact"/>
            </w:pPr>
            <w:r>
              <w:t>Ahorro anual (Año 3)</w:t>
            </w:r>
          </w:p>
        </w:tc>
        <w:tc>
          <w:tcPr>
            <w:tcW w:w="0" w:type="auto"/>
          </w:tcPr>
          <w:p w14:paraId="12780A4D" w14:textId="77777777" w:rsidR="00BE70CF" w:rsidRDefault="009D3C39">
            <w:pPr>
              <w:pStyle w:val="Compact"/>
            </w:pPr>
            <w:r>
              <w:t>$486,720,000</w:t>
            </w:r>
          </w:p>
        </w:tc>
      </w:tr>
      <w:tr w:rsidR="00BE70CF" w14:paraId="0FFF1603" w14:textId="77777777">
        <w:tc>
          <w:tcPr>
            <w:tcW w:w="0" w:type="auto"/>
          </w:tcPr>
          <w:p w14:paraId="24C98BDA" w14:textId="77777777" w:rsidR="00BE70CF" w:rsidRDefault="009D3C39">
            <w:pPr>
              <w:pStyle w:val="Compact"/>
            </w:pPr>
            <w:r>
              <w:t>Acceso a servicios</w:t>
            </w:r>
          </w:p>
        </w:tc>
        <w:tc>
          <w:tcPr>
            <w:tcW w:w="0" w:type="auto"/>
          </w:tcPr>
          <w:p w14:paraId="6306F439" w14:textId="77777777" w:rsidR="00BE70CF" w:rsidRDefault="009D3C39">
            <w:pPr>
              <w:pStyle w:val="Compact"/>
            </w:pPr>
            <w:r>
              <w:t>Reducción de tiempo de espera para cirugía</w:t>
            </w:r>
          </w:p>
        </w:tc>
        <w:tc>
          <w:tcPr>
            <w:tcW w:w="0" w:type="auto"/>
          </w:tcPr>
          <w:p w14:paraId="1CD41A3B" w14:textId="77777777" w:rsidR="00BE70CF" w:rsidRDefault="009D3C39">
            <w:pPr>
              <w:pStyle w:val="Compact"/>
            </w:pPr>
            <w:r>
              <w:t>20-30%</w:t>
            </w:r>
          </w:p>
        </w:tc>
      </w:tr>
      <w:tr w:rsidR="00BE70CF" w14:paraId="5D5C5C88" w14:textId="77777777">
        <w:tc>
          <w:tcPr>
            <w:tcW w:w="0" w:type="auto"/>
          </w:tcPr>
          <w:p w14:paraId="47FC3CFE" w14:textId="77777777" w:rsidR="00BE70CF" w:rsidRDefault="009D3C39">
            <w:pPr>
              <w:pStyle w:val="Compact"/>
            </w:pPr>
            <w:r>
              <w:lastRenderedPageBreak/>
              <w:t>Calidad asistencial</w:t>
            </w:r>
          </w:p>
        </w:tc>
        <w:tc>
          <w:tcPr>
            <w:tcW w:w="0" w:type="auto"/>
          </w:tcPr>
          <w:p w14:paraId="32BCB630" w14:textId="77777777" w:rsidR="00BE70CF" w:rsidRDefault="009D3C39">
            <w:pPr>
              <w:pStyle w:val="Compact"/>
            </w:pPr>
            <w:r>
              <w:t>Reducción de tasa de complicaciones</w:t>
            </w:r>
          </w:p>
        </w:tc>
        <w:tc>
          <w:tcPr>
            <w:tcW w:w="0" w:type="auto"/>
          </w:tcPr>
          <w:p w14:paraId="0CA62815" w14:textId="77777777" w:rsidR="00BE70CF" w:rsidRDefault="009D3C39">
            <w:pPr>
              <w:pStyle w:val="Compact"/>
            </w:pPr>
            <w:r>
              <w:t>10-20%</w:t>
            </w:r>
          </w:p>
        </w:tc>
      </w:tr>
      <w:tr w:rsidR="00BE70CF" w14:paraId="285E213C" w14:textId="77777777">
        <w:tc>
          <w:tcPr>
            <w:tcW w:w="0" w:type="auto"/>
          </w:tcPr>
          <w:p w14:paraId="3B56C25F" w14:textId="77777777" w:rsidR="00BE70CF" w:rsidRDefault="009D3C39">
            <w:pPr>
              <w:pStyle w:val="Compact"/>
            </w:pPr>
            <w:r>
              <w:t>Desarrollo de talento humano</w:t>
            </w:r>
          </w:p>
        </w:tc>
        <w:tc>
          <w:tcPr>
            <w:tcW w:w="0" w:type="auto"/>
          </w:tcPr>
          <w:p w14:paraId="0A6B7EBF" w14:textId="77777777" w:rsidR="00BE70CF" w:rsidRDefault="009D3C39">
            <w:pPr>
              <w:pStyle w:val="Compact"/>
            </w:pPr>
            <w:r>
              <w:t>Personal capacitado en GC</w:t>
            </w:r>
          </w:p>
        </w:tc>
        <w:tc>
          <w:tcPr>
            <w:tcW w:w="0" w:type="auto"/>
          </w:tcPr>
          <w:p w14:paraId="58EA1CC2" w14:textId="77777777" w:rsidR="00BE70CF" w:rsidRDefault="009D3C39">
            <w:pPr>
              <w:pStyle w:val="Compact"/>
            </w:pPr>
            <w:r>
              <w:t>240 personas (80% de 300)</w:t>
            </w:r>
          </w:p>
        </w:tc>
      </w:tr>
      <w:tr w:rsidR="00BE70CF" w14:paraId="5052DCD0" w14:textId="77777777">
        <w:tc>
          <w:tcPr>
            <w:tcW w:w="0" w:type="auto"/>
          </w:tcPr>
          <w:p w14:paraId="3E2DBDB5" w14:textId="77777777" w:rsidR="00BE70CF" w:rsidRDefault="009D3C39">
            <w:pPr>
              <w:pStyle w:val="Compact"/>
            </w:pPr>
            <w:r>
              <w:t>Generación de conocimiento</w:t>
            </w:r>
          </w:p>
        </w:tc>
        <w:tc>
          <w:tcPr>
            <w:tcW w:w="0" w:type="auto"/>
          </w:tcPr>
          <w:p w14:paraId="7BD3AA75" w14:textId="77777777" w:rsidR="00BE70CF" w:rsidRDefault="009D3C39">
            <w:pPr>
              <w:pStyle w:val="Compact"/>
            </w:pPr>
            <w:r>
              <w:t>Publicaciones científicas</w:t>
            </w:r>
          </w:p>
        </w:tc>
        <w:tc>
          <w:tcPr>
            <w:tcW w:w="0" w:type="auto"/>
          </w:tcPr>
          <w:p w14:paraId="023F4551" w14:textId="77777777" w:rsidR="00BE70CF" w:rsidRDefault="009D3C39">
            <w:pPr>
              <w:pStyle w:val="Compact"/>
            </w:pPr>
            <w:r>
              <w:t>2-3 artículos</w:t>
            </w:r>
          </w:p>
        </w:tc>
      </w:tr>
      <w:tr w:rsidR="00BE70CF" w14:paraId="11260D1D" w14:textId="77777777">
        <w:tc>
          <w:tcPr>
            <w:tcW w:w="0" w:type="auto"/>
          </w:tcPr>
          <w:p w14:paraId="15EDEDBC" w14:textId="77777777" w:rsidR="00BE70CF" w:rsidRDefault="009D3C39">
            <w:pPr>
              <w:pStyle w:val="Compact"/>
            </w:pPr>
            <w:r>
              <w:t>Posicionamiento departamental</w:t>
            </w:r>
          </w:p>
        </w:tc>
        <w:tc>
          <w:tcPr>
            <w:tcW w:w="0" w:type="auto"/>
          </w:tcPr>
          <w:p w14:paraId="63C60B6E" w14:textId="77777777" w:rsidR="00BE70CF" w:rsidRDefault="009D3C39">
            <w:pPr>
              <w:pStyle w:val="Compact"/>
            </w:pPr>
            <w:r>
              <w:t>Reconocimientos nacionales</w:t>
            </w:r>
          </w:p>
        </w:tc>
        <w:tc>
          <w:tcPr>
            <w:tcW w:w="0" w:type="auto"/>
          </w:tcPr>
          <w:p w14:paraId="3FB15566" w14:textId="77777777" w:rsidR="00BE70CF" w:rsidRDefault="009D3C39">
            <w:pPr>
              <w:pStyle w:val="Compact"/>
            </w:pPr>
            <w:r>
              <w:t>1-2 premios/reconocimientos</w:t>
            </w:r>
          </w:p>
        </w:tc>
      </w:tr>
    </w:tbl>
    <w:p w14:paraId="7BD1C9F4" w14:textId="77777777" w:rsidR="00BE70CF" w:rsidRDefault="009D3C39">
      <w:pPr>
        <w:pStyle w:val="Textoindependiente"/>
      </w:pPr>
      <w:r>
        <w:rPr>
          <w:b/>
        </w:rPr>
        <w:t>Conclusión sobre Contribución al Sistema de Salud</w:t>
      </w:r>
    </w:p>
    <w:p w14:paraId="3A3D8D3A" w14:textId="77777777" w:rsidR="00BE70CF" w:rsidRDefault="009D3C39">
      <w:pPr>
        <w:pStyle w:val="Textoindependiente"/>
      </w:pPr>
      <w:r>
        <w:t>El SGC propuesto genera contribuciones significativas y multidimensionales al sistema de salud de La Guajira que trascienden los beneficios directos de optimización de costos. El sistema fortalece la capacidad resolutiva quirúrgica, mejora la sostenibilidad financiera de los hospitales, genera conocimiento local valioso, posiciona al departamento como referente en innovación, y contribuye a la mejora de la calidad asistencial y la seguridad del paciente. Estas contribuciones justifican ampliamente la invers</w:t>
      </w:r>
      <w:r>
        <w:t>ión en el SGC y posicionan al proyecto como una iniciativa estratégica de alto impacto para el sistema de salud departamental.</w:t>
      </w:r>
    </w:p>
    <w:p w14:paraId="665FC003" w14:textId="77777777" w:rsidR="00BE70CF" w:rsidRDefault="009D3C39">
      <w:r>
        <w:pict w14:anchorId="79B20012">
          <v:rect id="_x0000_i1036" style="width:0;height:1.5pt" o:hralign="center" o:hrstd="t" o:hr="t"/>
        </w:pict>
      </w:r>
    </w:p>
    <w:p w14:paraId="02561A0C" w14:textId="77777777" w:rsidR="00BE70CF" w:rsidRDefault="009D3C39">
      <w:pPr>
        <w:pStyle w:val="Ttulo2"/>
      </w:pPr>
      <w:bookmarkStart w:id="114" w:name="conclusiones-del-capítulo-5"/>
      <w:bookmarkStart w:id="115" w:name="_Toc234217284"/>
      <w:r>
        <w:t>CONCLUSIONES DEL CAPÍTULO 5</w:t>
      </w:r>
      <w:bookmarkEnd w:id="114"/>
      <w:bookmarkEnd w:id="115"/>
    </w:p>
    <w:p w14:paraId="3C31E180" w14:textId="77777777" w:rsidR="00BE70CF" w:rsidRDefault="009D3C39">
      <w:pPr>
        <w:pStyle w:val="FirstParagraph"/>
      </w:pPr>
      <w:r>
        <w:t>El Capítulo 5 ha presentado una propuesta integral, rigurosa y viable de Sistema de Gestión del Conocimiento para la optimización de los costos del servicio de cirugía de los hospitales de mediana complejidad del departamento de La Guajira. Las principales conclusiones del capítulo son:</w:t>
      </w:r>
    </w:p>
    <w:p w14:paraId="60A4CC9C" w14:textId="77777777" w:rsidR="00BE70CF" w:rsidRDefault="009D3C39">
      <w:pPr>
        <w:pStyle w:val="Textoindependiente"/>
      </w:pPr>
      <w:r>
        <w:rPr>
          <w:b/>
        </w:rPr>
        <w:t>1. Fundamentación Teórica Sólida</w:t>
      </w:r>
    </w:p>
    <w:p w14:paraId="2D4A56BD" w14:textId="77777777" w:rsidR="00BE70CF" w:rsidRDefault="009D3C39">
      <w:pPr>
        <w:pStyle w:val="Textoindependiente"/>
      </w:pPr>
      <w:r>
        <w:t>La propuesta se fundamenta en marcos teóricos probados y reconocidos internacionalmente: el modelo de arquitectura de conocimiento de cinco capas de Kerschberg (1986), el marco de arquitectura empresarial TOGAF ADM (The Open Group, 2018), el modelo de madurez de capacidades CMM adaptado a gestión del conocimiento (Kulkarni &amp; Freeze, 2004), y la teoría de creación de conocimiento organizacional de Nonaka y Takeuchi (1995). Esta fundamentación teórica sólida garantiza que el SGC propuesto no es una solución a</w:t>
      </w:r>
      <w:r>
        <w:t>d-hoc, sino un sistema diseñado según principios y mejores prácticas establecidas.</w:t>
      </w:r>
    </w:p>
    <w:p w14:paraId="17EE50E0" w14:textId="77777777" w:rsidR="00BE70CF" w:rsidRDefault="009D3C39">
      <w:pPr>
        <w:pStyle w:val="Textoindependiente"/>
      </w:pPr>
      <w:r>
        <w:rPr>
          <w:b/>
        </w:rPr>
        <w:t>2. Diseño Contextualizado y Pertinente</w:t>
      </w:r>
    </w:p>
    <w:p w14:paraId="2CA16E67" w14:textId="77777777" w:rsidR="00BE70CF" w:rsidRDefault="009D3C39">
      <w:pPr>
        <w:pStyle w:val="Textoindependiente"/>
      </w:pPr>
      <w:r>
        <w:t xml:space="preserve">El SGC ha sido diseñado específicamente para responder a las brechas identificadas en el diagnóstico de madurez CMM-GC realizado en el Capítulo 4, a las particularidades institucionales de los tres hospitales (HSJ bajo intervención administrativa, HNR como hospital de referencia departamental, HSR con compromiso estratégico con la GC), y al contexto sociodemográfico y epidemiológico de La Guajira (población indígena </w:t>
      </w:r>
      <w:r>
        <w:lastRenderedPageBreak/>
        <w:t>wayuu, población migrante venezolana, alta prevalencia de pobreza y desnutrición). Esta contextualización garantiza la pertinencia y viabilidad del SGC.</w:t>
      </w:r>
    </w:p>
    <w:p w14:paraId="481534C4" w14:textId="77777777" w:rsidR="00BE70CF" w:rsidRDefault="009D3C39">
      <w:pPr>
        <w:pStyle w:val="Textoindependiente"/>
      </w:pPr>
      <w:r>
        <w:rPr>
          <w:b/>
        </w:rPr>
        <w:t>3. Arquitectura Integrada de Cinco Capas</w:t>
      </w:r>
    </w:p>
    <w:p w14:paraId="70962AC0" w14:textId="77777777" w:rsidR="00BE70CF" w:rsidRDefault="009D3C39">
      <w:pPr>
        <w:pStyle w:val="Textoindependiente"/>
      </w:pPr>
      <w:r>
        <w:t>La arquitectura del SGC integra coherentemente las cinco capas del modelo Kerschberg: (1) Capa de Objetos (repositorio de conocimiento quirúrgico), (2) Capa de Datos (sistema de captura y registro de costos quirúrgicos), (3) Capa de Información (plataforma de análisis e inteligencia quirúrgica), (4) Capa de Conocimiento (motor de gestión del conocimiento clínico), y (5) Capa de Presentación (interfaces y dashboards para tomadores de decisiones). Esta arquitectura integrada garantiza que el SGC no es una col</w:t>
      </w:r>
      <w:r>
        <w:t>ección de componentes aislados, sino un sistema coherente con flujos bidireccionales de datos, información y conocimiento.</w:t>
      </w:r>
    </w:p>
    <w:p w14:paraId="4BF30900" w14:textId="77777777" w:rsidR="00BE70CF" w:rsidRDefault="009D3C39">
      <w:pPr>
        <w:pStyle w:val="Textoindependiente"/>
      </w:pPr>
      <w:r>
        <w:rPr>
          <w:b/>
        </w:rPr>
        <w:t>4. Componentes Operativos Concretos y Viables</w:t>
      </w:r>
    </w:p>
    <w:p w14:paraId="45AD2B94" w14:textId="77777777" w:rsidR="00BE70CF" w:rsidRDefault="009D3C39">
      <w:pPr>
        <w:pStyle w:val="Textoindependiente"/>
      </w:pPr>
      <w:r>
        <w:t xml:space="preserve">El SGC incluye seis componentes operativos concretos y viables: (1) Comunidades de práctica quirúrgica, (2) Sistema de lecciones aprendidas en cirugía, (3) Plataforma de costeo basado en actividades (ABC/TDABC), (4) Sistema de indicadores de GC y costos quirúrgicos, (5) Programa de formación y cultura del conocimiento, y (6) Gobierno del conocimiento institucional. Cada componente ha sido diseñado con detalle, especificando objetivos, estructura, actividades, roles, plataforma tecnológica, e indicadores de </w:t>
      </w:r>
      <w:r>
        <w:t>desempeño.</w:t>
      </w:r>
    </w:p>
    <w:p w14:paraId="1F6D99CB" w14:textId="77777777" w:rsidR="00BE70CF" w:rsidRDefault="009D3C39">
      <w:pPr>
        <w:pStyle w:val="Textoindependiente"/>
      </w:pPr>
      <w:r>
        <w:rPr>
          <w:b/>
        </w:rPr>
        <w:t>5. Plan de Implementación Gradual y Realista</w:t>
      </w:r>
    </w:p>
    <w:p w14:paraId="4AB1D018" w14:textId="77777777" w:rsidR="00BE70CF" w:rsidRDefault="009D3C39">
      <w:pPr>
        <w:pStyle w:val="Textoindependiente"/>
      </w:pPr>
      <w:r>
        <w:t>El plan de implementación del SGC se estructura en cuatro fases progresivas (Fase 0: Preparación, Fase 1: Fundamentos, Fase 2: Consolidación, Fase 3: Optimización) que permiten avanzar desde el Nivel 3 CMM actual hacia los Niveles 4 y 5 en un período de 36 meses. El plan sigue un enfoque de implementación gradual que prioriza componentes de alto impacto y alta viabilidad, genera victorias tempranas, y construye capacidades progresivamente. Este enfoque gradual reduce riesgos y aumenta la probabilidad de éxi</w:t>
      </w:r>
      <w:r>
        <w:t>to.</w:t>
      </w:r>
    </w:p>
    <w:p w14:paraId="22891046" w14:textId="77777777" w:rsidR="00BE70CF" w:rsidRDefault="009D3C39">
      <w:pPr>
        <w:pStyle w:val="Textoindependiente"/>
      </w:pPr>
      <w:r>
        <w:rPr>
          <w:b/>
        </w:rPr>
        <w:t>6. Estrategias Diferenciadas por Hospital</w:t>
      </w:r>
    </w:p>
    <w:p w14:paraId="7F4201F3" w14:textId="77777777" w:rsidR="00BE70CF" w:rsidRDefault="009D3C39">
      <w:pPr>
        <w:pStyle w:val="Textoindependiente"/>
      </w:pPr>
      <w:r>
        <w:t>El SGC reconoce la heterogeneidad entre los tres hospitales y propone estrategias de implementación diferenciadas que consideran las capacidades, restricciones y contextos específicos de cada institución. HSJ (menor madurez, bajo intervención) requiere énfasis en victorias tempranas y fortalecimiento de liderazgo; HNR (madurez intermedia, hospital de referencia) puede liderar la red departamental; HSR (mayor madurez, compromiso estratégico con GC) puede avanzar más rápidamente hacia Nivel 5 y servir como me</w:t>
      </w:r>
      <w:r>
        <w:t>ntor. Esta diferenciación aumenta la pertinencia y efectividad del SGC.</w:t>
      </w:r>
    </w:p>
    <w:p w14:paraId="2251D425" w14:textId="77777777" w:rsidR="00BE70CF" w:rsidRDefault="009D3C39">
      <w:pPr>
        <w:pStyle w:val="Textoindependiente"/>
      </w:pPr>
      <w:r>
        <w:rPr>
          <w:b/>
        </w:rPr>
        <w:t>7. Mecanismos de Articulación Interinstitucional</w:t>
      </w:r>
    </w:p>
    <w:p w14:paraId="38445580" w14:textId="77777777" w:rsidR="00BE70CF" w:rsidRDefault="009D3C39">
      <w:pPr>
        <w:pStyle w:val="Textoindependiente"/>
      </w:pPr>
      <w:r>
        <w:t xml:space="preserve">El SGC incluye mecanismos robustos de articulación interinstitucional (Comité Directivo Interinstitucional, comunidades de práctica interinstitucionales, plataforma </w:t>
      </w:r>
      <w:r>
        <w:lastRenderedPageBreak/>
        <w:t>tecnológica compartida, programa de formación conjunta, sistema de benchmarking, programa de mentoría) que potencian el aprendizaje colectivo, generan economías de escala, y construyen una red departamental de gestión del conocimiento quirúrgico. Esta articulación fortalece la sostenibilidad y el impacto del SGC.</w:t>
      </w:r>
    </w:p>
    <w:p w14:paraId="3090E2F9" w14:textId="77777777" w:rsidR="00BE70CF" w:rsidRDefault="009D3C39">
      <w:pPr>
        <w:pStyle w:val="Textoindependiente"/>
      </w:pPr>
      <w:r>
        <w:rPr>
          <w:b/>
        </w:rPr>
        <w:t>8. Sistema Integral de Indicadores</w:t>
      </w:r>
    </w:p>
    <w:p w14:paraId="41602B45" w14:textId="77777777" w:rsidR="00BE70CF" w:rsidRDefault="009D3C39">
      <w:pPr>
        <w:pStyle w:val="Textoindependiente"/>
      </w:pPr>
      <w:r>
        <w:t>El SGC incluye un sistema integral de indicadores organizados según el marco de Donabedian (estructura, proceso, resultado) que permite monitorear el desempeño del sistema en sus múltiples dimensiones: madurez en GC, eficiencia operativa, costos quirúrgicos, calidad asistencial, satisfacción, y sostenibilidad financiera. El sistema incluye más de 50 indicadores con metas específicas por período, y un tablero de control (dashboard) integrado con múltiples vistas para diferentes audiencias.</w:t>
      </w:r>
    </w:p>
    <w:p w14:paraId="2168D47A" w14:textId="77777777" w:rsidR="00BE70CF" w:rsidRDefault="009D3C39">
      <w:pPr>
        <w:pStyle w:val="Textoindependiente"/>
      </w:pPr>
      <w:r>
        <w:rPr>
          <w:b/>
        </w:rPr>
        <w:t>9. Viabilidad Técnica, Financiera y Organizacional Demostrada</w:t>
      </w:r>
    </w:p>
    <w:p w14:paraId="4DAC2110" w14:textId="77777777" w:rsidR="00BE70CF" w:rsidRDefault="009D3C39">
      <w:pPr>
        <w:pStyle w:val="Textoindependiente"/>
      </w:pPr>
      <w:r>
        <w:t>El análisis de viabilidad demuestra que el SGC propuesto es técnicamente viable (tecnologías y metodologías disponibles y accesibles), financieramente viable (inversión moderada de $660M COP para tres hospitales en 36 meses, con múltiples fuentes de financiamiento identificadas y retorno de inversión positivo), y organizacionalmente viable (con estrategias de gestión del cambio, liderazgo, institucionalización y sostenibilidad). Los principales riesgos han sido identificados y se han propuesto estrategias d</w:t>
      </w:r>
      <w:r>
        <w:t>e mitigación.</w:t>
      </w:r>
    </w:p>
    <w:p w14:paraId="5F7D4D5C" w14:textId="77777777" w:rsidR="00BE70CF" w:rsidRDefault="009D3C39">
      <w:pPr>
        <w:pStyle w:val="Textoindependiente"/>
      </w:pPr>
      <w:r>
        <w:rPr>
          <w:b/>
        </w:rPr>
        <w:t>10. Impacto Esperado Significativo en Costos Quirúrgicos</w:t>
      </w:r>
    </w:p>
    <w:p w14:paraId="650DA780" w14:textId="77777777" w:rsidR="00BE70CF" w:rsidRDefault="009D3C39">
      <w:pPr>
        <w:pStyle w:val="Textoindependiente"/>
      </w:pPr>
      <w:r>
        <w:t>El modelo de impacto del SGC identifica seis mecanismos mediante los cuales el sistema genera reducción de costos: mejora de utilización de salas operatorias, reducción de variabilidad clínica, optimización de consumo de insumos, optimización de tiempos de personal, reducción de complicaciones, y mejora de toma de decisiones. El impacto esperado es una reducción de costos quirúrgicos del 15-18% en 36 meses, equivalente a un ahorro anual de $486,720,000 COP para los tres hospitales. El análisis costo-benefic</w:t>
      </w:r>
      <w:r>
        <w:t>io demuestra que el proyecto es económicamente viable con VPN positivo ($114.18M), TIR alta (35%), relación B/C favorable (1.51), y período de recuperación corto (13 meses).</w:t>
      </w:r>
    </w:p>
    <w:p w14:paraId="57DFB49D" w14:textId="77777777" w:rsidR="00BE70CF" w:rsidRDefault="009D3C39">
      <w:pPr>
        <w:pStyle w:val="Textoindependiente"/>
      </w:pPr>
      <w:r>
        <w:rPr>
          <w:b/>
        </w:rPr>
        <w:t>11. Contribución Significativa al Sistema de Salud Departamental</w:t>
      </w:r>
    </w:p>
    <w:p w14:paraId="3C20C014" w14:textId="77777777" w:rsidR="00BE70CF" w:rsidRDefault="009D3C39">
      <w:pPr>
        <w:pStyle w:val="Textoindependiente"/>
      </w:pPr>
      <w:r>
        <w:t>El SGC genera contribuciones que trascienden los beneficios directos para los tres hospitales: fortalecimiento de la capacidad resolutiva quirúrgica departamental (1,380 cirugías adicionales por año), mejora de la sostenibilidad financiera de los hospitales públicos, generación de conocimiento local sobre gestión quirúrgica en contextos de alta complejidad social, posicionamiento de La Guajira como referente en innovación en salud, modelo replicable para otros hospitales y departamentos, y mejora de la cali</w:t>
      </w:r>
      <w:r>
        <w:t>dad asistencial y seguridad del paciente.</w:t>
      </w:r>
    </w:p>
    <w:p w14:paraId="4F759F53" w14:textId="77777777" w:rsidR="00BE70CF" w:rsidRDefault="009D3C39">
      <w:pPr>
        <w:pStyle w:val="Textoindependiente"/>
      </w:pPr>
      <w:r>
        <w:rPr>
          <w:b/>
        </w:rPr>
        <w:t>12. Alineación con Prioridades Nacionales y Departamentales</w:t>
      </w:r>
    </w:p>
    <w:p w14:paraId="6E6E07BE" w14:textId="77777777" w:rsidR="00BE70CF" w:rsidRDefault="009D3C39">
      <w:pPr>
        <w:pStyle w:val="Textoindependiente"/>
      </w:pPr>
      <w:r>
        <w:lastRenderedPageBreak/>
        <w:t>El SGC propuesto se alinea con prioridades nacionales (transformación digital en salud, eficiencia en el uso de recursos públicos, sostenibilidad financiera del sistema de salud, mejora de calidad asistencial) y departamentales (fortalecimiento del sistema de salud de La Guajira, mejora de acceso a servicios quirúrgicos, atención a población vulnerable). Esta alineación facilita el acceso a financiamiento y apoyo político.</w:t>
      </w:r>
    </w:p>
    <w:p w14:paraId="0E2C0700" w14:textId="77777777" w:rsidR="00BE70CF" w:rsidRDefault="009D3C39">
      <w:pPr>
        <w:pStyle w:val="Textoindependiente"/>
      </w:pPr>
      <w:r>
        <w:t xml:space="preserve">En síntesis, el Capítulo 5 ha presentado una propuesta de Sistema de Gestión del Conocimiento que es teóricamente fundamentada, contextualmente pertinente, técnicamente viable, financieramente sostenible, organizacionalmente factible, y con alto potencial de impacto en la optimización de costos quirúrgicos y en el fortalecimiento del sistema de salud de La Guajira. La propuesta constituye un aporte significativo tanto al conocimiento académico sobre gestión del conocimiento en organizaciones de salud, como </w:t>
      </w:r>
      <w:r>
        <w:t>a la práctica de gestión hospitalaria en contextos de países de ingresos medios con alta complejidad social.</w:t>
      </w:r>
    </w:p>
    <w:p w14:paraId="4A1551F5" w14:textId="77777777" w:rsidR="00BE70CF" w:rsidRDefault="009D3C39">
      <w:r>
        <w:pict w14:anchorId="3CB9B31E">
          <v:rect id="_x0000_i1037" style="width:0;height:1.5pt" o:hralign="center" o:hrstd="t" o:hr="t"/>
        </w:pict>
      </w:r>
    </w:p>
    <w:p w14:paraId="2EF5FE5E" w14:textId="77777777" w:rsidR="00BE70CF" w:rsidRDefault="009D3C39">
      <w:pPr>
        <w:pStyle w:val="Ttulo2"/>
      </w:pPr>
      <w:bookmarkStart w:id="116" w:name="referencias"/>
      <w:bookmarkStart w:id="117" w:name="_Toc234217285"/>
      <w:r>
        <w:t>REFERENCIAS</w:t>
      </w:r>
      <w:bookmarkEnd w:id="116"/>
      <w:bookmarkEnd w:id="117"/>
    </w:p>
    <w:p w14:paraId="2E2C383D" w14:textId="77777777" w:rsidR="00BE70CF" w:rsidRDefault="009D3C39">
      <w:pPr>
        <w:pStyle w:val="FirstParagraph"/>
      </w:pPr>
      <w:r>
        <w:t xml:space="preserve">Arias, F. G. (2012). </w:t>
      </w:r>
      <w:r>
        <w:rPr>
          <w:i/>
        </w:rPr>
        <w:t>El proyecto de investigación: Introducción a la metodología científica</w:t>
      </w:r>
      <w:r>
        <w:t xml:space="preserve"> (6ª ed.). Editorial Episteme.</w:t>
      </w:r>
    </w:p>
    <w:p w14:paraId="717638B3" w14:textId="77777777" w:rsidR="00BE70CF" w:rsidRDefault="009D3C39">
      <w:pPr>
        <w:pStyle w:val="Textoindependiente"/>
      </w:pPr>
      <w:r>
        <w:t xml:space="preserve">Baptista, M., Lopes, M., Carvalho, R., &amp; Oliveira, M. (2019). Implementation of a perioperative electronic system: Impact on nursing documentation and decision support. </w:t>
      </w:r>
      <w:r>
        <w:rPr>
          <w:i/>
        </w:rPr>
        <w:t>Journal of Medical Systems</w:t>
      </w:r>
      <w:r>
        <w:t>, 43(8), 245. https://doi.org/10.1007/s10916-019-1382-8</w:t>
      </w:r>
    </w:p>
    <w:p w14:paraId="5F6A223D" w14:textId="77777777" w:rsidR="00BE70CF" w:rsidRDefault="009D3C39">
      <w:pPr>
        <w:pStyle w:val="Textoindependiente"/>
      </w:pPr>
      <w:r>
        <w:t xml:space="preserve">Hevner, A. R., March, S. T., Park, J., &amp; Ram, S. (2004). Design science in information systems research. </w:t>
      </w:r>
      <w:r>
        <w:rPr>
          <w:i/>
        </w:rPr>
        <w:t>MIS Quarterly</w:t>
      </w:r>
      <w:r>
        <w:t>, 28(1), 75–105. https://doi.org/10.2307/25148625</w:t>
      </w:r>
    </w:p>
    <w:p w14:paraId="05B057B4" w14:textId="77777777" w:rsidR="00BE70CF" w:rsidRDefault="009D3C39">
      <w:pPr>
        <w:pStyle w:val="Textoindependiente"/>
      </w:pPr>
      <w:r>
        <w:t xml:space="preserve">Hernández-Sampieri, R., Fernández-Collado, C., &amp; Baptista-Lucio, P. (2014). </w:t>
      </w:r>
      <w:r>
        <w:rPr>
          <w:i/>
        </w:rPr>
        <w:t>Metodología de la investigación</w:t>
      </w:r>
      <w:r>
        <w:t xml:space="preserve"> (6ª ed.). McGraw-Hill.</w:t>
      </w:r>
    </w:p>
    <w:p w14:paraId="59214A30" w14:textId="77777777" w:rsidR="00BE70CF" w:rsidRDefault="009D3C39">
      <w:pPr>
        <w:pStyle w:val="Textoindependiente"/>
      </w:pPr>
      <w:r>
        <w:t xml:space="preserve">Itaborahy, A., Pinheiro, P. G., &amp; Alvares, L. M. A. R. (2021). Modelo de maturidade em gestão do conhecimento: Uma visão diacrônica. </w:t>
      </w:r>
      <w:r>
        <w:rPr>
          <w:i/>
        </w:rPr>
        <w:t>Em Questão</w:t>
      </w:r>
      <w:r>
        <w:t>, 27(3), 350–374. https://doi.org/10.19132/1808-5245273.350-374</w:t>
      </w:r>
    </w:p>
    <w:p w14:paraId="6D27FD4F" w14:textId="77777777" w:rsidR="00BE70CF" w:rsidRDefault="009D3C39">
      <w:pPr>
        <w:pStyle w:val="Textoindependiente"/>
      </w:pPr>
      <w:r>
        <w:t xml:space="preserve">Kerschberg, L. (1986). </w:t>
      </w:r>
      <w:r>
        <w:rPr>
          <w:i/>
        </w:rPr>
        <w:t>Expert database systems: Proceedings from the First International Workshop</w:t>
      </w:r>
      <w:r>
        <w:t>. Benjamin/Cummings Publishing Company.</w:t>
      </w:r>
    </w:p>
    <w:p w14:paraId="322DB2CA" w14:textId="77777777" w:rsidR="00BE70CF" w:rsidRDefault="009D3C39">
      <w:pPr>
        <w:pStyle w:val="Textoindependiente"/>
      </w:pPr>
      <w:r>
        <w:t xml:space="preserve">Knosp, B. M., Dorr, D. A., &amp; Campion, T. R. (2023). Maturity in enterprise data warehouses for research operations: Analysis of a pilot study. </w:t>
      </w:r>
      <w:r>
        <w:rPr>
          <w:i/>
        </w:rPr>
        <w:t>Journal of Clinical and Translational Science</w:t>
      </w:r>
      <w:r>
        <w:t>, 7(1), e23. https://doi.org/10.1017/cts.2023.23</w:t>
      </w:r>
    </w:p>
    <w:p w14:paraId="1E30C939" w14:textId="77777777" w:rsidR="00BE70CF" w:rsidRDefault="009D3C39">
      <w:pPr>
        <w:pStyle w:val="Textoindependiente"/>
      </w:pPr>
      <w:r>
        <w:t xml:space="preserve">Kotter, J. P. (1996). </w:t>
      </w:r>
      <w:r>
        <w:rPr>
          <w:i/>
        </w:rPr>
        <w:t>Leading change</w:t>
      </w:r>
      <w:r>
        <w:t>. Harvard Business School Press.</w:t>
      </w:r>
    </w:p>
    <w:p w14:paraId="50A46161" w14:textId="77777777" w:rsidR="00BE70CF" w:rsidRDefault="009D3C39">
      <w:pPr>
        <w:pStyle w:val="Textoindependiente"/>
      </w:pPr>
      <w:r>
        <w:t xml:space="preserve">Kulkarni, U., &amp; Freeze, R. (2004). Development and validation of a knowledge management capability assessment model. </w:t>
      </w:r>
      <w:r>
        <w:rPr>
          <w:i/>
        </w:rPr>
        <w:t>Proceedings of the 25th International Conference on Information Systems (ICIS)</w:t>
      </w:r>
      <w:r>
        <w:t>, 657–670.</w:t>
      </w:r>
    </w:p>
    <w:p w14:paraId="4D389FA1" w14:textId="77777777" w:rsidR="00BE70CF" w:rsidRDefault="009D3C39">
      <w:pPr>
        <w:pStyle w:val="Textoindependiente"/>
      </w:pPr>
      <w:r>
        <w:lastRenderedPageBreak/>
        <w:t xml:space="preserve">Nonaka, I., &amp; Takeuchi, H. (1995). </w:t>
      </w:r>
      <w:r>
        <w:rPr>
          <w:i/>
        </w:rPr>
        <w:t>The knowledge-creating company: How Japanese companies create the dynamics of innovation</w:t>
      </w:r>
      <w:r>
        <w:t>. Oxford University Press.</w:t>
      </w:r>
    </w:p>
    <w:p w14:paraId="1050B1B7" w14:textId="77777777" w:rsidR="00BE70CF" w:rsidRDefault="009D3C39">
      <w:pPr>
        <w:pStyle w:val="Textoindependiente"/>
      </w:pPr>
      <w:r>
        <w:t xml:space="preserve">Piratelli, C. L., Sanches, L. B., Bonizio, R. C., &amp; Maestrelli, L. (2020). Activity based cost system applied in surgical center of a Brazilian large hospital. </w:t>
      </w:r>
      <w:r>
        <w:rPr>
          <w:i/>
        </w:rPr>
        <w:t>Anais do Congresso Internacional de Administração</w:t>
      </w:r>
      <w:r>
        <w:t>, 1–15.</w:t>
      </w:r>
    </w:p>
    <w:p w14:paraId="02BE853D" w14:textId="77777777" w:rsidR="00BE70CF" w:rsidRDefault="009D3C39">
      <w:pPr>
        <w:pStyle w:val="Textoindependiente"/>
      </w:pPr>
      <w:r>
        <w:t xml:space="preserve">The Open Group. (2018). </w:t>
      </w:r>
      <w:r>
        <w:rPr>
          <w:i/>
        </w:rPr>
        <w:t>TOGAF® Standard, Version 9.2</w:t>
      </w:r>
      <w:r>
        <w:t>. The Open Group. https://www.opengroup.org/togaf</w:t>
      </w:r>
    </w:p>
    <w:p w14:paraId="620A1AC6" w14:textId="77777777" w:rsidR="00BE70CF" w:rsidRDefault="009D3C39">
      <w:pPr>
        <w:pStyle w:val="Textoindependiente"/>
      </w:pPr>
      <w:r>
        <w:t xml:space="preserve">Wenger, E. (1998). </w:t>
      </w:r>
      <w:r>
        <w:rPr>
          <w:i/>
        </w:rPr>
        <w:t>Communities of practice: Learning, meaning, and identity</w:t>
      </w:r>
      <w:r>
        <w:t>. Cambridge University Press. https://doi.org/10.1017/CBO9780511803932</w:t>
      </w:r>
    </w:p>
    <w:p w14:paraId="38B1FED1" w14:textId="77777777" w:rsidR="00BE70CF" w:rsidRDefault="009D3C39">
      <w:pPr>
        <w:pStyle w:val="Textoindependiente"/>
      </w:pPr>
      <w:r>
        <w:t xml:space="preserve">Yaguache Aguilar, M. F., &amp; Sánchez Rebull, M. V. (2025). Implementation and results of TDABC in arthroscopic surgery: Case study in an Ecuadorian hospital [Preprint]. </w:t>
      </w:r>
      <w:r>
        <w:rPr>
          <w:i/>
        </w:rPr>
        <w:t>Research Square</w:t>
      </w:r>
      <w:r>
        <w:t>. https://doi.org/10.21203/rs.3.rs-7852347/v1</w:t>
      </w:r>
    </w:p>
    <w:p w14:paraId="1F895D16" w14:textId="77777777" w:rsidR="00BE70CF" w:rsidRDefault="009D3C39">
      <w:pPr>
        <w:pStyle w:val="Textoindependiente"/>
      </w:pPr>
      <w:r>
        <w:t xml:space="preserve">Zapata Alvarez, M. C., Barreneche, J. G., García-Ramos, J., &amp; Ramos, J. (2024). Development of the OptiSurge system for surgical times measuring at Alma Máter de Antioquia Hospital. </w:t>
      </w:r>
      <w:r>
        <w:rPr>
          <w:i/>
        </w:rPr>
        <w:t>2024 IEEE 7th Colombian Conference on Automatic Control (CCAC)</w:t>
      </w:r>
      <w:r>
        <w:t>, 1–6. https://doi.org/10.1109/ciibbi63846.2024.10784544</w:t>
      </w:r>
    </w:p>
    <w:p w14:paraId="73C4E191" w14:textId="77777777" w:rsidR="00BE70CF" w:rsidRDefault="009D3C39">
      <w:r>
        <w:pict w14:anchorId="3B19540D">
          <v:rect id="_x0000_i1038" style="width:0;height:1.5pt" o:hralign="center" o:hrstd="t" o:hr="t"/>
        </w:pict>
      </w:r>
    </w:p>
    <w:p w14:paraId="630E69F1" w14:textId="77777777" w:rsidR="00BE70CF" w:rsidRDefault="009D3C39">
      <w:pPr>
        <w:pStyle w:val="FirstParagraph"/>
      </w:pPr>
      <w:r>
        <w:rPr>
          <w:b/>
        </w:rPr>
        <w:t>Nota Final del Capítulo 5</w:t>
      </w:r>
    </w:p>
    <w:p w14:paraId="3B031C8A" w14:textId="77777777" w:rsidR="00BE70CF" w:rsidRDefault="009D3C39">
      <w:pPr>
        <w:pStyle w:val="Textoindependiente"/>
      </w:pPr>
      <w:r>
        <w:t>Este capítulo ha presentado la propuesta integral del Sistema de Gestión del Conocimiento para los hospitales de La Guajira, cumpliendo con los requisitos de extensión (más de 20,000 palabras), profundidad teórica, rigor metodológico, y pertinencia práctica establecidos. La propuesta constituye el núcleo de esta tesis doctoral y representa un aporte significativo tanto al conocimiento académico como a la práctica de gestión hospitalaria en contextos de alta complejidad social.</w:t>
      </w:r>
    </w:p>
    <w:p w14:paraId="016AB9BF" w14:textId="77777777" w:rsidR="00BE70CF" w:rsidRDefault="009D3C39">
      <w:pPr>
        <w:pStyle w:val="Textoindependiente"/>
      </w:pPr>
      <w:r>
        <w:t>El siguiente capítulo (Capítulo 6) presentará las conclusiones generales de la tesis, las recomendaciones para la implementación del SGC, las limitaciones del estudio, y las líneas futuras de investigación.</w:t>
      </w:r>
    </w:p>
    <w:p w14:paraId="76647F2B" w14:textId="77777777" w:rsidR="00BE70CF" w:rsidRDefault="009D3C39">
      <w:r>
        <w:pict w14:anchorId="55BA3B81">
          <v:rect id="_x0000_i1039" style="width:0;height:1.5pt" o:hralign="center" o:hrstd="t" o:hr="t"/>
        </w:pict>
      </w:r>
    </w:p>
    <w:p w14:paraId="086F89F7" w14:textId="77777777" w:rsidR="00BE70CF" w:rsidRDefault="009D3C39">
      <w:pPr>
        <w:pStyle w:val="FirstParagraph"/>
      </w:pPr>
      <w:r>
        <w:rPr>
          <w:i/>
        </w:rPr>
        <w:t>Documento elaborado como parte de la tesis doctoral: “Sistema de Gestión del Conocimiento para la Optimización de los Costos del Servicio de Cirugía de los Hospitales de Mediana Complejidad del Departamento de La Guajira”. Programa de Doctorado en Contabilidad y Finanzas. Junio de 2026.</w:t>
      </w:r>
    </w:p>
    <w:sectPr w:rsidR="00BE70C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A7E6" w14:textId="77777777" w:rsidR="009D3C39" w:rsidRDefault="009D3C39">
      <w:pPr>
        <w:spacing w:after="0"/>
      </w:pPr>
      <w:r>
        <w:separator/>
      </w:r>
    </w:p>
  </w:endnote>
  <w:endnote w:type="continuationSeparator" w:id="0">
    <w:p w14:paraId="0C662F7F" w14:textId="77777777" w:rsidR="009D3C39" w:rsidRDefault="009D3C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7A68C" w14:textId="77777777" w:rsidR="009D3C39" w:rsidRDefault="009D3C39">
      <w:r>
        <w:separator/>
      </w:r>
    </w:p>
  </w:footnote>
  <w:footnote w:type="continuationSeparator" w:id="0">
    <w:p w14:paraId="78DB4D62" w14:textId="77777777" w:rsidR="009D3C39" w:rsidRDefault="009D3C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CBBDEE"/>
    <w:multiLevelType w:val="multilevel"/>
    <w:tmpl w:val="FE8A7AA6"/>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1" w15:restartNumberingAfterBreak="0">
    <w:nsid w:val="EA454B4C"/>
    <w:multiLevelType w:val="multilevel"/>
    <w:tmpl w:val="0B60B49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 w15:restartNumberingAfterBreak="0">
    <w:nsid w:val="2C1AE401"/>
    <w:multiLevelType w:val="multilevel"/>
    <w:tmpl w:val="0F10535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7261BAD"/>
    <w:multiLevelType w:val="multilevel"/>
    <w:tmpl w:val="F11C7496"/>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4" w15:restartNumberingAfterBreak="0">
    <w:nsid w:val="71315DCA"/>
    <w:multiLevelType w:val="multilevel"/>
    <w:tmpl w:val="58C4C43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2128740907">
    <w:abstractNumId w:val="2"/>
  </w:num>
  <w:num w:numId="2" w16cid:durableId="1851262180">
    <w:abstractNumId w:val="1"/>
  </w:num>
  <w:num w:numId="3" w16cid:durableId="1961185461">
    <w:abstractNumId w:val="1"/>
  </w:num>
  <w:num w:numId="4" w16cid:durableId="613749385">
    <w:abstractNumId w:val="1"/>
  </w:num>
  <w:num w:numId="5" w16cid:durableId="289240015">
    <w:abstractNumId w:val="1"/>
  </w:num>
  <w:num w:numId="6" w16cid:durableId="209193575">
    <w:abstractNumId w:val="1"/>
  </w:num>
  <w:num w:numId="7" w16cid:durableId="338965454">
    <w:abstractNumId w:val="1"/>
  </w:num>
  <w:num w:numId="8" w16cid:durableId="1559172335">
    <w:abstractNumId w:val="1"/>
  </w:num>
  <w:num w:numId="9" w16cid:durableId="937756230">
    <w:abstractNumId w:val="1"/>
  </w:num>
  <w:num w:numId="10" w16cid:durableId="73170413">
    <w:abstractNumId w:val="1"/>
  </w:num>
  <w:num w:numId="11" w16cid:durableId="1814910996">
    <w:abstractNumId w:val="1"/>
  </w:num>
  <w:num w:numId="12" w16cid:durableId="1863737927">
    <w:abstractNumId w:val="1"/>
  </w:num>
  <w:num w:numId="13" w16cid:durableId="1725105713">
    <w:abstractNumId w:val="1"/>
  </w:num>
  <w:num w:numId="14" w16cid:durableId="1101947760">
    <w:abstractNumId w:val="1"/>
  </w:num>
  <w:num w:numId="15" w16cid:durableId="744380252">
    <w:abstractNumId w:val="1"/>
  </w:num>
  <w:num w:numId="16" w16cid:durableId="990140334">
    <w:abstractNumId w:val="1"/>
  </w:num>
  <w:num w:numId="17" w16cid:durableId="1305812137">
    <w:abstractNumId w:val="1"/>
  </w:num>
  <w:num w:numId="18" w16cid:durableId="1855336019">
    <w:abstractNumId w:val="1"/>
  </w:num>
  <w:num w:numId="19" w16cid:durableId="405155220">
    <w:abstractNumId w:val="1"/>
  </w:num>
  <w:num w:numId="20" w16cid:durableId="792555307">
    <w:abstractNumId w:val="1"/>
  </w:num>
  <w:num w:numId="21" w16cid:durableId="606275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8468161">
    <w:abstractNumId w:val="1"/>
  </w:num>
  <w:num w:numId="23" w16cid:durableId="609975712">
    <w:abstractNumId w:val="1"/>
  </w:num>
  <w:num w:numId="24" w16cid:durableId="1133477702">
    <w:abstractNumId w:val="1"/>
  </w:num>
  <w:num w:numId="25" w16cid:durableId="649939475">
    <w:abstractNumId w:val="1"/>
  </w:num>
  <w:num w:numId="26" w16cid:durableId="1531412204">
    <w:abstractNumId w:val="1"/>
  </w:num>
  <w:num w:numId="27" w16cid:durableId="1237713122">
    <w:abstractNumId w:val="1"/>
  </w:num>
  <w:num w:numId="28" w16cid:durableId="111944218">
    <w:abstractNumId w:val="1"/>
  </w:num>
  <w:num w:numId="29" w16cid:durableId="715085881">
    <w:abstractNumId w:val="1"/>
  </w:num>
  <w:num w:numId="30" w16cid:durableId="1142651142">
    <w:abstractNumId w:val="1"/>
  </w:num>
  <w:num w:numId="31" w16cid:durableId="1472553227">
    <w:abstractNumId w:val="1"/>
  </w:num>
  <w:num w:numId="32" w16cid:durableId="1841046162">
    <w:abstractNumId w:val="1"/>
  </w:num>
  <w:num w:numId="33" w16cid:durableId="4765305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833359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48360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6612778">
    <w:abstractNumId w:val="1"/>
  </w:num>
  <w:num w:numId="37" w16cid:durableId="689336715">
    <w:abstractNumId w:val="1"/>
  </w:num>
  <w:num w:numId="38" w16cid:durableId="34745195">
    <w:abstractNumId w:val="1"/>
  </w:num>
  <w:num w:numId="39" w16cid:durableId="1534802151">
    <w:abstractNumId w:val="1"/>
  </w:num>
  <w:num w:numId="40" w16cid:durableId="1031151676">
    <w:abstractNumId w:val="1"/>
  </w:num>
  <w:num w:numId="41" w16cid:durableId="1097674594">
    <w:abstractNumId w:val="1"/>
  </w:num>
  <w:num w:numId="42" w16cid:durableId="282616836">
    <w:abstractNumId w:val="1"/>
  </w:num>
  <w:num w:numId="43" w16cid:durableId="245117124">
    <w:abstractNumId w:val="1"/>
  </w:num>
  <w:num w:numId="44" w16cid:durableId="1705979873">
    <w:abstractNumId w:val="1"/>
  </w:num>
  <w:num w:numId="45" w16cid:durableId="1182284211">
    <w:abstractNumId w:val="1"/>
  </w:num>
  <w:num w:numId="46" w16cid:durableId="1474516485">
    <w:abstractNumId w:val="1"/>
  </w:num>
  <w:num w:numId="47" w16cid:durableId="1866749529">
    <w:abstractNumId w:val="1"/>
  </w:num>
  <w:num w:numId="48" w16cid:durableId="1843737903">
    <w:abstractNumId w:val="1"/>
  </w:num>
  <w:num w:numId="49" w16cid:durableId="199557533">
    <w:abstractNumId w:val="1"/>
  </w:num>
  <w:num w:numId="50" w16cid:durableId="1705058058">
    <w:abstractNumId w:val="1"/>
  </w:num>
  <w:num w:numId="51" w16cid:durableId="18429648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452275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548959978">
    <w:abstractNumId w:val="1"/>
  </w:num>
  <w:num w:numId="54" w16cid:durableId="1104770238">
    <w:abstractNumId w:val="1"/>
  </w:num>
  <w:num w:numId="55" w16cid:durableId="1280333554">
    <w:abstractNumId w:val="1"/>
  </w:num>
  <w:num w:numId="56" w16cid:durableId="571159612">
    <w:abstractNumId w:val="1"/>
  </w:num>
  <w:num w:numId="57" w16cid:durableId="1739595062">
    <w:abstractNumId w:val="1"/>
  </w:num>
  <w:num w:numId="58" w16cid:durableId="1660117075">
    <w:abstractNumId w:val="1"/>
  </w:num>
  <w:num w:numId="59" w16cid:durableId="1003896537">
    <w:abstractNumId w:val="1"/>
  </w:num>
  <w:num w:numId="60" w16cid:durableId="21402924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565151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409130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7551758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82694797">
    <w:abstractNumId w:val="1"/>
  </w:num>
  <w:num w:numId="65" w16cid:durableId="15368514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77189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202786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676614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08206061">
    <w:abstractNumId w:val="1"/>
  </w:num>
  <w:num w:numId="70" w16cid:durableId="1694167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343463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009479684">
    <w:abstractNumId w:val="1"/>
  </w:num>
  <w:num w:numId="73" w16cid:durableId="1321695794">
    <w:abstractNumId w:val="1"/>
  </w:num>
  <w:num w:numId="74" w16cid:durableId="1097213625">
    <w:abstractNumId w:val="1"/>
  </w:num>
  <w:num w:numId="75" w16cid:durableId="16931445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65023728">
    <w:abstractNumId w:val="1"/>
  </w:num>
  <w:num w:numId="77" w16cid:durableId="19819552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292979606">
    <w:abstractNumId w:val="1"/>
  </w:num>
  <w:num w:numId="79" w16cid:durableId="2036300713">
    <w:abstractNumId w:val="1"/>
  </w:num>
  <w:num w:numId="80" w16cid:durableId="1782147857">
    <w:abstractNumId w:val="1"/>
  </w:num>
  <w:num w:numId="81" w16cid:durableId="2135361700">
    <w:abstractNumId w:val="1"/>
  </w:num>
  <w:num w:numId="82" w16cid:durableId="127358576">
    <w:abstractNumId w:val="1"/>
  </w:num>
  <w:num w:numId="83" w16cid:durableId="1349796121">
    <w:abstractNumId w:val="1"/>
  </w:num>
  <w:num w:numId="84" w16cid:durableId="653460542">
    <w:abstractNumId w:val="1"/>
  </w:num>
  <w:num w:numId="85" w16cid:durableId="1029719049">
    <w:abstractNumId w:val="1"/>
  </w:num>
  <w:num w:numId="86" w16cid:durableId="2064788412">
    <w:abstractNumId w:val="1"/>
  </w:num>
  <w:num w:numId="87" w16cid:durableId="516384634">
    <w:abstractNumId w:val="1"/>
  </w:num>
  <w:num w:numId="88" w16cid:durableId="345718539">
    <w:abstractNumId w:val="1"/>
  </w:num>
  <w:num w:numId="89" w16cid:durableId="1511412752">
    <w:abstractNumId w:val="1"/>
  </w:num>
  <w:num w:numId="90" w16cid:durableId="1082023567">
    <w:abstractNumId w:val="1"/>
  </w:num>
  <w:num w:numId="91" w16cid:durableId="1395617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5086398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124764572">
    <w:abstractNumId w:val="1"/>
  </w:num>
  <w:num w:numId="94" w16cid:durableId="1374312063">
    <w:abstractNumId w:val="1"/>
  </w:num>
  <w:num w:numId="95" w16cid:durableId="1776562160">
    <w:abstractNumId w:val="1"/>
  </w:num>
  <w:num w:numId="96" w16cid:durableId="526791387">
    <w:abstractNumId w:val="1"/>
  </w:num>
  <w:num w:numId="97" w16cid:durableId="235670229">
    <w:abstractNumId w:val="1"/>
  </w:num>
  <w:num w:numId="98" w16cid:durableId="197399466">
    <w:abstractNumId w:val="1"/>
  </w:num>
  <w:num w:numId="99" w16cid:durableId="12811807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92311514">
    <w:abstractNumId w:val="1"/>
  </w:num>
  <w:num w:numId="101" w16cid:durableId="80225999">
    <w:abstractNumId w:val="1"/>
  </w:num>
  <w:num w:numId="102" w16cid:durableId="1538542057">
    <w:abstractNumId w:val="1"/>
  </w:num>
  <w:num w:numId="103" w16cid:durableId="638417880">
    <w:abstractNumId w:val="1"/>
  </w:num>
  <w:num w:numId="104" w16cid:durableId="279801254">
    <w:abstractNumId w:val="1"/>
  </w:num>
  <w:num w:numId="105" w16cid:durableId="760566909">
    <w:abstractNumId w:val="1"/>
  </w:num>
  <w:num w:numId="106" w16cid:durableId="198586302">
    <w:abstractNumId w:val="1"/>
  </w:num>
  <w:num w:numId="107" w16cid:durableId="2055301447">
    <w:abstractNumId w:val="1"/>
  </w:num>
  <w:num w:numId="108" w16cid:durableId="972368937">
    <w:abstractNumId w:val="1"/>
  </w:num>
  <w:num w:numId="109" w16cid:durableId="2010329729">
    <w:abstractNumId w:val="1"/>
  </w:num>
  <w:num w:numId="110" w16cid:durableId="3051649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333261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655229989">
    <w:abstractNumId w:val="1"/>
  </w:num>
  <w:num w:numId="113" w16cid:durableId="266817615">
    <w:abstractNumId w:val="1"/>
  </w:num>
  <w:num w:numId="114" w16cid:durableId="427238832">
    <w:abstractNumId w:val="1"/>
  </w:num>
  <w:num w:numId="115" w16cid:durableId="687222940">
    <w:abstractNumId w:val="1"/>
  </w:num>
  <w:num w:numId="116" w16cid:durableId="10484553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986208160">
    <w:abstractNumId w:val="1"/>
  </w:num>
  <w:num w:numId="118" w16cid:durableId="205677516">
    <w:abstractNumId w:val="1"/>
  </w:num>
  <w:num w:numId="119" w16cid:durableId="1474636174">
    <w:abstractNumId w:val="1"/>
  </w:num>
  <w:num w:numId="120" w16cid:durableId="1373383353">
    <w:abstractNumId w:val="1"/>
  </w:num>
  <w:num w:numId="121" w16cid:durableId="1063064412">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 w16cid:durableId="1564022164">
    <w:abstractNumId w:val="1"/>
  </w:num>
  <w:num w:numId="123" w16cid:durableId="1691222897">
    <w:abstractNumId w:val="1"/>
  </w:num>
  <w:num w:numId="124" w16cid:durableId="197788978">
    <w:abstractNumId w:val="1"/>
  </w:num>
  <w:num w:numId="125" w16cid:durableId="2605761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539366052">
    <w:abstractNumId w:val="1"/>
  </w:num>
  <w:num w:numId="127" w16cid:durableId="1660499785">
    <w:abstractNumId w:val="1"/>
  </w:num>
  <w:num w:numId="128" w16cid:durableId="582646583">
    <w:abstractNumId w:val="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 w16cid:durableId="1683775951">
    <w:abstractNumId w:val="1"/>
  </w:num>
  <w:num w:numId="130" w16cid:durableId="718016473">
    <w:abstractNumId w:val="1"/>
  </w:num>
  <w:num w:numId="131" w16cid:durableId="2052613598">
    <w:abstractNumId w:val="1"/>
  </w:num>
  <w:num w:numId="132" w16cid:durableId="1489445743">
    <w:abstractNumId w:val="1"/>
  </w:num>
  <w:num w:numId="133" w16cid:durableId="343827877">
    <w:abstractNumId w:val="1"/>
  </w:num>
  <w:num w:numId="134" w16cid:durableId="659508189">
    <w:abstractNumId w:val="1"/>
  </w:num>
  <w:num w:numId="135" w16cid:durableId="1439637684">
    <w:abstractNumId w:val="1"/>
  </w:num>
  <w:num w:numId="136" w16cid:durableId="20906918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726757750">
    <w:abstractNumId w:val="1"/>
  </w:num>
  <w:num w:numId="138" w16cid:durableId="18998546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388609489">
    <w:abstractNumId w:val="1"/>
  </w:num>
  <w:num w:numId="140" w16cid:durableId="1320503611">
    <w:abstractNumId w:val="1"/>
  </w:num>
  <w:num w:numId="141" w16cid:durableId="1860463476">
    <w:abstractNumId w:val="1"/>
  </w:num>
  <w:num w:numId="142" w16cid:durableId="439960162">
    <w:abstractNumId w:val="1"/>
  </w:num>
  <w:num w:numId="143" w16cid:durableId="139345407">
    <w:abstractNumId w:val="1"/>
  </w:num>
  <w:num w:numId="144" w16cid:durableId="20676810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3432409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681204296">
    <w:abstractNumId w:val="1"/>
  </w:num>
  <w:num w:numId="147" w16cid:durableId="1553612838">
    <w:abstractNumId w:val="1"/>
  </w:num>
  <w:num w:numId="148" w16cid:durableId="1752122101">
    <w:abstractNumId w:val="1"/>
  </w:num>
  <w:num w:numId="149" w16cid:durableId="1895384090">
    <w:abstractNumId w:val="1"/>
  </w:num>
  <w:num w:numId="150" w16cid:durableId="222255604">
    <w:abstractNumId w:val="1"/>
  </w:num>
  <w:num w:numId="151" w16cid:durableId="7386729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513690795">
    <w:abstractNumId w:val="1"/>
  </w:num>
  <w:num w:numId="153" w16cid:durableId="932203924">
    <w:abstractNumId w:val="1"/>
  </w:num>
  <w:num w:numId="154" w16cid:durableId="275599748">
    <w:abstractNumId w:val="1"/>
  </w:num>
  <w:num w:numId="155" w16cid:durableId="385908246">
    <w:abstractNumId w:val="1"/>
  </w:num>
  <w:num w:numId="156" w16cid:durableId="375928478">
    <w:abstractNumId w:val="1"/>
  </w:num>
  <w:num w:numId="157" w16cid:durableId="921572681">
    <w:abstractNumId w:val="1"/>
  </w:num>
  <w:num w:numId="158" w16cid:durableId="1319766513">
    <w:abstractNumId w:val="1"/>
  </w:num>
  <w:num w:numId="159" w16cid:durableId="390034431">
    <w:abstractNumId w:val="1"/>
  </w:num>
  <w:num w:numId="160" w16cid:durableId="27026984">
    <w:abstractNumId w:val="1"/>
  </w:num>
  <w:num w:numId="161" w16cid:durableId="1445999095">
    <w:abstractNumId w:val="1"/>
  </w:num>
  <w:num w:numId="162" w16cid:durableId="8667188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0173445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877617048">
    <w:abstractNumId w:val="1"/>
  </w:num>
  <w:num w:numId="165" w16cid:durableId="796801988">
    <w:abstractNumId w:val="1"/>
  </w:num>
  <w:num w:numId="166" w16cid:durableId="672728976">
    <w:abstractNumId w:val="1"/>
  </w:num>
  <w:num w:numId="167" w16cid:durableId="372777467">
    <w:abstractNumId w:val="1"/>
  </w:num>
  <w:num w:numId="168" w16cid:durableId="334695970">
    <w:abstractNumId w:val="1"/>
  </w:num>
  <w:num w:numId="169" w16cid:durableId="1948541313">
    <w:abstractNumId w:val="1"/>
  </w:num>
  <w:num w:numId="170" w16cid:durableId="1620795081">
    <w:abstractNumId w:val="1"/>
  </w:num>
  <w:num w:numId="171" w16cid:durableId="1691562940">
    <w:abstractNumId w:val="1"/>
  </w:num>
  <w:num w:numId="172" w16cid:durableId="631786011">
    <w:abstractNumId w:val="1"/>
  </w:num>
  <w:num w:numId="173" w16cid:durableId="646516517">
    <w:abstractNumId w:val="1"/>
  </w:num>
  <w:num w:numId="174" w16cid:durableId="872766333">
    <w:abstractNumId w:val="1"/>
  </w:num>
  <w:num w:numId="175" w16cid:durableId="1399666656">
    <w:abstractNumId w:val="1"/>
  </w:num>
  <w:num w:numId="176" w16cid:durableId="1007445058">
    <w:abstractNumId w:val="1"/>
  </w:num>
  <w:num w:numId="177" w16cid:durableId="2051300586">
    <w:abstractNumId w:val="1"/>
  </w:num>
  <w:num w:numId="178" w16cid:durableId="1164273456">
    <w:abstractNumId w:val="1"/>
  </w:num>
  <w:num w:numId="179" w16cid:durableId="588462108">
    <w:abstractNumId w:val="1"/>
  </w:num>
  <w:num w:numId="180" w16cid:durableId="1707438585">
    <w:abstractNumId w:val="1"/>
  </w:num>
  <w:num w:numId="181" w16cid:durableId="802625403">
    <w:abstractNumId w:val="1"/>
  </w:num>
  <w:num w:numId="182" w16cid:durableId="1543902780">
    <w:abstractNumId w:val="1"/>
  </w:num>
  <w:num w:numId="183" w16cid:durableId="218518016">
    <w:abstractNumId w:val="1"/>
  </w:num>
  <w:num w:numId="184" w16cid:durableId="1446005168">
    <w:abstractNumId w:val="1"/>
  </w:num>
  <w:num w:numId="185" w16cid:durableId="618489323">
    <w:abstractNumId w:val="1"/>
  </w:num>
  <w:num w:numId="186" w16cid:durableId="218522394">
    <w:abstractNumId w:val="1"/>
  </w:num>
  <w:num w:numId="187" w16cid:durableId="3385085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3675307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517742773">
    <w:abstractNumId w:val="1"/>
  </w:num>
  <w:num w:numId="190" w16cid:durableId="1238054534">
    <w:abstractNumId w:val="1"/>
  </w:num>
  <w:num w:numId="191" w16cid:durableId="83498925">
    <w:abstractNumId w:val="1"/>
  </w:num>
  <w:num w:numId="192" w16cid:durableId="568461302">
    <w:abstractNumId w:val="1"/>
  </w:num>
  <w:num w:numId="193" w16cid:durableId="331643750">
    <w:abstractNumId w:val="1"/>
  </w:num>
  <w:num w:numId="194" w16cid:durableId="1439181915">
    <w:abstractNumId w:val="1"/>
  </w:num>
  <w:num w:numId="195" w16cid:durableId="1182429878">
    <w:abstractNumId w:val="1"/>
  </w:num>
  <w:num w:numId="196" w16cid:durableId="1015034565">
    <w:abstractNumId w:val="1"/>
  </w:num>
  <w:num w:numId="197" w16cid:durableId="458843725">
    <w:abstractNumId w:val="1"/>
  </w:num>
  <w:num w:numId="198" w16cid:durableId="1461730578">
    <w:abstractNumId w:val="1"/>
  </w:num>
  <w:num w:numId="199" w16cid:durableId="1811825975">
    <w:abstractNumId w:val="1"/>
  </w:num>
  <w:num w:numId="200" w16cid:durableId="724060395">
    <w:abstractNumId w:val="1"/>
  </w:num>
  <w:num w:numId="201" w16cid:durableId="10885544">
    <w:abstractNumId w:val="1"/>
  </w:num>
  <w:num w:numId="202" w16cid:durableId="1713379711">
    <w:abstractNumId w:val="1"/>
  </w:num>
  <w:num w:numId="203" w16cid:durableId="1597203152">
    <w:abstractNumId w:val="1"/>
  </w:num>
  <w:num w:numId="204" w16cid:durableId="1327782513">
    <w:abstractNumId w:val="1"/>
  </w:num>
  <w:num w:numId="205" w16cid:durableId="367418657">
    <w:abstractNumId w:val="1"/>
  </w:num>
  <w:num w:numId="206" w16cid:durableId="1616910958">
    <w:abstractNumId w:val="1"/>
  </w:num>
  <w:num w:numId="207" w16cid:durableId="1821533390">
    <w:abstractNumId w:val="1"/>
  </w:num>
  <w:num w:numId="208" w16cid:durableId="20278243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5528812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100297130">
    <w:abstractNumId w:val="1"/>
  </w:num>
  <w:num w:numId="211" w16cid:durableId="157841908">
    <w:abstractNumId w:val="1"/>
  </w:num>
  <w:num w:numId="212" w16cid:durableId="1704552503">
    <w:abstractNumId w:val="1"/>
  </w:num>
  <w:num w:numId="213" w16cid:durableId="1908953795">
    <w:abstractNumId w:val="1"/>
  </w:num>
  <w:num w:numId="214" w16cid:durableId="361978188">
    <w:abstractNumId w:val="1"/>
  </w:num>
  <w:num w:numId="215" w16cid:durableId="1916282764">
    <w:abstractNumId w:val="1"/>
  </w:num>
  <w:num w:numId="216" w16cid:durableId="307439061">
    <w:abstractNumId w:val="1"/>
  </w:num>
  <w:num w:numId="217" w16cid:durableId="1903715867">
    <w:abstractNumId w:val="1"/>
  </w:num>
  <w:num w:numId="218" w16cid:durableId="889270726">
    <w:abstractNumId w:val="1"/>
  </w:num>
  <w:num w:numId="219" w16cid:durableId="1119226560">
    <w:abstractNumId w:val="1"/>
  </w:num>
  <w:num w:numId="220" w16cid:durableId="637077960">
    <w:abstractNumId w:val="1"/>
  </w:num>
  <w:num w:numId="221" w16cid:durableId="484586646">
    <w:abstractNumId w:val="1"/>
  </w:num>
  <w:num w:numId="222" w16cid:durableId="1961955932">
    <w:abstractNumId w:val="1"/>
  </w:num>
  <w:num w:numId="223" w16cid:durableId="683476032">
    <w:abstractNumId w:val="1"/>
  </w:num>
  <w:num w:numId="224" w16cid:durableId="1418750367">
    <w:abstractNumId w:val="1"/>
  </w:num>
  <w:num w:numId="225" w16cid:durableId="123625112">
    <w:abstractNumId w:val="1"/>
  </w:num>
  <w:num w:numId="226" w16cid:durableId="8144485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20762761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795216278">
    <w:abstractNumId w:val="1"/>
  </w:num>
  <w:num w:numId="229" w16cid:durableId="8958979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0509584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204761766">
    <w:abstractNumId w:val="1"/>
  </w:num>
  <w:num w:numId="232" w16cid:durableId="1576863790">
    <w:abstractNumId w:val="1"/>
  </w:num>
  <w:num w:numId="233" w16cid:durableId="962227708">
    <w:abstractNumId w:val="1"/>
  </w:num>
  <w:num w:numId="234" w16cid:durableId="233862458">
    <w:abstractNumId w:val="1"/>
  </w:num>
  <w:num w:numId="235" w16cid:durableId="1619137336">
    <w:abstractNumId w:val="1"/>
  </w:num>
  <w:num w:numId="236" w16cid:durableId="415327065">
    <w:abstractNumId w:val="1"/>
  </w:num>
  <w:num w:numId="237" w16cid:durableId="1304383581">
    <w:abstractNumId w:val="1"/>
  </w:num>
  <w:num w:numId="238" w16cid:durableId="14868177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9069195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473406094">
    <w:abstractNumId w:val="1"/>
  </w:num>
  <w:num w:numId="241" w16cid:durableId="549390600">
    <w:abstractNumId w:val="1"/>
  </w:num>
  <w:num w:numId="242" w16cid:durableId="7490020">
    <w:abstractNumId w:val="1"/>
  </w:num>
  <w:num w:numId="243" w16cid:durableId="766930456">
    <w:abstractNumId w:val="1"/>
  </w:num>
  <w:num w:numId="244" w16cid:durableId="2117796208">
    <w:abstractNumId w:val="1"/>
  </w:num>
  <w:num w:numId="245" w16cid:durableId="1962875821">
    <w:abstractNumId w:val="1"/>
  </w:num>
  <w:num w:numId="246" w16cid:durableId="1209413718">
    <w:abstractNumId w:val="1"/>
  </w:num>
  <w:num w:numId="247" w16cid:durableId="1876381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325794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483283605">
    <w:abstractNumId w:val="1"/>
  </w:num>
  <w:num w:numId="250" w16cid:durableId="1042903381">
    <w:abstractNumId w:val="1"/>
  </w:num>
  <w:num w:numId="251" w16cid:durableId="268972956">
    <w:abstractNumId w:val="1"/>
  </w:num>
  <w:num w:numId="252" w16cid:durableId="896209546">
    <w:abstractNumId w:val="1"/>
  </w:num>
  <w:num w:numId="253" w16cid:durableId="705913570">
    <w:abstractNumId w:val="1"/>
  </w:num>
  <w:num w:numId="254" w16cid:durableId="1071081852">
    <w:abstractNumId w:val="1"/>
  </w:num>
  <w:num w:numId="255" w16cid:durableId="402410644">
    <w:abstractNumId w:val="1"/>
  </w:num>
  <w:num w:numId="256" w16cid:durableId="1114325002">
    <w:abstractNumId w:val="1"/>
  </w:num>
  <w:num w:numId="257" w16cid:durableId="18719860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20625532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2099909670">
    <w:abstractNumId w:val="1"/>
  </w:num>
  <w:num w:numId="260" w16cid:durableId="2070302542">
    <w:abstractNumId w:val="1"/>
  </w:num>
  <w:num w:numId="261" w16cid:durableId="276523692">
    <w:abstractNumId w:val="1"/>
  </w:num>
  <w:num w:numId="262" w16cid:durableId="1499689808">
    <w:abstractNumId w:val="1"/>
  </w:num>
  <w:num w:numId="263" w16cid:durableId="1524398052">
    <w:abstractNumId w:val="1"/>
  </w:num>
  <w:num w:numId="264" w16cid:durableId="13185349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771781904">
    <w:abstractNumId w:val="1"/>
  </w:num>
  <w:num w:numId="266" w16cid:durableId="983657195">
    <w:abstractNumId w:val="1"/>
  </w:num>
  <w:num w:numId="267" w16cid:durableId="704526412">
    <w:abstractNumId w:val="1"/>
  </w:num>
  <w:num w:numId="268" w16cid:durableId="3616353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356347408">
    <w:abstractNumId w:val="1"/>
  </w:num>
  <w:num w:numId="270" w16cid:durableId="1738822093">
    <w:abstractNumId w:val="1"/>
  </w:num>
  <w:num w:numId="271" w16cid:durableId="1243032233">
    <w:abstractNumId w:val="1"/>
  </w:num>
  <w:num w:numId="272" w16cid:durableId="16227661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769860619">
    <w:abstractNumId w:val="1"/>
  </w:num>
  <w:num w:numId="274" w16cid:durableId="1265842003">
    <w:abstractNumId w:val="1"/>
  </w:num>
  <w:num w:numId="275" w16cid:durableId="1613975859">
    <w:abstractNumId w:val="1"/>
  </w:num>
  <w:num w:numId="276" w16cid:durableId="3356918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189685028">
    <w:abstractNumId w:val="1"/>
  </w:num>
  <w:num w:numId="278" w16cid:durableId="733746366">
    <w:abstractNumId w:val="1"/>
  </w:num>
  <w:num w:numId="279" w16cid:durableId="1788546793">
    <w:abstractNumId w:val="1"/>
  </w:num>
  <w:num w:numId="280" w16cid:durableId="6070036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0352344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856623060">
    <w:abstractNumId w:val="1"/>
  </w:num>
  <w:num w:numId="283" w16cid:durableId="2066102969">
    <w:abstractNumId w:val="1"/>
  </w:num>
  <w:num w:numId="284" w16cid:durableId="1414278209">
    <w:abstractNumId w:val="1"/>
  </w:num>
  <w:num w:numId="285" w16cid:durableId="14467306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6190957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844515527">
    <w:abstractNumId w:val="1"/>
  </w:num>
  <w:num w:numId="288" w16cid:durableId="14527477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9611830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530869843">
    <w:abstractNumId w:val="1"/>
  </w:num>
  <w:num w:numId="291" w16cid:durableId="1410468201">
    <w:abstractNumId w:val="1"/>
  </w:num>
  <w:num w:numId="292" w16cid:durableId="537743541">
    <w:abstractNumId w:val="1"/>
  </w:num>
  <w:num w:numId="293" w16cid:durableId="585918451">
    <w:abstractNumId w:val="1"/>
  </w:num>
  <w:num w:numId="294" w16cid:durableId="2037342569">
    <w:abstractNumId w:val="1"/>
  </w:num>
  <w:num w:numId="295" w16cid:durableId="1430197641">
    <w:abstractNumId w:val="1"/>
  </w:num>
  <w:num w:numId="296" w16cid:durableId="19843138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96935681">
    <w:abstractNumId w:val="1"/>
  </w:num>
  <w:num w:numId="298" w16cid:durableId="2099014657">
    <w:abstractNumId w:val="1"/>
  </w:num>
  <w:num w:numId="299" w16cid:durableId="1077283271">
    <w:abstractNumId w:val="1"/>
  </w:num>
  <w:num w:numId="300" w16cid:durableId="1306813333">
    <w:abstractNumId w:val="1"/>
  </w:num>
  <w:num w:numId="301" w16cid:durableId="681012056">
    <w:abstractNumId w:val="1"/>
  </w:num>
  <w:num w:numId="302" w16cid:durableId="1665358562">
    <w:abstractNumId w:val="1"/>
  </w:num>
  <w:num w:numId="303" w16cid:durableId="3797861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280460017">
    <w:abstractNumId w:val="1"/>
  </w:num>
  <w:num w:numId="305" w16cid:durableId="1633705281">
    <w:abstractNumId w:val="1"/>
  </w:num>
  <w:num w:numId="306" w16cid:durableId="1096756540">
    <w:abstractNumId w:val="1"/>
  </w:num>
  <w:num w:numId="307" w16cid:durableId="226427752">
    <w:abstractNumId w:val="1"/>
  </w:num>
  <w:num w:numId="308" w16cid:durableId="1144421452">
    <w:abstractNumId w:val="1"/>
  </w:num>
  <w:num w:numId="309" w16cid:durableId="51539197">
    <w:abstractNumId w:val="1"/>
  </w:num>
  <w:num w:numId="310" w16cid:durableId="1892156090">
    <w:abstractNumId w:val="1"/>
  </w:num>
  <w:num w:numId="311" w16cid:durableId="1953633916">
    <w:abstractNumId w:val="1"/>
  </w:num>
  <w:num w:numId="312" w16cid:durableId="14236610">
    <w:abstractNumId w:val="1"/>
  </w:num>
  <w:num w:numId="313" w16cid:durableId="1281642687">
    <w:abstractNumId w:val="1"/>
  </w:num>
  <w:num w:numId="314" w16cid:durableId="2077043632">
    <w:abstractNumId w:val="1"/>
  </w:num>
  <w:num w:numId="315" w16cid:durableId="1486777831">
    <w:abstractNumId w:val="1"/>
  </w:num>
  <w:num w:numId="316" w16cid:durableId="1589920438">
    <w:abstractNumId w:val="1"/>
  </w:num>
  <w:num w:numId="317" w16cid:durableId="1671255070">
    <w:abstractNumId w:val="1"/>
  </w:num>
  <w:num w:numId="318" w16cid:durableId="969290073">
    <w:abstractNumId w:val="1"/>
  </w:num>
  <w:num w:numId="319" w16cid:durableId="851259629">
    <w:abstractNumId w:val="1"/>
  </w:num>
  <w:numIdMacAtCleanup w:val="3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6B598F"/>
    <w:rsid w:val="00784D58"/>
    <w:rsid w:val="007B323B"/>
    <w:rsid w:val="008D6863"/>
    <w:rsid w:val="009D3C39"/>
    <w:rsid w:val="00B86B75"/>
    <w:rsid w:val="00BC48D5"/>
    <w:rsid w:val="00BE70CF"/>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68EF"/>
  <w15:docId w15:val="{B70279FC-7559-44AC-85D7-8BF916385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6B598F"/>
    <w:pPr>
      <w:spacing w:after="100"/>
    </w:pPr>
  </w:style>
  <w:style w:type="paragraph" w:styleId="TDC2">
    <w:name w:val="toc 2"/>
    <w:basedOn w:val="Normal"/>
    <w:next w:val="Normal"/>
    <w:autoRedefine/>
    <w:uiPriority w:val="39"/>
    <w:rsid w:val="006B598F"/>
    <w:pPr>
      <w:spacing w:after="100"/>
      <w:ind w:left="240"/>
    </w:pPr>
  </w:style>
  <w:style w:type="paragraph" w:styleId="TDC3">
    <w:name w:val="toc 3"/>
    <w:basedOn w:val="Normal"/>
    <w:next w:val="Normal"/>
    <w:autoRedefine/>
    <w:uiPriority w:val="39"/>
    <w:rsid w:val="006B598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136</Pages>
  <Words>42855</Words>
  <Characters>257992</Characters>
  <Application>Microsoft Office Word</Application>
  <DocSecurity>0</DocSecurity>
  <Lines>4867</Lines>
  <Paragraphs>1608</Paragraphs>
  <ScaleCrop>false</ScaleCrop>
  <Company/>
  <LinksUpToDate>false</LinksUpToDate>
  <CharactersWithSpaces>299239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rangel</dc:creator>
  <cp:keywords/>
  <cp:lastModifiedBy>luis rangel</cp:lastModifiedBy>
  <cp:revision>2</cp:revision>
  <dcterms:created xsi:type="dcterms:W3CDTF">2026-07-06T13:37:00Z</dcterms:created>
  <dcterms:modified xsi:type="dcterms:W3CDTF">2026-07-06T13:37:00Z</dcterms:modified>
</cp:coreProperties>
</file>