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FA642" w14:textId="77777777" w:rsidR="00EE16EF" w:rsidRDefault="00AC1549">
      <w:pPr>
        <w:spacing w:before="1440" w:after="480"/>
        <w:jc w:val="center"/>
      </w:pPr>
      <w:r>
        <w:rPr>
          <w:b/>
          <w:color w:val="1A5276"/>
          <w:sz w:val="36"/>
        </w:rPr>
        <w:t>FUNDAMENTACIÓN TEÓRICA Y METODOLÓGICA PARA LA</w:t>
      </w:r>
      <w:r>
        <w:rPr>
          <w:b/>
          <w:color w:val="1A5276"/>
          <w:sz w:val="36"/>
        </w:rPr>
        <w:br/>
        <w:t>OPTIMIZACIÓN DE COSTOS QUIRÚRGICOS</w:t>
      </w:r>
      <w:r>
        <w:rPr>
          <w:b/>
          <w:color w:val="1A5276"/>
          <w:sz w:val="36"/>
        </w:rPr>
        <w:br/>
        <w:t>EN HOSPITALES DE MEDIANA COMPLEJIDAD</w:t>
      </w:r>
      <w:r>
        <w:rPr>
          <w:b/>
          <w:color w:val="1A5276"/>
          <w:sz w:val="36"/>
        </w:rPr>
        <w:br/>
        <w:t>DE LA GUAJIRA, COLOMBIA</w:t>
      </w:r>
    </w:p>
    <w:p w14:paraId="2679EAC6" w14:textId="77777777" w:rsidR="00EE16EF" w:rsidRDefault="00AC1549">
      <w:pPr>
        <w:spacing w:before="240" w:after="960"/>
        <w:jc w:val="center"/>
      </w:pPr>
      <w:r>
        <w:rPr>
          <w:color w:val="1F8A70"/>
          <w:sz w:val="26"/>
        </w:rPr>
        <w:t>Fundamentación para un Nuevo Objetivo de Investigación Doctoral</w:t>
      </w:r>
      <w:r>
        <w:rPr>
          <w:color w:val="1F8A70"/>
          <w:sz w:val="26"/>
        </w:rPr>
        <w:br/>
        <w:t>Sistema de Gestión del Conocimiento para la Optimización de Costos</w:t>
      </w:r>
      <w:r>
        <w:rPr>
          <w:color w:val="1F8A70"/>
          <w:sz w:val="26"/>
        </w:rPr>
        <w:br/>
        <w:t>en los Servicios de Cirugía de los Hospitales de Mediana Complejidad</w:t>
      </w:r>
      <w:r>
        <w:rPr>
          <w:color w:val="1F8A70"/>
          <w:sz w:val="26"/>
        </w:rPr>
        <w:br/>
        <w:t>del Departamento de La Guajira</w:t>
      </w:r>
    </w:p>
    <w:p w14:paraId="2E307BA2" w14:textId="77777777" w:rsidR="00EE16EF" w:rsidRDefault="00AC1549">
      <w:r>
        <w:br w:type="page"/>
      </w:r>
    </w:p>
    <w:p w14:paraId="1503B731" w14:textId="77777777" w:rsidR="00EE16EF" w:rsidRDefault="00AC1549">
      <w:pPr>
        <w:pStyle w:val="Ttulo1"/>
        <w:spacing w:before="240" w:after="120"/>
      </w:pPr>
      <w:r>
        <w:rPr>
          <w:color w:val="1A5276"/>
          <w:sz w:val="32"/>
        </w:rPr>
        <w:lastRenderedPageBreak/>
        <w:t>FUNDAMENTACIÓN TEÓRICA, METODOLÓGICA Y ARGUMENTATIVA PARA LA INCLUSIÓN DE UN NUEVO OBJETIVO DE INVESTIGACIÓN DOCTORAL: OPTIMIZACIÓN DE COSTOS QUIRÚRGICOS EN HOSPITALES DE MEDIANA COMPLEJIDAD DEL DEPARTAMENTO DE LA GUAJIRA, COLOMBIA</w:t>
      </w:r>
    </w:p>
    <w:p w14:paraId="4A979543" w14:textId="77777777" w:rsidR="00EE16EF" w:rsidRDefault="00AC1549">
      <w:pPr>
        <w:spacing w:before="120" w:after="60"/>
      </w:pPr>
      <w:r>
        <w:rPr>
          <w:rFonts w:ascii="Times New Roman" w:hAnsi="Times New Roman"/>
          <w:b/>
        </w:rPr>
        <w:t>Tesis Doctoral en Sistemas de Gestión del Conocimiento</w:t>
      </w:r>
    </w:p>
    <w:p w14:paraId="3446099A" w14:textId="77777777" w:rsidR="00EE16EF" w:rsidRDefault="00AC1549">
      <w:pPr>
        <w:spacing w:before="120" w:after="60"/>
      </w:pPr>
      <w:r>
        <w:rPr>
          <w:rFonts w:ascii="Times New Roman" w:hAnsi="Times New Roman"/>
          <w:b/>
        </w:rPr>
        <w:t>Hospitales de Mediana Complejidad:</w:t>
      </w:r>
    </w:p>
    <w:p w14:paraId="7DEB1FC0" w14:textId="77777777" w:rsidR="00EE16EF" w:rsidRDefault="00AC1549">
      <w:pPr>
        <w:pStyle w:val="Listaconvietas"/>
        <w:spacing w:after="60"/>
      </w:pPr>
      <w:r>
        <w:rPr>
          <w:rFonts w:ascii="Times New Roman" w:hAnsi="Times New Roman"/>
        </w:rPr>
        <w:t>Hospital San José de Maicao (HSJ) - &lt;span style="color:#1A5276"&gt;■&lt;/span&gt;</w:t>
      </w:r>
    </w:p>
    <w:p w14:paraId="402DFB8A" w14:textId="77777777" w:rsidR="00EE16EF" w:rsidRDefault="00AC1549">
      <w:pPr>
        <w:pStyle w:val="Listaconvietas"/>
        <w:spacing w:after="60"/>
      </w:pPr>
      <w:r>
        <w:rPr>
          <w:rFonts w:ascii="Times New Roman" w:hAnsi="Times New Roman"/>
        </w:rPr>
        <w:t>Hospital Nuestra Señora de los Remedios de Riohacha (HNR) - &lt;span style="color:#1F8A70"&gt;■&lt;/span&gt;</w:t>
      </w:r>
    </w:p>
    <w:p w14:paraId="3F17C176" w14:textId="77777777" w:rsidR="00EE16EF" w:rsidRDefault="00AC1549">
      <w:pPr>
        <w:pStyle w:val="Listaconvietas"/>
        <w:spacing w:after="60"/>
      </w:pPr>
      <w:r>
        <w:rPr>
          <w:rFonts w:ascii="Times New Roman" w:hAnsi="Times New Roman"/>
        </w:rPr>
        <w:t>Hospital San Rafael de San Juan del Cesar (HSR) - &lt;span style="color:#C0392B"&gt;■&lt;/span&gt;</w:t>
      </w:r>
    </w:p>
    <w:p w14:paraId="0D65AE07" w14:textId="77777777" w:rsidR="00EE16EF" w:rsidRDefault="00AC1549">
      <w:r>
        <w:t>————————————————————————————————————————</w:t>
      </w:r>
    </w:p>
    <w:p w14:paraId="10D1F413" w14:textId="77777777" w:rsidR="00EE16EF" w:rsidRDefault="00AC1549">
      <w:pPr>
        <w:pStyle w:val="Ttulo2"/>
        <w:spacing w:before="240" w:after="120"/>
      </w:pPr>
      <w:r>
        <w:rPr>
          <w:color w:val="1F8A70"/>
          <w:sz w:val="28"/>
        </w:rPr>
        <w:t>RESUMEN EJECUTIVO</w:t>
      </w:r>
    </w:p>
    <w:p w14:paraId="618D32D9" w14:textId="77777777" w:rsidR="00EE16EF" w:rsidRDefault="00AC1549">
      <w:pPr>
        <w:spacing w:after="120" w:line="360" w:lineRule="auto"/>
        <w:jc w:val="both"/>
      </w:pPr>
      <w:r>
        <w:rPr>
          <w:rFonts w:ascii="Times New Roman" w:hAnsi="Times New Roman"/>
        </w:rPr>
        <w:t xml:space="preserve">El presente informe académico doctoral establece la fundamentación teórica, metodológica y argumentativa para incorporar un nuevo objetivo de investigación en una tesis doctoral sobre sistemas de gestión del conocimiento (SGC) en hospitales de mediana complejidad del departamento de La Guajira, Colombia. El nuevo objetivo propuesto es: "Optimizar los costos de los servicios de cirugía de los tres hospitales de mediana complejidad del departamento de La Guajira, mediante la construcción de una base de datos </w:t>
      </w:r>
      <w:r>
        <w:rPr>
          <w:rFonts w:ascii="Times New Roman" w:hAnsi="Times New Roman"/>
        </w:rPr>
        <w:t>de los costos asociados a la realización de más de 3.000 cirugías en estos hospitales."</w:t>
      </w:r>
    </w:p>
    <w:p w14:paraId="00E4A6A6" w14:textId="77777777" w:rsidR="00EE16EF" w:rsidRDefault="00AC1549">
      <w:pPr>
        <w:spacing w:after="120" w:line="360" w:lineRule="auto"/>
        <w:jc w:val="both"/>
      </w:pPr>
      <w:r>
        <w:rPr>
          <w:rFonts w:ascii="Times New Roman" w:hAnsi="Times New Roman"/>
        </w:rPr>
        <w:t>La justificación de este objetivo se fundamenta en la convergencia natural entre la gestión del conocimiento y la optimización de costos quirúrgicos, donde los datos de más de 3.000 procedimientos constituyen un activo de conocimiento estratégico para la toma de decisiones basada en evidencia. La revisión sistemática de la literatura identifica que los modelos de optimización más pertinentes para hospitales públicos de mediana complejidad en contextos de recursos limitados son: Time-Driven Activity-Based Co</w:t>
      </w:r>
      <w:r>
        <w:rPr>
          <w:rFonts w:ascii="Times New Roman" w:hAnsi="Times New Roman"/>
        </w:rPr>
        <w:t>sting (TDABC) para el costeo preciso, programación lineal entera mixta (MILP) para la optimización de recursos, y modelos híbridos que integran machine learning predictivo con optimización matemática.</w:t>
      </w:r>
    </w:p>
    <w:p w14:paraId="5ED9CC6D" w14:textId="77777777" w:rsidR="00EE16EF" w:rsidRDefault="00AC1549">
      <w:pPr>
        <w:spacing w:after="120" w:line="360" w:lineRule="auto"/>
        <w:jc w:val="both"/>
      </w:pPr>
      <w:r>
        <w:rPr>
          <w:rFonts w:ascii="Times New Roman" w:hAnsi="Times New Roman"/>
        </w:rPr>
        <w:t xml:space="preserve">El análisis comparativo de 30 estudios internacionales revela que TDABC ha demostrado reducciones de costos del 15-30% en hospitales de recursos limitados, mientras que los modelos de programación matemática han logrado aumentos de capacidad quirúrgica del 10-25% sin recursos adicionales. Para el contexto específico de La Guajira, se propone un modelo híbrido TDABC-MILP que combina la precisión del costeo basado en actividades con la capacidad de optimización de la programación </w:t>
      </w:r>
      <w:r>
        <w:rPr>
          <w:rFonts w:ascii="Times New Roman" w:hAnsi="Times New Roman"/>
        </w:rPr>
        <w:lastRenderedPageBreak/>
        <w:t>matemática, adaptado a las restricciones de infraestructura, personal y presupuesto de hospitales públicos colombianos.</w:t>
      </w:r>
    </w:p>
    <w:p w14:paraId="64844C2F" w14:textId="77777777" w:rsidR="00EE16EF" w:rsidRDefault="00AC1549">
      <w:pPr>
        <w:spacing w:after="120" w:line="360" w:lineRule="auto"/>
        <w:jc w:val="both"/>
      </w:pPr>
      <w:r>
        <w:rPr>
          <w:rFonts w:ascii="Times New Roman" w:hAnsi="Times New Roman"/>
        </w:rPr>
        <w:t>La metodología propuesta incluye siete fases: (1) diseño de la arquitectura de la base de datos, (2) recolección sistemática de datos de 3.000+ cirugías, (3) depuración y validación mediante triangulación de fuentes, (4) implementación de TDABC para costeo por procedimiento, (5) desarrollo del modelo MILP de optimización, (6) validación con datos históricos, y (7) implementación piloto con evaluación de impacto. Este nuevo objetivo se integra coherentemente con el SGC existente, donde los resultados ANOVA p</w:t>
      </w:r>
      <w:r>
        <w:rPr>
          <w:rFonts w:ascii="Times New Roman" w:hAnsi="Times New Roman"/>
        </w:rPr>
        <w:t>revios (F=852.303, p&lt;0.001, η²=0.792) demuestran diferencias significativas entre hospitales que justifican estrategias de optimización diferenciadas.</w:t>
      </w:r>
    </w:p>
    <w:p w14:paraId="426BA388" w14:textId="77777777" w:rsidR="00EE16EF" w:rsidRDefault="00AC1549">
      <w:r>
        <w:t>————————————————————————————————————————</w:t>
      </w:r>
    </w:p>
    <w:p w14:paraId="366D66EF" w14:textId="77777777" w:rsidR="00EE16EF" w:rsidRDefault="00AC1549">
      <w:pPr>
        <w:pStyle w:val="Ttulo2"/>
        <w:spacing w:before="240" w:after="120"/>
      </w:pPr>
      <w:r>
        <w:rPr>
          <w:color w:val="1F8A70"/>
          <w:sz w:val="28"/>
        </w:rPr>
        <w:t>TABLA DE CONTENIDOS</w:t>
      </w:r>
    </w:p>
    <w:p w14:paraId="1E12A017" w14:textId="77777777" w:rsidR="00EE16EF" w:rsidRDefault="00AC1549">
      <w:pPr>
        <w:spacing w:after="120" w:line="360" w:lineRule="auto"/>
        <w:jc w:val="both"/>
      </w:pPr>
      <w:r>
        <w:rPr>
          <w:rFonts w:ascii="Times New Roman" w:hAnsi="Times New Roman"/>
        </w:rPr>
        <w:t>1. [Introducción](#1-introducción)</w:t>
      </w:r>
    </w:p>
    <w:p w14:paraId="4B944DD9" w14:textId="77777777" w:rsidR="00EE16EF" w:rsidRDefault="00AC1549">
      <w:pPr>
        <w:spacing w:after="120" w:line="360" w:lineRule="auto"/>
        <w:jc w:val="both"/>
      </w:pPr>
      <w:r>
        <w:rPr>
          <w:rFonts w:ascii="Times New Roman" w:hAnsi="Times New Roman"/>
        </w:rPr>
        <w:t>2. [Justificación del Nuevo Objetivo de Investigación](#2-justificación-del-nuevo-objetivo-de-investigación)</w:t>
      </w:r>
    </w:p>
    <w:p w14:paraId="137B6037" w14:textId="77777777" w:rsidR="00EE16EF" w:rsidRDefault="00AC1549">
      <w:pPr>
        <w:pStyle w:val="Listaconvietas"/>
        <w:spacing w:after="60"/>
      </w:pPr>
      <w:r>
        <w:rPr>
          <w:rFonts w:ascii="Times New Roman" w:hAnsi="Times New Roman"/>
        </w:rPr>
        <w:t>2.1. Coherencia con el Objetivo General del SGC</w:t>
      </w:r>
    </w:p>
    <w:p w14:paraId="7F26E469" w14:textId="77777777" w:rsidR="00EE16EF" w:rsidRDefault="00AC1549">
      <w:pPr>
        <w:pStyle w:val="Listaconvietas"/>
        <w:spacing w:after="60"/>
      </w:pPr>
      <w:r>
        <w:rPr>
          <w:rFonts w:ascii="Times New Roman" w:hAnsi="Times New Roman"/>
        </w:rPr>
        <w:t>2.2. Relevancia para el Sistema de Salud Colombiano</w:t>
      </w:r>
    </w:p>
    <w:p w14:paraId="12158676" w14:textId="77777777" w:rsidR="00EE16EF" w:rsidRDefault="00AC1549">
      <w:pPr>
        <w:pStyle w:val="Listaconvietas"/>
        <w:spacing w:after="60"/>
      </w:pPr>
      <w:r>
        <w:rPr>
          <w:rFonts w:ascii="Times New Roman" w:hAnsi="Times New Roman"/>
        </w:rPr>
        <w:t>2.3. Pertinencia para el Contexto de La Guajira</w:t>
      </w:r>
    </w:p>
    <w:p w14:paraId="5ED40926" w14:textId="77777777" w:rsidR="00EE16EF" w:rsidRDefault="00AC1549">
      <w:pPr>
        <w:spacing w:after="120" w:line="360" w:lineRule="auto"/>
        <w:jc w:val="both"/>
      </w:pPr>
      <w:r>
        <w:rPr>
          <w:rFonts w:ascii="Times New Roman" w:hAnsi="Times New Roman"/>
        </w:rPr>
        <w:t>3. [Fundamentación Teórica](#3-fundamentación-teórica)</w:t>
      </w:r>
    </w:p>
    <w:p w14:paraId="076FDE0F" w14:textId="77777777" w:rsidR="00EE16EF" w:rsidRDefault="00AC1549">
      <w:pPr>
        <w:pStyle w:val="Listaconvietas"/>
        <w:spacing w:after="60"/>
      </w:pPr>
      <w:r>
        <w:rPr>
          <w:rFonts w:ascii="Times New Roman" w:hAnsi="Times New Roman"/>
        </w:rPr>
        <w:t>3.1. Costeo Basado en Actividades (ABC) y Time-Driven ABC (TDABC)</w:t>
      </w:r>
    </w:p>
    <w:p w14:paraId="69A6A476" w14:textId="77777777" w:rsidR="00EE16EF" w:rsidRDefault="00AC1549">
      <w:pPr>
        <w:pStyle w:val="Listaconvietas"/>
        <w:spacing w:after="60"/>
      </w:pPr>
      <w:r>
        <w:rPr>
          <w:rFonts w:ascii="Times New Roman" w:hAnsi="Times New Roman"/>
        </w:rPr>
        <w:t>3.2. Teoría de Restricciones (TOC) en Servicios Quirúrgicos</w:t>
      </w:r>
    </w:p>
    <w:p w14:paraId="390039DB" w14:textId="77777777" w:rsidR="00EE16EF" w:rsidRDefault="00AC1549">
      <w:pPr>
        <w:pStyle w:val="Listaconvietas"/>
        <w:spacing w:after="60"/>
      </w:pPr>
      <w:r>
        <w:rPr>
          <w:rFonts w:ascii="Times New Roman" w:hAnsi="Times New Roman"/>
        </w:rPr>
        <w:t>3.3. Modelos de Programación Matemática</w:t>
      </w:r>
    </w:p>
    <w:p w14:paraId="58B84B1E" w14:textId="77777777" w:rsidR="00EE16EF" w:rsidRDefault="00AC1549">
      <w:pPr>
        <w:pStyle w:val="Listaconvietas"/>
        <w:spacing w:after="60"/>
      </w:pPr>
      <w:r>
        <w:rPr>
          <w:rFonts w:ascii="Times New Roman" w:hAnsi="Times New Roman"/>
        </w:rPr>
        <w:t>3.4. Modelos Estocásticos y Optimización Robusta</w:t>
      </w:r>
    </w:p>
    <w:p w14:paraId="31269F75" w14:textId="77777777" w:rsidR="00EE16EF" w:rsidRDefault="00AC1549">
      <w:pPr>
        <w:pStyle w:val="Listaconvietas"/>
        <w:spacing w:after="60"/>
      </w:pPr>
      <w:r>
        <w:rPr>
          <w:rFonts w:ascii="Times New Roman" w:hAnsi="Times New Roman"/>
        </w:rPr>
        <w:t>3.5. Gestión de Recursos en Quirófano</w:t>
      </w:r>
    </w:p>
    <w:p w14:paraId="31C01203" w14:textId="77777777" w:rsidR="00EE16EF" w:rsidRDefault="00AC1549">
      <w:pPr>
        <w:spacing w:after="120" w:line="360" w:lineRule="auto"/>
        <w:jc w:val="both"/>
      </w:pPr>
      <w:r>
        <w:rPr>
          <w:rFonts w:ascii="Times New Roman" w:hAnsi="Times New Roman"/>
        </w:rPr>
        <w:t>4. [Análisis Comparativo de Modelos de Optimización](#4-análisis-comparativo-de-modelos-de-optimización)</w:t>
      </w:r>
    </w:p>
    <w:p w14:paraId="307FD402" w14:textId="77777777" w:rsidR="00EE16EF" w:rsidRDefault="00AC1549">
      <w:pPr>
        <w:pStyle w:val="Listaconvietas"/>
        <w:spacing w:after="60"/>
      </w:pPr>
      <w:r>
        <w:rPr>
          <w:rFonts w:ascii="Times New Roman" w:hAnsi="Times New Roman"/>
        </w:rPr>
        <w:t>4.1. ABC/TDABC: Precisión en el Costeo</w:t>
      </w:r>
    </w:p>
    <w:p w14:paraId="32F51F2D" w14:textId="77777777" w:rsidR="00EE16EF" w:rsidRDefault="00AC1549">
      <w:pPr>
        <w:pStyle w:val="Listaconvietas"/>
        <w:spacing w:after="60"/>
      </w:pPr>
      <w:r>
        <w:rPr>
          <w:rFonts w:ascii="Times New Roman" w:hAnsi="Times New Roman"/>
        </w:rPr>
        <w:t>4.2. Investigación de Operaciones y Programación Matemática</w:t>
      </w:r>
    </w:p>
    <w:p w14:paraId="00B9E202" w14:textId="77777777" w:rsidR="00EE16EF" w:rsidRDefault="00AC1549">
      <w:pPr>
        <w:pStyle w:val="Listaconvietas"/>
        <w:spacing w:after="60"/>
      </w:pPr>
      <w:r>
        <w:rPr>
          <w:rFonts w:ascii="Times New Roman" w:hAnsi="Times New Roman"/>
        </w:rPr>
        <w:t>4.3. Modelos de Machine Learning Predictivo</w:t>
      </w:r>
    </w:p>
    <w:p w14:paraId="76202656" w14:textId="77777777" w:rsidR="00EE16EF" w:rsidRDefault="00AC1549">
      <w:pPr>
        <w:pStyle w:val="Listaconvietas"/>
        <w:spacing w:after="60"/>
      </w:pPr>
      <w:r>
        <w:rPr>
          <w:rFonts w:ascii="Times New Roman" w:hAnsi="Times New Roman"/>
        </w:rPr>
        <w:t>4.4. Modelos Híbridos</w:t>
      </w:r>
    </w:p>
    <w:p w14:paraId="4A6BB99D" w14:textId="77777777" w:rsidR="00EE16EF" w:rsidRDefault="00AC1549">
      <w:pPr>
        <w:pStyle w:val="Listaconvietas"/>
        <w:spacing w:after="60"/>
      </w:pPr>
      <w:r>
        <w:rPr>
          <w:rFonts w:ascii="Times New Roman" w:hAnsi="Times New Roman"/>
        </w:rPr>
        <w:t>4.5. Selección del Modelo Óptimo para La Guajira</w:t>
      </w:r>
    </w:p>
    <w:p w14:paraId="21BC9188" w14:textId="77777777" w:rsidR="00EE16EF" w:rsidRDefault="00AC1549">
      <w:pPr>
        <w:spacing w:after="120" w:line="360" w:lineRule="auto"/>
        <w:jc w:val="both"/>
      </w:pPr>
      <w:r>
        <w:rPr>
          <w:rFonts w:ascii="Times New Roman" w:hAnsi="Times New Roman"/>
        </w:rPr>
        <w:t>5. [Metodología Propuesta](#5-metodología-propuesta)</w:t>
      </w:r>
    </w:p>
    <w:p w14:paraId="5A27CB8C" w14:textId="77777777" w:rsidR="00EE16EF" w:rsidRDefault="00AC1549">
      <w:pPr>
        <w:pStyle w:val="Listaconvietas"/>
        <w:spacing w:after="60"/>
      </w:pPr>
      <w:r>
        <w:rPr>
          <w:rFonts w:ascii="Times New Roman" w:hAnsi="Times New Roman"/>
        </w:rPr>
        <w:t>5.1. Fase 1: Diseño de la Base de Datos</w:t>
      </w:r>
    </w:p>
    <w:p w14:paraId="43B89C17" w14:textId="77777777" w:rsidR="00EE16EF" w:rsidRDefault="00AC1549">
      <w:pPr>
        <w:pStyle w:val="Listaconvietas"/>
        <w:spacing w:after="60"/>
      </w:pPr>
      <w:r>
        <w:rPr>
          <w:rFonts w:ascii="Times New Roman" w:hAnsi="Times New Roman"/>
        </w:rPr>
        <w:t>5.2. Fase 2: Recolección de Datos</w:t>
      </w:r>
    </w:p>
    <w:p w14:paraId="1C48FD38" w14:textId="77777777" w:rsidR="00EE16EF" w:rsidRDefault="00AC1549">
      <w:pPr>
        <w:pStyle w:val="Listaconvietas"/>
        <w:spacing w:after="60"/>
      </w:pPr>
      <w:r>
        <w:rPr>
          <w:rFonts w:ascii="Times New Roman" w:hAnsi="Times New Roman"/>
        </w:rPr>
        <w:lastRenderedPageBreak/>
        <w:t>5.3. Fase 3: Depuración y Validación</w:t>
      </w:r>
    </w:p>
    <w:p w14:paraId="3726FF2C" w14:textId="77777777" w:rsidR="00EE16EF" w:rsidRDefault="00AC1549">
      <w:pPr>
        <w:pStyle w:val="Listaconvietas"/>
        <w:spacing w:after="60"/>
      </w:pPr>
      <w:r>
        <w:rPr>
          <w:rFonts w:ascii="Times New Roman" w:hAnsi="Times New Roman"/>
        </w:rPr>
        <w:t>5.4. Fase 4: Implementación de TDABC</w:t>
      </w:r>
    </w:p>
    <w:p w14:paraId="6E180CCE" w14:textId="77777777" w:rsidR="00EE16EF" w:rsidRDefault="00AC1549">
      <w:pPr>
        <w:pStyle w:val="Listaconvietas"/>
        <w:spacing w:after="60"/>
      </w:pPr>
      <w:r>
        <w:rPr>
          <w:rFonts w:ascii="Times New Roman" w:hAnsi="Times New Roman"/>
        </w:rPr>
        <w:t>5.5. Fase 5: Desarrollo del Modelo de Optimización</w:t>
      </w:r>
    </w:p>
    <w:p w14:paraId="2BB0222A" w14:textId="77777777" w:rsidR="00EE16EF" w:rsidRDefault="00AC1549">
      <w:pPr>
        <w:pStyle w:val="Listaconvietas"/>
        <w:spacing w:after="60"/>
      </w:pPr>
      <w:r>
        <w:rPr>
          <w:rFonts w:ascii="Times New Roman" w:hAnsi="Times New Roman"/>
        </w:rPr>
        <w:t>5.6. Fase 6: Validación y Ajuste</w:t>
      </w:r>
    </w:p>
    <w:p w14:paraId="1F1B6B51" w14:textId="77777777" w:rsidR="00EE16EF" w:rsidRDefault="00AC1549">
      <w:pPr>
        <w:pStyle w:val="Listaconvietas"/>
        <w:spacing w:after="60"/>
      </w:pPr>
      <w:r>
        <w:rPr>
          <w:rFonts w:ascii="Times New Roman" w:hAnsi="Times New Roman"/>
        </w:rPr>
        <w:t>5.7. Fase 7: Implementación y Evaluación</w:t>
      </w:r>
    </w:p>
    <w:p w14:paraId="79F0D5E5" w14:textId="77777777" w:rsidR="00EE16EF" w:rsidRDefault="00AC1549">
      <w:pPr>
        <w:spacing w:after="120" w:line="360" w:lineRule="auto"/>
        <w:jc w:val="both"/>
      </w:pPr>
      <w:r>
        <w:rPr>
          <w:rFonts w:ascii="Times New Roman" w:hAnsi="Times New Roman"/>
        </w:rPr>
        <w:t>6. [Argumentos para Defender el Modelo ante un Jurado Doctoral](#6-argumentos-para-defender-el-modelo-ante-un-jurado-doctoral)</w:t>
      </w:r>
    </w:p>
    <w:p w14:paraId="274A995F" w14:textId="77777777" w:rsidR="00EE16EF" w:rsidRDefault="00AC1549">
      <w:pPr>
        <w:pStyle w:val="Listaconvietas"/>
        <w:spacing w:after="60"/>
      </w:pPr>
      <w:r>
        <w:rPr>
          <w:rFonts w:ascii="Times New Roman" w:hAnsi="Times New Roman"/>
        </w:rPr>
        <w:t>6.1. Argumentos Epistemológicos</w:t>
      </w:r>
    </w:p>
    <w:p w14:paraId="73EA89A1" w14:textId="77777777" w:rsidR="00EE16EF" w:rsidRDefault="00AC1549">
      <w:pPr>
        <w:pStyle w:val="Listaconvietas"/>
        <w:spacing w:after="60"/>
      </w:pPr>
      <w:r>
        <w:rPr>
          <w:rFonts w:ascii="Times New Roman" w:hAnsi="Times New Roman"/>
        </w:rPr>
        <w:t>6.2. Argumentos Estadísticos</w:t>
      </w:r>
    </w:p>
    <w:p w14:paraId="07AEE791" w14:textId="77777777" w:rsidR="00EE16EF" w:rsidRDefault="00AC1549">
      <w:pPr>
        <w:pStyle w:val="Listaconvietas"/>
        <w:spacing w:after="60"/>
      </w:pPr>
      <w:r>
        <w:rPr>
          <w:rFonts w:ascii="Times New Roman" w:hAnsi="Times New Roman"/>
        </w:rPr>
        <w:t>6.3. Argumentos Prácticos</w:t>
      </w:r>
    </w:p>
    <w:p w14:paraId="5BF665BD" w14:textId="77777777" w:rsidR="00EE16EF" w:rsidRDefault="00AC1549">
      <w:pPr>
        <w:pStyle w:val="Listaconvietas"/>
        <w:spacing w:after="60"/>
      </w:pPr>
      <w:r>
        <w:rPr>
          <w:rFonts w:ascii="Times New Roman" w:hAnsi="Times New Roman"/>
        </w:rPr>
        <w:t>6.4. Argumentos de Política Pública</w:t>
      </w:r>
    </w:p>
    <w:p w14:paraId="16A9E91E" w14:textId="77777777" w:rsidR="00EE16EF" w:rsidRDefault="00AC1549">
      <w:pPr>
        <w:spacing w:after="120" w:line="360" w:lineRule="auto"/>
        <w:jc w:val="both"/>
      </w:pPr>
      <w:r>
        <w:rPr>
          <w:rFonts w:ascii="Times New Roman" w:hAnsi="Times New Roman"/>
        </w:rPr>
        <w:t>7. [Integración con el SGC y Objetivos Existentes](#7-integración-con-el-sgc-y-objetivos-existentes)</w:t>
      </w:r>
    </w:p>
    <w:p w14:paraId="0F60D521" w14:textId="77777777" w:rsidR="00EE16EF" w:rsidRDefault="00AC1549">
      <w:pPr>
        <w:pStyle w:val="Listaconvietas"/>
        <w:spacing w:after="60"/>
      </w:pPr>
      <w:r>
        <w:rPr>
          <w:rFonts w:ascii="Times New Roman" w:hAnsi="Times New Roman"/>
        </w:rPr>
        <w:t>7.1. Articulación con las Capas de Kerschberg</w:t>
      </w:r>
    </w:p>
    <w:p w14:paraId="10DD136E" w14:textId="77777777" w:rsidR="00EE16EF" w:rsidRDefault="00AC1549">
      <w:pPr>
        <w:pStyle w:val="Listaconvietas"/>
        <w:spacing w:after="60"/>
      </w:pPr>
      <w:r>
        <w:rPr>
          <w:rFonts w:ascii="Times New Roman" w:hAnsi="Times New Roman"/>
        </w:rPr>
        <w:t>7.2. Alineación con las Fases TOGAF</w:t>
      </w:r>
    </w:p>
    <w:p w14:paraId="0C3F1E88" w14:textId="77777777" w:rsidR="00EE16EF" w:rsidRDefault="00AC1549">
      <w:pPr>
        <w:pStyle w:val="Listaconvietas"/>
        <w:spacing w:after="60"/>
      </w:pPr>
      <w:r>
        <w:rPr>
          <w:rFonts w:ascii="Times New Roman" w:hAnsi="Times New Roman"/>
        </w:rPr>
        <w:t>7.3. Coherencia con los Niveles CMM</w:t>
      </w:r>
    </w:p>
    <w:p w14:paraId="6C830A64" w14:textId="77777777" w:rsidR="00EE16EF" w:rsidRDefault="00AC1549">
      <w:pPr>
        <w:pStyle w:val="Listaconvietas"/>
        <w:spacing w:after="60"/>
      </w:pPr>
      <w:r>
        <w:rPr>
          <w:rFonts w:ascii="Times New Roman" w:hAnsi="Times New Roman"/>
        </w:rPr>
        <w:t>7.4. Interpretación de los Resultados ANOVA Previos</w:t>
      </w:r>
    </w:p>
    <w:p w14:paraId="7A328700" w14:textId="77777777" w:rsidR="00EE16EF" w:rsidRDefault="00AC1549">
      <w:pPr>
        <w:spacing w:after="120" w:line="360" w:lineRule="auto"/>
        <w:jc w:val="both"/>
      </w:pPr>
      <w:r>
        <w:rPr>
          <w:rFonts w:ascii="Times New Roman" w:hAnsi="Times New Roman"/>
        </w:rPr>
        <w:t>8. [Indicadores de Resultado Esperados](#8-indicadores-de-resultado-esperados)</w:t>
      </w:r>
    </w:p>
    <w:p w14:paraId="7F7201C2" w14:textId="77777777" w:rsidR="00EE16EF" w:rsidRDefault="00AC1549">
      <w:pPr>
        <w:pStyle w:val="Listaconvietas"/>
        <w:spacing w:after="60"/>
      </w:pPr>
      <w:r>
        <w:rPr>
          <w:rFonts w:ascii="Times New Roman" w:hAnsi="Times New Roman"/>
        </w:rPr>
        <w:t>8.1. Indicadores de Eficiencia Operativa</w:t>
      </w:r>
    </w:p>
    <w:p w14:paraId="53BA6BEE" w14:textId="77777777" w:rsidR="00EE16EF" w:rsidRDefault="00AC1549">
      <w:pPr>
        <w:pStyle w:val="Listaconvietas"/>
        <w:spacing w:after="60"/>
      </w:pPr>
      <w:r>
        <w:rPr>
          <w:rFonts w:ascii="Times New Roman" w:hAnsi="Times New Roman"/>
        </w:rPr>
        <w:t>8.2. Indicadores de Eficiencia Económica</w:t>
      </w:r>
    </w:p>
    <w:p w14:paraId="31CB7E6D" w14:textId="77777777" w:rsidR="00EE16EF" w:rsidRDefault="00AC1549">
      <w:pPr>
        <w:pStyle w:val="Listaconvietas"/>
        <w:spacing w:after="60"/>
      </w:pPr>
      <w:r>
        <w:rPr>
          <w:rFonts w:ascii="Times New Roman" w:hAnsi="Times New Roman"/>
        </w:rPr>
        <w:t>8.3. Indicadores de Calidad Asistencial</w:t>
      </w:r>
    </w:p>
    <w:p w14:paraId="66BDE3D4" w14:textId="77777777" w:rsidR="00EE16EF" w:rsidRDefault="00AC1549">
      <w:pPr>
        <w:pStyle w:val="Listaconvietas"/>
        <w:spacing w:after="60"/>
      </w:pPr>
      <w:r>
        <w:rPr>
          <w:rFonts w:ascii="Times New Roman" w:hAnsi="Times New Roman"/>
        </w:rPr>
        <w:t>8.4. Indicadores de Gestión del Conocimiento</w:t>
      </w:r>
    </w:p>
    <w:p w14:paraId="1DDA19C1" w14:textId="77777777" w:rsidR="00EE16EF" w:rsidRDefault="00AC1549">
      <w:pPr>
        <w:spacing w:after="120" w:line="360" w:lineRule="auto"/>
        <w:jc w:val="both"/>
      </w:pPr>
      <w:r>
        <w:rPr>
          <w:rFonts w:ascii="Times New Roman" w:hAnsi="Times New Roman"/>
        </w:rPr>
        <w:t>9. [Conclusiones](#9-conclusiones)</w:t>
      </w:r>
    </w:p>
    <w:p w14:paraId="531ABD81" w14:textId="77777777" w:rsidR="00EE16EF" w:rsidRDefault="00AC1549">
      <w:r>
        <w:t>————————————————————————————————————————</w:t>
      </w:r>
    </w:p>
    <w:p w14:paraId="43E4E723" w14:textId="77777777" w:rsidR="00EE16EF" w:rsidRDefault="00AC1549">
      <w:pPr>
        <w:pStyle w:val="Ttulo2"/>
        <w:spacing w:before="240" w:after="120"/>
      </w:pPr>
      <w:r>
        <w:rPr>
          <w:color w:val="1F8A70"/>
          <w:sz w:val="28"/>
        </w:rPr>
        <w:t>1. INTRODUCCIÓN</w:t>
      </w:r>
    </w:p>
    <w:p w14:paraId="3F840B6C" w14:textId="77777777" w:rsidR="00EE16EF" w:rsidRDefault="00AC1549">
      <w:pPr>
        <w:spacing w:after="120" w:line="360" w:lineRule="auto"/>
        <w:jc w:val="both"/>
      </w:pPr>
      <w:r>
        <w:rPr>
          <w:rFonts w:ascii="Times New Roman" w:hAnsi="Times New Roman"/>
        </w:rPr>
        <w:t>La gestión eficiente de los servicios quirúrgicos constituye uno de los desafíos más críticos para los sistemas de salud contemporáneos, particularmente en contextos de recursos limitados como el departamento de La Guajira, Colombia. Los quirófanos representan entre el 40% y el 60% de los costos operativos hospitalarios y son considerados el recurso más costoso y escaso en las instituciones de salud [1], [14]. En este contexto, la optimización de costos quirúrgicos no es simplemente un ejercicio contable, s</w:t>
      </w:r>
      <w:r>
        <w:rPr>
          <w:rFonts w:ascii="Times New Roman" w:hAnsi="Times New Roman"/>
        </w:rPr>
        <w:t>ino una necesidad estratégica que impacta directamente en la sostenibilidad financiera de los hospitales públicos y en el acceso equitativo a servicios quirúrgicos esenciales para la población.</w:t>
      </w:r>
    </w:p>
    <w:p w14:paraId="47B702AE" w14:textId="77777777" w:rsidR="00EE16EF" w:rsidRDefault="00AC1549">
      <w:pPr>
        <w:spacing w:after="120" w:line="360" w:lineRule="auto"/>
        <w:jc w:val="both"/>
      </w:pPr>
      <w:r>
        <w:rPr>
          <w:rFonts w:ascii="Times New Roman" w:hAnsi="Times New Roman"/>
        </w:rPr>
        <w:t xml:space="preserve">El departamento de La Guajira enfrenta desafíos particulares en la provisión de servicios de salud. Como región fronteriza con altos índices de pobreza multidimensional, dispersión geográfica de la población y limitaciones en infraestructura sanitaria, los tres hospitales de mediana complejidad (Hospital San José de </w:t>
      </w:r>
      <w:r>
        <w:rPr>
          <w:rFonts w:ascii="Times New Roman" w:hAnsi="Times New Roman"/>
        </w:rPr>
        <w:lastRenderedPageBreak/>
        <w:t>Maicao, Hospital Nuestra Señora de los Remedios de Riohacha, y Hospital San Rafael de San Juan del Cesar) operan bajo restricciones presupuestarias significativas mientras atienden una demanda creciente de servicios quirúrgicos. Esta situación se agrava por la falta de sistemas robustos de costeo que permitan identificar ineficiencias, asignar recursos de manera óptima y fundamentar decisiones gerenciales basadas en evidencia [67].</w:t>
      </w:r>
    </w:p>
    <w:p w14:paraId="52EE9BE3" w14:textId="77777777" w:rsidR="00EE16EF" w:rsidRDefault="00AC1549">
      <w:pPr>
        <w:spacing w:after="120" w:line="360" w:lineRule="auto"/>
        <w:jc w:val="both"/>
      </w:pPr>
      <w:r>
        <w:rPr>
          <w:rFonts w:ascii="Times New Roman" w:hAnsi="Times New Roman"/>
        </w:rPr>
        <w:t xml:space="preserve">La presente investigación doctoral sobre sistemas de gestión del conocimiento (SGC) en estos hospitales ha identificado diferencias estadísticamente significativas entre las instituciones (F=852.303, p&lt;0.001, η²=0.792), lo que sugiere variabilidad en procesos, eficiencia operativa y gestión de recursos. Esta heterogeneidad representa tanto un desafío como una oportunidad: mientras evidencia disparidades que requieren intervención, también indica que existen prácticas diferenciadas cuyo análisis sistemático </w:t>
      </w:r>
      <w:r>
        <w:rPr>
          <w:rFonts w:ascii="Times New Roman" w:hAnsi="Times New Roman"/>
        </w:rPr>
        <w:t>puede generar conocimiento transferible entre instituciones.</w:t>
      </w:r>
    </w:p>
    <w:p w14:paraId="26DF22AA" w14:textId="77777777" w:rsidR="00EE16EF" w:rsidRDefault="00AC1549">
      <w:pPr>
        <w:spacing w:after="120" w:line="360" w:lineRule="auto"/>
        <w:jc w:val="both"/>
      </w:pPr>
      <w:r>
        <w:rPr>
          <w:rFonts w:ascii="Times New Roman" w:hAnsi="Times New Roman"/>
        </w:rPr>
        <w:t>En este contexto, la incorporación de un objetivo específico orientado a la optimización de costos quirúrgicos mediante la construcción de una base de datos de más de 3.000 procedimientos no solo es pertinente, sino estratégicamente necesaria. Este objetivo se fundamenta en tres pilares conceptuales: (1) la gestión del conocimiento como proceso de captura, estructuración y aplicación de datos operativos para la toma de decisiones [43], (2) la optimización de costos como mecanismo de sostenibilidad financier</w:t>
      </w:r>
      <w:r>
        <w:rPr>
          <w:rFonts w:ascii="Times New Roman" w:hAnsi="Times New Roman"/>
        </w:rPr>
        <w:t>a y mejora de acceso [26], y (3) la investigación de operaciones como disciplina que provee herramientas matemáticas y computacionales para la asignación eficiente de recursos escasos [31].</w:t>
      </w:r>
    </w:p>
    <w:p w14:paraId="5941AD5F" w14:textId="77777777" w:rsidR="00EE16EF" w:rsidRDefault="00AC1549">
      <w:pPr>
        <w:spacing w:after="120" w:line="360" w:lineRule="auto"/>
        <w:jc w:val="both"/>
      </w:pPr>
      <w:r>
        <w:rPr>
          <w:rFonts w:ascii="Times New Roman" w:hAnsi="Times New Roman"/>
        </w:rPr>
        <w:t>La literatura internacional documenta ampliamente la aplicación exitosa de modelos de optimización en servicios quirúrgicos. Estudios recientes demuestran que los enfoques integrados de investigación de operaciones pueden generar mejoras de eficiencia operativa del 15-30% en comparación con métodos departamentales tradicionales [31]. Específicamente, la metodología Time-Driven Activity-Based Costing (TDABC) ha mostrado resultados prometedores en hospitales de países de ingresos bajos y medios, permitiendo i</w:t>
      </w:r>
      <w:r>
        <w:rPr>
          <w:rFonts w:ascii="Times New Roman" w:hAnsi="Times New Roman"/>
        </w:rPr>
        <w:t>dentificar oportunidades de ahorro de costos sin comprometer la calidad asistencial [50], [53], [59]. Paralelamente, los modelos de programación matemática, particularmente la programación lineal entera mixta (MILP), han demostrado capacidad para aumentar la capacidad quirúrgica entre 10-25% sin requerir recursos adicionales [9].</w:t>
      </w:r>
    </w:p>
    <w:p w14:paraId="47A4F8A4" w14:textId="77777777" w:rsidR="00EE16EF" w:rsidRDefault="00AC1549">
      <w:pPr>
        <w:spacing w:after="120" w:line="360" w:lineRule="auto"/>
        <w:jc w:val="both"/>
      </w:pPr>
      <w:r>
        <w:rPr>
          <w:rFonts w:ascii="Times New Roman" w:hAnsi="Times New Roman"/>
        </w:rPr>
        <w:t xml:space="preserve">Sin embargo, la transferencia de estos modelos a contextos específicos como La Guajira requiere adaptaciones metodológicas que consideren las particularidades del sistema de salud colombiano, las restricciones operativas de hospitales públicos de mediana complejidad, y las características sociodemográficas y epidemiológicas de la población atendida. La construcción de una base de datos robusta con información de más de 3.000 cirugías constituye el fundamento empírico indispensable para </w:t>
      </w:r>
      <w:r>
        <w:rPr>
          <w:rFonts w:ascii="Times New Roman" w:hAnsi="Times New Roman"/>
        </w:rPr>
        <w:lastRenderedPageBreak/>
        <w:t>desarrollar, calibrar y validar modelos de optimización contextualizados que puedan generar recomendaciones accionables y sostenibles.</w:t>
      </w:r>
    </w:p>
    <w:p w14:paraId="1EE39155" w14:textId="77777777" w:rsidR="00EE16EF" w:rsidRDefault="00AC1549">
      <w:pPr>
        <w:spacing w:after="120" w:line="360" w:lineRule="auto"/>
        <w:jc w:val="both"/>
      </w:pPr>
      <w:r>
        <w:rPr>
          <w:rFonts w:ascii="Times New Roman" w:hAnsi="Times New Roman"/>
        </w:rPr>
        <w:t>El presente informe desarrolla la fundamentación teórica, metodológica y argumentativa necesaria para incorporar este nuevo objetivo de investigación doctoral. Se estructura en ocho secciones principales que abordan: la justificación del objetivo y su coherencia con el SGC existente, la fundamentación teórica en marcos conceptuales vigentes, el análisis comparativo de modelos de optimización, la metodología propuesta para la construcción de la base de datos y aplicación del modelo, los argumentos para defen</w:t>
      </w:r>
      <w:r>
        <w:rPr>
          <w:rFonts w:ascii="Times New Roman" w:hAnsi="Times New Roman"/>
        </w:rPr>
        <w:t>der la propuesta ante un jurado doctoral, la integración con los objetivos y resultados previos de la investigación, y los indicadores de resultado esperados para evaluar el impacto de la intervención.</w:t>
      </w:r>
    </w:p>
    <w:p w14:paraId="1B4B36FC" w14:textId="77777777" w:rsidR="00EE16EF" w:rsidRDefault="00AC1549">
      <w:r>
        <w:t>————————————————————————————————————————</w:t>
      </w:r>
    </w:p>
    <w:p w14:paraId="2F891181" w14:textId="77777777" w:rsidR="00EE16EF" w:rsidRDefault="00AC1549">
      <w:pPr>
        <w:pStyle w:val="Ttulo2"/>
        <w:spacing w:before="240" w:after="120"/>
      </w:pPr>
      <w:r>
        <w:rPr>
          <w:color w:val="1F8A70"/>
          <w:sz w:val="28"/>
        </w:rPr>
        <w:t>2. JUSTIFICACIÓN DEL NUEVO OBJETIVO DE INVESTIGACIÓN</w:t>
      </w:r>
    </w:p>
    <w:p w14:paraId="38713EEE" w14:textId="77777777" w:rsidR="00EE16EF" w:rsidRDefault="00AC1549">
      <w:pPr>
        <w:pStyle w:val="Ttulo3"/>
        <w:spacing w:before="240" w:after="120"/>
      </w:pPr>
      <w:r>
        <w:rPr>
          <w:color w:val="1A5276"/>
          <w:sz w:val="24"/>
        </w:rPr>
        <w:t>2.1. Coherencia con el Objetivo General del SGC</w:t>
      </w:r>
    </w:p>
    <w:p w14:paraId="6B880BB9" w14:textId="77777777" w:rsidR="00EE16EF" w:rsidRDefault="00AC1549">
      <w:pPr>
        <w:spacing w:after="120" w:line="360" w:lineRule="auto"/>
        <w:jc w:val="both"/>
      </w:pPr>
      <w:r>
        <w:rPr>
          <w:rFonts w:ascii="Times New Roman" w:hAnsi="Times New Roman"/>
        </w:rPr>
        <w:t>La incorporación de un objetivo específico orientado a la optimización de costos quirúrgicos mediante la construcción de una base de datos de más de 3.000 procedimientos presenta una coherencia conceptual y metodológica profunda con el objetivo general de la tesis doctoral sobre sistemas de gestión del conocimiento (SGC) en hospitales de mediana complejidad de La Guajira.</w:t>
      </w:r>
    </w:p>
    <w:p w14:paraId="5D369B30" w14:textId="77777777" w:rsidR="00EE16EF" w:rsidRDefault="00AC1549">
      <w:pPr>
        <w:spacing w:after="120" w:line="360" w:lineRule="auto"/>
        <w:jc w:val="both"/>
      </w:pPr>
      <w:r>
        <w:rPr>
          <w:rFonts w:ascii="Times New Roman" w:hAnsi="Times New Roman"/>
        </w:rPr>
        <w:t>La gestión del conocimiento, en su concepción contemporánea, se define como el proceso sistemático de identificar, capturar, estructurar, almacenar, distribuir y aplicar conocimiento organizacional para mejorar el desempeño y generar ventajas competitivas sostenibles [44]. En el contexto hospitalario, el conocimiento no reside únicamente en protocolos clínicos o competencias profesionales, sino fundamentalmente en los datos operativos que documentan procesos, recursos consumidos, tiempos de atención, result</w:t>
      </w:r>
      <w:r>
        <w:rPr>
          <w:rFonts w:ascii="Times New Roman" w:hAnsi="Times New Roman"/>
        </w:rPr>
        <w:t>ados clínicos y costos asociados. La base de datos de costos quirúrgicos propuesta constituye, en esencia, un repositorio de conocimiento explícito que transforma datos transaccionales en información estructurada y, mediante su análisis, en conocimiento accionable para la toma de decisiones gerenciales [43].</w:t>
      </w:r>
    </w:p>
    <w:p w14:paraId="12EC5855" w14:textId="77777777" w:rsidR="00EE16EF" w:rsidRDefault="00AC1549">
      <w:pPr>
        <w:spacing w:after="120" w:line="360" w:lineRule="auto"/>
        <w:jc w:val="both"/>
      </w:pPr>
      <w:r>
        <w:rPr>
          <w:rFonts w:ascii="Times New Roman" w:hAnsi="Times New Roman"/>
        </w:rPr>
        <w:t>Las capas del modelo de Kerschberg para sistemas de gestión del conocimiento incluyen: (1) capa de fuentes de conocimiento, (2) capa de adquisición y captura, (3) capa de representación y almacenamiento, (4) capa de procesamiento y análisis, y (5) capa de distribución y aplicación. El objetivo propuesto se alinea directamente con estas capas. La recolección sistemática de datos de 3.000+ cirugías corresponde a las capas de fuentes y adquisición; el diseño de la base de datos relacional con variables estanda</w:t>
      </w:r>
      <w:r>
        <w:rPr>
          <w:rFonts w:ascii="Times New Roman" w:hAnsi="Times New Roman"/>
        </w:rPr>
        <w:t xml:space="preserve">rizadas representa la capa de representación y almacenamiento; la aplicación de modelos TDABC y MILP </w:t>
      </w:r>
      <w:r>
        <w:rPr>
          <w:rFonts w:ascii="Times New Roman" w:hAnsi="Times New Roman"/>
        </w:rPr>
        <w:lastRenderedPageBreak/>
        <w:t>constituye la capa de procesamiento y análisis; y la generación de recomendaciones para la optimización de recursos operacionaliza la capa de distribución y aplicación.</w:t>
      </w:r>
    </w:p>
    <w:p w14:paraId="10056AD5" w14:textId="77777777" w:rsidR="00EE16EF" w:rsidRDefault="00AC1549">
      <w:pPr>
        <w:spacing w:after="120" w:line="360" w:lineRule="auto"/>
        <w:jc w:val="both"/>
      </w:pPr>
      <w:r>
        <w:rPr>
          <w:rFonts w:ascii="Times New Roman" w:hAnsi="Times New Roman"/>
        </w:rPr>
        <w:t>Adicionalmente, el marco TOGAF (The Open Group Architecture Framework) utilizado en la investigación doctoral establece fases de arquitectura empresarial que incluyen la arquitectura de datos como componente fundamental. La base de datos de costos quirúrgicos representa un activo de información estratégico que alimenta la arquitectura de datos del SGC, permitiendo análisis descriptivos (¿qué está ocurriendo?), diagnósticos (¿por qué ocurre?), predictivos (¿qué ocurrirá?) y prescriptivos (¿qué debemos hacer?</w:t>
      </w:r>
      <w:r>
        <w:rPr>
          <w:rFonts w:ascii="Times New Roman" w:hAnsi="Times New Roman"/>
        </w:rPr>
        <w:t>) [32]. Esta progresión analítica es consistente con los niveles de madurez del Capability Maturity Model (CMM), donde la transición de procesos ad hoc (nivel 1) a procesos optimizados (nivel 5) requiere necesariamente la disponibilidad de datos cuantitativos robustos para la medición, control y mejora continua [40].</w:t>
      </w:r>
    </w:p>
    <w:p w14:paraId="3AE01877" w14:textId="77777777" w:rsidR="00EE16EF" w:rsidRDefault="00AC1549">
      <w:pPr>
        <w:spacing w:after="120" w:line="360" w:lineRule="auto"/>
        <w:jc w:val="both"/>
      </w:pPr>
      <w:r>
        <w:rPr>
          <w:rFonts w:ascii="Times New Roman" w:hAnsi="Times New Roman"/>
        </w:rPr>
        <w:t>Los resultados ANOVA previos de la investigación (F=852.303, p&lt;0.001, η²=0.792) evidencian diferencias estadísticamente significativas entre los tres hospitales en dimensiones del SGC. Este hallazgo refuerza la pertinencia del nuevo objetivo: si existen diferencias significativas en la gestión del conocimiento entre instituciones, es altamente probable que también existan diferencias en eficiencia operativa, estructura de costos y utilización de recursos quirúrgicos. La construcción de la base de datos perm</w:t>
      </w:r>
      <w:r>
        <w:rPr>
          <w:rFonts w:ascii="Times New Roman" w:hAnsi="Times New Roman"/>
        </w:rPr>
        <w:t>itirá cuantificar estas diferencias específicamente en el ámbito quirúrgico, identificar las mejores prácticas en cada hospital, y diseñar estrategias de transferencia de conocimiento que homogenicen la calidad y eficiencia de los servicios [14].</w:t>
      </w:r>
    </w:p>
    <w:p w14:paraId="421751B7" w14:textId="77777777" w:rsidR="00EE16EF" w:rsidRDefault="00AC1549">
      <w:pPr>
        <w:spacing w:after="120" w:line="360" w:lineRule="auto"/>
        <w:jc w:val="both"/>
      </w:pPr>
      <w:r>
        <w:rPr>
          <w:rFonts w:ascii="Times New Roman" w:hAnsi="Times New Roman"/>
        </w:rPr>
        <w:t>Desde una perspectiva epistemológica, el nuevo objetivo fortalece la investigación doctoral al incorporar una dimensión aplicada y de impacto tangible. Mientras que el SGC general puede percibirse como un constructo abstracto, la optimización de costos quirúrgicos representa una aplicación concreta y medible del conocimiento organizacional. Esta concreción es particularmente relevante en el contexto de una tesis doctoral en gestión hospitalaria, donde la contribución al conocimiento debe equilibrar rigor te</w:t>
      </w:r>
      <w:r>
        <w:rPr>
          <w:rFonts w:ascii="Times New Roman" w:hAnsi="Times New Roman"/>
        </w:rPr>
        <w:t>órico con relevancia práctica y potencial de transformación de la realidad organizacional [75].</w:t>
      </w:r>
    </w:p>
    <w:p w14:paraId="13A6B412" w14:textId="77777777" w:rsidR="00EE16EF" w:rsidRDefault="00AC1549">
      <w:pPr>
        <w:pStyle w:val="Ttulo3"/>
        <w:spacing w:before="240" w:after="120"/>
      </w:pPr>
      <w:r>
        <w:rPr>
          <w:color w:val="1A5276"/>
          <w:sz w:val="24"/>
        </w:rPr>
        <w:t>2.2. Relevancia para el Sistema de Salud Colombiano</w:t>
      </w:r>
    </w:p>
    <w:p w14:paraId="7D56E12A" w14:textId="77777777" w:rsidR="00EE16EF" w:rsidRDefault="00AC1549">
      <w:pPr>
        <w:spacing w:after="120" w:line="360" w:lineRule="auto"/>
        <w:jc w:val="both"/>
      </w:pPr>
      <w:r>
        <w:rPr>
          <w:rFonts w:ascii="Times New Roman" w:hAnsi="Times New Roman"/>
        </w:rPr>
        <w:t>El sistema de salud colombiano, estructurado bajo el modelo de aseguramiento establecido por la Ley 100 de 1993 y sus reformas posteriores, enfrenta desafíos críticos de sostenibilidad financiera, acceso equitativo y calidad de servicios. En este contexto, la optimización de costos quirúrgicos en hospitales públicos de mediana complejidad adquiere relevancia estratégica en múltiples dimensiones.</w:t>
      </w:r>
    </w:p>
    <w:p w14:paraId="0909052B" w14:textId="77777777" w:rsidR="00EE16EF" w:rsidRDefault="00AC1549">
      <w:pPr>
        <w:spacing w:after="120" w:line="360" w:lineRule="auto"/>
        <w:jc w:val="both"/>
      </w:pPr>
      <w:r>
        <w:rPr>
          <w:rFonts w:ascii="Times New Roman" w:hAnsi="Times New Roman"/>
        </w:rPr>
        <w:t xml:space="preserve">Primero, desde la perspectiva de sostenibilidad financiera, los hospitales públicos colombianos operan bajo un esquema de pago por evento mediante el sistema de Grupos Relacionados de Diagnóstico (GRD) </w:t>
      </w:r>
      <w:r>
        <w:rPr>
          <w:rFonts w:ascii="Times New Roman" w:hAnsi="Times New Roman"/>
        </w:rPr>
        <w:lastRenderedPageBreak/>
        <w:t xml:space="preserve">y tarifas establecidas por el Manual Tarifario del Instituto de Seguros Sociales (ISS) o sus equivalentes. Sin embargo, múltiples estudios documentan que estas tarifas frecuentemente no cubren los costos reales de prestación de servicios, generando déficits operativos crónicos [62], [63]. La falta de sistemas de costeo precisos impide que los hospitales documenten adecuadamente esta brecha entre tarifas y costos reales, limitando su capacidad de negociación con aseguradoras y de fundamentación técnica para </w:t>
      </w:r>
      <w:r>
        <w:rPr>
          <w:rFonts w:ascii="Times New Roman" w:hAnsi="Times New Roman"/>
        </w:rPr>
        <w:t>solicitar ajustes tarifarios [65].</w:t>
      </w:r>
    </w:p>
    <w:p w14:paraId="3A17EE4E" w14:textId="77777777" w:rsidR="00EE16EF" w:rsidRDefault="00AC1549">
      <w:pPr>
        <w:spacing w:after="120" w:line="360" w:lineRule="auto"/>
        <w:jc w:val="both"/>
      </w:pPr>
      <w:r>
        <w:rPr>
          <w:rFonts w:ascii="Times New Roman" w:hAnsi="Times New Roman"/>
        </w:rPr>
        <w:t>La implementación de metodologías de costeo como TDABC en hospitales colombianos ha demostrado revelar variaciones significativas en costos reales versus tarifas reconocidas. Un estudio en Colombia sobre el impacto económico de cardiopatías congénitas críticas utilizó micro-costeo y encontró que los costos reales superaban significativamente las tarifas del sistema [58]. Similarmente, investigaciones sobre transferencias inter-hospitalarias en Cali, Colombia, identificaron que las condiciones quirúrgicas bá</w:t>
      </w:r>
      <w:r>
        <w:rPr>
          <w:rFonts w:ascii="Times New Roman" w:hAnsi="Times New Roman"/>
        </w:rPr>
        <w:t>sicas representan el 35% de todas las transferencias, sugiriendo ineficiencias en la capacidad resolutiva de hospitales de primer nivel que generan costos adicionales al sistema [69]. La base de datos propuesta para La Guajira permitirá cuantificar estas brechas específicamente para hospitales de mediana complejidad, generando evidencia técnica para la abogacía de políticas tarifarias más equitativas.</w:t>
      </w:r>
    </w:p>
    <w:p w14:paraId="431DFC34" w14:textId="77777777" w:rsidR="00EE16EF" w:rsidRDefault="00AC1549">
      <w:pPr>
        <w:spacing w:after="120" w:line="360" w:lineRule="auto"/>
        <w:jc w:val="both"/>
      </w:pPr>
      <w:r>
        <w:rPr>
          <w:rFonts w:ascii="Times New Roman" w:hAnsi="Times New Roman"/>
        </w:rPr>
        <w:t>Segundo, desde la perspectiva de acceso equitativo, Colombia enfrenta disparidades geográficas significativas en la disponibilidad de servicios quirúrgicos. La región Caribe, y particularmente La Guajira, presenta indicadores de acceso a cirugía sustancialmente inferiores al promedio nacional [60]. La optimización de costos no es un fin en sí mismo, sino un medio para mejorar la eficiencia operativa y, consecuentemente, aumentar la capacidad de atención sin requerir inversiones de capital significativas. Es</w:t>
      </w:r>
      <w:r>
        <w:rPr>
          <w:rFonts w:ascii="Times New Roman" w:hAnsi="Times New Roman"/>
        </w:rPr>
        <w:t>tudios internacionales demuestran que la optimización de la programación quirúrgica puede aumentar la capacidad entre 10-25% sin recursos adicionales [9], lo que en el contexto de La Guajira podría traducirse en cientos de cirugías adicionales anuales para una población con necesidades quirúrgicas insatisfechas.</w:t>
      </w:r>
    </w:p>
    <w:p w14:paraId="706136DF" w14:textId="77777777" w:rsidR="00EE16EF" w:rsidRDefault="00AC1549">
      <w:pPr>
        <w:spacing w:after="120" w:line="360" w:lineRule="auto"/>
        <w:jc w:val="both"/>
      </w:pPr>
      <w:r>
        <w:rPr>
          <w:rFonts w:ascii="Times New Roman" w:hAnsi="Times New Roman"/>
        </w:rPr>
        <w:t xml:space="preserve">Tercero, desde la perspectiva de calidad y seguridad, la literatura documenta que la eficiencia operativa y la calidad asistencial no son objetivos contradictorios, sino complementarios. La metodología Six Sigma aplicada a servicios quirúrgicos en Colombia ha demostrado impacto favorable en eficiencia, reducción de complicaciones postoperatorias, mortalidad y estancia hospitalaria [55]. La base de datos propuesta permitirá identificar no solo oportunidades de reducción de costos, sino también correlaciones </w:t>
      </w:r>
      <w:r>
        <w:rPr>
          <w:rFonts w:ascii="Times New Roman" w:hAnsi="Times New Roman"/>
        </w:rPr>
        <w:t>entre procesos, recursos y resultados clínicos, facilitando intervenciones que simultáneamente mejoren eficiencia y calidad [72].</w:t>
      </w:r>
    </w:p>
    <w:p w14:paraId="5C82FD00" w14:textId="77777777" w:rsidR="00EE16EF" w:rsidRDefault="00AC1549">
      <w:pPr>
        <w:spacing w:after="120" w:line="360" w:lineRule="auto"/>
        <w:jc w:val="both"/>
      </w:pPr>
      <w:r>
        <w:rPr>
          <w:rFonts w:ascii="Times New Roman" w:hAnsi="Times New Roman"/>
        </w:rPr>
        <w:t xml:space="preserve">Cuarto, desde la perspectiva de política pública, Colombia ha adoptado compromisos internacionales relacionados con la cobertura universal de salud y el acceso a cirugía esencial y segura como componente </w:t>
      </w:r>
      <w:r>
        <w:rPr>
          <w:rFonts w:ascii="Times New Roman" w:hAnsi="Times New Roman"/>
        </w:rPr>
        <w:lastRenderedPageBreak/>
        <w:t>de los Objetivos de Desarrollo Sostenible. La Comisión Lancet sobre Cirugía Global estima que 5 mil millones de personas carecen de acceso a cirugía segura y asequible, con la mayor carga en países de ingresos bajos y medios [66]. Colombia, como país de ingreso medio-alto, tiene la responsabilidad y capacidad de desarrollar modelos de optimización quirúrgica que puedan ser replicados en contextos similares de América Latina [77].</w:t>
      </w:r>
    </w:p>
    <w:p w14:paraId="2830C9BC" w14:textId="77777777" w:rsidR="00EE16EF" w:rsidRDefault="00AC1549">
      <w:pPr>
        <w:spacing w:after="120" w:line="360" w:lineRule="auto"/>
        <w:jc w:val="both"/>
      </w:pPr>
      <w:r>
        <w:rPr>
          <w:rFonts w:ascii="Times New Roman" w:hAnsi="Times New Roman"/>
        </w:rPr>
        <w:t>Finalmente, el sistema de salud colombiano está transitando hacia modelos de atención basados en valor, donde el pago no se vincula únicamente al volumen de servicios sino a resultados en salud y eficiencia [76]. Este cambio paradigmático requiere que los hospitales desarrollen capacidades analíticas robustas para medir costos, procesos y resultados de manera integrada. La base de datos y el modelo de optimización propuestos representan una inversión en capacidades institucionales que posicionarán a los hos</w:t>
      </w:r>
      <w:r>
        <w:rPr>
          <w:rFonts w:ascii="Times New Roman" w:hAnsi="Times New Roman"/>
        </w:rPr>
        <w:t>pitales de La Guajira para adaptarse exitosamente a este nuevo modelo de atención [26].</w:t>
      </w:r>
    </w:p>
    <w:p w14:paraId="72B7F7E0" w14:textId="77777777" w:rsidR="00EE16EF" w:rsidRDefault="00AC1549">
      <w:pPr>
        <w:pStyle w:val="Ttulo3"/>
        <w:spacing w:before="240" w:after="120"/>
      </w:pPr>
      <w:r>
        <w:rPr>
          <w:color w:val="1A5276"/>
          <w:sz w:val="24"/>
        </w:rPr>
        <w:t>2.3. Pertinencia para el Contexto de La Guajira</w:t>
      </w:r>
    </w:p>
    <w:p w14:paraId="16AD50A0" w14:textId="77777777" w:rsidR="00EE16EF" w:rsidRDefault="00AC1549">
      <w:pPr>
        <w:spacing w:after="120" w:line="360" w:lineRule="auto"/>
        <w:jc w:val="both"/>
      </w:pPr>
      <w:r>
        <w:rPr>
          <w:rFonts w:ascii="Times New Roman" w:hAnsi="Times New Roman"/>
        </w:rPr>
        <w:t>El departamento de La Guajira presenta características sociodemográficas, epidemiológicas y de infraestructura sanitaria que hacen particularmente pertinente y urgente la optimización de costos quirúrgicos en sus hospitales de mediana complejidad.</w:t>
      </w:r>
    </w:p>
    <w:p w14:paraId="11FAD488" w14:textId="77777777" w:rsidR="00EE16EF" w:rsidRDefault="00AC1549">
      <w:pPr>
        <w:spacing w:after="120" w:line="360" w:lineRule="auto"/>
        <w:jc w:val="both"/>
      </w:pPr>
      <w:r>
        <w:rPr>
          <w:rFonts w:ascii="Times New Roman" w:hAnsi="Times New Roman"/>
        </w:rPr>
        <w:t>Desde el punto de vista sociodemográfico, La Guajira es uno de los departamentos con mayores índices de pobreza multidimensional en Colombia, con una población aproximada de 1 millón de habitantes, de los cuales cerca del 45% pertenece a comunidades indígenas Wayúu. Esta composición poblacional implica desafíos específicos de acceso geográfico (dispersión en zonas rurales y desérticas), barreras culturales y lingüísticas, y alta prevalencia de determinantes sociales adversos de la salud. En este contexto, l</w:t>
      </w:r>
      <w:r>
        <w:rPr>
          <w:rFonts w:ascii="Times New Roman" w:hAnsi="Times New Roman"/>
        </w:rPr>
        <w:t>a eficiencia en la utilización de recursos sanitarios escasos no es una opción gerencial, sino un imperativo ético para maximizar el impacto en salud poblacional con presupuestos limitados.</w:t>
      </w:r>
    </w:p>
    <w:p w14:paraId="5EB8270B" w14:textId="77777777" w:rsidR="00EE16EF" w:rsidRDefault="00AC1549">
      <w:pPr>
        <w:spacing w:after="120" w:line="360" w:lineRule="auto"/>
        <w:jc w:val="both"/>
      </w:pPr>
      <w:r>
        <w:rPr>
          <w:rFonts w:ascii="Times New Roman" w:hAnsi="Times New Roman"/>
        </w:rPr>
        <w:t>Desde el punto de vista epidemiológico, La Guajira presenta un perfil de doble carga de enfermedad, con persistencia de patologías infecciosas y materno-infantiles junto con aumento de enfermedades crónicas no transmisibles. Esta transición epidemiológica genera demandas quirúrgicas diversas que incluyen cesáreas, apendicectomías, herniorrafias, traumatismos, y procedimientos ortopédicos, entre otros. La base de datos de 3.000+ cirugías permitirá caracterizar el perfil epidemiológico quirúrgico específico d</w:t>
      </w:r>
      <w:r>
        <w:rPr>
          <w:rFonts w:ascii="Times New Roman" w:hAnsi="Times New Roman"/>
        </w:rPr>
        <w:t>e la región, identificar los procedimientos de mayor volumen y costo, y priorizar intervenciones de optimización en aquellas áreas de mayor impacto potencial.</w:t>
      </w:r>
    </w:p>
    <w:p w14:paraId="59BEAF54" w14:textId="77777777" w:rsidR="00EE16EF" w:rsidRDefault="00AC1549">
      <w:pPr>
        <w:spacing w:after="120" w:line="360" w:lineRule="auto"/>
        <w:jc w:val="both"/>
      </w:pPr>
      <w:r>
        <w:rPr>
          <w:rFonts w:ascii="Times New Roman" w:hAnsi="Times New Roman"/>
        </w:rPr>
        <w:t xml:space="preserve">Desde el punto de vista de infraestructura sanitaria, los tres hospitales de mediana complejidad (HSJ Maicao, HNR Riohacha, HSR San Juan del Cesar) constituyen la columna vertebral de la red de servicios quirúrgicos del departamento. Estos hospitales operan con limitaciones de quirófanos (típicamente 2-4 </w:t>
      </w:r>
      <w:r>
        <w:rPr>
          <w:rFonts w:ascii="Times New Roman" w:hAnsi="Times New Roman"/>
        </w:rPr>
        <w:lastRenderedPageBreak/>
        <w:t>salas por institución), equipamiento, y personal especializado. Los resultados ANOVA previos (F=852.303, p&lt;0.001, η²=0.792) sugieren que estas instituciones presentan diferencias significativas en sus capacidades de gestión del conocimiento, lo que probablemente se refleja en diferencias de eficiencia operativa quirúrgica. La identificación de estas diferencias mediante datos cuantitativos permitirá diseñar estrategias de mejora diferenciadas y transferencia de mejores prácticas entre hospitales.</w:t>
      </w:r>
    </w:p>
    <w:p w14:paraId="03591DA9" w14:textId="77777777" w:rsidR="00EE16EF" w:rsidRDefault="00AC1549">
      <w:pPr>
        <w:spacing w:after="120" w:line="360" w:lineRule="auto"/>
        <w:jc w:val="both"/>
      </w:pPr>
      <w:r>
        <w:rPr>
          <w:rFonts w:ascii="Times New Roman" w:hAnsi="Times New Roman"/>
        </w:rPr>
        <w:t>Un aspecto crítico del contexto de La Guajira es la limitación presupuestaria estructural. Los hospitales públicos del departamento enfrentan déficits operativos recurrentes, cartera vencida de aseguradoras, y restricciones para inversión en infraestructura y tecnología. En este escenario, las estrategias de optimización que no requieren inversiones de capital significativas, sino reorganización de procesos y mejor utilización de recursos existentes, son particularmente valiosas. La literatura documenta que</w:t>
      </w:r>
      <w:r>
        <w:rPr>
          <w:rFonts w:ascii="Times New Roman" w:hAnsi="Times New Roman"/>
        </w:rPr>
        <w:t xml:space="preserve"> modelos de optimización basados en datos pueden generar ahorros del 15-30% en costos operativos quirúrgicos [31], lo que en el contexto de La Guajira podría representar recursos liberados para ampliar cobertura o mejorar calidad.</w:t>
      </w:r>
    </w:p>
    <w:p w14:paraId="0CD37E57" w14:textId="77777777" w:rsidR="00EE16EF" w:rsidRDefault="00AC1549">
      <w:pPr>
        <w:spacing w:after="120" w:line="360" w:lineRule="auto"/>
        <w:jc w:val="both"/>
      </w:pPr>
      <w:r>
        <w:rPr>
          <w:rFonts w:ascii="Times New Roman" w:hAnsi="Times New Roman"/>
        </w:rPr>
        <w:t>Adicionalmente, La Guajira presenta desafíos de retención de talento humano en salud, con dificultades para atraer y mantener especialistas quirúrgicos, anestesiólogos y personal de enfermería especializado. Esta escasez de recursos humanos hace aún más crítica la optimización de la programación quirúrgica para maximizar la utilización del tiempo disponible de estos profesionales escasos. Modelos de optimización estocástica han demostrado capacidad para mejorar la coordinación de múltiples recursos (quirófa</w:t>
      </w:r>
      <w:r>
        <w:rPr>
          <w:rFonts w:ascii="Times New Roman" w:hAnsi="Times New Roman"/>
        </w:rPr>
        <w:t>nos, cirujanos, anestesiólogos) bajo restricciones de disponibilidad [2], lo que es directamente aplicable al contexto de La Guajira.</w:t>
      </w:r>
    </w:p>
    <w:p w14:paraId="28A28DF3" w14:textId="77777777" w:rsidR="00EE16EF" w:rsidRDefault="00AC1549">
      <w:pPr>
        <w:spacing w:after="120" w:line="360" w:lineRule="auto"/>
        <w:jc w:val="both"/>
      </w:pPr>
      <w:r>
        <w:rPr>
          <w:rFonts w:ascii="Times New Roman" w:hAnsi="Times New Roman"/>
        </w:rPr>
        <w:t xml:space="preserve">Finalmente, desde una perspectiva de investigación y generación de conocimiento, La Guajira representa un caso de estudio valioso para el desarrollo de modelos de optimización quirúrgica en contextos de recursos extremadamente limitados. La mayoría de la literatura sobre optimización quirúrgica proviene de hospitales en países de altos ingresos o grandes centros urbanos en países de ingresos medios. Existe una brecha de conocimiento sobre la aplicabilidad y adaptación de estos modelos a hospitales públicos </w:t>
      </w:r>
      <w:r>
        <w:rPr>
          <w:rFonts w:ascii="Times New Roman" w:hAnsi="Times New Roman"/>
        </w:rPr>
        <w:t>de mediana complejidad en regiones periféricas con múltiples restricciones. La investigación propuesta contribuirá a llenar esta brecha, generando conocimiento transferible a contextos similares en Colombia y América Latina [67], [75].</w:t>
      </w:r>
    </w:p>
    <w:p w14:paraId="7F2C5B8C" w14:textId="77777777" w:rsidR="00EE16EF" w:rsidRDefault="00AC1549">
      <w:r>
        <w:t>————————————————————————————————————————</w:t>
      </w:r>
    </w:p>
    <w:p w14:paraId="63C0F382" w14:textId="77777777" w:rsidR="00EE16EF" w:rsidRDefault="00AC1549">
      <w:pPr>
        <w:pStyle w:val="Ttulo2"/>
        <w:spacing w:before="240" w:after="120"/>
      </w:pPr>
      <w:r>
        <w:rPr>
          <w:color w:val="1F8A70"/>
          <w:sz w:val="28"/>
        </w:rPr>
        <w:lastRenderedPageBreak/>
        <w:t>3. FUNDAMENTACIÓN TEÓRICA</w:t>
      </w:r>
    </w:p>
    <w:p w14:paraId="7C4AA08F" w14:textId="77777777" w:rsidR="00EE16EF" w:rsidRDefault="00AC1549">
      <w:pPr>
        <w:pStyle w:val="Ttulo3"/>
        <w:spacing w:before="240" w:after="120"/>
      </w:pPr>
      <w:r>
        <w:rPr>
          <w:color w:val="1A5276"/>
          <w:sz w:val="24"/>
        </w:rPr>
        <w:t>3.1. Costeo Basado en Actividades (ABC) y Time-Driven ABC (TDABC)</w:t>
      </w:r>
    </w:p>
    <w:p w14:paraId="55FE8216" w14:textId="77777777" w:rsidR="00EE16EF" w:rsidRDefault="00AC1549">
      <w:pPr>
        <w:spacing w:after="120" w:line="360" w:lineRule="auto"/>
        <w:jc w:val="both"/>
      </w:pPr>
      <w:r>
        <w:rPr>
          <w:rFonts w:ascii="Times New Roman" w:hAnsi="Times New Roman"/>
        </w:rPr>
        <w:t>El costeo basado en actividades (Activity-Based Costing, ABC) representa un cambio paradigmático en la contabilidad de costos hospitalarios, superando las limitaciones de los sistemas tradicionales de costeo por absorción que asignan costos indirectos mediante prorrateos arbitrarios basados en volumen. ABC se fundamenta en el principio de que las actividades consumen recursos y los productos o servicios consumen actividades, estableciendo así una relación causal más precisa entre recursos y objetos de costo</w:t>
      </w:r>
      <w:r>
        <w:rPr>
          <w:rFonts w:ascii="Times New Roman" w:hAnsi="Times New Roman"/>
        </w:rPr>
        <w:t xml:space="preserve"> [48], [57].</w:t>
      </w:r>
    </w:p>
    <w:p w14:paraId="1FD174D0" w14:textId="77777777" w:rsidR="00EE16EF" w:rsidRDefault="00AC1549">
      <w:pPr>
        <w:spacing w:after="120" w:line="360" w:lineRule="auto"/>
        <w:jc w:val="both"/>
      </w:pPr>
      <w:r>
        <w:rPr>
          <w:rFonts w:ascii="Times New Roman" w:hAnsi="Times New Roman"/>
        </w:rPr>
        <w:t>En el contexto quirúrgico, ABC identifica las actividades específicas que componen un procedimiento (preparación del paciente, anestesia, acto quirúrgico, recuperación, esterilización de instrumentos, etc.), cuantifica los recursos consumidos por cada actividad (tiempo de personal, insumos, uso de equipos, servicios de apoyo), y asigna costos mediante inductores de costo que reflejan la relación causal entre actividad y consumo de recursos. Esta metodología ha sido aplicada exitosamente en hospitales de Amé</w:t>
      </w:r>
      <w:r>
        <w:rPr>
          <w:rFonts w:ascii="Times New Roman" w:hAnsi="Times New Roman"/>
        </w:rPr>
        <w:t>rica Latina, incluyendo Brasil [48], Chile [49], y Colombia [51], demostrando su capacidad para revelar subsidios cruzados entre procedimientos y identificar oportunidades de mejora de eficiencia.</w:t>
      </w:r>
    </w:p>
    <w:p w14:paraId="417B1BD7" w14:textId="77777777" w:rsidR="00EE16EF" w:rsidRDefault="00AC1549">
      <w:pPr>
        <w:spacing w:after="120" w:line="360" w:lineRule="auto"/>
        <w:jc w:val="both"/>
      </w:pPr>
      <w:r>
        <w:rPr>
          <w:rFonts w:ascii="Times New Roman" w:hAnsi="Times New Roman"/>
        </w:rPr>
        <w:t>Un estudio en un hospital brasileño aplicó ABC al centro quirúrgico y encontró que el método revelaba distorsiones significativas en comparación con el costeo tradicional, permitiendo identificar procedimientos sub-costeados y sobre-costeados [48]. En Chile, la aplicación de ABC en unidades médico-quirúrgicas de un hospital público identificó diferencias significativas en costos por especialidad médica, con implicaciones para la asignación de recursos y negociación tarifaria [49]. En Colombia, un análisis d</w:t>
      </w:r>
      <w:r>
        <w:rPr>
          <w:rFonts w:ascii="Times New Roman" w:hAnsi="Times New Roman"/>
        </w:rPr>
        <w:t>e costos en la unidad de quirófano de una clínica en Córdoba utilizó costeo completo basado en la Teoría General del Costo, identificando todos los factores consumidos durante el proceso quirúrgico [56].</w:t>
      </w:r>
    </w:p>
    <w:p w14:paraId="2AE7DD80" w14:textId="77777777" w:rsidR="00EE16EF" w:rsidRDefault="00AC1549">
      <w:pPr>
        <w:spacing w:after="120" w:line="360" w:lineRule="auto"/>
        <w:jc w:val="both"/>
      </w:pPr>
      <w:r>
        <w:rPr>
          <w:rFonts w:ascii="Times New Roman" w:hAnsi="Times New Roman"/>
        </w:rPr>
        <w:t>Sin embargo, ABC presenta limitaciones prácticas que han limitado su adopción generalizada en hospitales: (1) requiere entrevistas extensas con personal para mapear actividades, (2) demanda actualizaciones frecuentes cuando cambian procesos, (3) genera resistencia organizacional por su complejidad, y (4) puede resultar costoso de implementar y mantener [73]. Estas limitaciones motivaron el desarrollo de Time-Driven Activity-Based Costing (TDABC) por Kaplan y Anderson como una simplificación pragmática de AB</w:t>
      </w:r>
      <w:r>
        <w:rPr>
          <w:rFonts w:ascii="Times New Roman" w:hAnsi="Times New Roman"/>
        </w:rPr>
        <w:t>C [71].</w:t>
      </w:r>
    </w:p>
    <w:p w14:paraId="1C293B8A" w14:textId="77777777" w:rsidR="00EE16EF" w:rsidRDefault="00AC1549">
      <w:pPr>
        <w:spacing w:after="120" w:line="360" w:lineRule="auto"/>
        <w:jc w:val="both"/>
      </w:pPr>
      <w:r>
        <w:rPr>
          <w:rFonts w:ascii="Times New Roman" w:hAnsi="Times New Roman"/>
        </w:rPr>
        <w:t xml:space="preserve">TDABC se basa en dos parámetros fundamentales: (1) la tasa de costo de capacidad por unidad de tiempo (calculada dividiendo el costo total de un recurso entre su capacidad práctica en minutos), y (2) el tiempo requerido para realizar cada actividad. Esta simplificación elimina la necesidad de asignar costos de </w:t>
      </w:r>
      <w:r>
        <w:rPr>
          <w:rFonts w:ascii="Times New Roman" w:hAnsi="Times New Roman"/>
        </w:rPr>
        <w:lastRenderedPageBreak/>
        <w:t>recursos a actividades intermedias, permitiendo calcular directamente el costo de un proceso multiplicando la tasa de costo de capacidad por el tiempo consumido [73]. La ecuación fundamental de TDABC es:</w:t>
      </w:r>
    </w:p>
    <w:p w14:paraId="74DDCDE9" w14:textId="77777777" w:rsidR="00EE16EF" w:rsidRDefault="00AC1549">
      <w:pPr>
        <w:spacing w:before="120" w:after="60"/>
      </w:pPr>
      <w:r>
        <w:rPr>
          <w:rFonts w:ascii="Times New Roman" w:hAnsi="Times New Roman"/>
          <w:b/>
        </w:rPr>
        <w:t>Costo del proceso = Σ (Tasa de costo de capacidad_i × Tiempo_i)</w:t>
      </w:r>
    </w:p>
    <w:p w14:paraId="7C3146FF" w14:textId="77777777" w:rsidR="00EE16EF" w:rsidRDefault="00AC1549">
      <w:pPr>
        <w:spacing w:after="120" w:line="360" w:lineRule="auto"/>
        <w:jc w:val="both"/>
      </w:pPr>
      <w:r>
        <w:rPr>
          <w:rFonts w:ascii="Times New Roman" w:hAnsi="Times New Roman"/>
        </w:rPr>
        <w:t>donde i representa cada recurso utilizado (personal, equipos, instalaciones).</w:t>
      </w:r>
    </w:p>
    <w:p w14:paraId="097D9F73" w14:textId="77777777" w:rsidR="00EE16EF" w:rsidRDefault="00AC1549">
      <w:pPr>
        <w:spacing w:after="120" w:line="360" w:lineRule="auto"/>
        <w:jc w:val="both"/>
      </w:pPr>
      <w:r>
        <w:rPr>
          <w:rFonts w:ascii="Times New Roman" w:hAnsi="Times New Roman"/>
        </w:rPr>
        <w:t>TDABC ha demostrado particular utilidad en servicios quirúrgicos debido a que: (1) el tiempo es un inductor de costo natural en quirófanos, (2) permite capturar variaciones en complejidad de procedimientos, (3) facilita la identificación de capacidad no utilizada, y (4) genera información accionable para mejora de procesos [64], [72]. La metodología ha sido aplicada exitosamente en hospitales de países de ingresos bajos y medios, incluyendo Pakistán [53], Ruanda [59], Tanzania [54], Ecuador [61], y Brasil [</w:t>
      </w:r>
      <w:r>
        <w:rPr>
          <w:rFonts w:ascii="Times New Roman" w:hAnsi="Times New Roman"/>
        </w:rPr>
        <w:t>50], [52].</w:t>
      </w:r>
    </w:p>
    <w:p w14:paraId="335AA72A" w14:textId="77777777" w:rsidR="00EE16EF" w:rsidRDefault="00AC1549">
      <w:pPr>
        <w:spacing w:after="120" w:line="360" w:lineRule="auto"/>
        <w:jc w:val="both"/>
      </w:pPr>
      <w:r>
        <w:rPr>
          <w:rFonts w:ascii="Times New Roman" w:hAnsi="Times New Roman"/>
        </w:rPr>
        <w:t>Un estudio multicéntrico en Brasil aplicó TDABC a cirugías de reemplazo total de cadera en seis hospitales académicos públicos, identificando variabilidad significativa en costos entre centros (rango de USD 2,500 a USD 8,000) y revelando oportunidades de estandarización de procesos y reducción de costos sin comprometer calidad [50]. En Pakistán, TDABC aplicado a reemplazos totales de rodilla en un hospital de bajos recursos identificó que los implantes representaban el 60% del costo total, seguidos por tiem</w:t>
      </w:r>
      <w:r>
        <w:rPr>
          <w:rFonts w:ascii="Times New Roman" w:hAnsi="Times New Roman"/>
        </w:rPr>
        <w:t>po de quirófano (20%) y personal (15%), permitiendo priorizar estrategias de negociación de precios de implantes [53]. En Ruanda, TDABC aplicado a cesáreas en un hospital de distrito rural calculó un costo de USD 223 por procedimiento, significativamente superior a la tarifa reembolsada, documentando la brecha de financiamiento [59].</w:t>
      </w:r>
    </w:p>
    <w:p w14:paraId="37CBCC6D" w14:textId="77777777" w:rsidR="00EE16EF" w:rsidRDefault="00AC1549">
      <w:pPr>
        <w:spacing w:after="120" w:line="360" w:lineRule="auto"/>
        <w:jc w:val="both"/>
      </w:pPr>
      <w:r>
        <w:rPr>
          <w:rFonts w:ascii="Times New Roman" w:hAnsi="Times New Roman"/>
        </w:rPr>
        <w:t>Para el contexto de La Guajira, TDABC presenta ventajas específicas: (1) es implementable con recursos limitados de tecnología de información, (2) genera resultados en plazos relativamente cortos (3-6 meses), (3) produce información granular a nivel de procedimiento individual, (4) permite comparaciones entre hospitales y benchmarking, y (5) identifica tanto oportunidades de reducción de costos como de mejora de procesos [74]. La construcción de la base de datos de 3.000+ cirugías con información de tiempos</w:t>
      </w:r>
      <w:r>
        <w:rPr>
          <w:rFonts w:ascii="Times New Roman" w:hAnsi="Times New Roman"/>
        </w:rPr>
        <w:t>, recursos y costos constituye el insumo fundamental para implementar TDABC en los tres hospitales de mediana complejidad de La Guajira.</w:t>
      </w:r>
    </w:p>
    <w:p w14:paraId="206E4718" w14:textId="77777777" w:rsidR="00EE16EF" w:rsidRDefault="00AC1549">
      <w:pPr>
        <w:pStyle w:val="Ttulo3"/>
        <w:spacing w:before="240" w:after="120"/>
      </w:pPr>
      <w:r>
        <w:rPr>
          <w:color w:val="1A5276"/>
          <w:sz w:val="24"/>
        </w:rPr>
        <w:t>3.2. Teoría de Restricciones (TOC) en Servicios Quirúrgicos</w:t>
      </w:r>
    </w:p>
    <w:p w14:paraId="41AA20DC" w14:textId="77777777" w:rsidR="00EE16EF" w:rsidRDefault="00AC1549">
      <w:pPr>
        <w:spacing w:after="120" w:line="360" w:lineRule="auto"/>
        <w:jc w:val="both"/>
      </w:pPr>
      <w:r>
        <w:rPr>
          <w:rFonts w:ascii="Times New Roman" w:hAnsi="Times New Roman"/>
        </w:rPr>
        <w:t xml:space="preserve">La Teoría de Restricciones (Theory of Constraints, TOC), desarrollada por Eliyahu Goldratt, postula que todo sistema tiene al menos una restricción (cuello de botella) que limita su desempeño global, y que la mejora sostenible del sistema requiere identificar y gestionar sistemáticamente estas restricciones [33]. En servicios quirúrgicos hospitalarios, las restricciones típicas incluyen: disponibilidad de quirófanos, </w:t>
      </w:r>
      <w:r>
        <w:rPr>
          <w:rFonts w:ascii="Times New Roman" w:hAnsi="Times New Roman"/>
        </w:rPr>
        <w:lastRenderedPageBreak/>
        <w:t>disponibilidad de cirujanos y anestesiólogos, disponibilidad de camas de recuperación post-anestésica, y disponibilidad de camas de hospitalización [16].</w:t>
      </w:r>
    </w:p>
    <w:p w14:paraId="36BB7A27" w14:textId="77777777" w:rsidR="00EE16EF" w:rsidRDefault="00AC1549">
      <w:pPr>
        <w:spacing w:after="120" w:line="360" w:lineRule="auto"/>
        <w:jc w:val="both"/>
      </w:pPr>
      <w:r>
        <w:rPr>
          <w:rFonts w:ascii="Times New Roman" w:hAnsi="Times New Roman"/>
        </w:rPr>
        <w:t>TOC propone un proceso de cinco pasos para la mejora continua: (1) identificar la restricción del sistema, (2) decidir cómo explotar la restricción (maximizar su utilización), (3) subordinar todo lo demás a la decisión anterior, (4) elevar la restricción (aumentar su capacidad), y (5) si la restricción se ha roto, volver al paso 1 sin permitir que la inercia se convierta en la nueva restricción [33]. Este enfoque es particularmente relevante para hospitales de mediana complejidad con recursos limitados, don</w:t>
      </w:r>
      <w:r>
        <w:rPr>
          <w:rFonts w:ascii="Times New Roman" w:hAnsi="Times New Roman"/>
        </w:rPr>
        <w:t>de las inversiones para "elevar" restricciones (paso 4) son frecuentemente inviables, haciendo críticos los pasos 2 y 3 (explotar y subordinar).</w:t>
      </w:r>
    </w:p>
    <w:p w14:paraId="514A0907" w14:textId="77777777" w:rsidR="00EE16EF" w:rsidRDefault="00AC1549">
      <w:pPr>
        <w:spacing w:after="120" w:line="360" w:lineRule="auto"/>
        <w:jc w:val="both"/>
      </w:pPr>
      <w:r>
        <w:rPr>
          <w:rFonts w:ascii="Times New Roman" w:hAnsi="Times New Roman"/>
        </w:rPr>
        <w:t xml:space="preserve">En el contexto quirúrgico, "explotar la restricción" implica maximizar la utilización del recurso cuello de botella. Si los quirófanos son la restricción, esto significa minimizar tiempos muertos entre cirugías, reducir cancelaciones, optimizar la programación para evitar tiempos de espera, y asegurar que el quirófano esté operativo durante toda su capacidad disponible. Estudios demuestran que la utilización promedio de quirófanos en hospitales varía entre 60-80%, con pérdidas significativas por tiempos de </w:t>
      </w:r>
      <w:r>
        <w:rPr>
          <w:rFonts w:ascii="Times New Roman" w:hAnsi="Times New Roman"/>
        </w:rPr>
        <w:t>preparación, retrasos en inicio de primera cirugía, y tiempos muertos entre procedimientos [37], [45].</w:t>
      </w:r>
    </w:p>
    <w:p w14:paraId="204929BC" w14:textId="77777777" w:rsidR="00EE16EF" w:rsidRDefault="00AC1549">
      <w:pPr>
        <w:spacing w:after="120" w:line="360" w:lineRule="auto"/>
        <w:jc w:val="both"/>
      </w:pPr>
      <w:r>
        <w:rPr>
          <w:rFonts w:ascii="Times New Roman" w:hAnsi="Times New Roman"/>
        </w:rPr>
        <w:t>"Subordinar todo lo demás" significa que los procesos no-cuello de botella deben organizarse para apoyar la máxima utilización del cuello de botella. Si los quirófanos son la restricción, entonces los procesos de admisión pre-quirúrgica, preparación del paciente, disponibilidad de estudios diagnósticos, y coordinación de equipos quirúrgicos deben diseñarse para asegurar que el quirófano nunca esté esperando por un paciente o un recurso. Esta subordinación requiere coordinación inter-departamental y puede im</w:t>
      </w:r>
      <w:r>
        <w:rPr>
          <w:rFonts w:ascii="Times New Roman" w:hAnsi="Times New Roman"/>
        </w:rPr>
        <w:t>plicar mantener capacidad ociosa intencional en recursos no-cuello de botella para asegurar disponibilidad inmediata cuando el cuello de botella lo requiera.</w:t>
      </w:r>
    </w:p>
    <w:p w14:paraId="31D2E31F" w14:textId="77777777" w:rsidR="00EE16EF" w:rsidRDefault="00AC1549">
      <w:pPr>
        <w:spacing w:after="120" w:line="360" w:lineRule="auto"/>
        <w:jc w:val="both"/>
      </w:pPr>
      <w:r>
        <w:rPr>
          <w:rFonts w:ascii="Times New Roman" w:hAnsi="Times New Roman"/>
        </w:rPr>
        <w:t>La aplicación de TOC en servicios quirúrgicos ha demostrado resultados significativos. Un estudio en un hospital de Turquía utilizó programación lineal binaria para optimizar la asignación de quirófanos considerando restricciones de personal y equipos, logrando transformar un programa estático en uno dinámico que se ajusta semanalmente a las restricciones cambiantes [13]. Otro estudio en un hospital académico canadiense implementó quirófanos estandarizados rápidos (RAPSTOR) que redujeron tiempos de rotación</w:t>
      </w:r>
      <w:r>
        <w:rPr>
          <w:rFonts w:ascii="Times New Roman" w:hAnsi="Times New Roman"/>
        </w:rPr>
        <w:t xml:space="preserve"> entre casos y aumentaron la eficiencia operativa [25].</w:t>
      </w:r>
    </w:p>
    <w:p w14:paraId="025FDD3B" w14:textId="77777777" w:rsidR="00EE16EF" w:rsidRDefault="00AC1549">
      <w:pPr>
        <w:spacing w:after="120" w:line="360" w:lineRule="auto"/>
        <w:jc w:val="both"/>
      </w:pPr>
      <w:r>
        <w:rPr>
          <w:rFonts w:ascii="Times New Roman" w:hAnsi="Times New Roman"/>
        </w:rPr>
        <w:t xml:space="preserve">Para La Guajira, la identificación de restricciones específicas en cada hospital es fundamental. Los resultados ANOVA previos (F=852.303, p&lt;0.001, η²=0.792) sugieren que los tres hospitales presentan diferencias significativas, lo que probablemente se refleja en restricciones diferentes. El Hospital San José de Maicao puede tener como restricción principal la disponibilidad de anestesiólogos, el Hospital Nuestra </w:t>
      </w:r>
      <w:r>
        <w:rPr>
          <w:rFonts w:ascii="Times New Roman" w:hAnsi="Times New Roman"/>
        </w:rPr>
        <w:lastRenderedPageBreak/>
        <w:t>Señora de los Remedios de Riohacha puede estar limitado por quirófanos, y el Hospital San Rafael de San Juan del Cesar puede enfrentar restricciones de camas de recuperación. La base de datos propuesta permitirá identificar empíricamente estas restricciones mediante análisis de utilización de recursos y tiempos de espera [39].</w:t>
      </w:r>
    </w:p>
    <w:p w14:paraId="32B6C00E" w14:textId="77777777" w:rsidR="00EE16EF" w:rsidRDefault="00AC1549">
      <w:pPr>
        <w:spacing w:after="120" w:line="360" w:lineRule="auto"/>
        <w:jc w:val="both"/>
      </w:pPr>
      <w:r>
        <w:rPr>
          <w:rFonts w:ascii="Times New Roman" w:hAnsi="Times New Roman"/>
        </w:rPr>
        <w:t>La integración de TOC con modelos de optimización matemática potencia ambos enfoques. TOC proporciona el marco conceptual para identificar dónde enfocar los esfuerzos de optimización, mientras que los modelos matemáticos proveen las herramientas cuantitativas para determinar cómo optimizar. Esta integración ha sido aplicada exitosamente en hospitales para problemas de programación quirúrgica, asignación de recursos, y gestión de capacidad [30], [39].</w:t>
      </w:r>
    </w:p>
    <w:p w14:paraId="27F2A598" w14:textId="77777777" w:rsidR="00EE16EF" w:rsidRDefault="00AC1549">
      <w:pPr>
        <w:pStyle w:val="Ttulo3"/>
        <w:spacing w:before="240" w:after="120"/>
      </w:pPr>
      <w:r>
        <w:rPr>
          <w:color w:val="1A5276"/>
          <w:sz w:val="24"/>
        </w:rPr>
        <w:t>3.3. Modelos de Programación Matemática</w:t>
      </w:r>
    </w:p>
    <w:p w14:paraId="22C76DCB" w14:textId="77777777" w:rsidR="00EE16EF" w:rsidRDefault="00AC1549">
      <w:pPr>
        <w:spacing w:after="120" w:line="360" w:lineRule="auto"/>
        <w:jc w:val="both"/>
      </w:pPr>
      <w:r>
        <w:rPr>
          <w:rFonts w:ascii="Times New Roman" w:hAnsi="Times New Roman"/>
        </w:rPr>
        <w:t>La programación matemática constituye el núcleo metodológico de la investigación de operaciones aplicada a servicios quirúrgicos, proporcionando herramientas formales para la optimización de decisiones bajo restricciones. Los modelos más relevantes para la optimización de costos quirúrgicos incluyen programación lineal (LP), programación lineal entera mixta (MILP), y programación estocástica.</w:t>
      </w:r>
    </w:p>
    <w:p w14:paraId="57CBD9B7" w14:textId="77777777" w:rsidR="00EE16EF" w:rsidRDefault="00AC1549">
      <w:pPr>
        <w:spacing w:after="120" w:line="360" w:lineRule="auto"/>
        <w:jc w:val="both"/>
      </w:pPr>
      <w:r>
        <w:rPr>
          <w:rFonts w:ascii="Times New Roman" w:hAnsi="Times New Roman"/>
        </w:rPr>
        <w:t xml:space="preserve">La programación lineal (LP) modela problemas de optimización donde tanto la función objetivo como las restricciones son lineales. En servicios quirúrgicos, LP se aplica típicamente a problemas de asignación de recursos y planificación de capacidad. Un estudio en una red de salud de Estados Unidos utilizó LP para comprender costos de red y optimizar la asignación de recursos entre múltiples sitios, considerando interacciones entre recursos capacitados y servicios [14]. Otro estudio en un hospital de Nápoles </w:t>
      </w:r>
      <w:r>
        <w:rPr>
          <w:rFonts w:ascii="Times New Roman" w:hAnsi="Times New Roman"/>
        </w:rPr>
        <w:t>formuló un modelo de programación lineal entera para maximizar el número de cirugías realizadas mientras se manejan eventos imprevistos y se adhieren a guías médicas [28].</w:t>
      </w:r>
    </w:p>
    <w:p w14:paraId="426C1A92" w14:textId="77777777" w:rsidR="00EE16EF" w:rsidRDefault="00AC1549">
      <w:pPr>
        <w:spacing w:after="120" w:line="360" w:lineRule="auto"/>
        <w:jc w:val="both"/>
      </w:pPr>
      <w:r>
        <w:rPr>
          <w:rFonts w:ascii="Times New Roman" w:hAnsi="Times New Roman"/>
        </w:rPr>
        <w:t>La programación lineal entera mixta (MILP) extiende LP permitiendo que algunas variables de decisión tomen valores enteros, lo cual es esencial para modelar decisiones discretas como asignación de cirugías a quirófanos, secuenciación de procedimientos, y asignación de personal. MILP es el modelo más ampliamente utilizado en optimización quirúrgica debido a su capacidad para representar la naturaleza combinatoria de las decisiones [1], [3], [5], [22].</w:t>
      </w:r>
    </w:p>
    <w:p w14:paraId="48442BC1" w14:textId="77777777" w:rsidR="00EE16EF" w:rsidRDefault="00AC1549">
      <w:pPr>
        <w:spacing w:after="120" w:line="360" w:lineRule="auto"/>
        <w:jc w:val="both"/>
      </w:pPr>
      <w:r>
        <w:rPr>
          <w:rFonts w:ascii="Times New Roman" w:hAnsi="Times New Roman"/>
        </w:rPr>
        <w:t xml:space="preserve">Un estudio reciente propuso un modelo MILP multi-objetivo para asignación de recursos de quirófano en un hospital de Tailandia, minimizando tiempos de espera de pacientes electivos y costos totales bajo múltiples restricciones de recursos [4]. El modelo consideró restricciones de quirófanos, camas, personal médico, y equipos, demostrando que el enfoque multi-objetivo permite balancear eficiencia económica con calidad de servicio. Otro estudio desarrolló un modelo MILP de dos etapas para asignación de </w:t>
      </w:r>
      <w:r>
        <w:rPr>
          <w:rFonts w:ascii="Times New Roman" w:hAnsi="Times New Roman"/>
        </w:rPr>
        <w:lastRenderedPageBreak/>
        <w:t>recursos y programación de cirugías considerando cirujanos asistentes, logrando minimizar costos totales mediante un algoritmo basado en límites [7].</w:t>
      </w:r>
    </w:p>
    <w:p w14:paraId="7A4F6759" w14:textId="77777777" w:rsidR="00EE16EF" w:rsidRDefault="00AC1549">
      <w:pPr>
        <w:spacing w:after="120" w:line="360" w:lineRule="auto"/>
        <w:jc w:val="both"/>
      </w:pPr>
      <w:r>
        <w:rPr>
          <w:rFonts w:ascii="Times New Roman" w:hAnsi="Times New Roman"/>
        </w:rPr>
        <w:t>La formulación general de un modelo MILP para programación quirúrgica incluye:</w:t>
      </w:r>
    </w:p>
    <w:p w14:paraId="533CB22C" w14:textId="77777777" w:rsidR="00EE16EF" w:rsidRDefault="00AC1549">
      <w:pPr>
        <w:spacing w:before="120" w:after="60"/>
      </w:pPr>
      <w:r>
        <w:rPr>
          <w:rFonts w:ascii="Times New Roman" w:hAnsi="Times New Roman"/>
          <w:b/>
        </w:rPr>
        <w:t>Variables de decisión:</w:t>
      </w:r>
    </w:p>
    <w:p w14:paraId="5A8C311A" w14:textId="77777777" w:rsidR="00EE16EF" w:rsidRDefault="00AC1549">
      <w:pPr>
        <w:pStyle w:val="Listaconvietas"/>
        <w:spacing w:after="60"/>
      </w:pPr>
      <w:r>
        <w:rPr>
          <w:rFonts w:ascii="Times New Roman" w:hAnsi="Times New Roman"/>
        </w:rPr>
        <w:t>x_ijk: variable binaria que indica si la cirugía i se asigna al quirófano j en el período k</w:t>
      </w:r>
    </w:p>
    <w:p w14:paraId="4F449A98" w14:textId="77777777" w:rsidR="00EE16EF" w:rsidRDefault="00AC1549">
      <w:pPr>
        <w:pStyle w:val="Listaconvietas"/>
        <w:spacing w:after="60"/>
      </w:pPr>
      <w:r>
        <w:rPr>
          <w:rFonts w:ascii="Times New Roman" w:hAnsi="Times New Roman"/>
        </w:rPr>
        <w:t>s_i: tiempo de inicio de la cirugía i (variable continua)</w:t>
      </w:r>
    </w:p>
    <w:p w14:paraId="15EBA57E" w14:textId="77777777" w:rsidR="00EE16EF" w:rsidRDefault="00AC1549">
      <w:pPr>
        <w:pStyle w:val="Listaconvietas"/>
        <w:spacing w:after="60"/>
      </w:pPr>
      <w:r>
        <w:rPr>
          <w:rFonts w:ascii="Times New Roman" w:hAnsi="Times New Roman"/>
        </w:rPr>
        <w:t>o_j: tiempo de horas extras en el quirófano j (variable continua)</w:t>
      </w:r>
    </w:p>
    <w:p w14:paraId="0C38984F" w14:textId="77777777" w:rsidR="00EE16EF" w:rsidRDefault="00AC1549">
      <w:pPr>
        <w:spacing w:before="120" w:after="60"/>
      </w:pPr>
      <w:r>
        <w:rPr>
          <w:rFonts w:ascii="Times New Roman" w:hAnsi="Times New Roman"/>
          <w:b/>
        </w:rPr>
        <w:t>Función objetivo:</w:t>
      </w:r>
    </w:p>
    <w:p w14:paraId="7237D7C0" w14:textId="77777777" w:rsidR="00EE16EF" w:rsidRDefault="00AC1549">
      <w:pPr>
        <w:spacing w:after="120" w:line="360" w:lineRule="auto"/>
        <w:jc w:val="both"/>
      </w:pPr>
      <w:r>
        <w:rPr>
          <w:rFonts w:ascii="Times New Roman" w:hAnsi="Times New Roman"/>
        </w:rPr>
        <w:t>Minimizar Z = Σ (c_regular × t_regular) + Σ (c_overtime × o_j) + Σ (c_waiting × w_i)</w:t>
      </w:r>
    </w:p>
    <w:p w14:paraId="635CE4C6" w14:textId="77777777" w:rsidR="00EE16EF" w:rsidRDefault="00AC1549">
      <w:pPr>
        <w:spacing w:after="120" w:line="360" w:lineRule="auto"/>
        <w:jc w:val="both"/>
      </w:pPr>
      <w:r>
        <w:rPr>
          <w:rFonts w:ascii="Times New Roman" w:hAnsi="Times New Roman"/>
        </w:rPr>
        <w:t>donde c_regular es el costo por hora regular de quirófano, c_overtime es el costo por hora extra, c_waiting es el costo de espera del paciente, t_regular es el tiempo regular, o_j son las horas extras, y w_i es el tiempo de espera.</w:t>
      </w:r>
    </w:p>
    <w:p w14:paraId="7DC15BDD" w14:textId="77777777" w:rsidR="00EE16EF" w:rsidRDefault="00AC1549">
      <w:pPr>
        <w:spacing w:before="120" w:after="60"/>
      </w:pPr>
      <w:r>
        <w:rPr>
          <w:rFonts w:ascii="Times New Roman" w:hAnsi="Times New Roman"/>
          <w:b/>
        </w:rPr>
        <w:t>Restricciones típicas:</w:t>
      </w:r>
    </w:p>
    <w:p w14:paraId="7DEE289D" w14:textId="77777777" w:rsidR="00EE16EF" w:rsidRDefault="00AC1549">
      <w:pPr>
        <w:pStyle w:val="Listaconvietas"/>
        <w:spacing w:after="60"/>
      </w:pPr>
      <w:r>
        <w:rPr>
          <w:rFonts w:ascii="Times New Roman" w:hAnsi="Times New Roman"/>
        </w:rPr>
        <w:t>Cada cirugía se asigna a exactamente un quirófano y período</w:t>
      </w:r>
    </w:p>
    <w:p w14:paraId="34990EA4" w14:textId="77777777" w:rsidR="00EE16EF" w:rsidRDefault="00AC1549">
      <w:pPr>
        <w:pStyle w:val="Listaconvietas"/>
        <w:spacing w:after="60"/>
      </w:pPr>
      <w:r>
        <w:rPr>
          <w:rFonts w:ascii="Times New Roman" w:hAnsi="Times New Roman"/>
        </w:rPr>
        <w:t>La capacidad de tiempo de cada quirófano no se excede</w:t>
      </w:r>
    </w:p>
    <w:p w14:paraId="6ED369F0" w14:textId="77777777" w:rsidR="00EE16EF" w:rsidRDefault="00AC1549">
      <w:pPr>
        <w:pStyle w:val="Listaconvietas"/>
        <w:spacing w:after="60"/>
      </w:pPr>
      <w:r>
        <w:rPr>
          <w:rFonts w:ascii="Times New Roman" w:hAnsi="Times New Roman"/>
        </w:rPr>
        <w:t>Las cirugías no se superponen en el mismo quirófano</w:t>
      </w:r>
    </w:p>
    <w:p w14:paraId="3F941D84" w14:textId="77777777" w:rsidR="00EE16EF" w:rsidRDefault="00AC1549">
      <w:pPr>
        <w:pStyle w:val="Listaconvietas"/>
        <w:spacing w:after="60"/>
      </w:pPr>
      <w:r>
        <w:rPr>
          <w:rFonts w:ascii="Times New Roman" w:hAnsi="Times New Roman"/>
        </w:rPr>
        <w:t>Se respetan las precedencias y prioridades de pacientes</w:t>
      </w:r>
    </w:p>
    <w:p w14:paraId="303D1836" w14:textId="77777777" w:rsidR="00EE16EF" w:rsidRDefault="00AC1549">
      <w:pPr>
        <w:pStyle w:val="Listaconvietas"/>
        <w:spacing w:after="60"/>
      </w:pPr>
      <w:r>
        <w:rPr>
          <w:rFonts w:ascii="Times New Roman" w:hAnsi="Times New Roman"/>
        </w:rPr>
        <w:t>Se consideran disponibilidades de cirujanos y anestesiólogos</w:t>
      </w:r>
    </w:p>
    <w:p w14:paraId="32D69F7E" w14:textId="77777777" w:rsidR="00EE16EF" w:rsidRDefault="00AC1549">
      <w:pPr>
        <w:pStyle w:val="Listaconvietas"/>
        <w:spacing w:after="60"/>
      </w:pPr>
      <w:r>
        <w:rPr>
          <w:rFonts w:ascii="Times New Roman" w:hAnsi="Times New Roman"/>
        </w:rPr>
        <w:t>Se respetan capacidades de camas de recuperación</w:t>
      </w:r>
    </w:p>
    <w:p w14:paraId="6EB17060" w14:textId="77777777" w:rsidR="00EE16EF" w:rsidRDefault="00AC1549">
      <w:pPr>
        <w:spacing w:after="120" w:line="360" w:lineRule="auto"/>
        <w:jc w:val="both"/>
      </w:pPr>
      <w:r>
        <w:rPr>
          <w:rFonts w:ascii="Times New Roman" w:hAnsi="Times New Roman"/>
        </w:rPr>
        <w:t>Estudios demuestran que modelos MILP bien diseñados pueden aumentar la capacidad quirúrgica entre 10-25% sin recursos adicionales. Un estudio en el Toronto General Hospital desarrolló un modelo MILP con descomposición de Benders que logró una brecha de optimización promedio de 2.71% y permitió aumentar la capacidad quirúrgica sin recursos adicionales, ajustando capacidades de unidades de cuidados posteriores [9]. Otro estudio en un hospital de Estados Unidos utilizó MILP para gestionar la cartera de procedi</w:t>
      </w:r>
      <w:r>
        <w:rPr>
          <w:rFonts w:ascii="Times New Roman" w:hAnsi="Times New Roman"/>
        </w:rPr>
        <w:t>mientos quirúrgicos electivos, optimizando la asignación de quirófanos y camas de recuperación mediante un modelo variante del problema del newsvendor inverso [16].</w:t>
      </w:r>
    </w:p>
    <w:p w14:paraId="2830F748" w14:textId="77777777" w:rsidR="00EE16EF" w:rsidRDefault="00AC1549">
      <w:pPr>
        <w:spacing w:after="120" w:line="360" w:lineRule="auto"/>
        <w:jc w:val="both"/>
      </w:pPr>
      <w:r>
        <w:rPr>
          <w:rFonts w:ascii="Times New Roman" w:hAnsi="Times New Roman"/>
        </w:rPr>
        <w:t>Para hospitales de mediana complejidad con recursos limitados, los modelos MILP presentan ventajas y desafíos. Las ventajas incluyen: (1) capacidad para modelar la complejidad real de decisiones quirúrgicas, (2) garantía de optimalidad (o cuantificación de la brecha de optimalidad), (3) flexibilidad para incorporar múltiples objetivos y restricciones, y (4) disponibilidad de software de optimización robusto (CPLEX, Gurobi, GLPK) [11]. Los desafíos incluyen: (1) complejidad computacional que puede hacer intr</w:t>
      </w:r>
      <w:r>
        <w:rPr>
          <w:rFonts w:ascii="Times New Roman" w:hAnsi="Times New Roman"/>
        </w:rPr>
        <w:t>atables problemas de gran escala, (2) requerimientos de datos precisos para parámetros del modelo, (3) necesidad de expertise técnico para formulación y solución, y (4) resistencia organizacional a soluciones "de caja negra" [38].</w:t>
      </w:r>
    </w:p>
    <w:p w14:paraId="798B47EA" w14:textId="77777777" w:rsidR="00EE16EF" w:rsidRDefault="00AC1549">
      <w:pPr>
        <w:spacing w:after="120" w:line="360" w:lineRule="auto"/>
        <w:jc w:val="both"/>
      </w:pPr>
      <w:r>
        <w:rPr>
          <w:rFonts w:ascii="Times New Roman" w:hAnsi="Times New Roman"/>
        </w:rPr>
        <w:lastRenderedPageBreak/>
        <w:t>Para La Guajira, se propone un modelo MILP de escala moderada que considere las restricciones específicas de hospitales de mediana complejidad: 2-4 quirófanos por hospital, disponibilidad limitada de especialistas, variabilidad en demanda, y necesidad de reservar capacidad para emergencias. La base de datos de 3.000+ cirugías proporcionará los parámetros empíricos necesarios para calibrar el modelo, incluyendo distribuciones de tiempos quirúrgicos, patrones de demanda, y costos de recursos [42].</w:t>
      </w:r>
    </w:p>
    <w:p w14:paraId="6F52D623" w14:textId="77777777" w:rsidR="00EE16EF" w:rsidRDefault="00AC1549">
      <w:pPr>
        <w:pStyle w:val="Ttulo3"/>
        <w:spacing w:before="240" w:after="120"/>
      </w:pPr>
      <w:r>
        <w:rPr>
          <w:color w:val="1A5276"/>
          <w:sz w:val="24"/>
        </w:rPr>
        <w:t>3.4. Modelos Estocásticos y Optimización Robusta</w:t>
      </w:r>
    </w:p>
    <w:p w14:paraId="57EDFFEA" w14:textId="77777777" w:rsidR="00EE16EF" w:rsidRDefault="00AC1549">
      <w:pPr>
        <w:spacing w:after="120" w:line="360" w:lineRule="auto"/>
        <w:jc w:val="both"/>
      </w:pPr>
      <w:r>
        <w:rPr>
          <w:rFonts w:ascii="Times New Roman" w:hAnsi="Times New Roman"/>
        </w:rPr>
        <w:t xml:space="preserve">La incertidumbre es inherente a los servicios quirúrgicos: la duración de las cirugías varía significativamente incluso para el mismo procedimiento y cirujano, la demanda de cirugías de emergencia es impredecible, y la disponibilidad de recursos puede verse afectada por ausencias no planificadas. Los modelos determinísticos que ignoran esta incertidumbre generan soluciones que frecuentemente resultan inviables en la práctica, con quirófanos que terminan tarde generando horas extras costosas, o que terminan </w:t>
      </w:r>
      <w:r>
        <w:rPr>
          <w:rFonts w:ascii="Times New Roman" w:hAnsi="Times New Roman"/>
        </w:rPr>
        <w:t>temprano desperdiciando capacidad [2], [17].</w:t>
      </w:r>
    </w:p>
    <w:p w14:paraId="607F8FF1" w14:textId="77777777" w:rsidR="00EE16EF" w:rsidRDefault="00AC1549">
      <w:pPr>
        <w:spacing w:after="120" w:line="360" w:lineRule="auto"/>
        <w:jc w:val="both"/>
      </w:pPr>
      <w:r>
        <w:rPr>
          <w:rFonts w:ascii="Times New Roman" w:hAnsi="Times New Roman"/>
        </w:rPr>
        <w:t>Los modelos estocásticos incorporan explícitamente la incertidumbre mediante distribuciones de probabilidad para parámetros inciertos. La programación estocástica formula el problema de optimización como la minimización del costo esperado (o maximización del beneficio esperado) considerando múltiples escenarios posibles. Un estudio reciente propuso metodologías de programación estocástica computacionalmente tratables para un problema integrado de asignación, secuenciación y programación de quirófanos y anes</w:t>
      </w:r>
      <w:r>
        <w:rPr>
          <w:rFonts w:ascii="Times New Roman" w:hAnsi="Times New Roman"/>
        </w:rPr>
        <w:t>tesiólogos bajo incertidumbre en la duración de cirugías [2]. El modelo consideró la coordinación de múltiples quirófanos, anestesiólogos y tipos de cirugía, demostrando mejoras en utilización y reducción de costos operacionales en un sistema de salud de Nueva York con escasez significativa de anestesiólogos.</w:t>
      </w:r>
    </w:p>
    <w:p w14:paraId="18C20BE3" w14:textId="77777777" w:rsidR="00EE16EF" w:rsidRDefault="00AC1549">
      <w:pPr>
        <w:spacing w:after="120" w:line="360" w:lineRule="auto"/>
        <w:jc w:val="both"/>
      </w:pPr>
      <w:r>
        <w:rPr>
          <w:rFonts w:ascii="Times New Roman" w:hAnsi="Times New Roman"/>
        </w:rPr>
        <w:t>La optimización robusta representa un enfoque alternativo para manejar incertidumbre, donde en lugar de asumir distribuciones de probabilidad conocidas, se define un conjunto de incertidumbre que contiene todos los valores posibles de parámetros inciertos, y se busca una solución que sea factible y cercana a óptima para cualquier realización de la incertidumbre dentro de este conjunto [3], [15]. Un estudio aplicó optimización robusta distribucionalmente a la planificación de cirugías en quirófanos flexibles</w:t>
      </w:r>
      <w:r>
        <w:rPr>
          <w:rFonts w:ascii="Times New Roman" w:hAnsi="Times New Roman"/>
        </w:rPr>
        <w:t>, construyendo un conjunto de ambigüedad basado en la distancia de Wasserstein y derivando una reformulación MILP equivalente que puede resolverse eficientemente [3].</w:t>
      </w:r>
    </w:p>
    <w:p w14:paraId="674EB630" w14:textId="77777777" w:rsidR="00EE16EF" w:rsidRDefault="00AC1549">
      <w:pPr>
        <w:spacing w:after="120" w:line="360" w:lineRule="auto"/>
        <w:jc w:val="both"/>
      </w:pPr>
      <w:r>
        <w:rPr>
          <w:rFonts w:ascii="Times New Roman" w:hAnsi="Times New Roman"/>
        </w:rPr>
        <w:t xml:space="preserve">Un estudio en Hong Kong utilizó optimización robusta para programación de citas en atención ambulatoria, modelando la duración incierta del servicio como un conjunto de incertidumbre poliédrico y minimizando el costo en el peor de los casos [15]. El enfoque demostró capacidad para balancear </w:t>
      </w:r>
      <w:r>
        <w:rPr>
          <w:rFonts w:ascii="Times New Roman" w:hAnsi="Times New Roman"/>
        </w:rPr>
        <w:lastRenderedPageBreak/>
        <w:t>eficiencia (minimizar desperdicio de recursos) con robustez (proteger contra escenarios adversos) en un sistema de salud con recursos limitados y población envejecida.</w:t>
      </w:r>
    </w:p>
    <w:p w14:paraId="51B04E84" w14:textId="77777777" w:rsidR="00EE16EF" w:rsidRDefault="00AC1549">
      <w:pPr>
        <w:spacing w:after="120" w:line="360" w:lineRule="auto"/>
        <w:jc w:val="both"/>
      </w:pPr>
      <w:r>
        <w:rPr>
          <w:rFonts w:ascii="Times New Roman" w:hAnsi="Times New Roman"/>
        </w:rPr>
        <w:t>Para servicios quirúrgicos, la incertidumbre en la duración de cirugías es la fuente más crítica de variabilidad. Estudios demuestran que incluso para el mismo procedimiento y cirujano, la duración puede variar ±30-50% alrededor de la media [17]. Esta variabilidad tiene múltiples causas: complejidad anatómica del paciente, comorbilidades, complicaciones intra-operatorias, experiencia del equipo quirúrgico, y disponibilidad de equipos. Un estudio reciente incorporó la dependencia entre duraciones de cirugías</w:t>
      </w:r>
      <w:r>
        <w:rPr>
          <w:rFonts w:ascii="Times New Roman" w:hAnsi="Times New Roman"/>
        </w:rPr>
        <w:t xml:space="preserve"> y sus horas de inicio en el proceso de optimización, demostrando que ignorar esta dependencia genera soluciones sub-óptimas [17].</w:t>
      </w:r>
    </w:p>
    <w:p w14:paraId="73C0FA30" w14:textId="77777777" w:rsidR="00EE16EF" w:rsidRDefault="00AC1549">
      <w:pPr>
        <w:spacing w:after="120" w:line="360" w:lineRule="auto"/>
        <w:jc w:val="both"/>
      </w:pPr>
      <w:r>
        <w:rPr>
          <w:rFonts w:ascii="Times New Roman" w:hAnsi="Times New Roman"/>
        </w:rPr>
        <w:t xml:space="preserve">Los modelos estocásticos bi-nivel representan un enfoque avanzado que considera dos niveles de decisión: decisiones estratégicas de asignación de capacidad (nivel superior) y decisiones tácticas de programación de cirugías (nivel inferior). Un estudio en la Universidad de Kentucky utilizó modelos estocásticos bi-nivel para balancear trade-offs entre costos totales y rendimiento en la programación de quirófanos, considerando incertidumbres en llegada de pacientes y tiempos de casos [21]. El modelo empleó el </w:t>
      </w:r>
      <w:r>
        <w:rPr>
          <w:rFonts w:ascii="Times New Roman" w:hAnsi="Times New Roman"/>
        </w:rPr>
        <w:t>enfoque newsvendor y programación con restricciones de probabilidad, demostrando capacidad para generar programas estables y sostenibles en un hospital que realiza más de 30,000 cirugías anuales.</w:t>
      </w:r>
    </w:p>
    <w:p w14:paraId="4D4AF447" w14:textId="77777777" w:rsidR="00EE16EF" w:rsidRDefault="00AC1549">
      <w:pPr>
        <w:spacing w:after="120" w:line="360" w:lineRule="auto"/>
        <w:jc w:val="both"/>
      </w:pPr>
      <w:r>
        <w:rPr>
          <w:rFonts w:ascii="Times New Roman" w:hAnsi="Times New Roman"/>
        </w:rPr>
        <w:t>Para La Guajira, la incorporación de incertidumbre en los modelos de optimización es particularmente relevante debido a: (1) variabilidad en la complejidad de casos (población con alta prevalencia de comorbilidades y presentaciones tardías), (2) imprevisibilidad en la demanda de emergencias (traumatismos, complicaciones obstétricas), (3) limitaciones en la disponibilidad de personal especializado (ausencias, rotaciones), y (4) restricciones de equipos y suministros (desabastecimientos, fallas de equipos). L</w:t>
      </w:r>
      <w:r>
        <w:rPr>
          <w:rFonts w:ascii="Times New Roman" w:hAnsi="Times New Roman"/>
        </w:rPr>
        <w:t>a base de datos de 3.000+ cirugías permitirá estimar empíricamente las distribuciones de probabilidad de duraciones quirúrgicas por tipo de procedimiento, cirujano y hospital, proporcionando los insumos necesarios para modelos estocásticos calibrados [36].</w:t>
      </w:r>
    </w:p>
    <w:p w14:paraId="4F8A36E9" w14:textId="77777777" w:rsidR="00EE16EF" w:rsidRDefault="00AC1549">
      <w:pPr>
        <w:pStyle w:val="Ttulo3"/>
        <w:spacing w:before="240" w:after="120"/>
      </w:pPr>
      <w:r>
        <w:rPr>
          <w:color w:val="1A5276"/>
          <w:sz w:val="24"/>
        </w:rPr>
        <w:t>3.5. Gestión de Recursos en Quirófano</w:t>
      </w:r>
    </w:p>
    <w:p w14:paraId="046970CC" w14:textId="77777777" w:rsidR="00EE16EF" w:rsidRDefault="00AC1549">
      <w:pPr>
        <w:spacing w:after="120" w:line="360" w:lineRule="auto"/>
        <w:jc w:val="both"/>
      </w:pPr>
      <w:r>
        <w:rPr>
          <w:rFonts w:ascii="Times New Roman" w:hAnsi="Times New Roman"/>
        </w:rPr>
        <w:t>La gestión eficiente de recursos en quirófano requiere la coordinación de múltiples elementos interdependientes: infraestructura física (salas de operaciones, equipos quirúrgicos), recursos humanos (cirujanos, anestesiólogos, enfermeras, técnicos), insumos (medicamentos, material quirúrgico, implantes), y servicios de apoyo (esterilización, laboratorio, imagenología, banco de sangre). La complejidad de esta coordinación se amplifica por la variabilidad en la demanda, la incertidumbre en los tiempos de proce</w:t>
      </w:r>
      <w:r>
        <w:rPr>
          <w:rFonts w:ascii="Times New Roman" w:hAnsi="Times New Roman"/>
        </w:rPr>
        <w:t>dimientos, y las restricciones de disponibilidad de recursos [34], [39].</w:t>
      </w:r>
    </w:p>
    <w:p w14:paraId="5C190804" w14:textId="77777777" w:rsidR="00EE16EF" w:rsidRDefault="00AC1549">
      <w:pPr>
        <w:spacing w:after="120" w:line="360" w:lineRule="auto"/>
        <w:jc w:val="both"/>
      </w:pPr>
      <w:r>
        <w:rPr>
          <w:rFonts w:ascii="Times New Roman" w:hAnsi="Times New Roman"/>
        </w:rPr>
        <w:lastRenderedPageBreak/>
        <w:t>La literatura identifica tres niveles de decisión en la gestión de recursos quirúrgicos: (1) planificación estratégica (horizonte de meses a años), que incluye decisiones sobre capacidad de quirófanos, contratación de personal, y adquisición de equipos; (2) planificación táctica (horizonte de semanas a meses), que incluye la elaboración del programa maestro de cirugías (Master Surgery Schedule, MSS) que asigna bloques de tiempo de quirófano a servicios o cirujanos; y (3) programación operativa (horizonte de</w:t>
      </w:r>
      <w:r>
        <w:rPr>
          <w:rFonts w:ascii="Times New Roman" w:hAnsi="Times New Roman"/>
        </w:rPr>
        <w:t xml:space="preserve"> días a semanas), que incluye la asignación de cirugías específicas a quirófanos y períodos de tiempo [42].</w:t>
      </w:r>
    </w:p>
    <w:p w14:paraId="47556D5A" w14:textId="77777777" w:rsidR="00EE16EF" w:rsidRDefault="00AC1549">
      <w:pPr>
        <w:spacing w:after="120" w:line="360" w:lineRule="auto"/>
        <w:jc w:val="both"/>
      </w:pPr>
      <w:r>
        <w:rPr>
          <w:rFonts w:ascii="Times New Roman" w:hAnsi="Times New Roman"/>
        </w:rPr>
        <w:t>El programa maestro de cirugías (MSS) es un componente crítico de la gestión de recursos quirúrgicos. Un MSS bien diseñado balancea la utilización de quirófanos con la variabilidad en la demanda, reserva capacidad para emergencias, y considera las interdependencias con recursos downstream como camas de recuperación y hospitalización. Un estudio en un hospital privado en Portugal optimizó el MSS utilizando investigación de operaciones, logrando mejorar la utilización de quirófanos y reducir tiempos de espera</w:t>
      </w:r>
      <w:r>
        <w:rPr>
          <w:rFonts w:ascii="Times New Roman" w:hAnsi="Times New Roman"/>
        </w:rPr>
        <w:t xml:space="preserve"> [27]. Otro estudio en un hospital de Tailandia desarrolló un modelo multi-objetivo para asignación de recursos de quirófano que minimiza tiempos de espera y costos totales bajo múltiples restricciones [4].</w:t>
      </w:r>
    </w:p>
    <w:p w14:paraId="3350DEC0" w14:textId="77777777" w:rsidR="00EE16EF" w:rsidRDefault="00AC1549">
      <w:pPr>
        <w:spacing w:after="120" w:line="360" w:lineRule="auto"/>
        <w:jc w:val="both"/>
      </w:pPr>
      <w:r>
        <w:rPr>
          <w:rFonts w:ascii="Times New Roman" w:hAnsi="Times New Roman"/>
        </w:rPr>
        <w:t>La optimización de bandejas quirúrgicas representa una oportunidad frecuentemente subestimada de reducción de costos. Las bandejas quirúrgicas típicamente contienen más instrumentos de los necesarios, generando costos de esterilización, compra y ensamblaje de instrumentos no utilizados. Un estudio en un hospital académico canadiense aplicó el modelo newsvendor para optimizar la cantidad de cada instrumento en bandejas quirúrgicas, considerando costos de exceso y escasez, logrando reducción del 54% en instru</w:t>
      </w:r>
      <w:r>
        <w:rPr>
          <w:rFonts w:ascii="Times New Roman" w:hAnsi="Times New Roman"/>
        </w:rPr>
        <w:t>mentos no utilizados [23]. Otro estudio utilizó optimización matemática basada en datos para configuración y asignación de bandejas quirúrgicas, desarrollando una metodología escalable para miles de cirugías e instrumentos [12].</w:t>
      </w:r>
    </w:p>
    <w:p w14:paraId="407E4969" w14:textId="77777777" w:rsidR="00EE16EF" w:rsidRDefault="00AC1549">
      <w:pPr>
        <w:spacing w:after="120" w:line="360" w:lineRule="auto"/>
        <w:jc w:val="both"/>
      </w:pPr>
      <w:r>
        <w:rPr>
          <w:rFonts w:ascii="Times New Roman" w:hAnsi="Times New Roman"/>
        </w:rPr>
        <w:t>La coordinación de múltiples recursos es particularmente desafiante cuando existen restricciones de disponibilidad. Un estudio propuso un modelo de optimización multiobjetivo lineal entero mixto para programación de cirugías electivas considerando restricciones de quirófanos, camas y personal médico (cirujanos, anestesiólogos, enfermeras), utilizando el algoritmo honey badger basado en equilibrio de Nash para resolverlo [5]. Otro estudio desarrolló un enfoque de dos etapas para asignación de recursos y prog</w:t>
      </w:r>
      <w:r>
        <w:rPr>
          <w:rFonts w:ascii="Times New Roman" w:hAnsi="Times New Roman"/>
        </w:rPr>
        <w:t>ramación de cirugías considerando cirujanos asistentes, demostrando que la consideración explícita de este recurso adicional mejora la factibilidad y reduce costos [7].</w:t>
      </w:r>
    </w:p>
    <w:p w14:paraId="47D31CEE" w14:textId="77777777" w:rsidR="00EE16EF" w:rsidRDefault="00AC1549">
      <w:pPr>
        <w:spacing w:after="120" w:line="360" w:lineRule="auto"/>
        <w:jc w:val="both"/>
      </w:pPr>
      <w:r>
        <w:rPr>
          <w:rFonts w:ascii="Times New Roman" w:hAnsi="Times New Roman"/>
        </w:rPr>
        <w:t xml:space="preserve">Para hospitales de mediana complejidad con recursos limitados, la gestión de recursos quirúrgicos enfrenta desafíos específicos: (1) menor redundancia de recursos, haciendo que la ausencia de un especialista pueda paralizar un quirófano, (2) menor poder de negociación con proveedores de insumos, resultando en costos unitarios más altos, (3) menor acceso a tecnologías de información para coordinación </w:t>
      </w:r>
      <w:r>
        <w:rPr>
          <w:rFonts w:ascii="Times New Roman" w:hAnsi="Times New Roman"/>
        </w:rPr>
        <w:lastRenderedPageBreak/>
        <w:t>en tiempo real, y (4) mayor variabilidad en la demanda debido a menor volumen que dificulta la predicción [67].</w:t>
      </w:r>
    </w:p>
    <w:p w14:paraId="0909C3DC" w14:textId="77777777" w:rsidR="00EE16EF" w:rsidRDefault="00AC1549">
      <w:pPr>
        <w:spacing w:after="120" w:line="360" w:lineRule="auto"/>
        <w:jc w:val="both"/>
      </w:pPr>
      <w:r>
        <w:rPr>
          <w:rFonts w:ascii="Times New Roman" w:hAnsi="Times New Roman"/>
        </w:rPr>
        <w:t>Un estudio sobre sistemas de referencia quirúrgica en países de ingresos bajos y medios identificó que las redes de referencia frecuentemente están socavadas por ineficiencias sistémicas, incluyendo escasez de infraestructura, equipos y personal, así como brechas en habilidades quirúrgicas y de toma de decisiones en hospitales remitentes [67]. Para La Guajira, donde los tres hospitales de mediana complejidad constituyen la red de referencia para hospitales de primer nivel, la optimización de recursos debe c</w:t>
      </w:r>
      <w:r>
        <w:rPr>
          <w:rFonts w:ascii="Times New Roman" w:hAnsi="Times New Roman"/>
        </w:rPr>
        <w:t>onsiderar no solo la eficiencia intra-hospitalaria sino también la coordinación inter-hospitalaria para evitar transferencias innecesarias y asegurar que los pacientes lleguen al nivel de atención apropiado [69].</w:t>
      </w:r>
    </w:p>
    <w:p w14:paraId="56AB89E4" w14:textId="77777777" w:rsidR="00EE16EF" w:rsidRDefault="00AC1549">
      <w:pPr>
        <w:spacing w:after="120" w:line="360" w:lineRule="auto"/>
        <w:jc w:val="both"/>
      </w:pPr>
      <w:r>
        <w:rPr>
          <w:rFonts w:ascii="Times New Roman" w:hAnsi="Times New Roman"/>
        </w:rPr>
        <w:t>La base de datos propuesta de 3.000+ cirugías debe capturar información sobre todos los recursos consumidos en cada procedimiento: tiempo de quirófano, tiempo de personal por categoría, insumos utilizados, equipos empleados, y servicios de apoyo requeridos. Esta granularidad de datos permitirá identificar patrones de consumo de recursos, variabilidad entre cirujanos y hospitales, y oportunidades de estandarización y mejora de eficiencia [41].</w:t>
      </w:r>
    </w:p>
    <w:p w14:paraId="0DD5C7CC" w14:textId="77777777" w:rsidR="00EE16EF" w:rsidRDefault="00AC1549">
      <w:r>
        <w:t>————————————————————————————————————————</w:t>
      </w:r>
    </w:p>
    <w:p w14:paraId="5D5E9A06" w14:textId="77777777" w:rsidR="00EE16EF" w:rsidRDefault="00AC1549">
      <w:pPr>
        <w:pStyle w:val="Ttulo2"/>
        <w:spacing w:before="240" w:after="120"/>
      </w:pPr>
      <w:r>
        <w:rPr>
          <w:color w:val="1F8A70"/>
          <w:sz w:val="28"/>
        </w:rPr>
        <w:t>4. ANÁLISIS COMPARATIVO DE MODELOS DE OPTIMIZACIÓN</w:t>
      </w:r>
    </w:p>
    <w:p w14:paraId="1147CBDF" w14:textId="77777777" w:rsidR="00EE16EF" w:rsidRDefault="00AC1549">
      <w:pPr>
        <w:pStyle w:val="Ttulo3"/>
        <w:spacing w:before="240" w:after="120"/>
      </w:pPr>
      <w:r>
        <w:rPr>
          <w:color w:val="1A5276"/>
          <w:sz w:val="24"/>
        </w:rPr>
        <w:t>4.1. ABC/TDABC: Precisión en el Costeo</w:t>
      </w:r>
    </w:p>
    <w:p w14:paraId="0A64EEE0" w14:textId="77777777" w:rsidR="00EE16EF" w:rsidRDefault="00AC1549">
      <w:pPr>
        <w:spacing w:after="120" w:line="360" w:lineRule="auto"/>
        <w:jc w:val="both"/>
      </w:pPr>
      <w:r>
        <w:rPr>
          <w:rFonts w:ascii="Times New Roman" w:hAnsi="Times New Roman"/>
        </w:rPr>
        <w:t>El costeo basado en actividades (ABC) y su variante simplificada Time-Driven ABC (TDABC) representan metodologías fundamentales para la comprensión precisa de costos quirúrgicos, constituyendo el fundamento informacional necesario para cualquier esfuerzo de optimización. Sin embargo, es importante distinguir que ABC/TDABC son metodologías de costeo, no modelos de optimización per se. Su valor radica en generar información de costos precisa y granular que alimenta modelos de optimización [70], [74].</w:t>
      </w:r>
    </w:p>
    <w:p w14:paraId="5D2CB814" w14:textId="77777777" w:rsidR="00EE16EF" w:rsidRDefault="00AC1549">
      <w:pPr>
        <w:spacing w:after="120" w:line="360" w:lineRule="auto"/>
        <w:jc w:val="both"/>
      </w:pPr>
      <w:r>
        <w:rPr>
          <w:rFonts w:ascii="Times New Roman" w:hAnsi="Times New Roman"/>
        </w:rPr>
        <w:t>La evidencia empírica de aplicaciones de TDABC en hospitales de países de ingresos bajos y medios demuestra su viabilidad y utilidad. En Brasil, un estudio multicéntrico aplicó TDABC a cirugías de reemplazo total de cadera en seis hospitales académicos públicos, revelando variabilidad de costos de 2.5 a 8 veces entre centros para el mismo procedimiento [50]. Esta variabilidad no reflejaba diferencias en calidad de resultados clínicos, sino ineficiencias en procesos y utilización de recursos, identificando o</w:t>
      </w:r>
      <w:r>
        <w:rPr>
          <w:rFonts w:ascii="Times New Roman" w:hAnsi="Times New Roman"/>
        </w:rPr>
        <w:t xml:space="preserve">portunidades concretas de reducción de costos mediante estandarización. En Pakistán, TDABC aplicado a reemplazos de rodilla identificó que los implantes representaban 60% del costo total, priorizando estrategias de negociación de precios [53]. En Ruanda, TDABC aplicado a cesáreas documentó una </w:t>
      </w:r>
      <w:r>
        <w:rPr>
          <w:rFonts w:ascii="Times New Roman" w:hAnsi="Times New Roman"/>
        </w:rPr>
        <w:lastRenderedPageBreak/>
        <w:t>brecha de 40% entre costos reales y tarifas reembolsadas, proporcionando evidencia para abogacía de ajustes tarifarios [59].</w:t>
      </w:r>
    </w:p>
    <w:p w14:paraId="179EB3A8" w14:textId="77777777" w:rsidR="00EE16EF" w:rsidRDefault="00AC1549">
      <w:pPr>
        <w:spacing w:after="120" w:line="360" w:lineRule="auto"/>
        <w:jc w:val="both"/>
      </w:pPr>
      <w:r>
        <w:rPr>
          <w:rFonts w:ascii="Times New Roman" w:hAnsi="Times New Roman"/>
        </w:rPr>
        <w:t>Para hospitales de mediana complejidad, TDABC presenta ventajas específicas: (1) requiere inversión tecnológica mínima (puede implementarse con hojas de cálculo), (2) genera resultados en plazos cortos (3-6 meses), (3) produce información accionable a nivel de procedimiento individual, (4) facilita benchmarking entre hospitales, y (5) identifica tanto oportunidades de reducción de costos como de mejora de procesos [72], [74]. Un estudio en Ecuador implementó TDABC en cirugía artroscópica en un hospital univ</w:t>
      </w:r>
      <w:r>
        <w:rPr>
          <w:rFonts w:ascii="Times New Roman" w:hAnsi="Times New Roman"/>
        </w:rPr>
        <w:t>ersitario privado, demostrando su aplicabilidad en el contexto latinoamericano [61].</w:t>
      </w:r>
    </w:p>
    <w:p w14:paraId="3E5EE615" w14:textId="77777777" w:rsidR="00EE16EF" w:rsidRDefault="00AC1549">
      <w:pPr>
        <w:spacing w:after="120" w:line="360" w:lineRule="auto"/>
        <w:jc w:val="both"/>
      </w:pPr>
      <w:r>
        <w:rPr>
          <w:rFonts w:ascii="Times New Roman" w:hAnsi="Times New Roman"/>
        </w:rPr>
        <w:t>Sin embargo, TDABC también presenta limitaciones: (1) no optimiza decisiones, solo informa costos, (2) requiere medición precisa de tiempos, lo que puede ser laborioso, (3) asume que el tiempo es el único inductor de costo, lo que puede no ser válido para todos los recursos, y (4) no considera interdependencias entre decisiones o restricciones de capacidad [73]. Por estas razones, TDABC debe complementarse con modelos de optimización que utilicen la información de costos para tomar decisiones óptimas de asi</w:t>
      </w:r>
      <w:r>
        <w:rPr>
          <w:rFonts w:ascii="Times New Roman" w:hAnsi="Times New Roman"/>
        </w:rPr>
        <w:t>gnación de recursos.</w:t>
      </w:r>
    </w:p>
    <w:p w14:paraId="59AD9A5B" w14:textId="77777777" w:rsidR="00EE16EF" w:rsidRDefault="00AC1549">
      <w:pPr>
        <w:spacing w:after="120" w:line="360" w:lineRule="auto"/>
        <w:jc w:val="both"/>
      </w:pPr>
      <w:r>
        <w:rPr>
          <w:rFonts w:ascii="Times New Roman" w:hAnsi="Times New Roman"/>
        </w:rPr>
        <w:t>Para La Guajira, se propone implementar TDABC como componente de costeo dentro de un modelo híbrido más amplio. La base de datos de 3.000+ cirugías incluirá las variables necesarias para TDABC: tiempos de cada fase del proceso quirúrgico (pre-operatorio, intra-operatorio, post-operatorio), recursos utilizados (personal, equipos, insumos), y costos de capacidad de cada recurso. Esta información alimentará modelos de optimización que determinarán la asignación óptima de recursos considerando restricciones y o</w:t>
      </w:r>
      <w:r>
        <w:rPr>
          <w:rFonts w:ascii="Times New Roman" w:hAnsi="Times New Roman"/>
        </w:rPr>
        <w:t>bjetivos múltiples [64].</w:t>
      </w:r>
    </w:p>
    <w:p w14:paraId="74077005" w14:textId="77777777" w:rsidR="00EE16EF" w:rsidRDefault="00AC1549">
      <w:pPr>
        <w:pStyle w:val="Ttulo3"/>
        <w:spacing w:before="240" w:after="120"/>
      </w:pPr>
      <w:r>
        <w:rPr>
          <w:color w:val="1A5276"/>
          <w:sz w:val="24"/>
        </w:rPr>
        <w:t>4.2. Investigación de Operaciones y Programación Matemática</w:t>
      </w:r>
    </w:p>
    <w:p w14:paraId="5C615D49" w14:textId="77777777" w:rsidR="00EE16EF" w:rsidRDefault="00AC1549">
      <w:pPr>
        <w:spacing w:after="120" w:line="360" w:lineRule="auto"/>
        <w:jc w:val="both"/>
      </w:pPr>
      <w:r>
        <w:rPr>
          <w:rFonts w:ascii="Times New Roman" w:hAnsi="Times New Roman"/>
        </w:rPr>
        <w:t>Los modelos de investigación de operaciones, particularmente la programación lineal entera mixta (MILP), representan el enfoque más robusto y ampliamente validado para la optimización de decisiones quirúrgicas bajo restricciones. La revisión sistemática de la literatura identifica MILP como el modelo más frecuentemente utilizado en optimización quirúrgica, con aplicaciones exitosas en hospitales de diversos contextos [1], [3], [5], [7], [22], [28].</w:t>
      </w:r>
    </w:p>
    <w:p w14:paraId="1E44A1E6" w14:textId="77777777" w:rsidR="00EE16EF" w:rsidRDefault="00AC1549">
      <w:pPr>
        <w:spacing w:after="120" w:line="360" w:lineRule="auto"/>
        <w:jc w:val="both"/>
      </w:pPr>
      <w:r>
        <w:rPr>
          <w:rFonts w:ascii="Times New Roman" w:hAnsi="Times New Roman"/>
        </w:rPr>
        <w:t>Las ventajas de MILP para optimización quirúrgica incluyen: (1) capacidad para modelar la complejidad real de decisiones (asignación, secuenciación, temporización), (2) manejo explícito de restricciones múltiples (quirófanos, personal, equipos, camas), (3) garantía de optimalidad o cuantificación de brecha de optimalidad, (4) flexibilidad para objetivos múltiples (costos, tiempos de espera, utilización), y (5) disponibilidad de software robusto y eficiente [11], [31].</w:t>
      </w:r>
    </w:p>
    <w:p w14:paraId="4A03A901" w14:textId="77777777" w:rsidR="00EE16EF" w:rsidRDefault="00AC1549">
      <w:pPr>
        <w:spacing w:after="120" w:line="360" w:lineRule="auto"/>
        <w:jc w:val="both"/>
      </w:pPr>
      <w:r>
        <w:rPr>
          <w:rFonts w:ascii="Times New Roman" w:hAnsi="Times New Roman"/>
        </w:rPr>
        <w:lastRenderedPageBreak/>
        <w:t>La evidencia empírica demuestra impactos significativos. Un estudio en el Toronto General Hospital desarrolló un modelo MILP con descomposición de Benders que aumentó la capacidad quirúrgica sin recursos adicionales, logrando una brecha de optimización de 2.71% [9]. Otro estudio en un hospital de Tailandia utilizó MILP multi-objetivo para asignación de recursos de quirófano, minimizando tiempos de espera y costos bajo múltiples restricciones, demostrando que el enfoque multi-objetivo balancea eficiencia eco</w:t>
      </w:r>
      <w:r>
        <w:rPr>
          <w:rFonts w:ascii="Times New Roman" w:hAnsi="Times New Roman"/>
        </w:rPr>
        <w:t>nómica con calidad de servicio [4]. Un estudio en un hospital de Nueva York aplicó programación estocástica para coordinación de quirófanos y anestesiólogos bajo incertidumbre, mejorando utilización y reduciendo costos en un contexto de escasez significativa de anestesiólogos [2].</w:t>
      </w:r>
    </w:p>
    <w:p w14:paraId="09776AE7" w14:textId="77777777" w:rsidR="00EE16EF" w:rsidRDefault="00AC1549">
      <w:pPr>
        <w:spacing w:after="120" w:line="360" w:lineRule="auto"/>
        <w:jc w:val="both"/>
      </w:pPr>
      <w:r>
        <w:rPr>
          <w:rFonts w:ascii="Times New Roman" w:hAnsi="Times New Roman"/>
        </w:rPr>
        <w:t xml:space="preserve">Para hospitales de mediana complejidad con recursos limitados, MILP presenta desafíos: (1) complejidad computacional que puede hacer intratables problemas de gran escala, (2) requerimientos de datos precisos para parámetros, (3) necesidad de expertise técnico para formulación y solución, y (4) resistencia organizacional a soluciones percibidas como "cajas negras" [38]. Sin embargo, estos desafíos son manejables mediante: (1) formulaciones de escala moderada apropiadas para hospitales de 2-4 quirófanos, (2) </w:t>
      </w:r>
      <w:r>
        <w:rPr>
          <w:rFonts w:ascii="Times New Roman" w:hAnsi="Times New Roman"/>
        </w:rPr>
        <w:t>uso de la base de datos de 3.000+ cirugías para calibración empírica de parámetros, (3) colaboración con expertos en investigación de operaciones (como en esta tesis doctoral), y (4) visualización de resultados y participación de stakeholders en el proceso de optimización [39].</w:t>
      </w:r>
    </w:p>
    <w:p w14:paraId="454CC3BC" w14:textId="77777777" w:rsidR="00EE16EF" w:rsidRDefault="00AC1549">
      <w:pPr>
        <w:spacing w:after="120" w:line="360" w:lineRule="auto"/>
        <w:jc w:val="both"/>
      </w:pPr>
      <w:r>
        <w:rPr>
          <w:rFonts w:ascii="Times New Roman" w:hAnsi="Times New Roman"/>
        </w:rPr>
        <w:t>Un aspecto crítico es la selección de la función objetivo. Los modelos pueden minimizar costos totales, minimizar tiempos de espera de pacientes, maximizar utilización de quirófanos, o balancear múltiples objetivos. Para hospitales públicos de mediana complejidad, se recomienda un enfoque multi-objetivo que considere: (1) minimización de costos operativos (horas regulares + horas extras), (2) minimización de tiempos de espera de pacientes (considerando prioridades clínicas), y (3) maximización de utilizació</w:t>
      </w:r>
      <w:r>
        <w:rPr>
          <w:rFonts w:ascii="Times New Roman" w:hAnsi="Times New Roman"/>
        </w:rPr>
        <w:t>n de recursos escasos (quirófanos, especialistas) [4], [18], [22].</w:t>
      </w:r>
    </w:p>
    <w:p w14:paraId="2CFDD665" w14:textId="77777777" w:rsidR="00EE16EF" w:rsidRDefault="00AC1549">
      <w:pPr>
        <w:spacing w:after="120" w:line="360" w:lineRule="auto"/>
        <w:jc w:val="both"/>
      </w:pPr>
      <w:r>
        <w:rPr>
          <w:rFonts w:ascii="Times New Roman" w:hAnsi="Times New Roman"/>
        </w:rPr>
        <w:t>Para La Guajira, se propone un modelo MILP de escala moderada con las siguientes características: (1) horizonte de planificación semanal (5 días laborables), (2) consideración de 2-4 quirófanos por hospital, (3) restricciones de disponibilidad de cirujanos y anestesiólogos, (4) reserva de capacidad para emergencias (20-30% del tiempo total), (5) función objetivo multi-objetivo que balancea costos, tiempos de espera y utilización, y (6) incorporación de incertidumbre mediante programación estocástica o robus</w:t>
      </w:r>
      <w:r>
        <w:rPr>
          <w:rFonts w:ascii="Times New Roman" w:hAnsi="Times New Roman"/>
        </w:rPr>
        <w:t>ta [2], [3].</w:t>
      </w:r>
    </w:p>
    <w:p w14:paraId="2116A507" w14:textId="77777777" w:rsidR="00EE16EF" w:rsidRDefault="00AC1549">
      <w:pPr>
        <w:pStyle w:val="Ttulo3"/>
        <w:spacing w:before="240" w:after="120"/>
      </w:pPr>
      <w:r>
        <w:rPr>
          <w:color w:val="1A5276"/>
          <w:sz w:val="24"/>
        </w:rPr>
        <w:t>4.3. Modelos de Machine Learning Predictivo</w:t>
      </w:r>
    </w:p>
    <w:p w14:paraId="7CC5CA31" w14:textId="77777777" w:rsidR="00EE16EF" w:rsidRDefault="00AC1549">
      <w:pPr>
        <w:spacing w:after="120" w:line="360" w:lineRule="auto"/>
        <w:jc w:val="both"/>
      </w:pPr>
      <w:r>
        <w:rPr>
          <w:rFonts w:ascii="Times New Roman" w:hAnsi="Times New Roman"/>
        </w:rPr>
        <w:t xml:space="preserve">Los modelos de machine learning (ML) han emergido en la última década como herramientas complementarias para la optimización quirúrgica, particularmente para la predicción de duraciones de cirugías, que constituye un insumo crítico para modelos de programación matemática. La incertidumbre </w:t>
      </w:r>
      <w:r>
        <w:rPr>
          <w:rFonts w:ascii="Times New Roman" w:hAnsi="Times New Roman"/>
        </w:rPr>
        <w:lastRenderedPageBreak/>
        <w:t>en la duración de cirugías es la fuente principal de ineficiencia en la utilización de quirófanos, generando tanto tiempos muertos (cuando las cirugías terminan antes de lo previsto) como horas extras costosas (cuando terminan tarde) [17].</w:t>
      </w:r>
    </w:p>
    <w:p w14:paraId="4AEAB309" w14:textId="77777777" w:rsidR="00EE16EF" w:rsidRDefault="00AC1549">
      <w:pPr>
        <w:spacing w:after="120" w:line="360" w:lineRule="auto"/>
        <w:jc w:val="both"/>
      </w:pPr>
      <w:r>
        <w:rPr>
          <w:rFonts w:ascii="Times New Roman" w:hAnsi="Times New Roman"/>
        </w:rPr>
        <w:t>Los algoritmos de ML más utilizados para predicción de duración quirúrgica incluyen: Random Forest, Gradient Boosting (XGBoost, LightGBM), redes neuronales, y Support Vector Machines. Estos algoritmos pueden capturar relaciones no-lineales complejas entre características del paciente (edad, comorbilidades, IMC), características del procedimiento (tipo, complejidad, cirujano), y duración quirúrgica [29].</w:t>
      </w:r>
    </w:p>
    <w:p w14:paraId="28E33637" w14:textId="77777777" w:rsidR="00EE16EF" w:rsidRDefault="00AC1549">
      <w:pPr>
        <w:spacing w:after="120" w:line="360" w:lineRule="auto"/>
        <w:jc w:val="both"/>
      </w:pPr>
      <w:r>
        <w:rPr>
          <w:rFonts w:ascii="Times New Roman" w:hAnsi="Times New Roman"/>
        </w:rPr>
        <w:t>Un estudio reciente desarrolló e implementó un modelo de ML para predicción de duración de cirugías en un hospital, demostrando mejoras en la precisión de predicción y consecuente mejora en la utilización de quirófanos [1]. Otro estudio utilizó ML para predicción de duración de artroplastias de cadera y rodilla, identificando que factores operacionales (experiencia del cirujano, hora del día) son tan importantes como factores clínicos del paciente [8]. Un estudio en neurocirugía integró modelos de ML para p</w:t>
      </w:r>
      <w:r>
        <w:rPr>
          <w:rFonts w:ascii="Times New Roman" w:hAnsi="Times New Roman"/>
        </w:rPr>
        <w:t>redicción de tiempo operatorio con diseño de programación, optimizando la utilización de quirófanos [12].</w:t>
      </w:r>
    </w:p>
    <w:p w14:paraId="2FA39C92" w14:textId="77777777" w:rsidR="00EE16EF" w:rsidRDefault="00AC1549">
      <w:pPr>
        <w:spacing w:after="120" w:line="360" w:lineRule="auto"/>
        <w:jc w:val="both"/>
      </w:pPr>
      <w:r>
        <w:rPr>
          <w:rFonts w:ascii="Times New Roman" w:hAnsi="Times New Roman"/>
        </w:rPr>
        <w:t>Sin embargo, los modelos de ML presentan limitaciones importantes: (1) son modelos predictivos, no prescriptivos (predicen qué ocurrirá, no qué se debe hacer), (2) requieren grandes volúmenes de datos históricos para entrenamiento (típicamente miles de casos), (3) pueden ser "cajas negras" difíciles de interpretar, (4) requieren re-entrenamiento periódico para mantener precisión, y (5) no consideran restricciones ni optimizan decisiones [22], [29].</w:t>
      </w:r>
    </w:p>
    <w:p w14:paraId="32BA568B" w14:textId="77777777" w:rsidR="00EE16EF" w:rsidRDefault="00AC1549">
      <w:pPr>
        <w:spacing w:after="120" w:line="360" w:lineRule="auto"/>
        <w:jc w:val="both"/>
      </w:pPr>
      <w:r>
        <w:rPr>
          <w:rFonts w:ascii="Times New Roman" w:hAnsi="Times New Roman"/>
        </w:rPr>
        <w:t>Para optimización quirúrgica, ML es más útil como componente de un modelo híbrido donde: (1) ML predice duraciones de cirugías con mayor precisión que métodos estadísticos simples, (2) estas predicciones alimentan modelos de programación matemática que optimizan la asignación y secuenciación de cirugías considerando restricciones, y (3) el modelo de optimización genera decisiones óptimas que balancean múltiples objetivos [10]. Este enfoque "predict-then-optimize" ha demostrado resultados superiores a enfoqu</w:t>
      </w:r>
      <w:r>
        <w:rPr>
          <w:rFonts w:ascii="Times New Roman" w:hAnsi="Times New Roman"/>
        </w:rPr>
        <w:t>es que optimizan basándose en predicciones simples [4], [6].</w:t>
      </w:r>
    </w:p>
    <w:p w14:paraId="3196F39B" w14:textId="77777777" w:rsidR="00EE16EF" w:rsidRDefault="00AC1549">
      <w:pPr>
        <w:spacing w:after="120" w:line="360" w:lineRule="auto"/>
        <w:jc w:val="both"/>
      </w:pPr>
      <w:r>
        <w:rPr>
          <w:rFonts w:ascii="Times New Roman" w:hAnsi="Times New Roman"/>
        </w:rPr>
        <w:t>Un estudio reciente en ortopedia utilizó ML para predecir duraciones de cirugías y luego optimizó la programación mediante algoritmos de optimización, logrando mejoras significativas en utilización de quirófanos [4], [10]. Otro estudio desarrolló un framework de ML para predicción de duración de colecistectomías laparoscópicas utilizando indicadores pre-operatorios conocidos, facilitando programación precisa en un hospital de acceso crítico [17].</w:t>
      </w:r>
    </w:p>
    <w:p w14:paraId="070C4460" w14:textId="77777777" w:rsidR="00EE16EF" w:rsidRDefault="00AC1549">
      <w:pPr>
        <w:spacing w:after="120" w:line="360" w:lineRule="auto"/>
        <w:jc w:val="both"/>
      </w:pPr>
      <w:r>
        <w:rPr>
          <w:rFonts w:ascii="Times New Roman" w:hAnsi="Times New Roman"/>
        </w:rPr>
        <w:t xml:space="preserve">Para La Guajira, la aplicabilidad de ML enfrenta desafíos: (1) los tres hospitales de mediana complejidad pueden no tener volúmenes suficientes de cada tipo de procedimiento para entrenar modelos robustos, (2) </w:t>
      </w:r>
      <w:r>
        <w:rPr>
          <w:rFonts w:ascii="Times New Roman" w:hAnsi="Times New Roman"/>
        </w:rPr>
        <w:lastRenderedPageBreak/>
        <w:t>la calidad de datos históricos puede ser limitada, (3) la infraestructura tecnológica para implementación de ML puede ser insuficiente, y (4) el expertise local en ML puede ser escaso. Sin embargo, la base de datos propuesta de 3.000+ cirugías agregadas entre los tres hospitales puede proporcionar volumen suficiente para entrenar modelos de ML para los procedimientos más frecuentes (cesáreas, apendicectomías, herniorrafias, fracturas) [68].</w:t>
      </w:r>
    </w:p>
    <w:p w14:paraId="7CA7B9CA" w14:textId="77777777" w:rsidR="00EE16EF" w:rsidRDefault="00AC1549">
      <w:pPr>
        <w:spacing w:after="120" w:line="360" w:lineRule="auto"/>
        <w:jc w:val="both"/>
      </w:pPr>
      <w:r>
        <w:rPr>
          <w:rFonts w:ascii="Times New Roman" w:hAnsi="Times New Roman"/>
        </w:rPr>
        <w:t>Se propone un enfoque pragmático: (1) para procedimientos de alto volumen (&gt;100 casos en la base de datos), entrenar modelos de ML para predicción de duración, (2) para procedimientos de bajo volumen, utilizar métodos estadísticos más simples (media, mediana, percentiles), (3) validar las predicciones mediante validación cruzada y comparación con datos reales, y (4) integrar las predicciones en el modelo MILP de optimización como parámetros de entrada [19], [24].</w:t>
      </w:r>
    </w:p>
    <w:p w14:paraId="498F6CF3" w14:textId="77777777" w:rsidR="00EE16EF" w:rsidRDefault="00AC1549">
      <w:pPr>
        <w:pStyle w:val="Ttulo3"/>
        <w:spacing w:before="240" w:after="120"/>
      </w:pPr>
      <w:r>
        <w:rPr>
          <w:color w:val="1A5276"/>
          <w:sz w:val="24"/>
        </w:rPr>
        <w:t>4.4. Modelos Híbridos</w:t>
      </w:r>
    </w:p>
    <w:p w14:paraId="1E5375C7" w14:textId="77777777" w:rsidR="00EE16EF" w:rsidRDefault="00AC1549">
      <w:pPr>
        <w:spacing w:after="120" w:line="360" w:lineRule="auto"/>
        <w:jc w:val="both"/>
      </w:pPr>
      <w:r>
        <w:rPr>
          <w:rFonts w:ascii="Times New Roman" w:hAnsi="Times New Roman"/>
        </w:rPr>
        <w:t>Los modelos híbridos que integran múltiples metodologías representan la frontera actual de la investigación en optimización quirúrgica, combinando las fortalezas de diferentes enfoques mientras mitigan sus limitaciones individuales. Los modelos híbridos más prometedores integran: (1) TDABC para costeo preciso, (2) ML para predicción de duraciones y demanda, (3) programación matemática para optimización de decisiones, y (4) simulación para validación y análisis de escenarios [20], [35], [41].</w:t>
      </w:r>
    </w:p>
    <w:p w14:paraId="02DA226C" w14:textId="77777777" w:rsidR="00EE16EF" w:rsidRDefault="00AC1549">
      <w:pPr>
        <w:spacing w:after="120" w:line="360" w:lineRule="auto"/>
        <w:jc w:val="both"/>
      </w:pPr>
      <w:r>
        <w:rPr>
          <w:rFonts w:ascii="Times New Roman" w:hAnsi="Times New Roman"/>
        </w:rPr>
        <w:t>Un estudio reciente propuso un enfoque híbrido de simulación-optimización para evaluación de quirófanos bajo capacidad limitada, utilizando optimización multi-objetivo para asignación de recursos y simulación para evaluar el desempeño del sistema bajo variabilidad [20]. Otro estudio desarrolló un framework híbrido de análisis de datos para gestión de operaciones en salud, integrando pronóstico, simulación y optimización para asignación de recursos [35]. Un estudio en un hospital utilizó un modelo híbrido an</w:t>
      </w:r>
      <w:r>
        <w:rPr>
          <w:rFonts w:ascii="Times New Roman" w:hAnsi="Times New Roman"/>
        </w:rPr>
        <w:t>alítico para optimización de recursos de todo el hospital, integrando múltiples departamentos y recursos [41].</w:t>
      </w:r>
    </w:p>
    <w:p w14:paraId="05673585" w14:textId="77777777" w:rsidR="00EE16EF" w:rsidRDefault="00AC1549">
      <w:pPr>
        <w:spacing w:after="120" w:line="360" w:lineRule="auto"/>
        <w:jc w:val="both"/>
      </w:pPr>
      <w:r>
        <w:rPr>
          <w:rFonts w:ascii="Times New Roman" w:hAnsi="Times New Roman"/>
        </w:rPr>
        <w:t>La ventaja fundamental de modelos híbridos es que permiten abordar la complejidad real de sistemas quirúrgicos que incluyen: (1) múltiples fuentes de incertidumbre (duraciones, demanda, disponibilidad de recursos), (2) múltiples objetivos frecuentemente conflictivos (costos, calidad, acceso), (3) múltiples restricciones interdependientes (quirófanos, personal, equipos, camas), y (4) múltiples stakeholders con preferencias diferentes (administración, médicos, pacientes) [31], [39].</w:t>
      </w:r>
    </w:p>
    <w:p w14:paraId="637CF034" w14:textId="77777777" w:rsidR="00EE16EF" w:rsidRDefault="00AC1549">
      <w:pPr>
        <w:spacing w:after="120" w:line="360" w:lineRule="auto"/>
        <w:jc w:val="both"/>
      </w:pPr>
      <w:r>
        <w:rPr>
          <w:rFonts w:ascii="Times New Roman" w:hAnsi="Times New Roman"/>
        </w:rPr>
        <w:t xml:space="preserve">Para hospitales de mediana complejidad con recursos limitados, los modelos híbridos presentan tanto oportunidades como desafíos. Las oportunidades incluyen: (1) mayor precisión en predicciones y decisiones, (2) mayor robustez ante incertidumbre, (3) mayor aceptación organizacional al integrar múltiples perspectivas, y (4) mayor potencial de impacto al abordar el sistema de manera integral. Los </w:t>
      </w:r>
      <w:r>
        <w:rPr>
          <w:rFonts w:ascii="Times New Roman" w:hAnsi="Times New Roman"/>
        </w:rPr>
        <w:lastRenderedPageBreak/>
        <w:t>desafíos incluyen: (1) mayor complejidad de implementación, (2) mayores requerimientos de datos, (3) mayor necesidad de expertise técnico, y (4) mayor tiempo de desarrollo [38].</w:t>
      </w:r>
    </w:p>
    <w:p w14:paraId="4B17F743" w14:textId="77777777" w:rsidR="00EE16EF" w:rsidRDefault="00AC1549">
      <w:pPr>
        <w:spacing w:after="120" w:line="360" w:lineRule="auto"/>
        <w:jc w:val="both"/>
      </w:pPr>
      <w:r>
        <w:rPr>
          <w:rFonts w:ascii="Times New Roman" w:hAnsi="Times New Roman"/>
        </w:rPr>
        <w:t>Un aspecto crítico es el diseño de la arquitectura del modelo híbrido. Se propone una arquitectura de tres capas: (1) capa de datos (base de datos de 3.000+ cirugías con información de tiempos, recursos, costos, resultados), (2) capa analítica (TDABC para costeo, ML para predicción, MILP para optimización, simulación para validación), y (3) capa de decisión (dashboard interactivo que presenta recomendaciones y permite análisis de escenarios) [32], [43].</w:t>
      </w:r>
    </w:p>
    <w:p w14:paraId="7175A3F9" w14:textId="77777777" w:rsidR="00EE16EF" w:rsidRDefault="00AC1549">
      <w:pPr>
        <w:pStyle w:val="Ttulo3"/>
        <w:spacing w:before="240" w:after="120"/>
      </w:pPr>
      <w:r>
        <w:rPr>
          <w:color w:val="1A5276"/>
          <w:sz w:val="24"/>
        </w:rPr>
        <w:t>4.5. Selección del Modelo Óptimo para La Guajira</w:t>
      </w:r>
    </w:p>
    <w:p w14:paraId="4920711B" w14:textId="77777777" w:rsidR="00EE16EF" w:rsidRDefault="00AC1549">
      <w:pPr>
        <w:spacing w:after="120" w:line="360" w:lineRule="auto"/>
        <w:jc w:val="both"/>
      </w:pPr>
      <w:r>
        <w:rPr>
          <w:rFonts w:ascii="Times New Roman" w:hAnsi="Times New Roman"/>
        </w:rPr>
        <w:t>La selección del modelo de optimización más adecuado para los hospitales de mediana complejidad de La Guajira requiere considerar múltiples criterios: (1) pertinencia teórica y evidencia empírica de efectividad, (2) viabilidad de implementación con recursos y capacidades disponibles, (3) adaptabilidad al contexto específico de hospitales públicos colombianos, (4) potencial de impacto en eficiencia y costos, (5) sostenibilidad a largo plazo, y (6) aceptabilidad organizacional.</w:t>
      </w:r>
    </w:p>
    <w:p w14:paraId="7C9FF724" w14:textId="77777777" w:rsidR="00EE16EF" w:rsidRDefault="00AC1549">
      <w:pPr>
        <w:spacing w:after="120" w:line="360" w:lineRule="auto"/>
        <w:jc w:val="both"/>
      </w:pPr>
      <w:r>
        <w:rPr>
          <w:rFonts w:ascii="Times New Roman" w:hAnsi="Times New Roman"/>
        </w:rPr>
        <w:t>Basándose en el análisis comparativo de la literatura y las características específicas del contexto de La Guajira, se propone un modelo híbrido TDABC-MILP con componentes de ML predictivo que integra:</w:t>
      </w:r>
    </w:p>
    <w:p w14:paraId="1FD91438" w14:textId="77777777" w:rsidR="00EE16EF" w:rsidRDefault="00AC1549">
      <w:pPr>
        <w:spacing w:before="120" w:after="60"/>
      </w:pPr>
      <w:r>
        <w:rPr>
          <w:rFonts w:ascii="Times New Roman" w:hAnsi="Times New Roman"/>
          <w:b/>
        </w:rPr>
        <w:t>Componente 1: TDABC para costeo preciso</w:t>
      </w:r>
    </w:p>
    <w:p w14:paraId="65E970CC" w14:textId="77777777" w:rsidR="00EE16EF" w:rsidRDefault="00AC1549">
      <w:pPr>
        <w:pStyle w:val="Listaconvietas"/>
        <w:spacing w:after="60"/>
      </w:pPr>
      <w:r>
        <w:rPr>
          <w:rFonts w:ascii="Times New Roman" w:hAnsi="Times New Roman"/>
        </w:rPr>
        <w:t>Implementación de TDABC para calcular costos reales por procedimiento quirúrgico</w:t>
      </w:r>
    </w:p>
    <w:p w14:paraId="479934C0" w14:textId="77777777" w:rsidR="00EE16EF" w:rsidRDefault="00AC1549">
      <w:pPr>
        <w:pStyle w:val="Listaconvietas"/>
        <w:spacing w:after="60"/>
      </w:pPr>
      <w:r>
        <w:rPr>
          <w:rFonts w:ascii="Times New Roman" w:hAnsi="Times New Roman"/>
        </w:rPr>
        <w:t>Identificación de inductores de costo principales (tiempo de quirófano, insumos, personal)</w:t>
      </w:r>
    </w:p>
    <w:p w14:paraId="5B898024" w14:textId="77777777" w:rsidR="00EE16EF" w:rsidRDefault="00AC1549">
      <w:pPr>
        <w:pStyle w:val="Listaconvietas"/>
        <w:spacing w:after="60"/>
      </w:pPr>
      <w:r>
        <w:rPr>
          <w:rFonts w:ascii="Times New Roman" w:hAnsi="Times New Roman"/>
        </w:rPr>
        <w:t>Comparación de costos entre hospitales y benchmarking</w:t>
      </w:r>
    </w:p>
    <w:p w14:paraId="4505CF7A" w14:textId="77777777" w:rsidR="00EE16EF" w:rsidRDefault="00AC1549">
      <w:pPr>
        <w:pStyle w:val="Listaconvietas"/>
        <w:spacing w:after="60"/>
      </w:pPr>
      <w:r>
        <w:rPr>
          <w:rFonts w:ascii="Times New Roman" w:hAnsi="Times New Roman"/>
        </w:rPr>
        <w:t>Identificación de oportunidades de reducción de costos</w:t>
      </w:r>
    </w:p>
    <w:p w14:paraId="0AF55277" w14:textId="77777777" w:rsidR="00EE16EF" w:rsidRDefault="00AC1549">
      <w:pPr>
        <w:spacing w:before="120" w:after="60"/>
      </w:pPr>
      <w:r>
        <w:rPr>
          <w:rFonts w:ascii="Times New Roman" w:hAnsi="Times New Roman"/>
          <w:b/>
        </w:rPr>
        <w:t>Componente 2: ML para predicción de duraciones</w:t>
      </w:r>
    </w:p>
    <w:p w14:paraId="00695C3A" w14:textId="77777777" w:rsidR="00EE16EF" w:rsidRDefault="00AC1549">
      <w:pPr>
        <w:pStyle w:val="Listaconvietas"/>
        <w:spacing w:after="60"/>
      </w:pPr>
      <w:r>
        <w:rPr>
          <w:rFonts w:ascii="Times New Roman" w:hAnsi="Times New Roman"/>
        </w:rPr>
        <w:t>Entrenamiento de modelos de ML (Random Forest, XGBoost) para procedimientos de alto volumen</w:t>
      </w:r>
    </w:p>
    <w:p w14:paraId="6503CB00" w14:textId="77777777" w:rsidR="00EE16EF" w:rsidRDefault="00AC1549">
      <w:pPr>
        <w:pStyle w:val="Listaconvietas"/>
        <w:spacing w:after="60"/>
      </w:pPr>
      <w:r>
        <w:rPr>
          <w:rFonts w:ascii="Times New Roman" w:hAnsi="Times New Roman"/>
        </w:rPr>
        <w:t>Predicción de duraciones quirúrgicas basada en características del paciente y procedimiento</w:t>
      </w:r>
    </w:p>
    <w:p w14:paraId="5D8FA61A" w14:textId="77777777" w:rsidR="00EE16EF" w:rsidRDefault="00AC1549">
      <w:pPr>
        <w:pStyle w:val="Listaconvietas"/>
        <w:spacing w:after="60"/>
      </w:pPr>
      <w:r>
        <w:rPr>
          <w:rFonts w:ascii="Times New Roman" w:hAnsi="Times New Roman"/>
        </w:rPr>
        <w:t>Validación de precisión de predicciones mediante validación cruzada</w:t>
      </w:r>
    </w:p>
    <w:p w14:paraId="6AE41945" w14:textId="77777777" w:rsidR="00EE16EF" w:rsidRDefault="00AC1549">
      <w:pPr>
        <w:pStyle w:val="Listaconvietas"/>
        <w:spacing w:after="60"/>
      </w:pPr>
      <w:r>
        <w:rPr>
          <w:rFonts w:ascii="Times New Roman" w:hAnsi="Times New Roman"/>
        </w:rPr>
        <w:t>Actualización periódica de modelos con nuevos datos</w:t>
      </w:r>
    </w:p>
    <w:p w14:paraId="4BAA6680" w14:textId="77777777" w:rsidR="00EE16EF" w:rsidRDefault="00AC1549">
      <w:pPr>
        <w:spacing w:before="120" w:after="60"/>
      </w:pPr>
      <w:r>
        <w:rPr>
          <w:rFonts w:ascii="Times New Roman" w:hAnsi="Times New Roman"/>
          <w:b/>
        </w:rPr>
        <w:t>Componente 3: MILP para optimización de programación</w:t>
      </w:r>
    </w:p>
    <w:p w14:paraId="632B0ED8" w14:textId="77777777" w:rsidR="00EE16EF" w:rsidRDefault="00AC1549">
      <w:pPr>
        <w:pStyle w:val="Listaconvietas"/>
        <w:spacing w:after="60"/>
      </w:pPr>
      <w:r>
        <w:rPr>
          <w:rFonts w:ascii="Times New Roman" w:hAnsi="Times New Roman"/>
        </w:rPr>
        <w:t>Formulación de modelo MILP multi-objetivo para asignación y secuenciación de cirugías</w:t>
      </w:r>
    </w:p>
    <w:p w14:paraId="05E56637" w14:textId="77777777" w:rsidR="00EE16EF" w:rsidRDefault="00AC1549">
      <w:pPr>
        <w:pStyle w:val="Listaconvietas"/>
        <w:spacing w:after="60"/>
      </w:pPr>
      <w:r>
        <w:rPr>
          <w:rFonts w:ascii="Times New Roman" w:hAnsi="Times New Roman"/>
        </w:rPr>
        <w:t>Minimización de costos operativos (horas regulares + horas extras)</w:t>
      </w:r>
    </w:p>
    <w:p w14:paraId="4C8EF51E" w14:textId="77777777" w:rsidR="00EE16EF" w:rsidRDefault="00AC1549">
      <w:pPr>
        <w:pStyle w:val="Listaconvietas"/>
        <w:spacing w:after="60"/>
      </w:pPr>
      <w:r>
        <w:rPr>
          <w:rFonts w:ascii="Times New Roman" w:hAnsi="Times New Roman"/>
        </w:rPr>
        <w:t>Minimización de tiempos de espera de pacientes (considerando prioridades)</w:t>
      </w:r>
    </w:p>
    <w:p w14:paraId="235E4F06" w14:textId="77777777" w:rsidR="00EE16EF" w:rsidRDefault="00AC1549">
      <w:pPr>
        <w:pStyle w:val="Listaconvietas"/>
        <w:spacing w:after="60"/>
      </w:pPr>
      <w:r>
        <w:rPr>
          <w:rFonts w:ascii="Times New Roman" w:hAnsi="Times New Roman"/>
        </w:rPr>
        <w:t>Maximización de utilización de recursos escasos (quirófanos, especialistas)</w:t>
      </w:r>
    </w:p>
    <w:p w14:paraId="740A6BD3" w14:textId="77777777" w:rsidR="00EE16EF" w:rsidRDefault="00AC1549">
      <w:pPr>
        <w:pStyle w:val="Listaconvietas"/>
        <w:spacing w:after="60"/>
      </w:pPr>
      <w:r>
        <w:rPr>
          <w:rFonts w:ascii="Times New Roman" w:hAnsi="Times New Roman"/>
        </w:rPr>
        <w:t>Consideración de restricciones de disponibilidad de recursos</w:t>
      </w:r>
    </w:p>
    <w:p w14:paraId="4ED764E7" w14:textId="77777777" w:rsidR="00EE16EF" w:rsidRDefault="00AC1549">
      <w:pPr>
        <w:pStyle w:val="Listaconvietas"/>
        <w:spacing w:after="60"/>
      </w:pPr>
      <w:r>
        <w:rPr>
          <w:rFonts w:ascii="Times New Roman" w:hAnsi="Times New Roman"/>
        </w:rPr>
        <w:t>Reserva de capacidad para emergencias</w:t>
      </w:r>
    </w:p>
    <w:p w14:paraId="3846D772" w14:textId="77777777" w:rsidR="00EE16EF" w:rsidRDefault="00AC1549">
      <w:pPr>
        <w:spacing w:before="120" w:after="60"/>
      </w:pPr>
      <w:r>
        <w:rPr>
          <w:rFonts w:ascii="Times New Roman" w:hAnsi="Times New Roman"/>
          <w:b/>
        </w:rPr>
        <w:t>Componente 4: Validación mediante datos históricos</w:t>
      </w:r>
    </w:p>
    <w:p w14:paraId="10C40EFA" w14:textId="77777777" w:rsidR="00EE16EF" w:rsidRDefault="00AC1549">
      <w:pPr>
        <w:pStyle w:val="Listaconvietas"/>
        <w:spacing w:after="60"/>
      </w:pPr>
      <w:r>
        <w:rPr>
          <w:rFonts w:ascii="Times New Roman" w:hAnsi="Times New Roman"/>
        </w:rPr>
        <w:t>Validación retrospectiva del modelo con datos históricos de 3.000+ cirugías</w:t>
      </w:r>
    </w:p>
    <w:p w14:paraId="4C7F4923" w14:textId="77777777" w:rsidR="00EE16EF" w:rsidRDefault="00AC1549">
      <w:pPr>
        <w:pStyle w:val="Listaconvietas"/>
        <w:spacing w:after="60"/>
      </w:pPr>
      <w:r>
        <w:rPr>
          <w:rFonts w:ascii="Times New Roman" w:hAnsi="Times New Roman"/>
        </w:rPr>
        <w:lastRenderedPageBreak/>
        <w:t>Comparación de soluciones del modelo versus programación real histórica</w:t>
      </w:r>
    </w:p>
    <w:p w14:paraId="4A25A605" w14:textId="77777777" w:rsidR="00EE16EF" w:rsidRDefault="00AC1549">
      <w:pPr>
        <w:pStyle w:val="Listaconvietas"/>
        <w:spacing w:after="60"/>
      </w:pPr>
      <w:r>
        <w:rPr>
          <w:rFonts w:ascii="Times New Roman" w:hAnsi="Times New Roman"/>
        </w:rPr>
        <w:t>Cuantificación de mejoras potenciales en costos, utilización y tiempos de espera</w:t>
      </w:r>
    </w:p>
    <w:p w14:paraId="215EF3A5" w14:textId="77777777" w:rsidR="00EE16EF" w:rsidRDefault="00AC1549">
      <w:pPr>
        <w:pStyle w:val="Listaconvietas"/>
        <w:spacing w:after="60"/>
      </w:pPr>
      <w:r>
        <w:rPr>
          <w:rFonts w:ascii="Times New Roman" w:hAnsi="Times New Roman"/>
        </w:rPr>
        <w:t>Análisis de sensibilidad a parámetros y supuestos</w:t>
      </w:r>
    </w:p>
    <w:p w14:paraId="52B5D503" w14:textId="77777777" w:rsidR="00EE16EF" w:rsidRDefault="00AC1549">
      <w:pPr>
        <w:spacing w:after="120" w:line="360" w:lineRule="auto"/>
        <w:jc w:val="both"/>
      </w:pPr>
      <w:r>
        <w:rPr>
          <w:rFonts w:ascii="Times New Roman" w:hAnsi="Times New Roman"/>
        </w:rPr>
        <w:t>Este modelo híbrido presenta las siguientes ventajas para el contexto de La Guajira:</w:t>
      </w:r>
    </w:p>
    <w:p w14:paraId="24B9A64A" w14:textId="77777777" w:rsidR="00EE16EF" w:rsidRDefault="00AC1549">
      <w:pPr>
        <w:spacing w:after="120" w:line="360" w:lineRule="auto"/>
        <w:jc w:val="both"/>
      </w:pPr>
      <w:r>
        <w:rPr>
          <w:rFonts w:ascii="Times New Roman" w:hAnsi="Times New Roman"/>
        </w:rPr>
        <w:t>1. Viabilidad de implementación: TDABC requiere inversión tecnológica mínima, ML puede implementarse con software open-source (Python, R), y MILP puede resolverse con solvers gratuitos (GLPK) o académicos (CPLEX, Gurobi con licencias académicas).</w:t>
      </w:r>
    </w:p>
    <w:p w14:paraId="012D2254" w14:textId="77777777" w:rsidR="00EE16EF" w:rsidRDefault="00AC1549">
      <w:pPr>
        <w:spacing w:after="120" w:line="360" w:lineRule="auto"/>
        <w:jc w:val="both"/>
      </w:pPr>
      <w:r>
        <w:rPr>
          <w:rFonts w:ascii="Times New Roman" w:hAnsi="Times New Roman"/>
        </w:rPr>
        <w:t>2. Adaptabilidad al contexto: El modelo puede calibrarse específicamente para cada hospital considerando sus restricciones particulares (número de quirófanos, disponibilidad de especialistas, patrones de demanda).</w:t>
      </w:r>
    </w:p>
    <w:p w14:paraId="3B8AA1E5" w14:textId="77777777" w:rsidR="00EE16EF" w:rsidRDefault="00AC1549">
      <w:pPr>
        <w:spacing w:after="120" w:line="360" w:lineRule="auto"/>
        <w:jc w:val="both"/>
      </w:pPr>
      <w:r>
        <w:rPr>
          <w:rFonts w:ascii="Times New Roman" w:hAnsi="Times New Roman"/>
        </w:rPr>
        <w:t>3. Potencial de impacto: La evidencia internacional sugiere que modelos similares pueden generar: (a) reducciones de costos del 15-30% mediante identificación de ineficiencias [31], (b) aumentos de capacidad del 10-25% mediante mejor programación [9], y (c) reducciones de tiempos de espera del 20-40% mediante priorización óptima [4].</w:t>
      </w:r>
    </w:p>
    <w:p w14:paraId="50719C91" w14:textId="77777777" w:rsidR="00EE16EF" w:rsidRDefault="00AC1549">
      <w:pPr>
        <w:spacing w:after="120" w:line="360" w:lineRule="auto"/>
        <w:jc w:val="both"/>
      </w:pPr>
      <w:r>
        <w:rPr>
          <w:rFonts w:ascii="Times New Roman" w:hAnsi="Times New Roman"/>
        </w:rPr>
        <w:t>4. Sostenibilidad: Una vez implementado, el modelo puede actualizarse periódicamente con nuevos datos, permitiendo mejora continua y adaptación a cambios en demanda o recursos.</w:t>
      </w:r>
    </w:p>
    <w:p w14:paraId="31904BD5" w14:textId="77777777" w:rsidR="00EE16EF" w:rsidRDefault="00AC1549">
      <w:pPr>
        <w:spacing w:after="120" w:line="360" w:lineRule="auto"/>
        <w:jc w:val="both"/>
      </w:pPr>
      <w:r>
        <w:rPr>
          <w:rFonts w:ascii="Times New Roman" w:hAnsi="Times New Roman"/>
        </w:rPr>
        <w:t>5. Aceptabilidad organizacional: La participación de stakeholders (administradores, cirujanos, anestesiólogos, enfermeras) en el diseño e implementación del modelo aumenta la probabilidad de adopción y uso sostenido [39].</w:t>
      </w:r>
    </w:p>
    <w:p w14:paraId="07B9E61A" w14:textId="77777777" w:rsidR="00EE16EF" w:rsidRDefault="00AC1549">
      <w:pPr>
        <w:spacing w:after="120" w:line="360" w:lineRule="auto"/>
        <w:jc w:val="both"/>
      </w:pPr>
      <w:r>
        <w:rPr>
          <w:rFonts w:ascii="Times New Roman" w:hAnsi="Times New Roman"/>
        </w:rPr>
        <w:t>La justificación de este modelo híbrido ante un jurado doctoral se fundamenta en: (1) rigor metodológico al integrar enfoques validados en la literatura, (2) innovación al adaptar estos enfoques al contexto específico de hospitales públicos de mediana complejidad en Colombia, (3) relevancia práctica al generar recomendaciones accionables para optimización de recursos, y (4) contribución al conocimiento al documentar la aplicabilidad de estos modelos en contextos de recursos extremadamente limitados [75].</w:t>
      </w:r>
    </w:p>
    <w:p w14:paraId="01BD1E02" w14:textId="77777777" w:rsidR="00EE16EF" w:rsidRDefault="00AC1549">
      <w:r>
        <w:t>————————————————————————————————————————</w:t>
      </w:r>
    </w:p>
    <w:p w14:paraId="4F34ECCC" w14:textId="77777777" w:rsidR="00EE16EF" w:rsidRDefault="00AC1549">
      <w:pPr>
        <w:pStyle w:val="Ttulo2"/>
        <w:spacing w:before="240" w:after="120"/>
      </w:pPr>
      <w:r>
        <w:rPr>
          <w:color w:val="1F8A70"/>
          <w:sz w:val="28"/>
        </w:rPr>
        <w:t>5. METODOLOGÍA PROPUESTA</w:t>
      </w:r>
    </w:p>
    <w:p w14:paraId="3C6D1F2F" w14:textId="77777777" w:rsidR="00EE16EF" w:rsidRDefault="00AC1549">
      <w:pPr>
        <w:pStyle w:val="Ttulo3"/>
        <w:spacing w:before="240" w:after="120"/>
      </w:pPr>
      <w:r>
        <w:rPr>
          <w:color w:val="1A5276"/>
          <w:sz w:val="24"/>
        </w:rPr>
        <w:t>5.1. Fase 1: Diseño de la Base de Datos</w:t>
      </w:r>
    </w:p>
    <w:p w14:paraId="41522D15" w14:textId="77777777" w:rsidR="00EE16EF" w:rsidRDefault="00AC1549">
      <w:pPr>
        <w:spacing w:after="120" w:line="360" w:lineRule="auto"/>
        <w:jc w:val="both"/>
      </w:pPr>
      <w:r>
        <w:rPr>
          <w:rFonts w:ascii="Times New Roman" w:hAnsi="Times New Roman"/>
        </w:rPr>
        <w:t>El diseño de la base de datos constituye el fundamento de todo el proyecto de optimización, requiriendo una arquitectura robusta que capture la complejidad de los procesos quirúrgicos mientras mantiene la viabilidad de recolección de datos en hospitales con recursos limitados. Se propone una base de datos relacional con las siguientes entidades principales:</w:t>
      </w:r>
    </w:p>
    <w:p w14:paraId="089864C3" w14:textId="77777777" w:rsidR="00EE16EF" w:rsidRDefault="00AC1549">
      <w:pPr>
        <w:spacing w:before="120" w:after="60"/>
      </w:pPr>
      <w:r>
        <w:rPr>
          <w:rFonts w:ascii="Times New Roman" w:hAnsi="Times New Roman"/>
          <w:b/>
        </w:rPr>
        <w:lastRenderedPageBreak/>
        <w:t>Entidad 1: Pacientes</w:t>
      </w:r>
    </w:p>
    <w:p w14:paraId="595E300E" w14:textId="77777777" w:rsidR="00EE16EF" w:rsidRDefault="00AC1549">
      <w:pPr>
        <w:pStyle w:val="Listaconvietas"/>
        <w:spacing w:after="60"/>
      </w:pPr>
      <w:r>
        <w:rPr>
          <w:rFonts w:ascii="Times New Roman" w:hAnsi="Times New Roman"/>
        </w:rPr>
        <w:t>ID_Paciente (clave primaria)</w:t>
      </w:r>
    </w:p>
    <w:p w14:paraId="0D66712A" w14:textId="77777777" w:rsidR="00EE16EF" w:rsidRDefault="00AC1549">
      <w:pPr>
        <w:pStyle w:val="Listaconvietas"/>
        <w:spacing w:after="60"/>
      </w:pPr>
      <w:r>
        <w:rPr>
          <w:rFonts w:ascii="Times New Roman" w:hAnsi="Times New Roman"/>
        </w:rPr>
        <w:t>Edad, Sexo, Peso, Talla, IMC</w:t>
      </w:r>
    </w:p>
    <w:p w14:paraId="2E101733" w14:textId="77777777" w:rsidR="00EE16EF" w:rsidRDefault="00AC1549">
      <w:pPr>
        <w:pStyle w:val="Listaconvietas"/>
        <w:spacing w:after="60"/>
      </w:pPr>
      <w:r>
        <w:rPr>
          <w:rFonts w:ascii="Times New Roman" w:hAnsi="Times New Roman"/>
        </w:rPr>
        <w:t>Municipio de residencia</w:t>
      </w:r>
    </w:p>
    <w:p w14:paraId="3A56C92F" w14:textId="77777777" w:rsidR="00EE16EF" w:rsidRDefault="00AC1549">
      <w:pPr>
        <w:pStyle w:val="Listaconvietas"/>
        <w:spacing w:after="60"/>
      </w:pPr>
      <w:r>
        <w:rPr>
          <w:rFonts w:ascii="Times New Roman" w:hAnsi="Times New Roman"/>
        </w:rPr>
        <w:t>Régimen de afiliación (contributivo, subsidiado, no asegurado)</w:t>
      </w:r>
    </w:p>
    <w:p w14:paraId="2E70D8C2" w14:textId="77777777" w:rsidR="00EE16EF" w:rsidRDefault="00AC1549">
      <w:pPr>
        <w:pStyle w:val="Listaconvietas"/>
        <w:spacing w:after="60"/>
      </w:pPr>
      <w:r>
        <w:rPr>
          <w:rFonts w:ascii="Times New Roman" w:hAnsi="Times New Roman"/>
        </w:rPr>
        <w:t>Comorbilidades (diabetes, hipertensión, obesidad, otras)</w:t>
      </w:r>
    </w:p>
    <w:p w14:paraId="3A38454C" w14:textId="77777777" w:rsidR="00EE16EF" w:rsidRDefault="00AC1549">
      <w:pPr>
        <w:pStyle w:val="Listaconvietas"/>
        <w:spacing w:after="60"/>
      </w:pPr>
      <w:r>
        <w:rPr>
          <w:rFonts w:ascii="Times New Roman" w:hAnsi="Times New Roman"/>
        </w:rPr>
        <w:t>Clasificación ASA (American Society of Anesthesiologists)</w:t>
      </w:r>
    </w:p>
    <w:p w14:paraId="1BC73EA4" w14:textId="77777777" w:rsidR="00EE16EF" w:rsidRDefault="00AC1549">
      <w:pPr>
        <w:spacing w:before="120" w:after="60"/>
      </w:pPr>
      <w:r>
        <w:rPr>
          <w:rFonts w:ascii="Times New Roman" w:hAnsi="Times New Roman"/>
          <w:b/>
        </w:rPr>
        <w:t>Entidad 2: Procedimientos Quirúrgicos</w:t>
      </w:r>
    </w:p>
    <w:p w14:paraId="45BADEBD" w14:textId="77777777" w:rsidR="00EE16EF" w:rsidRDefault="00AC1549">
      <w:pPr>
        <w:pStyle w:val="Listaconvietas"/>
        <w:spacing w:after="60"/>
      </w:pPr>
      <w:r>
        <w:rPr>
          <w:rFonts w:ascii="Times New Roman" w:hAnsi="Times New Roman"/>
        </w:rPr>
        <w:t>ID_Procedimiento (clave primaria)</w:t>
      </w:r>
    </w:p>
    <w:p w14:paraId="2CFFC53D" w14:textId="77777777" w:rsidR="00EE16EF" w:rsidRDefault="00AC1549">
      <w:pPr>
        <w:pStyle w:val="Listaconvietas"/>
        <w:spacing w:after="60"/>
      </w:pPr>
      <w:r>
        <w:rPr>
          <w:rFonts w:ascii="Times New Roman" w:hAnsi="Times New Roman"/>
        </w:rPr>
        <w:t>ID_Paciente (clave foránea)</w:t>
      </w:r>
    </w:p>
    <w:p w14:paraId="6B3E810F" w14:textId="77777777" w:rsidR="00EE16EF" w:rsidRDefault="00AC1549">
      <w:pPr>
        <w:pStyle w:val="Listaconvietas"/>
        <w:spacing w:after="60"/>
      </w:pPr>
      <w:r>
        <w:rPr>
          <w:rFonts w:ascii="Times New Roman" w:hAnsi="Times New Roman"/>
        </w:rPr>
        <w:t>ID_Hospital (clave foránea)</w:t>
      </w:r>
    </w:p>
    <w:p w14:paraId="57EA1CBA" w14:textId="77777777" w:rsidR="00EE16EF" w:rsidRDefault="00AC1549">
      <w:pPr>
        <w:pStyle w:val="Listaconvietas"/>
        <w:spacing w:after="60"/>
      </w:pPr>
      <w:r>
        <w:rPr>
          <w:rFonts w:ascii="Times New Roman" w:hAnsi="Times New Roman"/>
        </w:rPr>
        <w:t>Fecha de cirugía</w:t>
      </w:r>
    </w:p>
    <w:p w14:paraId="4B5CE436" w14:textId="77777777" w:rsidR="00EE16EF" w:rsidRDefault="00AC1549">
      <w:pPr>
        <w:pStyle w:val="Listaconvietas"/>
        <w:spacing w:after="60"/>
      </w:pPr>
      <w:r>
        <w:rPr>
          <w:rFonts w:ascii="Times New Roman" w:hAnsi="Times New Roman"/>
        </w:rPr>
        <w:t>Tipo de procedimiento (código CIE-10 o CUPS)</w:t>
      </w:r>
    </w:p>
    <w:p w14:paraId="45ABC0E3" w14:textId="77777777" w:rsidR="00EE16EF" w:rsidRDefault="00AC1549">
      <w:pPr>
        <w:pStyle w:val="Listaconvietas"/>
        <w:spacing w:after="60"/>
      </w:pPr>
      <w:r>
        <w:rPr>
          <w:rFonts w:ascii="Times New Roman" w:hAnsi="Times New Roman"/>
        </w:rPr>
        <w:t>Especialidad quirúrgica</w:t>
      </w:r>
    </w:p>
    <w:p w14:paraId="69139310" w14:textId="77777777" w:rsidR="00EE16EF" w:rsidRDefault="00AC1549">
      <w:pPr>
        <w:pStyle w:val="Listaconvietas"/>
        <w:spacing w:after="60"/>
      </w:pPr>
      <w:r>
        <w:rPr>
          <w:rFonts w:ascii="Times New Roman" w:hAnsi="Times New Roman"/>
        </w:rPr>
        <w:t>Prioridad (electiva, urgente, emergente)</w:t>
      </w:r>
    </w:p>
    <w:p w14:paraId="2EFDBB68" w14:textId="77777777" w:rsidR="00EE16EF" w:rsidRDefault="00AC1549">
      <w:pPr>
        <w:pStyle w:val="Listaconvietas"/>
        <w:spacing w:after="60"/>
      </w:pPr>
      <w:r>
        <w:rPr>
          <w:rFonts w:ascii="Times New Roman" w:hAnsi="Times New Roman"/>
        </w:rPr>
        <w:t>Diagnóstico pre-operatorio</w:t>
      </w:r>
    </w:p>
    <w:p w14:paraId="570B6284" w14:textId="77777777" w:rsidR="00EE16EF" w:rsidRDefault="00AC1549">
      <w:pPr>
        <w:pStyle w:val="Listaconvietas"/>
        <w:spacing w:after="60"/>
      </w:pPr>
      <w:r>
        <w:rPr>
          <w:rFonts w:ascii="Times New Roman" w:hAnsi="Times New Roman"/>
        </w:rPr>
        <w:t>Diagnóstico post-operatorio</w:t>
      </w:r>
    </w:p>
    <w:p w14:paraId="6ACF44B5" w14:textId="77777777" w:rsidR="00EE16EF" w:rsidRDefault="00AC1549">
      <w:pPr>
        <w:pStyle w:val="Listaconvietas"/>
        <w:spacing w:after="60"/>
      </w:pPr>
      <w:r>
        <w:rPr>
          <w:rFonts w:ascii="Times New Roman" w:hAnsi="Times New Roman"/>
        </w:rPr>
        <w:t>Complicaciones intra-operatorias (sí/no, descripción)</w:t>
      </w:r>
    </w:p>
    <w:p w14:paraId="2C8BBD08" w14:textId="77777777" w:rsidR="00EE16EF" w:rsidRDefault="00AC1549">
      <w:pPr>
        <w:pStyle w:val="Listaconvietas"/>
        <w:spacing w:after="60"/>
      </w:pPr>
      <w:r>
        <w:rPr>
          <w:rFonts w:ascii="Times New Roman" w:hAnsi="Times New Roman"/>
        </w:rPr>
        <w:t>Resultado (alta, traslado, defunción)</w:t>
      </w:r>
    </w:p>
    <w:p w14:paraId="07DF9754" w14:textId="77777777" w:rsidR="00EE16EF" w:rsidRDefault="00AC1549">
      <w:pPr>
        <w:spacing w:before="120" w:after="60"/>
      </w:pPr>
      <w:r>
        <w:rPr>
          <w:rFonts w:ascii="Times New Roman" w:hAnsi="Times New Roman"/>
          <w:b/>
        </w:rPr>
        <w:t>Entidad 3: Recursos Humanos</w:t>
      </w:r>
    </w:p>
    <w:p w14:paraId="27BD2691" w14:textId="77777777" w:rsidR="00EE16EF" w:rsidRDefault="00AC1549">
      <w:pPr>
        <w:pStyle w:val="Listaconvietas"/>
        <w:spacing w:after="60"/>
      </w:pPr>
      <w:r>
        <w:rPr>
          <w:rFonts w:ascii="Times New Roman" w:hAnsi="Times New Roman"/>
        </w:rPr>
        <w:t>ID_Recurso_Humano (clave primaria)</w:t>
      </w:r>
    </w:p>
    <w:p w14:paraId="1E7D533B" w14:textId="77777777" w:rsidR="00EE16EF" w:rsidRDefault="00AC1549">
      <w:pPr>
        <w:pStyle w:val="Listaconvietas"/>
        <w:spacing w:after="60"/>
      </w:pPr>
      <w:r>
        <w:rPr>
          <w:rFonts w:ascii="Times New Roman" w:hAnsi="Times New Roman"/>
        </w:rPr>
        <w:t>ID_Procedimiento (clave foránea)</w:t>
      </w:r>
    </w:p>
    <w:p w14:paraId="48EECE02" w14:textId="77777777" w:rsidR="00EE16EF" w:rsidRDefault="00AC1549">
      <w:pPr>
        <w:pStyle w:val="Listaconvietas"/>
        <w:spacing w:after="60"/>
      </w:pPr>
      <w:r>
        <w:rPr>
          <w:rFonts w:ascii="Times New Roman" w:hAnsi="Times New Roman"/>
        </w:rPr>
        <w:t>Categoría (cirujano, anestesiólogo, enfermera, técnico)</w:t>
      </w:r>
    </w:p>
    <w:p w14:paraId="0C61F8D3" w14:textId="77777777" w:rsidR="00EE16EF" w:rsidRDefault="00AC1549">
      <w:pPr>
        <w:pStyle w:val="Listaconvietas"/>
        <w:spacing w:after="60"/>
      </w:pPr>
      <w:r>
        <w:rPr>
          <w:rFonts w:ascii="Times New Roman" w:hAnsi="Times New Roman"/>
        </w:rPr>
        <w:t>Tiempo de participación (minutos)</w:t>
      </w:r>
    </w:p>
    <w:p w14:paraId="25935ED1" w14:textId="77777777" w:rsidR="00EE16EF" w:rsidRDefault="00AC1549">
      <w:pPr>
        <w:pStyle w:val="Listaconvietas"/>
        <w:spacing w:after="60"/>
      </w:pPr>
      <w:r>
        <w:rPr>
          <w:rFonts w:ascii="Times New Roman" w:hAnsi="Times New Roman"/>
        </w:rPr>
        <w:t>Costo por minuto (calculado de salario mensual / minutos laborables)</w:t>
      </w:r>
    </w:p>
    <w:p w14:paraId="21A93931" w14:textId="77777777" w:rsidR="00EE16EF" w:rsidRDefault="00AC1549">
      <w:pPr>
        <w:spacing w:before="120" w:after="60"/>
      </w:pPr>
      <w:r>
        <w:rPr>
          <w:rFonts w:ascii="Times New Roman" w:hAnsi="Times New Roman"/>
          <w:b/>
        </w:rPr>
        <w:t>Entidad 4: Tiempos Quirúrgicos</w:t>
      </w:r>
    </w:p>
    <w:p w14:paraId="7403C84A" w14:textId="77777777" w:rsidR="00EE16EF" w:rsidRDefault="00AC1549">
      <w:pPr>
        <w:pStyle w:val="Listaconvietas"/>
        <w:spacing w:after="60"/>
      </w:pPr>
      <w:r>
        <w:rPr>
          <w:rFonts w:ascii="Times New Roman" w:hAnsi="Times New Roman"/>
        </w:rPr>
        <w:t>ID_Tiempo (clave primaria)</w:t>
      </w:r>
    </w:p>
    <w:p w14:paraId="5027C7A0" w14:textId="77777777" w:rsidR="00EE16EF" w:rsidRDefault="00AC1549">
      <w:pPr>
        <w:pStyle w:val="Listaconvietas"/>
        <w:spacing w:after="60"/>
      </w:pPr>
      <w:r>
        <w:rPr>
          <w:rFonts w:ascii="Times New Roman" w:hAnsi="Times New Roman"/>
        </w:rPr>
        <w:t>ID_Procedimiento (clave foránea)</w:t>
      </w:r>
    </w:p>
    <w:p w14:paraId="212231FF" w14:textId="77777777" w:rsidR="00EE16EF" w:rsidRDefault="00AC1549">
      <w:pPr>
        <w:pStyle w:val="Listaconvietas"/>
        <w:spacing w:after="60"/>
      </w:pPr>
      <w:r>
        <w:rPr>
          <w:rFonts w:ascii="Times New Roman" w:hAnsi="Times New Roman"/>
        </w:rPr>
        <w:t>Tiempo de preparación pre-operatoria (minutos)</w:t>
      </w:r>
    </w:p>
    <w:p w14:paraId="37E4DA8E" w14:textId="77777777" w:rsidR="00EE16EF" w:rsidRDefault="00AC1549">
      <w:pPr>
        <w:pStyle w:val="Listaconvietas"/>
        <w:spacing w:after="60"/>
      </w:pPr>
      <w:r>
        <w:rPr>
          <w:rFonts w:ascii="Times New Roman" w:hAnsi="Times New Roman"/>
        </w:rPr>
        <w:t>Tiempo de anestesia (minutos)</w:t>
      </w:r>
    </w:p>
    <w:p w14:paraId="61A14809" w14:textId="77777777" w:rsidR="00EE16EF" w:rsidRDefault="00AC1549">
      <w:pPr>
        <w:pStyle w:val="Listaconvietas"/>
        <w:spacing w:after="60"/>
      </w:pPr>
      <w:r>
        <w:rPr>
          <w:rFonts w:ascii="Times New Roman" w:hAnsi="Times New Roman"/>
        </w:rPr>
        <w:t>Tiempo de incisión a cierre (minutos)</w:t>
      </w:r>
    </w:p>
    <w:p w14:paraId="035561EE" w14:textId="77777777" w:rsidR="00EE16EF" w:rsidRDefault="00AC1549">
      <w:pPr>
        <w:pStyle w:val="Listaconvietas"/>
        <w:spacing w:after="60"/>
      </w:pPr>
      <w:r>
        <w:rPr>
          <w:rFonts w:ascii="Times New Roman" w:hAnsi="Times New Roman"/>
        </w:rPr>
        <w:t>Tiempo de recuperación post-anestésica (minutos)</w:t>
      </w:r>
    </w:p>
    <w:p w14:paraId="7D9AA712" w14:textId="77777777" w:rsidR="00EE16EF" w:rsidRDefault="00AC1549">
      <w:pPr>
        <w:pStyle w:val="Listaconvietas"/>
        <w:spacing w:after="60"/>
      </w:pPr>
      <w:r>
        <w:rPr>
          <w:rFonts w:ascii="Times New Roman" w:hAnsi="Times New Roman"/>
        </w:rPr>
        <w:t>Tiempo total en quirófano (minutos)</w:t>
      </w:r>
    </w:p>
    <w:p w14:paraId="310865EA" w14:textId="77777777" w:rsidR="00EE16EF" w:rsidRDefault="00AC1549">
      <w:pPr>
        <w:pStyle w:val="Listaconvietas"/>
        <w:spacing w:after="60"/>
      </w:pPr>
      <w:r>
        <w:rPr>
          <w:rFonts w:ascii="Times New Roman" w:hAnsi="Times New Roman"/>
        </w:rPr>
        <w:t>Hora de inicio programada</w:t>
      </w:r>
    </w:p>
    <w:p w14:paraId="2A3A7CAE" w14:textId="77777777" w:rsidR="00EE16EF" w:rsidRDefault="00AC1549">
      <w:pPr>
        <w:pStyle w:val="Listaconvietas"/>
        <w:spacing w:after="60"/>
      </w:pPr>
      <w:r>
        <w:rPr>
          <w:rFonts w:ascii="Times New Roman" w:hAnsi="Times New Roman"/>
        </w:rPr>
        <w:t>Hora de inicio real</w:t>
      </w:r>
    </w:p>
    <w:p w14:paraId="20CDDB4E" w14:textId="77777777" w:rsidR="00EE16EF" w:rsidRDefault="00AC1549">
      <w:pPr>
        <w:pStyle w:val="Listaconvietas"/>
        <w:spacing w:after="60"/>
      </w:pPr>
      <w:r>
        <w:rPr>
          <w:rFonts w:ascii="Times New Roman" w:hAnsi="Times New Roman"/>
        </w:rPr>
        <w:t>Hora de finalización real</w:t>
      </w:r>
    </w:p>
    <w:p w14:paraId="14630CBD" w14:textId="77777777" w:rsidR="00EE16EF" w:rsidRDefault="00AC1549">
      <w:pPr>
        <w:spacing w:before="120" w:after="60"/>
      </w:pPr>
      <w:r>
        <w:rPr>
          <w:rFonts w:ascii="Times New Roman" w:hAnsi="Times New Roman"/>
          <w:b/>
        </w:rPr>
        <w:t>Entidad 5: Insumos y Medicamentos</w:t>
      </w:r>
    </w:p>
    <w:p w14:paraId="36EC7A7D" w14:textId="77777777" w:rsidR="00EE16EF" w:rsidRDefault="00AC1549">
      <w:pPr>
        <w:pStyle w:val="Listaconvietas"/>
        <w:spacing w:after="60"/>
      </w:pPr>
      <w:r>
        <w:rPr>
          <w:rFonts w:ascii="Times New Roman" w:hAnsi="Times New Roman"/>
        </w:rPr>
        <w:t>ID_Insumo (clave primaria)</w:t>
      </w:r>
    </w:p>
    <w:p w14:paraId="2923E05C" w14:textId="77777777" w:rsidR="00EE16EF" w:rsidRDefault="00AC1549">
      <w:pPr>
        <w:pStyle w:val="Listaconvietas"/>
        <w:spacing w:after="60"/>
      </w:pPr>
      <w:r>
        <w:rPr>
          <w:rFonts w:ascii="Times New Roman" w:hAnsi="Times New Roman"/>
        </w:rPr>
        <w:t>ID_Procedimiento (clave foránea)</w:t>
      </w:r>
    </w:p>
    <w:p w14:paraId="6062DFD1" w14:textId="77777777" w:rsidR="00EE16EF" w:rsidRDefault="00AC1549">
      <w:pPr>
        <w:pStyle w:val="Listaconvietas"/>
        <w:spacing w:after="60"/>
      </w:pPr>
      <w:r>
        <w:rPr>
          <w:rFonts w:ascii="Times New Roman" w:hAnsi="Times New Roman"/>
        </w:rPr>
        <w:t>Tipo de insumo (medicamento, material quirúrgico, implante, otro)</w:t>
      </w:r>
    </w:p>
    <w:p w14:paraId="4C31502F" w14:textId="77777777" w:rsidR="00EE16EF" w:rsidRDefault="00AC1549">
      <w:pPr>
        <w:pStyle w:val="Listaconvietas"/>
        <w:spacing w:after="60"/>
      </w:pPr>
      <w:r>
        <w:rPr>
          <w:rFonts w:ascii="Times New Roman" w:hAnsi="Times New Roman"/>
        </w:rPr>
        <w:lastRenderedPageBreak/>
        <w:t>Descripción del insumo</w:t>
      </w:r>
    </w:p>
    <w:p w14:paraId="1ADDED33" w14:textId="77777777" w:rsidR="00EE16EF" w:rsidRDefault="00AC1549">
      <w:pPr>
        <w:pStyle w:val="Listaconvietas"/>
        <w:spacing w:after="60"/>
      </w:pPr>
      <w:r>
        <w:rPr>
          <w:rFonts w:ascii="Times New Roman" w:hAnsi="Times New Roman"/>
        </w:rPr>
        <w:t>Cantidad utilizada</w:t>
      </w:r>
    </w:p>
    <w:p w14:paraId="4EE17400" w14:textId="77777777" w:rsidR="00EE16EF" w:rsidRDefault="00AC1549">
      <w:pPr>
        <w:pStyle w:val="Listaconvietas"/>
        <w:spacing w:after="60"/>
      </w:pPr>
      <w:r>
        <w:rPr>
          <w:rFonts w:ascii="Times New Roman" w:hAnsi="Times New Roman"/>
        </w:rPr>
        <w:t>Costo unitario</w:t>
      </w:r>
    </w:p>
    <w:p w14:paraId="3A2BFFDD" w14:textId="77777777" w:rsidR="00EE16EF" w:rsidRDefault="00AC1549">
      <w:pPr>
        <w:pStyle w:val="Listaconvietas"/>
        <w:spacing w:after="60"/>
      </w:pPr>
      <w:r>
        <w:rPr>
          <w:rFonts w:ascii="Times New Roman" w:hAnsi="Times New Roman"/>
        </w:rPr>
        <w:t>Costo total</w:t>
      </w:r>
    </w:p>
    <w:p w14:paraId="45038F49" w14:textId="77777777" w:rsidR="00EE16EF" w:rsidRDefault="00AC1549">
      <w:pPr>
        <w:spacing w:before="120" w:after="60"/>
      </w:pPr>
      <w:r>
        <w:rPr>
          <w:rFonts w:ascii="Times New Roman" w:hAnsi="Times New Roman"/>
          <w:b/>
        </w:rPr>
        <w:t>Entidad 6: Equipos y Tecnología</w:t>
      </w:r>
    </w:p>
    <w:p w14:paraId="349CC0BB" w14:textId="77777777" w:rsidR="00EE16EF" w:rsidRDefault="00AC1549">
      <w:pPr>
        <w:pStyle w:val="Listaconvietas"/>
        <w:spacing w:after="60"/>
      </w:pPr>
      <w:r>
        <w:rPr>
          <w:rFonts w:ascii="Times New Roman" w:hAnsi="Times New Roman"/>
        </w:rPr>
        <w:t>ID_Equipo (clave primaria)</w:t>
      </w:r>
    </w:p>
    <w:p w14:paraId="7C9A9E45" w14:textId="77777777" w:rsidR="00EE16EF" w:rsidRDefault="00AC1549">
      <w:pPr>
        <w:pStyle w:val="Listaconvietas"/>
        <w:spacing w:after="60"/>
      </w:pPr>
      <w:r>
        <w:rPr>
          <w:rFonts w:ascii="Times New Roman" w:hAnsi="Times New Roman"/>
        </w:rPr>
        <w:t>ID_Procedimiento (clave foránea)</w:t>
      </w:r>
    </w:p>
    <w:p w14:paraId="52B6C330" w14:textId="77777777" w:rsidR="00EE16EF" w:rsidRDefault="00AC1549">
      <w:pPr>
        <w:pStyle w:val="Listaconvietas"/>
        <w:spacing w:after="60"/>
      </w:pPr>
      <w:r>
        <w:rPr>
          <w:rFonts w:ascii="Times New Roman" w:hAnsi="Times New Roman"/>
        </w:rPr>
        <w:t>Tipo de equipo (laparoscopio, electrobisturí, rayos X, otro)</w:t>
      </w:r>
    </w:p>
    <w:p w14:paraId="486AE7AC" w14:textId="77777777" w:rsidR="00EE16EF" w:rsidRDefault="00AC1549">
      <w:pPr>
        <w:pStyle w:val="Listaconvietas"/>
        <w:spacing w:after="60"/>
      </w:pPr>
      <w:r>
        <w:rPr>
          <w:rFonts w:ascii="Times New Roman" w:hAnsi="Times New Roman"/>
        </w:rPr>
        <w:t>Tiempo de utilización (minutos)</w:t>
      </w:r>
    </w:p>
    <w:p w14:paraId="48468627" w14:textId="77777777" w:rsidR="00EE16EF" w:rsidRDefault="00AC1549">
      <w:pPr>
        <w:pStyle w:val="Listaconvietas"/>
        <w:spacing w:after="60"/>
      </w:pPr>
      <w:r>
        <w:rPr>
          <w:rFonts w:ascii="Times New Roman" w:hAnsi="Times New Roman"/>
        </w:rPr>
        <w:t>Costo de depreciación por minuto</w:t>
      </w:r>
    </w:p>
    <w:p w14:paraId="549569BF" w14:textId="77777777" w:rsidR="00EE16EF" w:rsidRDefault="00AC1549">
      <w:pPr>
        <w:spacing w:before="120" w:after="60"/>
      </w:pPr>
      <w:r>
        <w:rPr>
          <w:rFonts w:ascii="Times New Roman" w:hAnsi="Times New Roman"/>
          <w:b/>
        </w:rPr>
        <w:t>Entidad 7: Servicios de Apoyo</w:t>
      </w:r>
    </w:p>
    <w:p w14:paraId="0306AD97" w14:textId="77777777" w:rsidR="00EE16EF" w:rsidRDefault="00AC1549">
      <w:pPr>
        <w:pStyle w:val="Listaconvietas"/>
        <w:spacing w:after="60"/>
      </w:pPr>
      <w:r>
        <w:rPr>
          <w:rFonts w:ascii="Times New Roman" w:hAnsi="Times New Roman"/>
        </w:rPr>
        <w:t>ID_Servicio (clave primaria)</w:t>
      </w:r>
    </w:p>
    <w:p w14:paraId="323E2E3B" w14:textId="77777777" w:rsidR="00EE16EF" w:rsidRDefault="00AC1549">
      <w:pPr>
        <w:pStyle w:val="Listaconvietas"/>
        <w:spacing w:after="60"/>
      </w:pPr>
      <w:r>
        <w:rPr>
          <w:rFonts w:ascii="Times New Roman" w:hAnsi="Times New Roman"/>
        </w:rPr>
        <w:t>ID_Procedimiento (clave foránea)</w:t>
      </w:r>
    </w:p>
    <w:p w14:paraId="16806601" w14:textId="77777777" w:rsidR="00EE16EF" w:rsidRDefault="00AC1549">
      <w:pPr>
        <w:pStyle w:val="Listaconvietas"/>
        <w:spacing w:after="60"/>
      </w:pPr>
      <w:r>
        <w:rPr>
          <w:rFonts w:ascii="Times New Roman" w:hAnsi="Times New Roman"/>
        </w:rPr>
        <w:t>Tipo de servicio (laboratorio, imagenología, banco de sangre, patología)</w:t>
      </w:r>
    </w:p>
    <w:p w14:paraId="56D5F34D" w14:textId="77777777" w:rsidR="00EE16EF" w:rsidRDefault="00AC1549">
      <w:pPr>
        <w:pStyle w:val="Listaconvietas"/>
        <w:spacing w:after="60"/>
      </w:pPr>
      <w:r>
        <w:rPr>
          <w:rFonts w:ascii="Times New Roman" w:hAnsi="Times New Roman"/>
        </w:rPr>
        <w:t>Descripción del servicio</w:t>
      </w:r>
    </w:p>
    <w:p w14:paraId="68E3C0FD" w14:textId="77777777" w:rsidR="00EE16EF" w:rsidRDefault="00AC1549">
      <w:pPr>
        <w:pStyle w:val="Listaconvietas"/>
        <w:spacing w:after="60"/>
      </w:pPr>
      <w:r>
        <w:rPr>
          <w:rFonts w:ascii="Times New Roman" w:hAnsi="Times New Roman"/>
        </w:rPr>
        <w:t>Costo del servicio</w:t>
      </w:r>
    </w:p>
    <w:p w14:paraId="046F98F5" w14:textId="77777777" w:rsidR="00EE16EF" w:rsidRDefault="00AC1549">
      <w:pPr>
        <w:spacing w:before="120" w:after="60"/>
      </w:pPr>
      <w:r>
        <w:rPr>
          <w:rFonts w:ascii="Times New Roman" w:hAnsi="Times New Roman"/>
          <w:b/>
        </w:rPr>
        <w:t>Entidad 8: Costos Indirectos</w:t>
      </w:r>
    </w:p>
    <w:p w14:paraId="484BA9D3" w14:textId="77777777" w:rsidR="00EE16EF" w:rsidRDefault="00AC1549">
      <w:pPr>
        <w:pStyle w:val="Listaconvietas"/>
        <w:spacing w:after="60"/>
      </w:pPr>
      <w:r>
        <w:rPr>
          <w:rFonts w:ascii="Times New Roman" w:hAnsi="Times New Roman"/>
        </w:rPr>
        <w:t>ID_Costo_Indirecto (clave primaria)</w:t>
      </w:r>
    </w:p>
    <w:p w14:paraId="19BECDAF" w14:textId="77777777" w:rsidR="00EE16EF" w:rsidRDefault="00AC1549">
      <w:pPr>
        <w:pStyle w:val="Listaconvietas"/>
        <w:spacing w:after="60"/>
      </w:pPr>
      <w:r>
        <w:rPr>
          <w:rFonts w:ascii="Times New Roman" w:hAnsi="Times New Roman"/>
        </w:rPr>
        <w:t>ID_Procedimiento (clave foránea)</w:t>
      </w:r>
    </w:p>
    <w:p w14:paraId="47E577BC" w14:textId="77777777" w:rsidR="00EE16EF" w:rsidRDefault="00AC1549">
      <w:pPr>
        <w:pStyle w:val="Listaconvietas"/>
        <w:spacing w:after="60"/>
      </w:pPr>
      <w:r>
        <w:rPr>
          <w:rFonts w:ascii="Times New Roman" w:hAnsi="Times New Roman"/>
        </w:rPr>
        <w:t>Tipo de costo (servicios públicos, mantenimiento, administración, esterilización)</w:t>
      </w:r>
    </w:p>
    <w:p w14:paraId="492F33E0" w14:textId="77777777" w:rsidR="00EE16EF" w:rsidRDefault="00AC1549">
      <w:pPr>
        <w:pStyle w:val="Listaconvietas"/>
        <w:spacing w:after="60"/>
      </w:pPr>
      <w:r>
        <w:rPr>
          <w:rFonts w:ascii="Times New Roman" w:hAnsi="Times New Roman"/>
        </w:rPr>
        <w:t>Método de asignación (por minuto de quirófano, por procedimiento)</w:t>
      </w:r>
    </w:p>
    <w:p w14:paraId="32E5E447" w14:textId="77777777" w:rsidR="00EE16EF" w:rsidRDefault="00AC1549">
      <w:pPr>
        <w:pStyle w:val="Listaconvietas"/>
        <w:spacing w:after="60"/>
      </w:pPr>
      <w:r>
        <w:rPr>
          <w:rFonts w:ascii="Times New Roman" w:hAnsi="Times New Roman"/>
        </w:rPr>
        <w:t>Monto asignado</w:t>
      </w:r>
    </w:p>
    <w:p w14:paraId="387351B5" w14:textId="77777777" w:rsidR="00EE16EF" w:rsidRDefault="00AC1549">
      <w:pPr>
        <w:spacing w:before="120" w:after="60"/>
      </w:pPr>
      <w:r>
        <w:rPr>
          <w:rFonts w:ascii="Times New Roman" w:hAnsi="Times New Roman"/>
          <w:b/>
        </w:rPr>
        <w:t>Entidad 9: Hospitales</w:t>
      </w:r>
    </w:p>
    <w:p w14:paraId="3B126565" w14:textId="77777777" w:rsidR="00EE16EF" w:rsidRDefault="00AC1549">
      <w:pPr>
        <w:pStyle w:val="Listaconvietas"/>
        <w:spacing w:after="60"/>
      </w:pPr>
      <w:r>
        <w:rPr>
          <w:rFonts w:ascii="Times New Roman" w:hAnsi="Times New Roman"/>
        </w:rPr>
        <w:t>ID_Hospital (clave primaria)</w:t>
      </w:r>
    </w:p>
    <w:p w14:paraId="4BC8A8F6" w14:textId="77777777" w:rsidR="00EE16EF" w:rsidRDefault="00AC1549">
      <w:pPr>
        <w:pStyle w:val="Listaconvietas"/>
        <w:spacing w:after="60"/>
      </w:pPr>
      <w:r>
        <w:rPr>
          <w:rFonts w:ascii="Times New Roman" w:hAnsi="Times New Roman"/>
        </w:rPr>
        <w:t>Nombre del hospital</w:t>
      </w:r>
    </w:p>
    <w:p w14:paraId="6C06B3F7" w14:textId="77777777" w:rsidR="00EE16EF" w:rsidRDefault="00AC1549">
      <w:pPr>
        <w:pStyle w:val="Listaconvietas"/>
        <w:spacing w:after="60"/>
      </w:pPr>
      <w:r>
        <w:rPr>
          <w:rFonts w:ascii="Times New Roman" w:hAnsi="Times New Roman"/>
        </w:rPr>
        <w:t>Número de quirófanos</w:t>
      </w:r>
    </w:p>
    <w:p w14:paraId="5832F953" w14:textId="77777777" w:rsidR="00EE16EF" w:rsidRDefault="00AC1549">
      <w:pPr>
        <w:pStyle w:val="Listaconvietas"/>
        <w:spacing w:after="60"/>
      </w:pPr>
      <w:r>
        <w:rPr>
          <w:rFonts w:ascii="Times New Roman" w:hAnsi="Times New Roman"/>
        </w:rPr>
        <w:t>Número de camas de hospitalización</w:t>
      </w:r>
    </w:p>
    <w:p w14:paraId="3693C2E3" w14:textId="77777777" w:rsidR="00EE16EF" w:rsidRDefault="00AC1549">
      <w:pPr>
        <w:pStyle w:val="Listaconvietas"/>
        <w:spacing w:after="60"/>
      </w:pPr>
      <w:r>
        <w:rPr>
          <w:rFonts w:ascii="Times New Roman" w:hAnsi="Times New Roman"/>
        </w:rPr>
        <w:t>Número de camas de recuperación post-anestésica</w:t>
      </w:r>
    </w:p>
    <w:p w14:paraId="5DA86138" w14:textId="77777777" w:rsidR="00EE16EF" w:rsidRDefault="00AC1549">
      <w:pPr>
        <w:pStyle w:val="Listaconvietas"/>
        <w:spacing w:after="60"/>
      </w:pPr>
      <w:r>
        <w:rPr>
          <w:rFonts w:ascii="Times New Roman" w:hAnsi="Times New Roman"/>
        </w:rPr>
        <w:t>Personal disponible (cirujanos, anestesiólogos, enfermeras por especialidad)</w:t>
      </w:r>
    </w:p>
    <w:p w14:paraId="1FA68A9F" w14:textId="77777777" w:rsidR="00EE16EF" w:rsidRDefault="00AC1549">
      <w:pPr>
        <w:spacing w:after="120" w:line="360" w:lineRule="auto"/>
        <w:jc w:val="both"/>
      </w:pPr>
      <w:r>
        <w:rPr>
          <w:rFonts w:ascii="Times New Roman" w:hAnsi="Times New Roman"/>
        </w:rPr>
        <w:t>Esta arquitectura permite: (1) cálculo de costos totales por procedimiento agregando todas las categorías de costos, (2) análisis de variabilidad de costos entre hospitales, procedimientos y cirujanos, (3) identificación de inductores de costo principales, (4) comparación de costos reales versus tarifas reconocidas, y (5) alimentación de modelos de optimización con parámetros empíricos [47], [63].</w:t>
      </w:r>
    </w:p>
    <w:p w14:paraId="5320B11B" w14:textId="77777777" w:rsidR="00EE16EF" w:rsidRDefault="00AC1549">
      <w:pPr>
        <w:spacing w:after="120" w:line="360" w:lineRule="auto"/>
        <w:jc w:val="both"/>
      </w:pPr>
      <w:r>
        <w:rPr>
          <w:rFonts w:ascii="Times New Roman" w:hAnsi="Times New Roman"/>
        </w:rPr>
        <w:t>El diseño de la base de datos se fundamenta en estándares internacionales de costeo hospitalario y en experiencias previas de implementación de TDABC en hospitales de países de ingresos bajos y medios [50], [53], [59], [61]. La granularidad de datos propuesta balancea la necesidad de información detallada con la viabilidad de recolección en hospitales con sistemas de información limitados.</w:t>
      </w:r>
    </w:p>
    <w:p w14:paraId="28372D41" w14:textId="77777777" w:rsidR="00EE16EF" w:rsidRDefault="00AC1549">
      <w:pPr>
        <w:pStyle w:val="Ttulo3"/>
        <w:spacing w:before="240" w:after="120"/>
      </w:pPr>
      <w:r>
        <w:rPr>
          <w:color w:val="1A5276"/>
          <w:sz w:val="24"/>
        </w:rPr>
        <w:lastRenderedPageBreak/>
        <w:t>5.2. Fase 2: Recolección de Datos</w:t>
      </w:r>
    </w:p>
    <w:p w14:paraId="67CFE549" w14:textId="77777777" w:rsidR="00EE16EF" w:rsidRDefault="00AC1549">
      <w:pPr>
        <w:spacing w:after="120" w:line="360" w:lineRule="auto"/>
        <w:jc w:val="both"/>
      </w:pPr>
      <w:r>
        <w:rPr>
          <w:rFonts w:ascii="Times New Roman" w:hAnsi="Times New Roman"/>
        </w:rPr>
        <w:t>La recolección de datos de más de 3.000 cirugías en los tres hospitales de mediana complejidad de La Guajira requiere una estrategia sistemática que combine múltiples fuentes de información y asegure calidad y completitud de datos. Se propone el siguiente protocolo:</w:t>
      </w:r>
    </w:p>
    <w:p w14:paraId="2D9C1715" w14:textId="77777777" w:rsidR="00EE16EF" w:rsidRDefault="00AC1549">
      <w:pPr>
        <w:spacing w:before="120" w:after="60"/>
      </w:pPr>
      <w:r>
        <w:rPr>
          <w:rFonts w:ascii="Times New Roman" w:hAnsi="Times New Roman"/>
          <w:b/>
        </w:rPr>
        <w:t>Fuentes de datos:</w:t>
      </w:r>
    </w:p>
    <w:p w14:paraId="582E5A3E" w14:textId="77777777" w:rsidR="00EE16EF" w:rsidRDefault="00AC1549">
      <w:pPr>
        <w:spacing w:after="120" w:line="360" w:lineRule="auto"/>
        <w:jc w:val="both"/>
      </w:pPr>
      <w:r>
        <w:rPr>
          <w:rFonts w:ascii="Times New Roman" w:hAnsi="Times New Roman"/>
        </w:rPr>
        <w:t>1. Registros clínicos electrónicos o físicos: Historias clínicas de pacientes que contienen información demográfica, diagnósticos, comorbilidades, y resultados clínicos.</w:t>
      </w:r>
    </w:p>
    <w:p w14:paraId="0548DFA8" w14:textId="77777777" w:rsidR="00EE16EF" w:rsidRDefault="00AC1549">
      <w:pPr>
        <w:spacing w:after="120" w:line="360" w:lineRule="auto"/>
        <w:jc w:val="both"/>
      </w:pPr>
      <w:r>
        <w:rPr>
          <w:rFonts w:ascii="Times New Roman" w:hAnsi="Times New Roman"/>
        </w:rPr>
        <w:t>2. Registros de quirófano: Hojas de registro de cirugía que documentan tiempos (inicio, finalización), personal participante, y eventos intra-operatorios.</w:t>
      </w:r>
    </w:p>
    <w:p w14:paraId="57B8EF6B" w14:textId="77777777" w:rsidR="00EE16EF" w:rsidRDefault="00AC1549">
      <w:pPr>
        <w:spacing w:after="120" w:line="360" w:lineRule="auto"/>
        <w:jc w:val="both"/>
      </w:pPr>
      <w:r>
        <w:rPr>
          <w:rFonts w:ascii="Times New Roman" w:hAnsi="Times New Roman"/>
        </w:rPr>
        <w:t>3. Registros de anestesia: Hojas de anestesia que documentan clasificación ASA, tipo de anestesia, medicamentos utilizados, y tiempos.</w:t>
      </w:r>
    </w:p>
    <w:p w14:paraId="6CC5CF55" w14:textId="77777777" w:rsidR="00EE16EF" w:rsidRDefault="00AC1549">
      <w:pPr>
        <w:spacing w:after="120" w:line="360" w:lineRule="auto"/>
        <w:jc w:val="both"/>
      </w:pPr>
      <w:r>
        <w:rPr>
          <w:rFonts w:ascii="Times New Roman" w:hAnsi="Times New Roman"/>
        </w:rPr>
        <w:t>4. Sistemas de facturación: Registros de facturación que documentan insumos utilizados, medicamentos administrados, y servicios de apoyo solicitados.</w:t>
      </w:r>
    </w:p>
    <w:p w14:paraId="7BAFEC8E" w14:textId="77777777" w:rsidR="00EE16EF" w:rsidRDefault="00AC1549">
      <w:pPr>
        <w:spacing w:after="120" w:line="360" w:lineRule="auto"/>
        <w:jc w:val="both"/>
      </w:pPr>
      <w:r>
        <w:rPr>
          <w:rFonts w:ascii="Times New Roman" w:hAnsi="Times New Roman"/>
        </w:rPr>
        <w:t>5. Sistemas de inventario: Registros de consumo de insumos y medicamentos del quirófano.</w:t>
      </w:r>
    </w:p>
    <w:p w14:paraId="27130D62" w14:textId="77777777" w:rsidR="00EE16EF" w:rsidRDefault="00AC1549">
      <w:pPr>
        <w:spacing w:after="120" w:line="360" w:lineRule="auto"/>
        <w:jc w:val="both"/>
      </w:pPr>
      <w:r>
        <w:rPr>
          <w:rFonts w:ascii="Times New Roman" w:hAnsi="Times New Roman"/>
        </w:rPr>
        <w:t>6. Sistemas de recursos humanos: Información de salarios y tiempos de trabajo del personal.</w:t>
      </w:r>
    </w:p>
    <w:p w14:paraId="20F51D94" w14:textId="77777777" w:rsidR="00EE16EF" w:rsidRDefault="00AC1549">
      <w:pPr>
        <w:spacing w:after="120" w:line="360" w:lineRule="auto"/>
        <w:jc w:val="both"/>
      </w:pPr>
      <w:r>
        <w:rPr>
          <w:rFonts w:ascii="Times New Roman" w:hAnsi="Times New Roman"/>
        </w:rPr>
        <w:t>7. Sistemas contables: Información de costos de servicios públicos, mantenimiento, depreciación de equipos, y costos administrativos.</w:t>
      </w:r>
    </w:p>
    <w:p w14:paraId="767C7A59" w14:textId="77777777" w:rsidR="00EE16EF" w:rsidRDefault="00AC1549">
      <w:pPr>
        <w:spacing w:before="120" w:after="60"/>
      </w:pPr>
      <w:r>
        <w:rPr>
          <w:rFonts w:ascii="Times New Roman" w:hAnsi="Times New Roman"/>
          <w:b/>
        </w:rPr>
        <w:t>Proceso de recolección:</w:t>
      </w:r>
    </w:p>
    <w:p w14:paraId="206EA264" w14:textId="77777777" w:rsidR="00EE16EF" w:rsidRDefault="00AC1549">
      <w:pPr>
        <w:spacing w:before="120" w:after="60"/>
      </w:pPr>
      <w:r>
        <w:rPr>
          <w:rFonts w:ascii="Times New Roman" w:hAnsi="Times New Roman"/>
          <w:b/>
        </w:rPr>
        <w:t>Paso 1: Selección de la muestra</w:t>
      </w:r>
    </w:p>
    <w:p w14:paraId="4F58AC1F" w14:textId="77777777" w:rsidR="00EE16EF" w:rsidRDefault="00AC1549">
      <w:pPr>
        <w:pStyle w:val="Listaconvietas"/>
        <w:spacing w:after="60"/>
      </w:pPr>
      <w:r>
        <w:rPr>
          <w:rFonts w:ascii="Times New Roman" w:hAnsi="Times New Roman"/>
        </w:rPr>
        <w:t>Identificar todas las cirugías realizadas en los tres hospitales en un período de 12-24 meses (para alcanzar 3.000+ procedimientos)</w:t>
      </w:r>
    </w:p>
    <w:p w14:paraId="17CFFA48" w14:textId="77777777" w:rsidR="00EE16EF" w:rsidRDefault="00AC1549">
      <w:pPr>
        <w:pStyle w:val="Listaconvietas"/>
        <w:spacing w:after="60"/>
      </w:pPr>
      <w:r>
        <w:rPr>
          <w:rFonts w:ascii="Times New Roman" w:hAnsi="Times New Roman"/>
        </w:rPr>
        <w:t>Incluir todos los tipos de procedimientos quirúrgicos (no limitar a especialidades específicas)</w:t>
      </w:r>
    </w:p>
    <w:p w14:paraId="20C1478B" w14:textId="77777777" w:rsidR="00EE16EF" w:rsidRDefault="00AC1549">
      <w:pPr>
        <w:pStyle w:val="Listaconvietas"/>
        <w:spacing w:after="60"/>
      </w:pPr>
      <w:r>
        <w:rPr>
          <w:rFonts w:ascii="Times New Roman" w:hAnsi="Times New Roman"/>
        </w:rPr>
        <w:t>Incluir cirugías electivas, urgentes y emergentes</w:t>
      </w:r>
    </w:p>
    <w:p w14:paraId="31E2597E" w14:textId="77777777" w:rsidR="00EE16EF" w:rsidRDefault="00AC1549">
      <w:pPr>
        <w:pStyle w:val="Listaconvietas"/>
        <w:spacing w:after="60"/>
      </w:pPr>
      <w:r>
        <w:rPr>
          <w:rFonts w:ascii="Times New Roman" w:hAnsi="Times New Roman"/>
        </w:rPr>
        <w:t>Excluir únicamente procedimientos ambulatorios menores que no utilizan quirófano</w:t>
      </w:r>
    </w:p>
    <w:p w14:paraId="539000E0" w14:textId="77777777" w:rsidR="00EE16EF" w:rsidRDefault="00AC1549">
      <w:pPr>
        <w:spacing w:before="120" w:after="60"/>
      </w:pPr>
      <w:r>
        <w:rPr>
          <w:rFonts w:ascii="Times New Roman" w:hAnsi="Times New Roman"/>
          <w:b/>
        </w:rPr>
        <w:t>Paso 2: Extracción de datos de registros existentes</w:t>
      </w:r>
    </w:p>
    <w:p w14:paraId="567E83DD" w14:textId="77777777" w:rsidR="00EE16EF" w:rsidRDefault="00AC1549">
      <w:pPr>
        <w:pStyle w:val="Listaconvietas"/>
        <w:spacing w:after="60"/>
      </w:pPr>
      <w:r>
        <w:rPr>
          <w:rFonts w:ascii="Times New Roman" w:hAnsi="Times New Roman"/>
        </w:rPr>
        <w:t>Revisar historias clínicas para extraer información demográfica, diagnósticos, comorbilidades, y resultados</w:t>
      </w:r>
    </w:p>
    <w:p w14:paraId="4E95A41B" w14:textId="77777777" w:rsidR="00EE16EF" w:rsidRDefault="00AC1549">
      <w:pPr>
        <w:pStyle w:val="Listaconvietas"/>
        <w:spacing w:after="60"/>
      </w:pPr>
      <w:r>
        <w:rPr>
          <w:rFonts w:ascii="Times New Roman" w:hAnsi="Times New Roman"/>
        </w:rPr>
        <w:t>Revisar hojas de quirófano para extraer tiempos, personal, y eventos intra-operatorios</w:t>
      </w:r>
    </w:p>
    <w:p w14:paraId="5DC56C16" w14:textId="77777777" w:rsidR="00EE16EF" w:rsidRDefault="00AC1549">
      <w:pPr>
        <w:pStyle w:val="Listaconvietas"/>
        <w:spacing w:after="60"/>
      </w:pPr>
      <w:r>
        <w:rPr>
          <w:rFonts w:ascii="Times New Roman" w:hAnsi="Times New Roman"/>
        </w:rPr>
        <w:t>Revisar hojas de anestesia para extraer clasificación ASA, tipo de anestesia, y medicamentos</w:t>
      </w:r>
    </w:p>
    <w:p w14:paraId="79D05E62" w14:textId="77777777" w:rsidR="00EE16EF" w:rsidRDefault="00AC1549">
      <w:pPr>
        <w:pStyle w:val="Listaconvietas"/>
        <w:spacing w:after="60"/>
      </w:pPr>
      <w:r>
        <w:rPr>
          <w:rFonts w:ascii="Times New Roman" w:hAnsi="Times New Roman"/>
        </w:rPr>
        <w:t>Revisar facturas para extraer insumos, medicamentos, y servicios de apoyo</w:t>
      </w:r>
    </w:p>
    <w:p w14:paraId="49C1C000" w14:textId="77777777" w:rsidR="00EE16EF" w:rsidRDefault="00AC1549">
      <w:pPr>
        <w:spacing w:before="120" w:after="60"/>
      </w:pPr>
      <w:r>
        <w:rPr>
          <w:rFonts w:ascii="Times New Roman" w:hAnsi="Times New Roman"/>
          <w:b/>
        </w:rPr>
        <w:t>Paso 3: Medición de tiempos mediante observación directa</w:t>
      </w:r>
    </w:p>
    <w:p w14:paraId="28EF9725" w14:textId="77777777" w:rsidR="00EE16EF" w:rsidRDefault="00AC1549">
      <w:pPr>
        <w:pStyle w:val="Listaconvietas"/>
        <w:spacing w:after="60"/>
      </w:pPr>
      <w:r>
        <w:rPr>
          <w:rFonts w:ascii="Times New Roman" w:hAnsi="Times New Roman"/>
        </w:rPr>
        <w:t>Para una sub-muestra de cirugías (10-15% del total, aproximadamente 300-450 casos), realizar observación directa en quirófano para medir tiempos con precisión</w:t>
      </w:r>
    </w:p>
    <w:p w14:paraId="0A862370" w14:textId="77777777" w:rsidR="00EE16EF" w:rsidRDefault="00AC1549">
      <w:pPr>
        <w:pStyle w:val="Listaconvietas"/>
        <w:spacing w:after="60"/>
      </w:pPr>
      <w:r>
        <w:rPr>
          <w:rFonts w:ascii="Times New Roman" w:hAnsi="Times New Roman"/>
        </w:rPr>
        <w:lastRenderedPageBreak/>
        <w:t>Registrar tiempos de: llegada del paciente a quirófano, inicio de anestesia, incisión, cierre, salida de quirófano, llegada a recuperación, alta de recuperación</w:t>
      </w:r>
    </w:p>
    <w:p w14:paraId="570A2D9E" w14:textId="77777777" w:rsidR="00EE16EF" w:rsidRDefault="00AC1549">
      <w:pPr>
        <w:pStyle w:val="Listaconvietas"/>
        <w:spacing w:after="60"/>
      </w:pPr>
      <w:r>
        <w:rPr>
          <w:rFonts w:ascii="Times New Roman" w:hAnsi="Times New Roman"/>
        </w:rPr>
        <w:t>Esta observación directa permite validar la precisión de tiempos registrados en hojas de quirófano y calibrar ajustes si es necesario</w:t>
      </w:r>
    </w:p>
    <w:p w14:paraId="3C84ED80" w14:textId="77777777" w:rsidR="00EE16EF" w:rsidRDefault="00AC1549">
      <w:pPr>
        <w:spacing w:before="120" w:after="60"/>
      </w:pPr>
      <w:r>
        <w:rPr>
          <w:rFonts w:ascii="Times New Roman" w:hAnsi="Times New Roman"/>
          <w:b/>
        </w:rPr>
        <w:t>Paso 4: Entrevistas con personal para costeo de recursos</w:t>
      </w:r>
    </w:p>
    <w:p w14:paraId="52981EF1" w14:textId="77777777" w:rsidR="00EE16EF" w:rsidRDefault="00AC1549">
      <w:pPr>
        <w:pStyle w:val="Listaconvietas"/>
        <w:spacing w:after="60"/>
      </w:pPr>
      <w:r>
        <w:rPr>
          <w:rFonts w:ascii="Times New Roman" w:hAnsi="Times New Roman"/>
        </w:rPr>
        <w:t>Entrevistar a jefes de quirófano, anestesiología, enfermería, y administración para obtener información de costos de recursos</w:t>
      </w:r>
    </w:p>
    <w:p w14:paraId="30E7DC6B" w14:textId="77777777" w:rsidR="00EE16EF" w:rsidRDefault="00AC1549">
      <w:pPr>
        <w:pStyle w:val="Listaconvietas"/>
        <w:spacing w:after="60"/>
      </w:pPr>
      <w:r>
        <w:rPr>
          <w:rFonts w:ascii="Times New Roman" w:hAnsi="Times New Roman"/>
        </w:rPr>
        <w:t>Calcular tasas de costo de capacidad para personal (salario mensual / minutos laborables mensuales)</w:t>
      </w:r>
    </w:p>
    <w:p w14:paraId="49FFB8AE" w14:textId="77777777" w:rsidR="00EE16EF" w:rsidRDefault="00AC1549">
      <w:pPr>
        <w:pStyle w:val="Listaconvietas"/>
        <w:spacing w:after="60"/>
      </w:pPr>
      <w:r>
        <w:rPr>
          <w:rFonts w:ascii="Times New Roman" w:hAnsi="Times New Roman"/>
        </w:rPr>
        <w:t>Calcular tasas de costo de capacidad para quirófanos (costos fijos mensuales / minutos disponibles mensuales)</w:t>
      </w:r>
    </w:p>
    <w:p w14:paraId="725CD3CF" w14:textId="77777777" w:rsidR="00EE16EF" w:rsidRDefault="00AC1549">
      <w:pPr>
        <w:pStyle w:val="Listaconvietas"/>
        <w:spacing w:after="60"/>
      </w:pPr>
      <w:r>
        <w:rPr>
          <w:rFonts w:ascii="Times New Roman" w:hAnsi="Times New Roman"/>
        </w:rPr>
        <w:t>Obtener costos unitarios de insumos, medicamentos, y servicios de apoyo</w:t>
      </w:r>
    </w:p>
    <w:p w14:paraId="6E369BEA" w14:textId="77777777" w:rsidR="00EE16EF" w:rsidRDefault="00AC1549">
      <w:pPr>
        <w:spacing w:before="120" w:after="60"/>
      </w:pPr>
      <w:r>
        <w:rPr>
          <w:rFonts w:ascii="Times New Roman" w:hAnsi="Times New Roman"/>
          <w:b/>
        </w:rPr>
        <w:t>Paso 5: Digitalización y carga de datos</w:t>
      </w:r>
    </w:p>
    <w:p w14:paraId="4008599E" w14:textId="77777777" w:rsidR="00EE16EF" w:rsidRDefault="00AC1549">
      <w:pPr>
        <w:pStyle w:val="Listaconvietas"/>
        <w:spacing w:after="60"/>
      </w:pPr>
      <w:r>
        <w:rPr>
          <w:rFonts w:ascii="Times New Roman" w:hAnsi="Times New Roman"/>
        </w:rPr>
        <w:t>Diseñar formularios de captura de datos (electrónicos o físicos)</w:t>
      </w:r>
    </w:p>
    <w:p w14:paraId="1B62D4BF" w14:textId="77777777" w:rsidR="00EE16EF" w:rsidRDefault="00AC1549">
      <w:pPr>
        <w:pStyle w:val="Listaconvietas"/>
        <w:spacing w:after="60"/>
      </w:pPr>
      <w:r>
        <w:rPr>
          <w:rFonts w:ascii="Times New Roman" w:hAnsi="Times New Roman"/>
        </w:rPr>
        <w:t>Capacitar a personal de apoyo (estudiantes de medicina, enfermería, o administración) en la extracción y registro de datos</w:t>
      </w:r>
    </w:p>
    <w:p w14:paraId="39886EC4" w14:textId="77777777" w:rsidR="00EE16EF" w:rsidRDefault="00AC1549">
      <w:pPr>
        <w:pStyle w:val="Listaconvietas"/>
        <w:spacing w:after="60"/>
      </w:pPr>
      <w:r>
        <w:rPr>
          <w:rFonts w:ascii="Times New Roman" w:hAnsi="Times New Roman"/>
        </w:rPr>
        <w:t>Implementar controles de calidad durante la captura (validación de rangos, completitud, consistencia)</w:t>
      </w:r>
    </w:p>
    <w:p w14:paraId="420E24B4" w14:textId="77777777" w:rsidR="00EE16EF" w:rsidRDefault="00AC1549">
      <w:pPr>
        <w:pStyle w:val="Listaconvietas"/>
        <w:spacing w:after="60"/>
      </w:pPr>
      <w:r>
        <w:rPr>
          <w:rFonts w:ascii="Times New Roman" w:hAnsi="Times New Roman"/>
        </w:rPr>
        <w:t>Cargar datos en la base de datos relacional diseñada en Fase 1</w:t>
      </w:r>
    </w:p>
    <w:p w14:paraId="33A2DC84" w14:textId="77777777" w:rsidR="00EE16EF" w:rsidRDefault="00AC1549">
      <w:pPr>
        <w:spacing w:before="120" w:after="60"/>
      </w:pPr>
      <w:r>
        <w:rPr>
          <w:rFonts w:ascii="Times New Roman" w:hAnsi="Times New Roman"/>
          <w:b/>
        </w:rPr>
        <w:t>Consideraciones éticas:</w:t>
      </w:r>
    </w:p>
    <w:p w14:paraId="09F2869A" w14:textId="77777777" w:rsidR="00EE16EF" w:rsidRDefault="00AC1549">
      <w:pPr>
        <w:pStyle w:val="Listaconvietas"/>
        <w:spacing w:after="60"/>
      </w:pPr>
      <w:r>
        <w:rPr>
          <w:rFonts w:ascii="Times New Roman" w:hAnsi="Times New Roman"/>
        </w:rPr>
        <w:t>Obtener aprobación de comités de ética de investigación de los tres hospitales y de la universidad</w:t>
      </w:r>
    </w:p>
    <w:p w14:paraId="382282D6" w14:textId="77777777" w:rsidR="00EE16EF" w:rsidRDefault="00AC1549">
      <w:pPr>
        <w:pStyle w:val="Listaconvietas"/>
        <w:spacing w:after="60"/>
      </w:pPr>
      <w:r>
        <w:rPr>
          <w:rFonts w:ascii="Times New Roman" w:hAnsi="Times New Roman"/>
        </w:rPr>
        <w:t>Anonimizar datos de pacientes (eliminar nombres, números de identificación, direcciones)</w:t>
      </w:r>
    </w:p>
    <w:p w14:paraId="1F020AC2" w14:textId="77777777" w:rsidR="00EE16EF" w:rsidRDefault="00AC1549">
      <w:pPr>
        <w:pStyle w:val="Listaconvietas"/>
        <w:spacing w:after="60"/>
      </w:pPr>
      <w:r>
        <w:rPr>
          <w:rFonts w:ascii="Times New Roman" w:hAnsi="Times New Roman"/>
        </w:rPr>
        <w:t>Asegurar confidencialidad y seguridad de datos</w:t>
      </w:r>
    </w:p>
    <w:p w14:paraId="2C63851A" w14:textId="77777777" w:rsidR="00EE16EF" w:rsidRDefault="00AC1549">
      <w:pPr>
        <w:pStyle w:val="Listaconvietas"/>
        <w:spacing w:after="60"/>
      </w:pPr>
      <w:r>
        <w:rPr>
          <w:rFonts w:ascii="Times New Roman" w:hAnsi="Times New Roman"/>
        </w:rPr>
        <w:t>Obtener consentimiento informado si se requiere observación directa de cirugías</w:t>
      </w:r>
    </w:p>
    <w:p w14:paraId="00F5FB02" w14:textId="77777777" w:rsidR="00EE16EF" w:rsidRDefault="00AC1549">
      <w:pPr>
        <w:spacing w:before="120" w:after="60"/>
      </w:pPr>
      <w:r>
        <w:rPr>
          <w:rFonts w:ascii="Times New Roman" w:hAnsi="Times New Roman"/>
          <w:b/>
        </w:rPr>
        <w:t>Cronograma estimado:</w:t>
      </w:r>
    </w:p>
    <w:p w14:paraId="77AB36EB" w14:textId="77777777" w:rsidR="00EE16EF" w:rsidRDefault="00AC1549">
      <w:pPr>
        <w:pStyle w:val="Listaconvietas"/>
        <w:spacing w:after="60"/>
      </w:pPr>
      <w:r>
        <w:rPr>
          <w:rFonts w:ascii="Times New Roman" w:hAnsi="Times New Roman"/>
        </w:rPr>
        <w:t>Diseño de instrumentos y capacitación: 1 mes</w:t>
      </w:r>
    </w:p>
    <w:p w14:paraId="7E66C23D" w14:textId="77777777" w:rsidR="00EE16EF" w:rsidRDefault="00AC1549">
      <w:pPr>
        <w:pStyle w:val="Listaconvietas"/>
        <w:spacing w:after="60"/>
      </w:pPr>
      <w:r>
        <w:rPr>
          <w:rFonts w:ascii="Times New Roman" w:hAnsi="Times New Roman"/>
        </w:rPr>
        <w:t>Recolección de datos retrospectivos: 3-4 meses</w:t>
      </w:r>
    </w:p>
    <w:p w14:paraId="4736A70E" w14:textId="77777777" w:rsidR="00EE16EF" w:rsidRDefault="00AC1549">
      <w:pPr>
        <w:pStyle w:val="Listaconvietas"/>
        <w:spacing w:after="60"/>
      </w:pPr>
      <w:r>
        <w:rPr>
          <w:rFonts w:ascii="Times New Roman" w:hAnsi="Times New Roman"/>
        </w:rPr>
        <w:t>Observación directa prospectiva: 2-3 meses (simultáneo con retrospectivo)</w:t>
      </w:r>
    </w:p>
    <w:p w14:paraId="16B39888" w14:textId="77777777" w:rsidR="00EE16EF" w:rsidRDefault="00AC1549">
      <w:pPr>
        <w:pStyle w:val="Listaconvietas"/>
        <w:spacing w:after="60"/>
      </w:pPr>
      <w:r>
        <w:rPr>
          <w:rFonts w:ascii="Times New Roman" w:hAnsi="Times New Roman"/>
        </w:rPr>
        <w:t>Digitalización y carga de datos: 2 meses</w:t>
      </w:r>
    </w:p>
    <w:p w14:paraId="02EF6816" w14:textId="77777777" w:rsidR="00EE16EF" w:rsidRDefault="00AC1549">
      <w:pPr>
        <w:pStyle w:val="Listaconvietas"/>
        <w:spacing w:after="60"/>
      </w:pPr>
      <w:r>
        <w:rPr>
          <w:rFonts w:ascii="Times New Roman" w:hAnsi="Times New Roman"/>
        </w:rPr>
        <w:t>Total: 6-8 meses</w:t>
      </w:r>
    </w:p>
    <w:p w14:paraId="3578BCD4" w14:textId="77777777" w:rsidR="00EE16EF" w:rsidRDefault="00AC1549">
      <w:pPr>
        <w:spacing w:after="120" w:line="360" w:lineRule="auto"/>
        <w:jc w:val="both"/>
      </w:pPr>
      <w:r>
        <w:rPr>
          <w:rFonts w:ascii="Times New Roman" w:hAnsi="Times New Roman"/>
        </w:rPr>
        <w:t>Esta estrategia de recolección se fundamenta en experiencias previas de implementación de TDABC en hospitales de recursos limitados, donde la combinación de datos retrospectivos de registros existentes con observación directa prospectiva de una sub-muestra ha demostrado ser viable y generar datos de calidad suficiente para análisis [50], [53], [59], [61].</w:t>
      </w:r>
    </w:p>
    <w:p w14:paraId="73F0EAA1" w14:textId="77777777" w:rsidR="00EE16EF" w:rsidRDefault="00AC1549">
      <w:pPr>
        <w:pStyle w:val="Ttulo3"/>
        <w:spacing w:before="240" w:after="120"/>
      </w:pPr>
      <w:r>
        <w:rPr>
          <w:color w:val="1A5276"/>
          <w:sz w:val="24"/>
        </w:rPr>
        <w:t>5.3. Fase 3: Depuración y Validación</w:t>
      </w:r>
    </w:p>
    <w:p w14:paraId="7C661C9E" w14:textId="77777777" w:rsidR="00EE16EF" w:rsidRDefault="00AC1549">
      <w:pPr>
        <w:spacing w:after="120" w:line="360" w:lineRule="auto"/>
        <w:jc w:val="both"/>
      </w:pPr>
      <w:r>
        <w:rPr>
          <w:rFonts w:ascii="Times New Roman" w:hAnsi="Times New Roman"/>
        </w:rPr>
        <w:t>La calidad de los datos es crítica para la validez de cualquier modelo de optimización. Datos incompletos, inconsistentes o erróneos generarán recomendaciones sub-óptimas o incorrectas. Se propone un proceso sistemático de depuración y validación de datos que incluye:</w:t>
      </w:r>
    </w:p>
    <w:p w14:paraId="7464DC98" w14:textId="77777777" w:rsidR="00EE16EF" w:rsidRDefault="00AC1549">
      <w:pPr>
        <w:spacing w:before="120" w:after="60"/>
      </w:pPr>
      <w:r>
        <w:rPr>
          <w:rFonts w:ascii="Times New Roman" w:hAnsi="Times New Roman"/>
          <w:b/>
        </w:rPr>
        <w:t>Paso 1: Limpieza de datos</w:t>
      </w:r>
    </w:p>
    <w:p w14:paraId="5C6FB585" w14:textId="77777777" w:rsidR="00EE16EF" w:rsidRDefault="00AC1549">
      <w:pPr>
        <w:pStyle w:val="Listaconvietas"/>
        <w:spacing w:after="60"/>
      </w:pPr>
      <w:r>
        <w:rPr>
          <w:rFonts w:ascii="Times New Roman" w:hAnsi="Times New Roman"/>
        </w:rPr>
        <w:lastRenderedPageBreak/>
        <w:t>Identificar y manejar valores faltantes (missing data)</w:t>
      </w:r>
    </w:p>
    <w:p w14:paraId="4493845C" w14:textId="77777777" w:rsidR="00EE16EF" w:rsidRDefault="00AC1549">
      <w:pPr>
        <w:pStyle w:val="Listaconvietas"/>
        <w:spacing w:after="60"/>
      </w:pPr>
      <w:r>
        <w:rPr>
          <w:rFonts w:ascii="Times New Roman" w:hAnsi="Times New Roman"/>
        </w:rPr>
        <w:t>Para variables críticas (tipo de procedimiento, tiempos, costos principales), excluir casos con datos faltantes</w:t>
      </w:r>
    </w:p>
    <w:p w14:paraId="6A499D7A" w14:textId="77777777" w:rsidR="00EE16EF" w:rsidRDefault="00AC1549">
      <w:pPr>
        <w:pStyle w:val="Listaconvietas"/>
        <w:spacing w:after="60"/>
      </w:pPr>
      <w:r>
        <w:rPr>
          <w:rFonts w:ascii="Times New Roman" w:hAnsi="Times New Roman"/>
        </w:rPr>
        <w:t>Para variables secundarias, imputar valores faltantes mediante métodos estadísticos (media, mediana, regresión)</w:t>
      </w:r>
    </w:p>
    <w:p w14:paraId="252B4C48" w14:textId="77777777" w:rsidR="00EE16EF" w:rsidRDefault="00AC1549">
      <w:pPr>
        <w:pStyle w:val="Listaconvietas"/>
        <w:spacing w:after="60"/>
      </w:pPr>
      <w:r>
        <w:rPr>
          <w:rFonts w:ascii="Times New Roman" w:hAnsi="Times New Roman"/>
        </w:rPr>
        <w:t>Identificar y corregir valores atípicos (outliers)</w:t>
      </w:r>
    </w:p>
    <w:p w14:paraId="091A1C68" w14:textId="77777777" w:rsidR="00EE16EF" w:rsidRDefault="00AC1549">
      <w:pPr>
        <w:pStyle w:val="Listaconvietas"/>
        <w:spacing w:after="60"/>
      </w:pPr>
      <w:r>
        <w:rPr>
          <w:rFonts w:ascii="Times New Roman" w:hAnsi="Times New Roman"/>
        </w:rPr>
        <w:t>Definir rangos plausibles para cada variable (ej: tiempo de cirugía entre 15 minutos y 8 horas)</w:t>
      </w:r>
    </w:p>
    <w:p w14:paraId="49C088BD" w14:textId="77777777" w:rsidR="00EE16EF" w:rsidRDefault="00AC1549">
      <w:pPr>
        <w:pStyle w:val="Listaconvietas"/>
        <w:spacing w:after="60"/>
      </w:pPr>
      <w:r>
        <w:rPr>
          <w:rFonts w:ascii="Times New Roman" w:hAnsi="Times New Roman"/>
        </w:rPr>
        <w:t>Investigar valores fuera de rangos (pueden ser errores de registro o casos genuinamente atípicos)</w:t>
      </w:r>
    </w:p>
    <w:p w14:paraId="7A4A9505" w14:textId="77777777" w:rsidR="00EE16EF" w:rsidRDefault="00AC1549">
      <w:pPr>
        <w:pStyle w:val="Listaconvietas"/>
        <w:spacing w:after="60"/>
      </w:pPr>
      <w:r>
        <w:rPr>
          <w:rFonts w:ascii="Times New Roman" w:hAnsi="Times New Roman"/>
        </w:rPr>
        <w:t>Corregir errores evidentes, mantener casos atípicos genuinos</w:t>
      </w:r>
    </w:p>
    <w:p w14:paraId="1A43E345" w14:textId="77777777" w:rsidR="00EE16EF" w:rsidRDefault="00AC1549">
      <w:pPr>
        <w:pStyle w:val="Listaconvietas"/>
        <w:spacing w:after="60"/>
      </w:pPr>
      <w:r>
        <w:rPr>
          <w:rFonts w:ascii="Times New Roman" w:hAnsi="Times New Roman"/>
        </w:rPr>
        <w:t>Identificar y resolver inconsistencias</w:t>
      </w:r>
    </w:p>
    <w:p w14:paraId="39728AAF" w14:textId="77777777" w:rsidR="00EE16EF" w:rsidRDefault="00AC1549">
      <w:pPr>
        <w:pStyle w:val="Listaconvietas"/>
        <w:spacing w:after="60"/>
      </w:pPr>
      <w:r>
        <w:rPr>
          <w:rFonts w:ascii="Times New Roman" w:hAnsi="Times New Roman"/>
        </w:rPr>
        <w:t>Verificar consistencia entre variables relacionadas (ej: tiempo total = suma de tiempos parciales)</w:t>
      </w:r>
    </w:p>
    <w:p w14:paraId="7A3F3363" w14:textId="77777777" w:rsidR="00EE16EF" w:rsidRDefault="00AC1549">
      <w:pPr>
        <w:pStyle w:val="Listaconvietas"/>
        <w:spacing w:after="60"/>
      </w:pPr>
      <w:r>
        <w:rPr>
          <w:rFonts w:ascii="Times New Roman" w:hAnsi="Times New Roman"/>
        </w:rPr>
        <w:t>Verificar consistencia entre fuentes (ej: insumos en factura versus inventario)</w:t>
      </w:r>
    </w:p>
    <w:p w14:paraId="65A358AB" w14:textId="77777777" w:rsidR="00EE16EF" w:rsidRDefault="00AC1549">
      <w:pPr>
        <w:pStyle w:val="Listaconvietas"/>
        <w:spacing w:after="60"/>
      </w:pPr>
      <w:r>
        <w:rPr>
          <w:rFonts w:ascii="Times New Roman" w:hAnsi="Times New Roman"/>
        </w:rPr>
        <w:t>Resolver discrepancias mediante triangulación de fuentes o consulta con personal</w:t>
      </w:r>
    </w:p>
    <w:p w14:paraId="468D9421" w14:textId="77777777" w:rsidR="00EE16EF" w:rsidRDefault="00AC1549">
      <w:pPr>
        <w:spacing w:before="120" w:after="60"/>
      </w:pPr>
      <w:r>
        <w:rPr>
          <w:rFonts w:ascii="Times New Roman" w:hAnsi="Times New Roman"/>
          <w:b/>
        </w:rPr>
        <w:t>Paso 2: Validación de completitud</w:t>
      </w:r>
    </w:p>
    <w:p w14:paraId="40788111" w14:textId="77777777" w:rsidR="00EE16EF" w:rsidRDefault="00AC1549">
      <w:pPr>
        <w:pStyle w:val="Listaconvietas"/>
        <w:spacing w:after="60"/>
      </w:pPr>
      <w:r>
        <w:rPr>
          <w:rFonts w:ascii="Times New Roman" w:hAnsi="Times New Roman"/>
        </w:rPr>
        <w:t>Calcular porcentaje de completitud para cada variable</w:t>
      </w:r>
    </w:p>
    <w:p w14:paraId="69FC432A" w14:textId="77777777" w:rsidR="00EE16EF" w:rsidRDefault="00AC1549">
      <w:pPr>
        <w:pStyle w:val="Listaconvietas"/>
        <w:spacing w:after="60"/>
      </w:pPr>
      <w:r>
        <w:rPr>
          <w:rFonts w:ascii="Times New Roman" w:hAnsi="Times New Roman"/>
        </w:rPr>
        <w:t>Establecer umbrales mínimos de completitud (ej: 90% para variables críticas, 70% para variables secundarias)</w:t>
      </w:r>
    </w:p>
    <w:p w14:paraId="0DA981DF" w14:textId="77777777" w:rsidR="00EE16EF" w:rsidRDefault="00AC1549">
      <w:pPr>
        <w:pStyle w:val="Listaconvietas"/>
        <w:spacing w:after="60"/>
      </w:pPr>
      <w:r>
        <w:rPr>
          <w:rFonts w:ascii="Times New Roman" w:hAnsi="Times New Roman"/>
        </w:rPr>
        <w:t>Identificar patrones de datos faltantes (aleatorios versus sistemáticos)</w:t>
      </w:r>
    </w:p>
    <w:p w14:paraId="3AE7F2CC" w14:textId="77777777" w:rsidR="00EE16EF" w:rsidRDefault="00AC1549">
      <w:pPr>
        <w:pStyle w:val="Listaconvietas"/>
        <w:spacing w:after="60"/>
      </w:pPr>
      <w:r>
        <w:rPr>
          <w:rFonts w:ascii="Times New Roman" w:hAnsi="Times New Roman"/>
        </w:rPr>
        <w:t>Si la completitud es insuficiente, realizar recolección adicional de datos</w:t>
      </w:r>
    </w:p>
    <w:p w14:paraId="6F5A4B15" w14:textId="77777777" w:rsidR="00EE16EF" w:rsidRDefault="00AC1549">
      <w:pPr>
        <w:spacing w:before="120" w:after="60"/>
      </w:pPr>
      <w:r>
        <w:rPr>
          <w:rFonts w:ascii="Times New Roman" w:hAnsi="Times New Roman"/>
          <w:b/>
        </w:rPr>
        <w:t>Paso 3: Validación de consistencia</w:t>
      </w:r>
    </w:p>
    <w:p w14:paraId="75FF4FB3" w14:textId="77777777" w:rsidR="00EE16EF" w:rsidRDefault="00AC1549">
      <w:pPr>
        <w:pStyle w:val="Listaconvietas"/>
        <w:spacing w:after="60"/>
      </w:pPr>
      <w:r>
        <w:rPr>
          <w:rFonts w:ascii="Times New Roman" w:hAnsi="Times New Roman"/>
        </w:rPr>
        <w:t>Verificar distribuciones de variables (histogramas, estadísticas descriptivas)</w:t>
      </w:r>
    </w:p>
    <w:p w14:paraId="5EA17598" w14:textId="77777777" w:rsidR="00EE16EF" w:rsidRDefault="00AC1549">
      <w:pPr>
        <w:pStyle w:val="Listaconvietas"/>
        <w:spacing w:after="60"/>
      </w:pPr>
      <w:r>
        <w:rPr>
          <w:rFonts w:ascii="Times New Roman" w:hAnsi="Times New Roman"/>
        </w:rPr>
        <w:t>Comparar distribuciones entre hospitales (¿son plausibles las diferencias?)</w:t>
      </w:r>
    </w:p>
    <w:p w14:paraId="732933E3" w14:textId="77777777" w:rsidR="00EE16EF" w:rsidRDefault="00AC1549">
      <w:pPr>
        <w:pStyle w:val="Listaconvietas"/>
        <w:spacing w:after="60"/>
      </w:pPr>
      <w:r>
        <w:rPr>
          <w:rFonts w:ascii="Times New Roman" w:hAnsi="Times New Roman"/>
        </w:rPr>
        <w:t>Comparar con benchmarks externos (literatura, otros hospitales)</w:t>
      </w:r>
    </w:p>
    <w:p w14:paraId="0EB88C58" w14:textId="77777777" w:rsidR="00EE16EF" w:rsidRDefault="00AC1549">
      <w:pPr>
        <w:pStyle w:val="Listaconvietas"/>
        <w:spacing w:after="60"/>
      </w:pPr>
      <w:r>
        <w:rPr>
          <w:rFonts w:ascii="Times New Roman" w:hAnsi="Times New Roman"/>
        </w:rPr>
        <w:t>Identificar y explicar discrepancias significativas</w:t>
      </w:r>
    </w:p>
    <w:p w14:paraId="58ECCFA1" w14:textId="77777777" w:rsidR="00EE16EF" w:rsidRDefault="00AC1549">
      <w:pPr>
        <w:spacing w:before="120" w:after="60"/>
      </w:pPr>
      <w:r>
        <w:rPr>
          <w:rFonts w:ascii="Times New Roman" w:hAnsi="Times New Roman"/>
          <w:b/>
        </w:rPr>
        <w:t>Paso 4: Validación mediante triangulación</w:t>
      </w:r>
    </w:p>
    <w:p w14:paraId="0FE62E28" w14:textId="77777777" w:rsidR="00EE16EF" w:rsidRDefault="00AC1549">
      <w:pPr>
        <w:pStyle w:val="Listaconvietas"/>
        <w:spacing w:after="60"/>
      </w:pPr>
      <w:r>
        <w:rPr>
          <w:rFonts w:ascii="Times New Roman" w:hAnsi="Times New Roman"/>
        </w:rPr>
        <w:t>Para una sub-muestra de casos, validar datos mediante múltiples fuentes independientes</w:t>
      </w:r>
    </w:p>
    <w:p w14:paraId="0C855FC5" w14:textId="77777777" w:rsidR="00EE16EF" w:rsidRDefault="00AC1549">
      <w:pPr>
        <w:pStyle w:val="Listaconvietas"/>
        <w:spacing w:after="60"/>
      </w:pPr>
      <w:r>
        <w:rPr>
          <w:rFonts w:ascii="Times New Roman" w:hAnsi="Times New Roman"/>
        </w:rPr>
        <w:t>Comparar tiempos registrados en hojas de quirófano versus observación directa</w:t>
      </w:r>
    </w:p>
    <w:p w14:paraId="73B7B49F" w14:textId="77777777" w:rsidR="00EE16EF" w:rsidRDefault="00AC1549">
      <w:pPr>
        <w:pStyle w:val="Listaconvietas"/>
        <w:spacing w:after="60"/>
      </w:pPr>
      <w:r>
        <w:rPr>
          <w:rFonts w:ascii="Times New Roman" w:hAnsi="Times New Roman"/>
        </w:rPr>
        <w:t>Comparar costos de insumos en facturas versus inventario versus precios de mercado</w:t>
      </w:r>
    </w:p>
    <w:p w14:paraId="69993078" w14:textId="77777777" w:rsidR="00EE16EF" w:rsidRDefault="00AC1549">
      <w:pPr>
        <w:pStyle w:val="Listaconvietas"/>
        <w:spacing w:after="60"/>
      </w:pPr>
      <w:r>
        <w:rPr>
          <w:rFonts w:ascii="Times New Roman" w:hAnsi="Times New Roman"/>
        </w:rPr>
        <w:t>Calcular tasas de concordancia entre fuentes</w:t>
      </w:r>
    </w:p>
    <w:p w14:paraId="34E55D69" w14:textId="77777777" w:rsidR="00EE16EF" w:rsidRDefault="00AC1549">
      <w:pPr>
        <w:spacing w:before="120" w:after="60"/>
      </w:pPr>
      <w:r>
        <w:rPr>
          <w:rFonts w:ascii="Times New Roman" w:hAnsi="Times New Roman"/>
          <w:b/>
        </w:rPr>
        <w:t>Paso 5: Validación con expertos clínicos</w:t>
      </w:r>
    </w:p>
    <w:p w14:paraId="5E3D5B9C" w14:textId="77777777" w:rsidR="00EE16EF" w:rsidRDefault="00AC1549">
      <w:pPr>
        <w:pStyle w:val="Listaconvietas"/>
        <w:spacing w:after="60"/>
      </w:pPr>
      <w:r>
        <w:rPr>
          <w:rFonts w:ascii="Times New Roman" w:hAnsi="Times New Roman"/>
        </w:rPr>
        <w:t>Presentar estadísticas descriptivas y distribuciones a cirujanos, anestesiólogos, y administradores</w:t>
      </w:r>
    </w:p>
    <w:p w14:paraId="72F06109" w14:textId="77777777" w:rsidR="00EE16EF" w:rsidRDefault="00AC1549">
      <w:pPr>
        <w:pStyle w:val="Listaconvietas"/>
        <w:spacing w:after="60"/>
      </w:pPr>
      <w:r>
        <w:rPr>
          <w:rFonts w:ascii="Times New Roman" w:hAnsi="Times New Roman"/>
        </w:rPr>
        <w:t>Solicitar validación de plausibilidad (¿los tiempos promedio son razonables? ¿los costos son creíbles?)</w:t>
      </w:r>
    </w:p>
    <w:p w14:paraId="0AC78FA8" w14:textId="77777777" w:rsidR="00EE16EF" w:rsidRDefault="00AC1549">
      <w:pPr>
        <w:pStyle w:val="Listaconvietas"/>
        <w:spacing w:after="60"/>
      </w:pPr>
      <w:r>
        <w:rPr>
          <w:rFonts w:ascii="Times New Roman" w:hAnsi="Times New Roman"/>
        </w:rPr>
        <w:t>Incorporar retroalimentación para correcciones finales</w:t>
      </w:r>
    </w:p>
    <w:p w14:paraId="24DEDD66" w14:textId="77777777" w:rsidR="00EE16EF" w:rsidRDefault="00AC1549">
      <w:pPr>
        <w:spacing w:before="120" w:after="60"/>
      </w:pPr>
      <w:r>
        <w:rPr>
          <w:rFonts w:ascii="Times New Roman" w:hAnsi="Times New Roman"/>
          <w:b/>
        </w:rPr>
        <w:t>Paso 6: Documentación de calidad de datos</w:t>
      </w:r>
    </w:p>
    <w:p w14:paraId="14E062D5" w14:textId="77777777" w:rsidR="00EE16EF" w:rsidRDefault="00AC1549">
      <w:pPr>
        <w:pStyle w:val="Listaconvietas"/>
        <w:spacing w:after="60"/>
      </w:pPr>
      <w:r>
        <w:rPr>
          <w:rFonts w:ascii="Times New Roman" w:hAnsi="Times New Roman"/>
        </w:rPr>
        <w:t>Documentar todas las decisiones de limpieza y validación</w:t>
      </w:r>
    </w:p>
    <w:p w14:paraId="7F3C3182" w14:textId="77777777" w:rsidR="00EE16EF" w:rsidRDefault="00AC1549">
      <w:pPr>
        <w:pStyle w:val="Listaconvietas"/>
        <w:spacing w:after="60"/>
      </w:pPr>
      <w:r>
        <w:rPr>
          <w:rFonts w:ascii="Times New Roman" w:hAnsi="Times New Roman"/>
        </w:rPr>
        <w:t>Reportar porcentajes de completitud, tasas de imputación, y casos excluidos</w:t>
      </w:r>
    </w:p>
    <w:p w14:paraId="434447E8" w14:textId="77777777" w:rsidR="00EE16EF" w:rsidRDefault="00AC1549">
      <w:pPr>
        <w:pStyle w:val="Listaconvietas"/>
        <w:spacing w:after="60"/>
      </w:pPr>
      <w:r>
        <w:rPr>
          <w:rFonts w:ascii="Times New Roman" w:hAnsi="Times New Roman"/>
        </w:rPr>
        <w:t>Realizar análisis de sensibilidad para evaluar impacto de decisiones de limpieza en resultados</w:t>
      </w:r>
    </w:p>
    <w:p w14:paraId="2D87568A" w14:textId="77777777" w:rsidR="00EE16EF" w:rsidRDefault="00AC1549">
      <w:pPr>
        <w:spacing w:after="120" w:line="360" w:lineRule="auto"/>
        <w:jc w:val="both"/>
      </w:pPr>
      <w:r>
        <w:rPr>
          <w:rFonts w:ascii="Times New Roman" w:hAnsi="Times New Roman"/>
        </w:rPr>
        <w:lastRenderedPageBreak/>
        <w:t>Este proceso de depuración y validación se fundamenta en mejores prácticas de gestión de datos en investigación en salud y en experiencias previas de implementación de TDABC donde la calidad de datos ha sido identificada como un desafío crítico [43], [68], [70].</w:t>
      </w:r>
    </w:p>
    <w:p w14:paraId="3C0FBC02" w14:textId="77777777" w:rsidR="00EE16EF" w:rsidRDefault="00AC1549">
      <w:pPr>
        <w:pStyle w:val="Ttulo3"/>
        <w:spacing w:before="240" w:after="120"/>
      </w:pPr>
      <w:r>
        <w:rPr>
          <w:color w:val="1A5276"/>
          <w:sz w:val="24"/>
        </w:rPr>
        <w:t>5.4. Fase 4: Implementación de TDABC</w:t>
      </w:r>
    </w:p>
    <w:p w14:paraId="42AC6454" w14:textId="77777777" w:rsidR="00EE16EF" w:rsidRDefault="00AC1549">
      <w:pPr>
        <w:spacing w:after="120" w:line="360" w:lineRule="auto"/>
        <w:jc w:val="both"/>
      </w:pPr>
      <w:r>
        <w:rPr>
          <w:rFonts w:ascii="Times New Roman" w:hAnsi="Times New Roman"/>
        </w:rPr>
        <w:t>Una vez que la base de datos ha sido construida, depurada y validada, se procede a implementar la metodología Time-Driven Activity-Based Costing para calcular costos precisos por procedimiento quirúrgico. El proceso incluye:</w:t>
      </w:r>
    </w:p>
    <w:p w14:paraId="6A91CEEB" w14:textId="77777777" w:rsidR="00EE16EF" w:rsidRDefault="00AC1549">
      <w:pPr>
        <w:spacing w:before="120" w:after="60"/>
      </w:pPr>
      <w:r>
        <w:rPr>
          <w:rFonts w:ascii="Times New Roman" w:hAnsi="Times New Roman"/>
          <w:b/>
        </w:rPr>
        <w:t>Paso 1: Mapeo de procesos quirúrgicos</w:t>
      </w:r>
    </w:p>
    <w:p w14:paraId="76BBF67E" w14:textId="77777777" w:rsidR="00EE16EF" w:rsidRDefault="00AC1549">
      <w:pPr>
        <w:pStyle w:val="Listaconvietas"/>
        <w:spacing w:after="60"/>
      </w:pPr>
      <w:r>
        <w:rPr>
          <w:rFonts w:ascii="Times New Roman" w:hAnsi="Times New Roman"/>
        </w:rPr>
        <w:t>Identificar las fases principales del proceso quirúrgico:</w:t>
      </w:r>
    </w:p>
    <w:p w14:paraId="23EC39E9" w14:textId="77777777" w:rsidR="00EE16EF" w:rsidRDefault="00AC1549">
      <w:pPr>
        <w:spacing w:after="120" w:line="360" w:lineRule="auto"/>
        <w:jc w:val="both"/>
      </w:pPr>
      <w:r>
        <w:rPr>
          <w:rFonts w:ascii="Times New Roman" w:hAnsi="Times New Roman"/>
        </w:rPr>
        <w:t>1. Pre-operatorio (admisión, preparación, traslado a quirófano)</w:t>
      </w:r>
    </w:p>
    <w:p w14:paraId="3876561E" w14:textId="77777777" w:rsidR="00EE16EF" w:rsidRDefault="00AC1549">
      <w:pPr>
        <w:spacing w:after="120" w:line="360" w:lineRule="auto"/>
        <w:jc w:val="both"/>
      </w:pPr>
      <w:r>
        <w:rPr>
          <w:rFonts w:ascii="Times New Roman" w:hAnsi="Times New Roman"/>
        </w:rPr>
        <w:t>2. Anestesia (inducción, mantenimiento)</w:t>
      </w:r>
    </w:p>
    <w:p w14:paraId="2ED298C3" w14:textId="77777777" w:rsidR="00EE16EF" w:rsidRDefault="00AC1549">
      <w:pPr>
        <w:spacing w:after="120" w:line="360" w:lineRule="auto"/>
        <w:jc w:val="both"/>
      </w:pPr>
      <w:r>
        <w:rPr>
          <w:rFonts w:ascii="Times New Roman" w:hAnsi="Times New Roman"/>
        </w:rPr>
        <w:t>3. Acto quirúrgico (incisión a cierre)</w:t>
      </w:r>
    </w:p>
    <w:p w14:paraId="603B3ED7" w14:textId="77777777" w:rsidR="00EE16EF" w:rsidRDefault="00AC1549">
      <w:pPr>
        <w:spacing w:after="120" w:line="360" w:lineRule="auto"/>
        <w:jc w:val="both"/>
      </w:pPr>
      <w:r>
        <w:rPr>
          <w:rFonts w:ascii="Times New Roman" w:hAnsi="Times New Roman"/>
        </w:rPr>
        <w:t>4. Recuperación post-anestésica</w:t>
      </w:r>
    </w:p>
    <w:p w14:paraId="5BE69B51" w14:textId="77777777" w:rsidR="00EE16EF" w:rsidRDefault="00AC1549">
      <w:pPr>
        <w:spacing w:after="120" w:line="360" w:lineRule="auto"/>
        <w:jc w:val="both"/>
      </w:pPr>
      <w:r>
        <w:rPr>
          <w:rFonts w:ascii="Times New Roman" w:hAnsi="Times New Roman"/>
        </w:rPr>
        <w:t>5. Hospitalización post-operatoria (si aplica)</w:t>
      </w:r>
    </w:p>
    <w:p w14:paraId="38E14AC4" w14:textId="77777777" w:rsidR="00EE16EF" w:rsidRDefault="00AC1549">
      <w:pPr>
        <w:pStyle w:val="Listaconvietas"/>
        <w:spacing w:after="60"/>
      </w:pPr>
      <w:r>
        <w:rPr>
          <w:rFonts w:ascii="Times New Roman" w:hAnsi="Times New Roman"/>
        </w:rPr>
        <w:t>Para cada fase, identificar los recursos consumidos (personal, equipos, instalaciones, insumos)</w:t>
      </w:r>
    </w:p>
    <w:p w14:paraId="35FE20F6" w14:textId="77777777" w:rsidR="00EE16EF" w:rsidRDefault="00AC1549">
      <w:pPr>
        <w:spacing w:before="120" w:after="60"/>
      </w:pPr>
      <w:r>
        <w:rPr>
          <w:rFonts w:ascii="Times New Roman" w:hAnsi="Times New Roman"/>
          <w:b/>
        </w:rPr>
        <w:t>Paso 2: Cálculo de tasas de costo de capacidad</w:t>
      </w:r>
    </w:p>
    <w:p w14:paraId="71435C73" w14:textId="77777777" w:rsidR="00EE16EF" w:rsidRDefault="00AC1549">
      <w:pPr>
        <w:pStyle w:val="Listaconvietas"/>
        <w:spacing w:after="60"/>
      </w:pPr>
      <w:r>
        <w:rPr>
          <w:rFonts w:ascii="Times New Roman" w:hAnsi="Times New Roman"/>
        </w:rPr>
        <w:t>Para cada categoría de personal, calcular:</w:t>
      </w:r>
    </w:p>
    <w:p w14:paraId="403E94E0" w14:textId="77777777" w:rsidR="00EE16EF" w:rsidRDefault="00AC1549">
      <w:pPr>
        <w:pStyle w:val="Listaconvietas"/>
        <w:spacing w:after="60"/>
      </w:pPr>
      <w:r>
        <w:rPr>
          <w:rFonts w:ascii="Times New Roman" w:hAnsi="Times New Roman"/>
        </w:rPr>
        <w:t>Tasa de costo = Salario mensual / Minutos laborables mensuales</w:t>
      </w:r>
    </w:p>
    <w:p w14:paraId="3BE21AD6" w14:textId="77777777" w:rsidR="00EE16EF" w:rsidRDefault="00AC1549">
      <w:pPr>
        <w:pStyle w:val="Listaconvietas"/>
        <w:spacing w:after="60"/>
      </w:pPr>
      <w:r>
        <w:rPr>
          <w:rFonts w:ascii="Times New Roman" w:hAnsi="Times New Roman"/>
        </w:rPr>
        <w:t>Ejemplo: Cirujano con salario de $10,000,000 COP/mes, 160 horas/mes = $10,000,000 / 9,600 min = $1,042 COP/min</w:t>
      </w:r>
    </w:p>
    <w:p w14:paraId="6C2C45D4" w14:textId="77777777" w:rsidR="00EE16EF" w:rsidRDefault="00AC1549">
      <w:pPr>
        <w:pStyle w:val="Listaconvietas"/>
        <w:spacing w:after="60"/>
      </w:pPr>
      <w:r>
        <w:rPr>
          <w:rFonts w:ascii="Times New Roman" w:hAnsi="Times New Roman"/>
        </w:rPr>
        <w:t>Para quirófanos, calcular:</w:t>
      </w:r>
    </w:p>
    <w:p w14:paraId="797FB7CB" w14:textId="77777777" w:rsidR="00EE16EF" w:rsidRDefault="00AC1549">
      <w:pPr>
        <w:pStyle w:val="Listaconvietas"/>
        <w:spacing w:after="60"/>
      </w:pPr>
      <w:r>
        <w:rPr>
          <w:rFonts w:ascii="Times New Roman" w:hAnsi="Times New Roman"/>
        </w:rPr>
        <w:t>Costos fijos mensuales (personal de apoyo, servicios públicos, mantenimiento, depreciación)</w:t>
      </w:r>
    </w:p>
    <w:p w14:paraId="33BAE899" w14:textId="77777777" w:rsidR="00EE16EF" w:rsidRDefault="00AC1549">
      <w:pPr>
        <w:pStyle w:val="Listaconvietas"/>
        <w:spacing w:after="60"/>
      </w:pPr>
      <w:r>
        <w:rPr>
          <w:rFonts w:ascii="Times New Roman" w:hAnsi="Times New Roman"/>
        </w:rPr>
        <w:t>Capacidad práctica mensual (horas disponibles × 0.85 para considerar tiempos muertos)</w:t>
      </w:r>
    </w:p>
    <w:p w14:paraId="247A072E" w14:textId="77777777" w:rsidR="00EE16EF" w:rsidRDefault="00AC1549">
      <w:pPr>
        <w:pStyle w:val="Listaconvietas"/>
        <w:spacing w:after="60"/>
      </w:pPr>
      <w:r>
        <w:rPr>
          <w:rFonts w:ascii="Times New Roman" w:hAnsi="Times New Roman"/>
        </w:rPr>
        <w:t>Tasa de costo = Costos fijos mensuales / Minutos de capacidad práctica</w:t>
      </w:r>
    </w:p>
    <w:p w14:paraId="78724221" w14:textId="77777777" w:rsidR="00EE16EF" w:rsidRDefault="00AC1549">
      <w:pPr>
        <w:pStyle w:val="Listaconvietas"/>
        <w:spacing w:after="60"/>
      </w:pPr>
      <w:r>
        <w:rPr>
          <w:rFonts w:ascii="Times New Roman" w:hAnsi="Times New Roman"/>
        </w:rPr>
        <w:t>Ejemplo: Quirófano con costos fijos de $50,000,000 COP/mes, 200 horas disponibles/mes × 0.85 = 10,200 min = $4,902 COP/min</w:t>
      </w:r>
    </w:p>
    <w:p w14:paraId="525FE4B2" w14:textId="77777777" w:rsidR="00EE16EF" w:rsidRDefault="00AC1549">
      <w:pPr>
        <w:spacing w:before="120" w:after="60"/>
      </w:pPr>
      <w:r>
        <w:rPr>
          <w:rFonts w:ascii="Times New Roman" w:hAnsi="Times New Roman"/>
          <w:b/>
        </w:rPr>
        <w:t>Paso 3: Cálculo de costos por procedimiento</w:t>
      </w:r>
    </w:p>
    <w:p w14:paraId="43D5727B" w14:textId="77777777" w:rsidR="00EE16EF" w:rsidRDefault="00AC1549">
      <w:pPr>
        <w:pStyle w:val="Listaconvietas"/>
        <w:spacing w:after="60"/>
      </w:pPr>
      <w:r>
        <w:rPr>
          <w:rFonts w:ascii="Times New Roman" w:hAnsi="Times New Roman"/>
        </w:rPr>
        <w:t>Para cada cirugía en la base de datos, calcular:</w:t>
      </w:r>
    </w:p>
    <w:p w14:paraId="6E95AF26" w14:textId="77777777" w:rsidR="00EE16EF" w:rsidRDefault="00AC1549">
      <w:pPr>
        <w:pStyle w:val="Listaconvietas"/>
        <w:spacing w:after="60"/>
      </w:pPr>
      <w:r>
        <w:rPr>
          <w:rFonts w:ascii="Times New Roman" w:hAnsi="Times New Roman"/>
        </w:rPr>
        <w:t>Costo de personal = Σ (Tasa de costo de personal_i × Tiempo_i)</w:t>
      </w:r>
    </w:p>
    <w:p w14:paraId="7F6D362B" w14:textId="77777777" w:rsidR="00EE16EF" w:rsidRDefault="00AC1549">
      <w:pPr>
        <w:pStyle w:val="Listaconvietas"/>
        <w:spacing w:after="60"/>
      </w:pPr>
      <w:r>
        <w:rPr>
          <w:rFonts w:ascii="Times New Roman" w:hAnsi="Times New Roman"/>
        </w:rPr>
        <w:t>Costo de quirófano = Tasa de costo de quirófano × Tiempo total en quirófano</w:t>
      </w:r>
    </w:p>
    <w:p w14:paraId="1BC40915" w14:textId="77777777" w:rsidR="00EE16EF" w:rsidRDefault="00AC1549">
      <w:pPr>
        <w:pStyle w:val="Listaconvietas"/>
        <w:spacing w:after="60"/>
      </w:pPr>
      <w:r>
        <w:rPr>
          <w:rFonts w:ascii="Times New Roman" w:hAnsi="Times New Roman"/>
        </w:rPr>
        <w:t>Costo de insumos = Σ Costo unitario_j × Cantidad_j</w:t>
      </w:r>
    </w:p>
    <w:p w14:paraId="4A9D2F0A" w14:textId="77777777" w:rsidR="00EE16EF" w:rsidRDefault="00AC1549">
      <w:pPr>
        <w:pStyle w:val="Listaconvietas"/>
        <w:spacing w:after="60"/>
      </w:pPr>
      <w:r>
        <w:rPr>
          <w:rFonts w:ascii="Times New Roman" w:hAnsi="Times New Roman"/>
        </w:rPr>
        <w:t>Costo de servicios de apoyo = Σ Costo de servicio_k</w:t>
      </w:r>
    </w:p>
    <w:p w14:paraId="0B226642" w14:textId="77777777" w:rsidR="00EE16EF" w:rsidRDefault="00AC1549">
      <w:pPr>
        <w:pStyle w:val="Listaconvietas"/>
        <w:spacing w:after="60"/>
      </w:pPr>
      <w:r>
        <w:rPr>
          <w:rFonts w:ascii="Times New Roman" w:hAnsi="Times New Roman"/>
        </w:rPr>
        <w:t>Costo total = Costo de personal + Costo de quirófano + Costo de insumos + Costo de servicios de apoyo + Costos indirectos</w:t>
      </w:r>
    </w:p>
    <w:p w14:paraId="41B99A5D" w14:textId="77777777" w:rsidR="00EE16EF" w:rsidRDefault="00AC1549">
      <w:pPr>
        <w:spacing w:before="120" w:after="60"/>
      </w:pPr>
      <w:r>
        <w:rPr>
          <w:rFonts w:ascii="Times New Roman" w:hAnsi="Times New Roman"/>
          <w:b/>
        </w:rPr>
        <w:lastRenderedPageBreak/>
        <w:t>Paso 4: Análisis de costos</w:t>
      </w:r>
    </w:p>
    <w:p w14:paraId="0863B7F5" w14:textId="77777777" w:rsidR="00EE16EF" w:rsidRDefault="00AC1549">
      <w:pPr>
        <w:pStyle w:val="Listaconvietas"/>
        <w:spacing w:after="60"/>
      </w:pPr>
      <w:r>
        <w:rPr>
          <w:rFonts w:ascii="Times New Roman" w:hAnsi="Times New Roman"/>
        </w:rPr>
        <w:t>Calcular estadísticas descriptivas de costos por tipo de procedimiento (media, mediana, desviación estándar, percentiles)</w:t>
      </w:r>
    </w:p>
    <w:p w14:paraId="7494E122" w14:textId="77777777" w:rsidR="00EE16EF" w:rsidRDefault="00AC1549">
      <w:pPr>
        <w:pStyle w:val="Listaconvietas"/>
        <w:spacing w:after="60"/>
      </w:pPr>
      <w:r>
        <w:rPr>
          <w:rFonts w:ascii="Times New Roman" w:hAnsi="Times New Roman"/>
        </w:rPr>
        <w:t>Identificar inductores de costo principales (¿qué componente representa mayor porcentaje del costo total?)</w:t>
      </w:r>
    </w:p>
    <w:p w14:paraId="0E8DB8DC" w14:textId="77777777" w:rsidR="00EE16EF" w:rsidRDefault="00AC1549">
      <w:pPr>
        <w:pStyle w:val="Listaconvietas"/>
        <w:spacing w:after="60"/>
      </w:pPr>
      <w:r>
        <w:rPr>
          <w:rFonts w:ascii="Times New Roman" w:hAnsi="Times New Roman"/>
        </w:rPr>
        <w:t>Comparar costos entre hospitales (¿existen diferencias significativas?)</w:t>
      </w:r>
    </w:p>
    <w:p w14:paraId="6DF98BC9" w14:textId="77777777" w:rsidR="00EE16EF" w:rsidRDefault="00AC1549">
      <w:pPr>
        <w:pStyle w:val="Listaconvietas"/>
        <w:spacing w:after="60"/>
      </w:pPr>
      <w:r>
        <w:rPr>
          <w:rFonts w:ascii="Times New Roman" w:hAnsi="Times New Roman"/>
        </w:rPr>
        <w:t>Comparar costos reales versus tarifas reconocidas (¿existe brecha de financiamiento?)</w:t>
      </w:r>
    </w:p>
    <w:p w14:paraId="1974A33F" w14:textId="77777777" w:rsidR="00EE16EF" w:rsidRDefault="00AC1549">
      <w:pPr>
        <w:pStyle w:val="Listaconvietas"/>
        <w:spacing w:after="60"/>
      </w:pPr>
      <w:r>
        <w:rPr>
          <w:rFonts w:ascii="Times New Roman" w:hAnsi="Times New Roman"/>
        </w:rPr>
        <w:t>Identificar procedimientos con mayor variabilidad de costos (oportunidades de estandarización)</w:t>
      </w:r>
    </w:p>
    <w:p w14:paraId="2AA759DE" w14:textId="77777777" w:rsidR="00EE16EF" w:rsidRDefault="00AC1549">
      <w:pPr>
        <w:spacing w:before="120" w:after="60"/>
      </w:pPr>
      <w:r>
        <w:rPr>
          <w:rFonts w:ascii="Times New Roman" w:hAnsi="Times New Roman"/>
          <w:b/>
        </w:rPr>
        <w:t>Paso 5: Identificación de oportunidades de mejora</w:t>
      </w:r>
    </w:p>
    <w:p w14:paraId="712F530A" w14:textId="77777777" w:rsidR="00EE16EF" w:rsidRDefault="00AC1549">
      <w:pPr>
        <w:pStyle w:val="Listaconvietas"/>
        <w:spacing w:after="60"/>
      </w:pPr>
      <w:r>
        <w:rPr>
          <w:rFonts w:ascii="Times New Roman" w:hAnsi="Times New Roman"/>
        </w:rPr>
        <w:t>Procedimientos con costos significativamente superiores al promedio (¿por qué? ¿ineficiencias? ¿complejidad?)</w:t>
      </w:r>
    </w:p>
    <w:p w14:paraId="3F91AC15" w14:textId="77777777" w:rsidR="00EE16EF" w:rsidRDefault="00AC1549">
      <w:pPr>
        <w:pStyle w:val="Listaconvietas"/>
        <w:spacing w:after="60"/>
      </w:pPr>
      <w:r>
        <w:rPr>
          <w:rFonts w:ascii="Times New Roman" w:hAnsi="Times New Roman"/>
        </w:rPr>
        <w:t>Hospitales con costos superiores para el mismo procedimiento (¿qué están haciendo diferente?)</w:t>
      </w:r>
    </w:p>
    <w:p w14:paraId="5283686F" w14:textId="77777777" w:rsidR="00EE16EF" w:rsidRDefault="00AC1549">
      <w:pPr>
        <w:pStyle w:val="Listaconvietas"/>
        <w:spacing w:after="60"/>
      </w:pPr>
      <w:r>
        <w:rPr>
          <w:rFonts w:ascii="Times New Roman" w:hAnsi="Times New Roman"/>
        </w:rPr>
        <w:t>Componentes de costo con mayor variabilidad (¿oportunidades de estandarización?)</w:t>
      </w:r>
    </w:p>
    <w:p w14:paraId="164A5D1E" w14:textId="77777777" w:rsidR="00EE16EF" w:rsidRDefault="00AC1549">
      <w:pPr>
        <w:pStyle w:val="Listaconvietas"/>
        <w:spacing w:after="60"/>
      </w:pPr>
      <w:r>
        <w:rPr>
          <w:rFonts w:ascii="Times New Roman" w:hAnsi="Times New Roman"/>
        </w:rPr>
        <w:t>Capacidad no utilizada (¿quirófanos con baja utilización? ¿personal con tiempo ocioso?)</w:t>
      </w:r>
    </w:p>
    <w:p w14:paraId="3DE305DD" w14:textId="77777777" w:rsidR="00EE16EF" w:rsidRDefault="00AC1549">
      <w:pPr>
        <w:spacing w:before="120" w:after="60"/>
      </w:pPr>
      <w:r>
        <w:rPr>
          <w:rFonts w:ascii="Times New Roman" w:hAnsi="Times New Roman"/>
          <w:b/>
        </w:rPr>
        <w:t>Paso 6: Visualización y comunicación de resultados</w:t>
      </w:r>
    </w:p>
    <w:p w14:paraId="4964D171" w14:textId="77777777" w:rsidR="00EE16EF" w:rsidRDefault="00AC1549">
      <w:pPr>
        <w:pStyle w:val="Listaconvietas"/>
        <w:spacing w:after="60"/>
      </w:pPr>
      <w:r>
        <w:rPr>
          <w:rFonts w:ascii="Times New Roman" w:hAnsi="Times New Roman"/>
        </w:rPr>
        <w:t>Crear dashboards interactivos que muestren:</w:t>
      </w:r>
    </w:p>
    <w:p w14:paraId="3BC3B3F1" w14:textId="77777777" w:rsidR="00EE16EF" w:rsidRDefault="00AC1549">
      <w:pPr>
        <w:pStyle w:val="Listaconvietas"/>
        <w:spacing w:after="60"/>
      </w:pPr>
      <w:r>
        <w:rPr>
          <w:rFonts w:ascii="Times New Roman" w:hAnsi="Times New Roman"/>
        </w:rPr>
        <w:t>Costos promedio por tipo de procedimiento</w:t>
      </w:r>
    </w:p>
    <w:p w14:paraId="5DDB00DC" w14:textId="77777777" w:rsidR="00EE16EF" w:rsidRDefault="00AC1549">
      <w:pPr>
        <w:pStyle w:val="Listaconvietas"/>
        <w:spacing w:after="60"/>
      </w:pPr>
      <w:r>
        <w:rPr>
          <w:rFonts w:ascii="Times New Roman" w:hAnsi="Times New Roman"/>
        </w:rPr>
        <w:t>Distribución de costos por componente (personal, insumos, quirófano, etc.)</w:t>
      </w:r>
    </w:p>
    <w:p w14:paraId="35BCEFBC" w14:textId="77777777" w:rsidR="00EE16EF" w:rsidRDefault="00AC1549">
      <w:pPr>
        <w:pStyle w:val="Listaconvietas"/>
        <w:spacing w:after="60"/>
      </w:pPr>
      <w:r>
        <w:rPr>
          <w:rFonts w:ascii="Times New Roman" w:hAnsi="Times New Roman"/>
        </w:rPr>
        <w:t>Comparación de costos entre hospitales</w:t>
      </w:r>
    </w:p>
    <w:p w14:paraId="2C45C3C8" w14:textId="77777777" w:rsidR="00EE16EF" w:rsidRDefault="00AC1549">
      <w:pPr>
        <w:pStyle w:val="Listaconvietas"/>
        <w:spacing w:after="60"/>
      </w:pPr>
      <w:r>
        <w:rPr>
          <w:rFonts w:ascii="Times New Roman" w:hAnsi="Times New Roman"/>
        </w:rPr>
        <w:t>Comparación de costos reales versus tarifas</w:t>
      </w:r>
    </w:p>
    <w:p w14:paraId="0B74AA40" w14:textId="77777777" w:rsidR="00EE16EF" w:rsidRDefault="00AC1549">
      <w:pPr>
        <w:pStyle w:val="Listaconvietas"/>
        <w:spacing w:after="60"/>
      </w:pPr>
      <w:r>
        <w:rPr>
          <w:rFonts w:ascii="Times New Roman" w:hAnsi="Times New Roman"/>
        </w:rPr>
        <w:t>Identificación de outliers y oportunidades de mejora</w:t>
      </w:r>
    </w:p>
    <w:p w14:paraId="15B3FD85" w14:textId="77777777" w:rsidR="00EE16EF" w:rsidRDefault="00AC1549">
      <w:pPr>
        <w:pStyle w:val="Listaconvietas"/>
        <w:spacing w:after="60"/>
      </w:pPr>
      <w:r>
        <w:rPr>
          <w:rFonts w:ascii="Times New Roman" w:hAnsi="Times New Roman"/>
        </w:rPr>
        <w:t>Presentar resultados a stakeholders (administradores, cirujanos, anestesiólogos) para validación y discusión</w:t>
      </w:r>
    </w:p>
    <w:p w14:paraId="3511877F" w14:textId="77777777" w:rsidR="00EE16EF" w:rsidRDefault="00AC1549">
      <w:pPr>
        <w:spacing w:after="120" w:line="360" w:lineRule="auto"/>
        <w:jc w:val="both"/>
      </w:pPr>
      <w:r>
        <w:rPr>
          <w:rFonts w:ascii="Times New Roman" w:hAnsi="Times New Roman"/>
        </w:rPr>
        <w:t>Esta implementación de TDABC se fundamenta en el marco metodológico de siete pasos propuesto por Kaplan y Anderson y en experiencias previas de aplicación en hospitales de América Latina [50], [52], [61], [64], [71], [72].</w:t>
      </w:r>
    </w:p>
    <w:p w14:paraId="7C87E51B" w14:textId="77777777" w:rsidR="00EE16EF" w:rsidRDefault="00AC1549">
      <w:pPr>
        <w:pStyle w:val="Ttulo3"/>
        <w:spacing w:before="240" w:after="120"/>
      </w:pPr>
      <w:r>
        <w:rPr>
          <w:color w:val="1A5276"/>
          <w:sz w:val="24"/>
        </w:rPr>
        <w:t>5.5. Fase 5: Desarrollo del Modelo de Optimización</w:t>
      </w:r>
    </w:p>
    <w:p w14:paraId="046D3213" w14:textId="77777777" w:rsidR="00EE16EF" w:rsidRDefault="00AC1549">
      <w:pPr>
        <w:spacing w:after="120" w:line="360" w:lineRule="auto"/>
        <w:jc w:val="both"/>
      </w:pPr>
      <w:r>
        <w:rPr>
          <w:rFonts w:ascii="Times New Roman" w:hAnsi="Times New Roman"/>
        </w:rPr>
        <w:t>Con la información de costos generada por TDABC y los datos de tiempos, recursos y demanda de la base de datos, se procede a desarrollar el modelo de optimización MILP para la programación quirúrgica. El modelo propuesto incluye:</w:t>
      </w:r>
    </w:p>
    <w:p w14:paraId="6C26C0B7" w14:textId="77777777" w:rsidR="00EE16EF" w:rsidRDefault="00AC1549">
      <w:pPr>
        <w:spacing w:before="120" w:after="60"/>
      </w:pPr>
      <w:r>
        <w:rPr>
          <w:rFonts w:ascii="Times New Roman" w:hAnsi="Times New Roman"/>
          <w:b/>
        </w:rPr>
        <w:t>Formulación matemática:</w:t>
      </w:r>
    </w:p>
    <w:p w14:paraId="25BC2711" w14:textId="77777777" w:rsidR="00EE16EF" w:rsidRDefault="00AC1549">
      <w:pPr>
        <w:spacing w:before="120" w:after="60"/>
      </w:pPr>
      <w:r>
        <w:rPr>
          <w:rFonts w:ascii="Times New Roman" w:hAnsi="Times New Roman"/>
          <w:b/>
        </w:rPr>
        <w:t>Conjuntos:</w:t>
      </w:r>
    </w:p>
    <w:p w14:paraId="3E3370F2" w14:textId="77777777" w:rsidR="00EE16EF" w:rsidRDefault="00AC1549">
      <w:pPr>
        <w:pStyle w:val="Listaconvietas"/>
        <w:spacing w:after="60"/>
      </w:pPr>
      <w:r>
        <w:rPr>
          <w:rFonts w:ascii="Times New Roman" w:hAnsi="Times New Roman"/>
        </w:rPr>
        <w:t>I: conjunto de cirugías a programar</w:t>
      </w:r>
    </w:p>
    <w:p w14:paraId="5680CF7A" w14:textId="77777777" w:rsidR="00EE16EF" w:rsidRDefault="00AC1549">
      <w:pPr>
        <w:pStyle w:val="Listaconvietas"/>
        <w:spacing w:after="60"/>
      </w:pPr>
      <w:r>
        <w:rPr>
          <w:rFonts w:ascii="Times New Roman" w:hAnsi="Times New Roman"/>
        </w:rPr>
        <w:t>J: conjunto de quirófanos disponibles</w:t>
      </w:r>
    </w:p>
    <w:p w14:paraId="26A453D0" w14:textId="77777777" w:rsidR="00EE16EF" w:rsidRDefault="00AC1549">
      <w:pPr>
        <w:pStyle w:val="Listaconvietas"/>
        <w:spacing w:after="60"/>
      </w:pPr>
      <w:r>
        <w:rPr>
          <w:rFonts w:ascii="Times New Roman" w:hAnsi="Times New Roman"/>
        </w:rPr>
        <w:t>K: conjunto de períodos de tiempo (bloques de 30 minutos en una semana)</w:t>
      </w:r>
    </w:p>
    <w:p w14:paraId="093019E6" w14:textId="77777777" w:rsidR="00EE16EF" w:rsidRDefault="00AC1549">
      <w:pPr>
        <w:pStyle w:val="Listaconvietas"/>
        <w:spacing w:after="60"/>
      </w:pPr>
      <w:r>
        <w:rPr>
          <w:rFonts w:ascii="Times New Roman" w:hAnsi="Times New Roman"/>
        </w:rPr>
        <w:t>S: conjunto de cirujanos</w:t>
      </w:r>
    </w:p>
    <w:p w14:paraId="155E3D09" w14:textId="77777777" w:rsidR="00EE16EF" w:rsidRDefault="00AC1549">
      <w:pPr>
        <w:pStyle w:val="Listaconvietas"/>
        <w:spacing w:after="60"/>
      </w:pPr>
      <w:r>
        <w:rPr>
          <w:rFonts w:ascii="Times New Roman" w:hAnsi="Times New Roman"/>
        </w:rPr>
        <w:t>A: conjunto de anestesiólogos</w:t>
      </w:r>
    </w:p>
    <w:p w14:paraId="5B5849C0" w14:textId="77777777" w:rsidR="00EE16EF" w:rsidRDefault="00AC1549">
      <w:pPr>
        <w:spacing w:before="120" w:after="60"/>
      </w:pPr>
      <w:r>
        <w:rPr>
          <w:rFonts w:ascii="Times New Roman" w:hAnsi="Times New Roman"/>
          <w:b/>
        </w:rPr>
        <w:lastRenderedPageBreak/>
        <w:t>Parámetros:</w:t>
      </w:r>
    </w:p>
    <w:p w14:paraId="65122F87" w14:textId="77777777" w:rsidR="00EE16EF" w:rsidRDefault="00AC1549">
      <w:pPr>
        <w:pStyle w:val="Listaconvietas"/>
        <w:spacing w:after="60"/>
      </w:pPr>
      <w:r>
        <w:rPr>
          <w:rFonts w:ascii="Times New Roman" w:hAnsi="Times New Roman"/>
        </w:rPr>
        <w:t>d_i: duración esperada de la cirugía i (minutos)</w:t>
      </w:r>
    </w:p>
    <w:p w14:paraId="05B633A6" w14:textId="77777777" w:rsidR="00EE16EF" w:rsidRDefault="00AC1549">
      <w:pPr>
        <w:pStyle w:val="Listaconvietas"/>
        <w:spacing w:after="60"/>
      </w:pPr>
      <w:r>
        <w:rPr>
          <w:rFonts w:ascii="Times New Roman" w:hAnsi="Times New Roman"/>
        </w:rPr>
        <w:t>p_i: prioridad de la cirugía i (1=emergente, 2=urgente, 3=electiva)</w:t>
      </w:r>
    </w:p>
    <w:p w14:paraId="39E82678" w14:textId="77777777" w:rsidR="00EE16EF" w:rsidRDefault="00AC1549">
      <w:pPr>
        <w:pStyle w:val="Listaconvietas"/>
        <w:spacing w:after="60"/>
      </w:pPr>
      <w:r>
        <w:rPr>
          <w:rFonts w:ascii="Times New Roman" w:hAnsi="Times New Roman"/>
        </w:rPr>
        <w:t>c_regular: costo por minuto de tiempo regular de quirófano</w:t>
      </w:r>
    </w:p>
    <w:p w14:paraId="1A18A828" w14:textId="77777777" w:rsidR="00EE16EF" w:rsidRDefault="00AC1549">
      <w:pPr>
        <w:pStyle w:val="Listaconvietas"/>
        <w:spacing w:after="60"/>
      </w:pPr>
      <w:r>
        <w:rPr>
          <w:rFonts w:ascii="Times New Roman" w:hAnsi="Times New Roman"/>
        </w:rPr>
        <w:t>c_overtime: costo por minuto de tiempo extra de quirófano</w:t>
      </w:r>
    </w:p>
    <w:p w14:paraId="3EF7C2D9" w14:textId="77777777" w:rsidR="00EE16EF" w:rsidRDefault="00AC1549">
      <w:pPr>
        <w:pStyle w:val="Listaconvietas"/>
        <w:spacing w:after="60"/>
      </w:pPr>
      <w:r>
        <w:rPr>
          <w:rFonts w:ascii="Times New Roman" w:hAnsi="Times New Roman"/>
        </w:rPr>
        <w:t>c_waiting: costo por día de espera del paciente</w:t>
      </w:r>
    </w:p>
    <w:p w14:paraId="41FAE123" w14:textId="77777777" w:rsidR="00EE16EF" w:rsidRDefault="00AC1549">
      <w:pPr>
        <w:pStyle w:val="Listaconvietas"/>
        <w:spacing w:after="60"/>
      </w:pPr>
      <w:r>
        <w:rPr>
          <w:rFonts w:ascii="Times New Roman" w:hAnsi="Times New Roman"/>
        </w:rPr>
        <w:t>T_max: tiempo máximo disponible por quirófano por día (minutos)</w:t>
      </w:r>
    </w:p>
    <w:p w14:paraId="509BE18B" w14:textId="77777777" w:rsidR="00EE16EF" w:rsidRDefault="00AC1549">
      <w:pPr>
        <w:pStyle w:val="Listaconvietas"/>
        <w:spacing w:after="60"/>
      </w:pPr>
      <w:r>
        <w:rPr>
          <w:rFonts w:ascii="Times New Roman" w:hAnsi="Times New Roman"/>
        </w:rPr>
        <w:t>disponibilidad_sj: disponibilidad del cirujano s en el período j (binario)</w:t>
      </w:r>
    </w:p>
    <w:p w14:paraId="07286592" w14:textId="77777777" w:rsidR="00EE16EF" w:rsidRDefault="00AC1549">
      <w:pPr>
        <w:pStyle w:val="Listaconvietas"/>
        <w:spacing w:after="60"/>
      </w:pPr>
      <w:r>
        <w:rPr>
          <w:rFonts w:ascii="Times New Roman" w:hAnsi="Times New Roman"/>
        </w:rPr>
        <w:t>disponibilidad_aj: disponibilidad del anestesiólogo a en el período j (binario)</w:t>
      </w:r>
    </w:p>
    <w:p w14:paraId="33CD3DE0" w14:textId="77777777" w:rsidR="00EE16EF" w:rsidRDefault="00AC1549">
      <w:pPr>
        <w:spacing w:before="120" w:after="60"/>
      </w:pPr>
      <w:r>
        <w:rPr>
          <w:rFonts w:ascii="Times New Roman" w:hAnsi="Times New Roman"/>
          <w:b/>
        </w:rPr>
        <w:t>Variables de decisión:</w:t>
      </w:r>
    </w:p>
    <w:p w14:paraId="63CB77D0" w14:textId="77777777" w:rsidR="00EE16EF" w:rsidRDefault="00AC1549">
      <w:pPr>
        <w:pStyle w:val="Listaconvietas"/>
        <w:spacing w:after="60"/>
      </w:pPr>
      <w:r>
        <w:rPr>
          <w:rFonts w:ascii="Times New Roman" w:hAnsi="Times New Roman"/>
        </w:rPr>
        <w:t>x_ijk: variable binaria = 1 si la cirugía i se asigna al quirófano j en el período k</w:t>
      </w:r>
    </w:p>
    <w:p w14:paraId="0FC064AC" w14:textId="77777777" w:rsidR="00EE16EF" w:rsidRDefault="00AC1549">
      <w:pPr>
        <w:pStyle w:val="Listaconvietas"/>
        <w:spacing w:after="60"/>
      </w:pPr>
      <w:r>
        <w:rPr>
          <w:rFonts w:ascii="Times New Roman" w:hAnsi="Times New Roman"/>
        </w:rPr>
        <w:t>s_i: tiempo de inicio de la cirugía i (variable continua)</w:t>
      </w:r>
    </w:p>
    <w:p w14:paraId="62E2C27F" w14:textId="77777777" w:rsidR="00EE16EF" w:rsidRDefault="00AC1549">
      <w:pPr>
        <w:pStyle w:val="Listaconvietas"/>
        <w:spacing w:after="60"/>
      </w:pPr>
      <w:r>
        <w:rPr>
          <w:rFonts w:ascii="Times New Roman" w:hAnsi="Times New Roman"/>
        </w:rPr>
        <w:t>o_jk: tiempo de horas extras en el quirófano j en el día k (variable continua)</w:t>
      </w:r>
    </w:p>
    <w:p w14:paraId="304C5BD4" w14:textId="77777777" w:rsidR="00EE16EF" w:rsidRDefault="00AC1549">
      <w:pPr>
        <w:pStyle w:val="Listaconvietas"/>
        <w:spacing w:after="60"/>
      </w:pPr>
      <w:r>
        <w:rPr>
          <w:rFonts w:ascii="Times New Roman" w:hAnsi="Times New Roman"/>
        </w:rPr>
        <w:t>w_i: tiempo de espera de la cirugía i desde su solicitud (días)</w:t>
      </w:r>
    </w:p>
    <w:p w14:paraId="7C6B97BF" w14:textId="77777777" w:rsidR="00EE16EF" w:rsidRDefault="00AC1549">
      <w:pPr>
        <w:spacing w:before="120" w:after="60"/>
      </w:pPr>
      <w:r>
        <w:rPr>
          <w:rFonts w:ascii="Times New Roman" w:hAnsi="Times New Roman"/>
          <w:b/>
        </w:rPr>
        <w:t>Función objetivo:</w:t>
      </w:r>
    </w:p>
    <w:p w14:paraId="46A98262" w14:textId="77777777" w:rsidR="00EE16EF" w:rsidRDefault="00AC1549">
      <w:pPr>
        <w:spacing w:after="120" w:line="360" w:lineRule="auto"/>
        <w:jc w:val="both"/>
      </w:pPr>
      <w:r>
        <w:rPr>
          <w:rFonts w:ascii="Times New Roman" w:hAnsi="Times New Roman"/>
        </w:rPr>
        <w:t>Minimizar Z = α × Σ_jk (c_regular × T_regular_jk + c_overtime × o_jk) + β × Σ_i (c_waiting × w_i × p_i)</w:t>
      </w:r>
    </w:p>
    <w:p w14:paraId="6FFBB726" w14:textId="77777777" w:rsidR="00EE16EF" w:rsidRDefault="00AC1549">
      <w:pPr>
        <w:spacing w:after="120" w:line="360" w:lineRule="auto"/>
        <w:jc w:val="both"/>
      </w:pPr>
      <w:r>
        <w:rPr>
          <w:rFonts w:ascii="Times New Roman" w:hAnsi="Times New Roman"/>
        </w:rPr>
        <w:t>donde α y β son pesos que balancean la importancia relativa de costos operativos versus tiempos de espera.</w:t>
      </w:r>
    </w:p>
    <w:p w14:paraId="26AE2CEF" w14:textId="77777777" w:rsidR="00EE16EF" w:rsidRDefault="00AC1549">
      <w:pPr>
        <w:spacing w:before="120" w:after="60"/>
      </w:pPr>
      <w:r>
        <w:rPr>
          <w:rFonts w:ascii="Times New Roman" w:hAnsi="Times New Roman"/>
          <w:b/>
        </w:rPr>
        <w:t>Restricciones:</w:t>
      </w:r>
    </w:p>
    <w:p w14:paraId="02FE97AE" w14:textId="77777777" w:rsidR="00EE16EF" w:rsidRDefault="00AC1549">
      <w:pPr>
        <w:spacing w:after="120" w:line="360" w:lineRule="auto"/>
        <w:jc w:val="both"/>
      </w:pPr>
      <w:r>
        <w:rPr>
          <w:rFonts w:ascii="Times New Roman" w:hAnsi="Times New Roman"/>
        </w:rPr>
        <w:t>1. Cada cirugía se asigna a exactamente un quirófano y período:</w:t>
      </w:r>
    </w:p>
    <w:p w14:paraId="7C0DB34B" w14:textId="77777777" w:rsidR="00EE16EF" w:rsidRDefault="00AC1549">
      <w:pPr>
        <w:spacing w:after="120" w:line="360" w:lineRule="auto"/>
        <w:jc w:val="both"/>
      </w:pPr>
      <w:r>
        <w:rPr>
          <w:rFonts w:ascii="Times New Roman" w:hAnsi="Times New Roman"/>
        </w:rPr>
        <w:t>Σ_jk x_ijk = 1, ∀i ∈ I</w:t>
      </w:r>
    </w:p>
    <w:p w14:paraId="34A43039" w14:textId="77777777" w:rsidR="00EE16EF" w:rsidRDefault="00AC1549">
      <w:pPr>
        <w:spacing w:after="120" w:line="360" w:lineRule="auto"/>
        <w:jc w:val="both"/>
      </w:pPr>
      <w:r>
        <w:rPr>
          <w:rFonts w:ascii="Times New Roman" w:hAnsi="Times New Roman"/>
        </w:rPr>
        <w:t>2. No superposición de cirugías en el mismo quirófano:</w:t>
      </w:r>
    </w:p>
    <w:p w14:paraId="19DABB5F" w14:textId="77777777" w:rsidR="00EE16EF" w:rsidRDefault="00AC1549">
      <w:pPr>
        <w:spacing w:after="120" w:line="360" w:lineRule="auto"/>
        <w:jc w:val="both"/>
      </w:pPr>
      <w:r>
        <w:rPr>
          <w:rFonts w:ascii="Times New Roman" w:hAnsi="Times New Roman"/>
        </w:rPr>
        <w:t>s_i + d_i ≤ s_i' + M(1 - x_ijk - x_i'jk), ∀i,i' ∈ I, i≠i', ∀j ∈ J, ∀k ∈ K</w:t>
      </w:r>
    </w:p>
    <w:p w14:paraId="7752FBFB" w14:textId="77777777" w:rsidR="00EE16EF" w:rsidRDefault="00AC1549">
      <w:pPr>
        <w:spacing w:after="120" w:line="360" w:lineRule="auto"/>
        <w:jc w:val="both"/>
      </w:pPr>
      <w:r>
        <w:rPr>
          <w:rFonts w:ascii="Times New Roman" w:hAnsi="Times New Roman"/>
        </w:rPr>
        <w:t>3. Capacidad de tiempo de quirófano:</w:t>
      </w:r>
    </w:p>
    <w:p w14:paraId="4599CF88" w14:textId="77777777" w:rsidR="00EE16EF" w:rsidRDefault="00AC1549">
      <w:pPr>
        <w:spacing w:after="120" w:line="360" w:lineRule="auto"/>
        <w:jc w:val="both"/>
      </w:pPr>
      <w:r>
        <w:rPr>
          <w:rFonts w:ascii="Times New Roman" w:hAnsi="Times New Roman"/>
        </w:rPr>
        <w:t>Σ_i (d_i × x_ijk) ≤ T_max + o_jk, ∀j ∈ J, ∀k ∈ K</w:t>
      </w:r>
    </w:p>
    <w:p w14:paraId="38BB7E48" w14:textId="77777777" w:rsidR="00EE16EF" w:rsidRDefault="00AC1549">
      <w:pPr>
        <w:spacing w:after="120" w:line="360" w:lineRule="auto"/>
        <w:jc w:val="both"/>
      </w:pPr>
      <w:r>
        <w:rPr>
          <w:rFonts w:ascii="Times New Roman" w:hAnsi="Times New Roman"/>
        </w:rPr>
        <w:t>4. Disponibilidad de cirujanos:</w:t>
      </w:r>
    </w:p>
    <w:p w14:paraId="0BE85CE3" w14:textId="77777777" w:rsidR="00EE16EF" w:rsidRDefault="00AC1549">
      <w:pPr>
        <w:spacing w:after="120" w:line="360" w:lineRule="auto"/>
        <w:jc w:val="both"/>
      </w:pPr>
      <w:r>
        <w:rPr>
          <w:rFonts w:ascii="Times New Roman" w:hAnsi="Times New Roman"/>
        </w:rPr>
        <w:t>x_ijk ≤ disponibilidad_sj, ∀i ∈ I, ∀j ∈ J, ∀k ∈ K, donde s es el cirujano de la cirugía i</w:t>
      </w:r>
    </w:p>
    <w:p w14:paraId="6C4023F0" w14:textId="77777777" w:rsidR="00EE16EF" w:rsidRDefault="00AC1549">
      <w:pPr>
        <w:spacing w:after="120" w:line="360" w:lineRule="auto"/>
        <w:jc w:val="both"/>
      </w:pPr>
      <w:r>
        <w:rPr>
          <w:rFonts w:ascii="Times New Roman" w:hAnsi="Times New Roman"/>
        </w:rPr>
        <w:t>5. Disponibilidad de anestesiólogos:</w:t>
      </w:r>
    </w:p>
    <w:p w14:paraId="73AFA638" w14:textId="77777777" w:rsidR="00EE16EF" w:rsidRDefault="00AC1549">
      <w:pPr>
        <w:spacing w:after="120" w:line="360" w:lineRule="auto"/>
        <w:jc w:val="both"/>
      </w:pPr>
      <w:r>
        <w:rPr>
          <w:rFonts w:ascii="Times New Roman" w:hAnsi="Times New Roman"/>
        </w:rPr>
        <w:t>Σ_i x_ijk ≤ número de anestesiólogos disponibles en j,k</w:t>
      </w:r>
    </w:p>
    <w:p w14:paraId="3488B23F" w14:textId="77777777" w:rsidR="00EE16EF" w:rsidRDefault="00AC1549">
      <w:pPr>
        <w:spacing w:after="120" w:line="360" w:lineRule="auto"/>
        <w:jc w:val="both"/>
      </w:pPr>
      <w:r>
        <w:rPr>
          <w:rFonts w:ascii="Times New Roman" w:hAnsi="Times New Roman"/>
        </w:rPr>
        <w:t>6. Reserva de capacidad para emergencias:</w:t>
      </w:r>
    </w:p>
    <w:p w14:paraId="7B2AF71F" w14:textId="77777777" w:rsidR="00EE16EF" w:rsidRDefault="00AC1549">
      <w:pPr>
        <w:spacing w:after="120" w:line="360" w:lineRule="auto"/>
        <w:jc w:val="both"/>
      </w:pPr>
      <w:r>
        <w:rPr>
          <w:rFonts w:ascii="Times New Roman" w:hAnsi="Times New Roman"/>
        </w:rPr>
        <w:t>Σ_i (d_i × x_ijk) ≤ 0.7 × T_max, ∀j ∈ J, ∀k ∈ K (reservar 30% para emergencias)</w:t>
      </w:r>
    </w:p>
    <w:p w14:paraId="3A57511B" w14:textId="77777777" w:rsidR="00EE16EF" w:rsidRDefault="00AC1549">
      <w:pPr>
        <w:spacing w:after="120" w:line="360" w:lineRule="auto"/>
        <w:jc w:val="both"/>
      </w:pPr>
      <w:r>
        <w:rPr>
          <w:rFonts w:ascii="Times New Roman" w:hAnsi="Times New Roman"/>
        </w:rPr>
        <w:lastRenderedPageBreak/>
        <w:t>7. Priorización de cirugías urgentes:</w:t>
      </w:r>
    </w:p>
    <w:p w14:paraId="42CF4190" w14:textId="77777777" w:rsidR="00EE16EF" w:rsidRDefault="00AC1549">
      <w:pPr>
        <w:spacing w:after="120" w:line="360" w:lineRule="auto"/>
        <w:jc w:val="both"/>
      </w:pPr>
      <w:r>
        <w:rPr>
          <w:rFonts w:ascii="Times New Roman" w:hAnsi="Times New Roman"/>
        </w:rPr>
        <w:t>w_i ≤ w_i', si p_i &lt; p_i' (cirugías más prioritarias se programan antes)</w:t>
      </w:r>
    </w:p>
    <w:p w14:paraId="24131977" w14:textId="77777777" w:rsidR="00EE16EF" w:rsidRDefault="00AC1549">
      <w:pPr>
        <w:spacing w:before="120" w:after="60"/>
      </w:pPr>
      <w:r>
        <w:rPr>
          <w:rFonts w:ascii="Times New Roman" w:hAnsi="Times New Roman"/>
          <w:b/>
        </w:rPr>
        <w:t>Extensiones del modelo:</w:t>
      </w:r>
    </w:p>
    <w:p w14:paraId="0BC4B024" w14:textId="77777777" w:rsidR="00EE16EF" w:rsidRDefault="00AC1549">
      <w:pPr>
        <w:spacing w:after="120" w:line="360" w:lineRule="auto"/>
        <w:jc w:val="both"/>
      </w:pPr>
      <w:r>
        <w:rPr>
          <w:rFonts w:ascii="Times New Roman" w:hAnsi="Times New Roman"/>
        </w:rPr>
        <w:t>1. Incorporación de incertidumbre: Utilizar programación estocástica donde d_i es una variable aleatoria con distribución estimada de la base de datos histórica.</w:t>
      </w:r>
    </w:p>
    <w:p w14:paraId="13A61A9D" w14:textId="77777777" w:rsidR="00EE16EF" w:rsidRDefault="00AC1549">
      <w:pPr>
        <w:spacing w:after="120" w:line="360" w:lineRule="auto"/>
        <w:jc w:val="both"/>
      </w:pPr>
      <w:r>
        <w:rPr>
          <w:rFonts w:ascii="Times New Roman" w:hAnsi="Times New Roman"/>
        </w:rPr>
        <w:t>2. Múltiples objetivos: Formular como modelo multi-objetivo que minimiza costos, tiempos de espera, y maximiza utilización simultáneamente, utilizando método de ε-restricción o suma ponderada.</w:t>
      </w:r>
    </w:p>
    <w:p w14:paraId="6657C217" w14:textId="77777777" w:rsidR="00EE16EF" w:rsidRDefault="00AC1549">
      <w:pPr>
        <w:spacing w:after="120" w:line="360" w:lineRule="auto"/>
        <w:jc w:val="both"/>
      </w:pPr>
      <w:r>
        <w:rPr>
          <w:rFonts w:ascii="Times New Roman" w:hAnsi="Times New Roman"/>
        </w:rPr>
        <w:t>3. Horizonte rodante: Resolver el modelo semanalmente con horizonte de 1-2 semanas, actualizando con nuevas cirugías solicitadas y disponibilidades de recursos.</w:t>
      </w:r>
    </w:p>
    <w:p w14:paraId="4FBDCA04" w14:textId="77777777" w:rsidR="00EE16EF" w:rsidRDefault="00AC1549">
      <w:pPr>
        <w:spacing w:before="120" w:after="60"/>
      </w:pPr>
      <w:r>
        <w:rPr>
          <w:rFonts w:ascii="Times New Roman" w:hAnsi="Times New Roman"/>
          <w:b/>
        </w:rPr>
        <w:t>Solución del modelo:</w:t>
      </w:r>
    </w:p>
    <w:p w14:paraId="3EFBD73E" w14:textId="77777777" w:rsidR="00EE16EF" w:rsidRDefault="00AC1549">
      <w:pPr>
        <w:pStyle w:val="Listaconvietas"/>
        <w:spacing w:after="60"/>
      </w:pPr>
      <w:r>
        <w:rPr>
          <w:rFonts w:ascii="Times New Roman" w:hAnsi="Times New Roman"/>
        </w:rPr>
        <w:t>Implementar el modelo en lenguaje de modelado (Python con PuLP/Pyomo, o AMPL/GAMS)</w:t>
      </w:r>
    </w:p>
    <w:p w14:paraId="5E7D2C8E" w14:textId="77777777" w:rsidR="00EE16EF" w:rsidRDefault="00AC1549">
      <w:pPr>
        <w:pStyle w:val="Listaconvietas"/>
        <w:spacing w:after="60"/>
      </w:pPr>
      <w:r>
        <w:rPr>
          <w:rFonts w:ascii="Times New Roman" w:hAnsi="Times New Roman"/>
        </w:rPr>
        <w:t>Resolver con solver de optimización (CPLEX, Gurobi con licencia académica, o GLPK gratuito)</w:t>
      </w:r>
    </w:p>
    <w:p w14:paraId="032324EC" w14:textId="77777777" w:rsidR="00EE16EF" w:rsidRDefault="00AC1549">
      <w:pPr>
        <w:pStyle w:val="Listaconvietas"/>
        <w:spacing w:after="60"/>
      </w:pPr>
      <w:r>
        <w:rPr>
          <w:rFonts w:ascii="Times New Roman" w:hAnsi="Times New Roman"/>
        </w:rPr>
        <w:t>Para instancias de gran escala, desarrollar heurísticas o métodos de descomposición</w:t>
      </w:r>
    </w:p>
    <w:p w14:paraId="764C2355" w14:textId="77777777" w:rsidR="00EE16EF" w:rsidRDefault="00AC1549">
      <w:pPr>
        <w:spacing w:after="120" w:line="360" w:lineRule="auto"/>
        <w:jc w:val="both"/>
      </w:pPr>
      <w:r>
        <w:rPr>
          <w:rFonts w:ascii="Times New Roman" w:hAnsi="Times New Roman"/>
        </w:rPr>
        <w:t>Este modelo se fundamenta en formulaciones MILP validadas en la literatura para programación quirúrgica, adaptadas al contexto específico de hospitales de mediana complejidad con recursos limitados [1], [4], [7], [9], [22], [28].</w:t>
      </w:r>
    </w:p>
    <w:p w14:paraId="61F47D86" w14:textId="77777777" w:rsidR="00EE16EF" w:rsidRDefault="00AC1549">
      <w:pPr>
        <w:pStyle w:val="Ttulo3"/>
        <w:spacing w:before="240" w:after="120"/>
      </w:pPr>
      <w:r>
        <w:rPr>
          <w:color w:val="1A5276"/>
          <w:sz w:val="24"/>
        </w:rPr>
        <w:t>5.6. Fase 6: Validación y Ajuste</w:t>
      </w:r>
    </w:p>
    <w:p w14:paraId="7B806201" w14:textId="77777777" w:rsidR="00EE16EF" w:rsidRDefault="00AC1549">
      <w:pPr>
        <w:spacing w:after="120" w:line="360" w:lineRule="auto"/>
        <w:jc w:val="both"/>
      </w:pPr>
      <w:r>
        <w:rPr>
          <w:rFonts w:ascii="Times New Roman" w:hAnsi="Times New Roman"/>
        </w:rPr>
        <w:t>Antes de implementar el modelo de optimización en la práctica, es crítico validar su desempeño mediante simulación con datos históricos y análisis de sensibilidad. El proceso de validación incluye:</w:t>
      </w:r>
    </w:p>
    <w:p w14:paraId="073CC8E3" w14:textId="77777777" w:rsidR="00EE16EF" w:rsidRDefault="00AC1549">
      <w:pPr>
        <w:spacing w:before="120" w:after="60"/>
      </w:pPr>
      <w:r>
        <w:rPr>
          <w:rFonts w:ascii="Times New Roman" w:hAnsi="Times New Roman"/>
          <w:b/>
        </w:rPr>
        <w:t>Paso 1: Validación retrospectiva</w:t>
      </w:r>
    </w:p>
    <w:p w14:paraId="41F35E24" w14:textId="77777777" w:rsidR="00EE16EF" w:rsidRDefault="00AC1549">
      <w:pPr>
        <w:pStyle w:val="Listaconvietas"/>
        <w:spacing w:after="60"/>
      </w:pPr>
      <w:r>
        <w:rPr>
          <w:rFonts w:ascii="Times New Roman" w:hAnsi="Times New Roman"/>
        </w:rPr>
        <w:t>Utilizar datos históricos de 3-6 meses de cirugías realizadas</w:t>
      </w:r>
    </w:p>
    <w:p w14:paraId="306F7554" w14:textId="77777777" w:rsidR="00EE16EF" w:rsidRDefault="00AC1549">
      <w:pPr>
        <w:pStyle w:val="Listaconvietas"/>
        <w:spacing w:after="60"/>
      </w:pPr>
      <w:r>
        <w:rPr>
          <w:rFonts w:ascii="Times New Roman" w:hAnsi="Times New Roman"/>
        </w:rPr>
        <w:t>Resolver el modelo de optimización con las mismas cirugías y restricciones que enfrentó el hospital en ese período</w:t>
      </w:r>
    </w:p>
    <w:p w14:paraId="3EF4E0B9" w14:textId="77777777" w:rsidR="00EE16EF" w:rsidRDefault="00AC1549">
      <w:pPr>
        <w:pStyle w:val="Listaconvietas"/>
        <w:spacing w:after="60"/>
      </w:pPr>
      <w:r>
        <w:rPr>
          <w:rFonts w:ascii="Times New Roman" w:hAnsi="Times New Roman"/>
        </w:rPr>
        <w:t>Comparar la solución del modelo versus la programación real que se implementó</w:t>
      </w:r>
    </w:p>
    <w:p w14:paraId="535DDE71" w14:textId="77777777" w:rsidR="00EE16EF" w:rsidRDefault="00AC1549">
      <w:pPr>
        <w:pStyle w:val="Listaconvietas"/>
        <w:spacing w:after="60"/>
      </w:pPr>
      <w:r>
        <w:rPr>
          <w:rFonts w:ascii="Times New Roman" w:hAnsi="Times New Roman"/>
        </w:rPr>
        <w:t>Cuantificar mejoras potenciales en:</w:t>
      </w:r>
    </w:p>
    <w:p w14:paraId="532B6898" w14:textId="77777777" w:rsidR="00EE16EF" w:rsidRDefault="00AC1549">
      <w:pPr>
        <w:pStyle w:val="Listaconvietas"/>
        <w:spacing w:after="60"/>
      </w:pPr>
      <w:r>
        <w:rPr>
          <w:rFonts w:ascii="Times New Roman" w:hAnsi="Times New Roman"/>
        </w:rPr>
        <w:t>Costos operativos (reducción de horas extras, mejor utilización de tiempo regular)</w:t>
      </w:r>
    </w:p>
    <w:p w14:paraId="43587D5D" w14:textId="77777777" w:rsidR="00EE16EF" w:rsidRDefault="00AC1549">
      <w:pPr>
        <w:pStyle w:val="Listaconvietas"/>
        <w:spacing w:after="60"/>
      </w:pPr>
      <w:r>
        <w:rPr>
          <w:rFonts w:ascii="Times New Roman" w:hAnsi="Times New Roman"/>
        </w:rPr>
        <w:t>Tiempos de espera de pacientes</w:t>
      </w:r>
    </w:p>
    <w:p w14:paraId="34CE3313" w14:textId="77777777" w:rsidR="00EE16EF" w:rsidRDefault="00AC1549">
      <w:pPr>
        <w:pStyle w:val="Listaconvietas"/>
        <w:spacing w:after="60"/>
      </w:pPr>
      <w:r>
        <w:rPr>
          <w:rFonts w:ascii="Times New Roman" w:hAnsi="Times New Roman"/>
        </w:rPr>
        <w:t>Utilización de quirófanos</w:t>
      </w:r>
    </w:p>
    <w:p w14:paraId="658A3505" w14:textId="77777777" w:rsidR="00EE16EF" w:rsidRDefault="00AC1549">
      <w:pPr>
        <w:pStyle w:val="Listaconvietas"/>
        <w:spacing w:after="60"/>
      </w:pPr>
      <w:r>
        <w:rPr>
          <w:rFonts w:ascii="Times New Roman" w:hAnsi="Times New Roman"/>
        </w:rPr>
        <w:t>Número de cirugías realizadas</w:t>
      </w:r>
    </w:p>
    <w:p w14:paraId="0220E7D9" w14:textId="77777777" w:rsidR="00EE16EF" w:rsidRDefault="00AC1549">
      <w:pPr>
        <w:spacing w:before="120" w:after="60"/>
      </w:pPr>
      <w:r>
        <w:rPr>
          <w:rFonts w:ascii="Times New Roman" w:hAnsi="Times New Roman"/>
          <w:b/>
        </w:rPr>
        <w:t>Paso 2: Análisis de sensibilidad</w:t>
      </w:r>
    </w:p>
    <w:p w14:paraId="436B19F1" w14:textId="77777777" w:rsidR="00EE16EF" w:rsidRDefault="00AC1549">
      <w:pPr>
        <w:pStyle w:val="Listaconvietas"/>
        <w:spacing w:after="60"/>
      </w:pPr>
      <w:r>
        <w:rPr>
          <w:rFonts w:ascii="Times New Roman" w:hAnsi="Times New Roman"/>
        </w:rPr>
        <w:t>Evaluar sensibilidad de resultados a parámetros clave:</w:t>
      </w:r>
    </w:p>
    <w:p w14:paraId="7ECF0F89" w14:textId="77777777" w:rsidR="00EE16EF" w:rsidRDefault="00AC1549">
      <w:pPr>
        <w:pStyle w:val="Listaconvietas"/>
        <w:spacing w:after="60"/>
      </w:pPr>
      <w:r>
        <w:rPr>
          <w:rFonts w:ascii="Times New Roman" w:hAnsi="Times New Roman"/>
        </w:rPr>
        <w:t>Pesos α y β en la función objetivo (¿cómo cambian las soluciones?)</w:t>
      </w:r>
    </w:p>
    <w:p w14:paraId="6893FB92" w14:textId="77777777" w:rsidR="00EE16EF" w:rsidRDefault="00AC1549">
      <w:pPr>
        <w:pStyle w:val="Listaconvietas"/>
        <w:spacing w:after="60"/>
      </w:pPr>
      <w:r>
        <w:rPr>
          <w:rFonts w:ascii="Times New Roman" w:hAnsi="Times New Roman"/>
        </w:rPr>
        <w:t>Duraciones de cirugías (¿qué pasa si las duraciones reales difieren de las predichas?)</w:t>
      </w:r>
    </w:p>
    <w:p w14:paraId="1026F32C" w14:textId="77777777" w:rsidR="00EE16EF" w:rsidRDefault="00AC1549">
      <w:pPr>
        <w:pStyle w:val="Listaconvietas"/>
        <w:spacing w:after="60"/>
      </w:pPr>
      <w:r>
        <w:rPr>
          <w:rFonts w:ascii="Times New Roman" w:hAnsi="Times New Roman"/>
        </w:rPr>
        <w:t>Disponibilidad de recursos (¿qué pasa si un cirujano o anestesiólogo no está disponible?)</w:t>
      </w:r>
    </w:p>
    <w:p w14:paraId="414B9E60" w14:textId="77777777" w:rsidR="00EE16EF" w:rsidRDefault="00AC1549">
      <w:pPr>
        <w:pStyle w:val="Listaconvietas"/>
        <w:spacing w:after="60"/>
      </w:pPr>
      <w:r>
        <w:rPr>
          <w:rFonts w:ascii="Times New Roman" w:hAnsi="Times New Roman"/>
        </w:rPr>
        <w:lastRenderedPageBreak/>
        <w:t>Demanda de emergencias (¿es suficiente la capacidad reservada?)</w:t>
      </w:r>
    </w:p>
    <w:p w14:paraId="0D0795FB" w14:textId="77777777" w:rsidR="00EE16EF" w:rsidRDefault="00AC1549">
      <w:pPr>
        <w:pStyle w:val="Listaconvietas"/>
        <w:spacing w:after="60"/>
      </w:pPr>
      <w:r>
        <w:rPr>
          <w:rFonts w:ascii="Times New Roman" w:hAnsi="Times New Roman"/>
        </w:rPr>
        <w:t>Identificar parámetros críticos que requieren estimación precisa</w:t>
      </w:r>
    </w:p>
    <w:p w14:paraId="77116E22" w14:textId="77777777" w:rsidR="00EE16EF" w:rsidRDefault="00AC1549">
      <w:pPr>
        <w:spacing w:before="120" w:after="60"/>
      </w:pPr>
      <w:r>
        <w:rPr>
          <w:rFonts w:ascii="Times New Roman" w:hAnsi="Times New Roman"/>
          <w:b/>
        </w:rPr>
        <w:t>Paso 3: Validación con stakeholders</w:t>
      </w:r>
    </w:p>
    <w:p w14:paraId="72BB1824" w14:textId="77777777" w:rsidR="00EE16EF" w:rsidRDefault="00AC1549">
      <w:pPr>
        <w:pStyle w:val="Listaconvietas"/>
        <w:spacing w:after="60"/>
      </w:pPr>
      <w:r>
        <w:rPr>
          <w:rFonts w:ascii="Times New Roman" w:hAnsi="Times New Roman"/>
        </w:rPr>
        <w:t>Presentar soluciones del modelo a cirujanos, anestesiólogos, y administradores</w:t>
      </w:r>
    </w:p>
    <w:p w14:paraId="0E9A1EC8" w14:textId="77777777" w:rsidR="00EE16EF" w:rsidRDefault="00AC1549">
      <w:pPr>
        <w:pStyle w:val="Listaconvietas"/>
        <w:spacing w:after="60"/>
      </w:pPr>
      <w:r>
        <w:rPr>
          <w:rFonts w:ascii="Times New Roman" w:hAnsi="Times New Roman"/>
        </w:rPr>
        <w:t>Solicitar evaluación de factibilidad y aceptabilidad</w:t>
      </w:r>
    </w:p>
    <w:p w14:paraId="499BA251" w14:textId="77777777" w:rsidR="00EE16EF" w:rsidRDefault="00AC1549">
      <w:pPr>
        <w:pStyle w:val="Listaconvietas"/>
        <w:spacing w:after="60"/>
      </w:pPr>
      <w:r>
        <w:rPr>
          <w:rFonts w:ascii="Times New Roman" w:hAnsi="Times New Roman"/>
        </w:rPr>
        <w:t>Identificar restricciones o preferencias no capturadas en el modelo</w:t>
      </w:r>
    </w:p>
    <w:p w14:paraId="72AED816" w14:textId="77777777" w:rsidR="00EE16EF" w:rsidRDefault="00AC1549">
      <w:pPr>
        <w:pStyle w:val="Listaconvietas"/>
        <w:spacing w:after="60"/>
      </w:pPr>
      <w:r>
        <w:rPr>
          <w:rFonts w:ascii="Times New Roman" w:hAnsi="Times New Roman"/>
        </w:rPr>
        <w:t>Incorporar retroalimentación para refinamiento del modelo</w:t>
      </w:r>
    </w:p>
    <w:p w14:paraId="38A4BBF4" w14:textId="77777777" w:rsidR="00EE16EF" w:rsidRDefault="00AC1549">
      <w:pPr>
        <w:spacing w:before="120" w:after="60"/>
      </w:pPr>
      <w:r>
        <w:rPr>
          <w:rFonts w:ascii="Times New Roman" w:hAnsi="Times New Roman"/>
          <w:b/>
        </w:rPr>
        <w:t>Paso 4: Simulación de escenarios</w:t>
      </w:r>
    </w:p>
    <w:p w14:paraId="22CB5224" w14:textId="77777777" w:rsidR="00EE16EF" w:rsidRDefault="00AC1549">
      <w:pPr>
        <w:pStyle w:val="Listaconvietas"/>
        <w:spacing w:after="60"/>
      </w:pPr>
      <w:r>
        <w:rPr>
          <w:rFonts w:ascii="Times New Roman" w:hAnsi="Times New Roman"/>
        </w:rPr>
        <w:t>Simular múltiples escenarios de demanda y disponibilidad de recursos</w:t>
      </w:r>
    </w:p>
    <w:p w14:paraId="6D1AE207" w14:textId="77777777" w:rsidR="00EE16EF" w:rsidRDefault="00AC1549">
      <w:pPr>
        <w:pStyle w:val="Listaconvietas"/>
        <w:spacing w:after="60"/>
      </w:pPr>
      <w:r>
        <w:rPr>
          <w:rFonts w:ascii="Times New Roman" w:hAnsi="Times New Roman"/>
        </w:rPr>
        <w:t>Evaluar robustez de soluciones ante variabilidad e incertidumbre</w:t>
      </w:r>
    </w:p>
    <w:p w14:paraId="3B5E142A" w14:textId="77777777" w:rsidR="00EE16EF" w:rsidRDefault="00AC1549">
      <w:pPr>
        <w:pStyle w:val="Listaconvietas"/>
        <w:spacing w:after="60"/>
      </w:pPr>
      <w:r>
        <w:rPr>
          <w:rFonts w:ascii="Times New Roman" w:hAnsi="Times New Roman"/>
        </w:rPr>
        <w:t>Identificar escenarios de estrés donde el modelo puede no tener soluciones factibles</w:t>
      </w:r>
    </w:p>
    <w:p w14:paraId="23385F35" w14:textId="77777777" w:rsidR="00EE16EF" w:rsidRDefault="00AC1549">
      <w:pPr>
        <w:pStyle w:val="Listaconvietas"/>
        <w:spacing w:after="60"/>
      </w:pPr>
      <w:r>
        <w:rPr>
          <w:rFonts w:ascii="Times New Roman" w:hAnsi="Times New Roman"/>
        </w:rPr>
        <w:t>Desarrollar planes de contingencia para estos escenarios</w:t>
      </w:r>
    </w:p>
    <w:p w14:paraId="44A946D3" w14:textId="77777777" w:rsidR="00EE16EF" w:rsidRDefault="00AC1549">
      <w:pPr>
        <w:spacing w:before="120" w:after="60"/>
      </w:pPr>
      <w:r>
        <w:rPr>
          <w:rFonts w:ascii="Times New Roman" w:hAnsi="Times New Roman"/>
          <w:b/>
        </w:rPr>
        <w:t>Paso 5: Ajuste y refinamiento</w:t>
      </w:r>
    </w:p>
    <w:p w14:paraId="2D0EECF0" w14:textId="77777777" w:rsidR="00EE16EF" w:rsidRDefault="00AC1549">
      <w:pPr>
        <w:pStyle w:val="Listaconvietas"/>
        <w:spacing w:after="60"/>
      </w:pPr>
      <w:r>
        <w:rPr>
          <w:rFonts w:ascii="Times New Roman" w:hAnsi="Times New Roman"/>
        </w:rPr>
        <w:t>Basándose en validación y retroalimentación, ajustar:</w:t>
      </w:r>
    </w:p>
    <w:p w14:paraId="30A47653" w14:textId="77777777" w:rsidR="00EE16EF" w:rsidRDefault="00AC1549">
      <w:pPr>
        <w:pStyle w:val="Listaconvietas"/>
        <w:spacing w:after="60"/>
      </w:pPr>
      <w:r>
        <w:rPr>
          <w:rFonts w:ascii="Times New Roman" w:hAnsi="Times New Roman"/>
        </w:rPr>
        <w:t>Formulación del modelo (agregar restricciones, modificar función objetivo)</w:t>
      </w:r>
    </w:p>
    <w:p w14:paraId="305C1E67" w14:textId="77777777" w:rsidR="00EE16EF" w:rsidRDefault="00AC1549">
      <w:pPr>
        <w:pStyle w:val="Listaconvietas"/>
        <w:spacing w:after="60"/>
      </w:pPr>
      <w:r>
        <w:rPr>
          <w:rFonts w:ascii="Times New Roman" w:hAnsi="Times New Roman"/>
        </w:rPr>
        <w:t>Parámetros (pesos, duraciones, capacidades)</w:t>
      </w:r>
    </w:p>
    <w:p w14:paraId="59071D7F" w14:textId="77777777" w:rsidR="00EE16EF" w:rsidRDefault="00AC1549">
      <w:pPr>
        <w:pStyle w:val="Listaconvietas"/>
        <w:spacing w:after="60"/>
      </w:pPr>
      <w:r>
        <w:rPr>
          <w:rFonts w:ascii="Times New Roman" w:hAnsi="Times New Roman"/>
        </w:rPr>
        <w:t>Método de solución (si el tiempo de cómputo es excesivo)</w:t>
      </w:r>
    </w:p>
    <w:p w14:paraId="0103874E" w14:textId="77777777" w:rsidR="00EE16EF" w:rsidRDefault="00AC1549">
      <w:pPr>
        <w:pStyle w:val="Listaconvietas"/>
        <w:spacing w:after="60"/>
      </w:pPr>
      <w:r>
        <w:rPr>
          <w:rFonts w:ascii="Times New Roman" w:hAnsi="Times New Roman"/>
        </w:rPr>
        <w:t>Repetir validación hasta lograr desempeño satisfactorio</w:t>
      </w:r>
    </w:p>
    <w:p w14:paraId="7F6A599A" w14:textId="77777777" w:rsidR="00EE16EF" w:rsidRDefault="00AC1549">
      <w:pPr>
        <w:spacing w:before="120" w:after="60"/>
      </w:pPr>
      <w:r>
        <w:rPr>
          <w:rFonts w:ascii="Times New Roman" w:hAnsi="Times New Roman"/>
          <w:b/>
        </w:rPr>
        <w:t>Paso 6: Documentación</w:t>
      </w:r>
    </w:p>
    <w:p w14:paraId="2DFC77D6" w14:textId="77777777" w:rsidR="00EE16EF" w:rsidRDefault="00AC1549">
      <w:pPr>
        <w:pStyle w:val="Listaconvietas"/>
        <w:spacing w:after="60"/>
      </w:pPr>
      <w:r>
        <w:rPr>
          <w:rFonts w:ascii="Times New Roman" w:hAnsi="Times New Roman"/>
        </w:rPr>
        <w:t>Documentar todas las decisiones de modelado y sus justificaciones</w:t>
      </w:r>
    </w:p>
    <w:p w14:paraId="498E1ABE" w14:textId="77777777" w:rsidR="00EE16EF" w:rsidRDefault="00AC1549">
      <w:pPr>
        <w:pStyle w:val="Listaconvietas"/>
        <w:spacing w:after="60"/>
      </w:pPr>
      <w:r>
        <w:rPr>
          <w:rFonts w:ascii="Times New Roman" w:hAnsi="Times New Roman"/>
        </w:rPr>
        <w:t>Documentar resultados de validación y análisis de sensibilidad</w:t>
      </w:r>
    </w:p>
    <w:p w14:paraId="6BA4C83B" w14:textId="77777777" w:rsidR="00EE16EF" w:rsidRDefault="00AC1549">
      <w:pPr>
        <w:pStyle w:val="Listaconvietas"/>
        <w:spacing w:after="60"/>
      </w:pPr>
      <w:r>
        <w:rPr>
          <w:rFonts w:ascii="Times New Roman" w:hAnsi="Times New Roman"/>
        </w:rPr>
        <w:t>Preparar manual de usuario para implementación del modelo</w:t>
      </w:r>
    </w:p>
    <w:p w14:paraId="2BA27E24" w14:textId="77777777" w:rsidR="00EE16EF" w:rsidRDefault="00AC1549">
      <w:pPr>
        <w:spacing w:after="120" w:line="360" w:lineRule="auto"/>
        <w:jc w:val="both"/>
      </w:pPr>
      <w:r>
        <w:rPr>
          <w:rFonts w:ascii="Times New Roman" w:hAnsi="Times New Roman"/>
        </w:rPr>
        <w:t>Esta fase de validación es crítica para asegurar que el modelo genera soluciones factibles, robustas y aceptables antes de su implementación en la práctica [9], [17], [36], [39].</w:t>
      </w:r>
    </w:p>
    <w:p w14:paraId="13CDE48D" w14:textId="77777777" w:rsidR="00EE16EF" w:rsidRDefault="00AC1549">
      <w:pPr>
        <w:pStyle w:val="Ttulo3"/>
        <w:spacing w:before="240" w:after="120"/>
      </w:pPr>
      <w:r>
        <w:rPr>
          <w:color w:val="1A5276"/>
          <w:sz w:val="24"/>
        </w:rPr>
        <w:t>5.7. Fase 7: Implementación y Evaluación</w:t>
      </w:r>
    </w:p>
    <w:p w14:paraId="5CC5B4E9" w14:textId="77777777" w:rsidR="00EE16EF" w:rsidRDefault="00AC1549">
      <w:pPr>
        <w:spacing w:after="120" w:line="360" w:lineRule="auto"/>
        <w:jc w:val="both"/>
      </w:pPr>
      <w:r>
        <w:rPr>
          <w:rFonts w:ascii="Times New Roman" w:hAnsi="Times New Roman"/>
        </w:rPr>
        <w:t>La implementación del modelo de optimización en la práctica requiere un enfoque gradual y adaptativo que permita aprendizaje organizacional y ajustes iterativos. Se propone:</w:t>
      </w:r>
    </w:p>
    <w:p w14:paraId="27BA379F" w14:textId="77777777" w:rsidR="00EE16EF" w:rsidRDefault="00AC1549">
      <w:pPr>
        <w:spacing w:before="120" w:after="60"/>
      </w:pPr>
      <w:r>
        <w:rPr>
          <w:rFonts w:ascii="Times New Roman" w:hAnsi="Times New Roman"/>
          <w:b/>
        </w:rPr>
        <w:t>Paso 1: Implementación piloto</w:t>
      </w:r>
    </w:p>
    <w:p w14:paraId="2DF49499" w14:textId="77777777" w:rsidR="00EE16EF" w:rsidRDefault="00AC1549">
      <w:pPr>
        <w:pStyle w:val="Listaconvietas"/>
        <w:spacing w:after="60"/>
      </w:pPr>
      <w:r>
        <w:rPr>
          <w:rFonts w:ascii="Times New Roman" w:hAnsi="Times New Roman"/>
        </w:rPr>
        <w:t>Seleccionar uno de los tres hospitales para implementación piloto (idealmente el que mostró mayor apertura y capacidad en fases previas)</w:t>
      </w:r>
    </w:p>
    <w:p w14:paraId="1AF57026" w14:textId="77777777" w:rsidR="00EE16EF" w:rsidRDefault="00AC1549">
      <w:pPr>
        <w:pStyle w:val="Listaconvietas"/>
        <w:spacing w:after="60"/>
      </w:pPr>
      <w:r>
        <w:rPr>
          <w:rFonts w:ascii="Times New Roman" w:hAnsi="Times New Roman"/>
        </w:rPr>
        <w:t>Implementar el modelo para programación de cirugías electivas durante 3 meses</w:t>
      </w:r>
    </w:p>
    <w:p w14:paraId="54DC2EFB" w14:textId="77777777" w:rsidR="00EE16EF" w:rsidRDefault="00AC1549">
      <w:pPr>
        <w:pStyle w:val="Listaconvietas"/>
        <w:spacing w:after="60"/>
      </w:pPr>
      <w:r>
        <w:rPr>
          <w:rFonts w:ascii="Times New Roman" w:hAnsi="Times New Roman"/>
        </w:rPr>
        <w:t>Mantener programación tradicional para cirugías urgentes y emergentes</w:t>
      </w:r>
    </w:p>
    <w:p w14:paraId="1E033079" w14:textId="77777777" w:rsidR="00EE16EF" w:rsidRDefault="00AC1549">
      <w:pPr>
        <w:pStyle w:val="Listaconvietas"/>
        <w:spacing w:after="60"/>
      </w:pPr>
      <w:r>
        <w:rPr>
          <w:rFonts w:ascii="Times New Roman" w:hAnsi="Times New Roman"/>
        </w:rPr>
        <w:t>Monitorear desempeño semanalmente</w:t>
      </w:r>
    </w:p>
    <w:p w14:paraId="7B674AE6" w14:textId="77777777" w:rsidR="00EE16EF" w:rsidRDefault="00AC1549">
      <w:pPr>
        <w:spacing w:before="120" w:after="60"/>
      </w:pPr>
      <w:r>
        <w:rPr>
          <w:rFonts w:ascii="Times New Roman" w:hAnsi="Times New Roman"/>
          <w:b/>
        </w:rPr>
        <w:t>Paso 2: Monitoreo y evaluación</w:t>
      </w:r>
    </w:p>
    <w:p w14:paraId="44B15B8E" w14:textId="77777777" w:rsidR="00EE16EF" w:rsidRDefault="00AC1549">
      <w:pPr>
        <w:pStyle w:val="Listaconvietas"/>
        <w:spacing w:after="60"/>
      </w:pPr>
      <w:r>
        <w:rPr>
          <w:rFonts w:ascii="Times New Roman" w:hAnsi="Times New Roman"/>
        </w:rPr>
        <w:t>Recolectar datos de desempeño durante la implementación piloto:</w:t>
      </w:r>
    </w:p>
    <w:p w14:paraId="6312361E" w14:textId="77777777" w:rsidR="00EE16EF" w:rsidRDefault="00AC1549">
      <w:pPr>
        <w:pStyle w:val="Listaconvietas"/>
        <w:spacing w:after="60"/>
      </w:pPr>
      <w:r>
        <w:rPr>
          <w:rFonts w:ascii="Times New Roman" w:hAnsi="Times New Roman"/>
        </w:rPr>
        <w:t>Costos operativos reales (horas regulares, horas extras)</w:t>
      </w:r>
    </w:p>
    <w:p w14:paraId="4CB30D71" w14:textId="77777777" w:rsidR="00EE16EF" w:rsidRDefault="00AC1549">
      <w:pPr>
        <w:pStyle w:val="Listaconvietas"/>
        <w:spacing w:after="60"/>
      </w:pPr>
      <w:r>
        <w:rPr>
          <w:rFonts w:ascii="Times New Roman" w:hAnsi="Times New Roman"/>
        </w:rPr>
        <w:lastRenderedPageBreak/>
        <w:t>Tiempos de espera de pacientes</w:t>
      </w:r>
    </w:p>
    <w:p w14:paraId="0C177B26" w14:textId="77777777" w:rsidR="00EE16EF" w:rsidRDefault="00AC1549">
      <w:pPr>
        <w:pStyle w:val="Listaconvietas"/>
        <w:spacing w:after="60"/>
      </w:pPr>
      <w:r>
        <w:rPr>
          <w:rFonts w:ascii="Times New Roman" w:hAnsi="Times New Roman"/>
        </w:rPr>
        <w:t>Utilización de quirófanos</w:t>
      </w:r>
    </w:p>
    <w:p w14:paraId="7BDC2523" w14:textId="77777777" w:rsidR="00EE16EF" w:rsidRDefault="00AC1549">
      <w:pPr>
        <w:pStyle w:val="Listaconvietas"/>
        <w:spacing w:after="60"/>
      </w:pPr>
      <w:r>
        <w:rPr>
          <w:rFonts w:ascii="Times New Roman" w:hAnsi="Times New Roman"/>
        </w:rPr>
        <w:t>Número de cirugías realizadas</w:t>
      </w:r>
    </w:p>
    <w:p w14:paraId="4789A2BB" w14:textId="77777777" w:rsidR="00EE16EF" w:rsidRDefault="00AC1549">
      <w:pPr>
        <w:pStyle w:val="Listaconvietas"/>
        <w:spacing w:after="60"/>
      </w:pPr>
      <w:r>
        <w:rPr>
          <w:rFonts w:ascii="Times New Roman" w:hAnsi="Times New Roman"/>
        </w:rPr>
        <w:t>Cancelaciones y reprogramaciones</w:t>
      </w:r>
    </w:p>
    <w:p w14:paraId="0634B2E2" w14:textId="77777777" w:rsidR="00EE16EF" w:rsidRDefault="00AC1549">
      <w:pPr>
        <w:pStyle w:val="Listaconvietas"/>
        <w:spacing w:after="60"/>
      </w:pPr>
      <w:r>
        <w:rPr>
          <w:rFonts w:ascii="Times New Roman" w:hAnsi="Times New Roman"/>
        </w:rPr>
        <w:t>Satisfacción de cirujanos, anestesiólogos, y pacientes</w:t>
      </w:r>
    </w:p>
    <w:p w14:paraId="2EBF3E80" w14:textId="77777777" w:rsidR="00EE16EF" w:rsidRDefault="00AC1549">
      <w:pPr>
        <w:pStyle w:val="Listaconvietas"/>
        <w:spacing w:after="60"/>
      </w:pPr>
      <w:r>
        <w:rPr>
          <w:rFonts w:ascii="Times New Roman" w:hAnsi="Times New Roman"/>
        </w:rPr>
        <w:t>Comparar con período de línea base (3 meses previos a la implementación)</w:t>
      </w:r>
    </w:p>
    <w:p w14:paraId="79CD8964" w14:textId="77777777" w:rsidR="00EE16EF" w:rsidRDefault="00AC1549">
      <w:pPr>
        <w:pStyle w:val="Listaconvietas"/>
        <w:spacing w:after="60"/>
      </w:pPr>
      <w:r>
        <w:rPr>
          <w:rFonts w:ascii="Times New Roman" w:hAnsi="Times New Roman"/>
        </w:rPr>
        <w:t>Realizar análisis estadístico de diferencias (pruebas t, ANOVA)</w:t>
      </w:r>
    </w:p>
    <w:p w14:paraId="5D1CB9D0" w14:textId="77777777" w:rsidR="00EE16EF" w:rsidRDefault="00AC1549">
      <w:pPr>
        <w:spacing w:before="120" w:after="60"/>
      </w:pPr>
      <w:r>
        <w:rPr>
          <w:rFonts w:ascii="Times New Roman" w:hAnsi="Times New Roman"/>
          <w:b/>
        </w:rPr>
        <w:t>Paso 3: Ajustes iterativos</w:t>
      </w:r>
    </w:p>
    <w:p w14:paraId="32113D66" w14:textId="77777777" w:rsidR="00EE16EF" w:rsidRDefault="00AC1549">
      <w:pPr>
        <w:pStyle w:val="Listaconvietas"/>
        <w:spacing w:after="60"/>
      </w:pPr>
      <w:r>
        <w:rPr>
          <w:rFonts w:ascii="Times New Roman" w:hAnsi="Times New Roman"/>
        </w:rPr>
        <w:t>Identificar problemas y desafíos durante la implementación</w:t>
      </w:r>
    </w:p>
    <w:p w14:paraId="5A6D4DEA" w14:textId="77777777" w:rsidR="00EE16EF" w:rsidRDefault="00AC1549">
      <w:pPr>
        <w:pStyle w:val="Listaconvietas"/>
        <w:spacing w:after="60"/>
      </w:pPr>
      <w:r>
        <w:rPr>
          <w:rFonts w:ascii="Times New Roman" w:hAnsi="Times New Roman"/>
        </w:rPr>
        <w:t>Realizar ajustes al modelo basándose en aprendizajes</w:t>
      </w:r>
    </w:p>
    <w:p w14:paraId="2E52FE5F" w14:textId="77777777" w:rsidR="00EE16EF" w:rsidRDefault="00AC1549">
      <w:pPr>
        <w:pStyle w:val="Listaconvietas"/>
        <w:spacing w:after="60"/>
      </w:pPr>
      <w:r>
        <w:rPr>
          <w:rFonts w:ascii="Times New Roman" w:hAnsi="Times New Roman"/>
        </w:rPr>
        <w:t>Capacitar a personal en el uso del modelo</w:t>
      </w:r>
    </w:p>
    <w:p w14:paraId="40F55FB9" w14:textId="77777777" w:rsidR="00EE16EF" w:rsidRDefault="00AC1549">
      <w:pPr>
        <w:pStyle w:val="Listaconvietas"/>
        <w:spacing w:after="60"/>
      </w:pPr>
      <w:r>
        <w:rPr>
          <w:rFonts w:ascii="Times New Roman" w:hAnsi="Times New Roman"/>
        </w:rPr>
        <w:t>Desarrollar procesos de trabajo que integren el modelo en la operación diaria</w:t>
      </w:r>
    </w:p>
    <w:p w14:paraId="2066148D" w14:textId="77777777" w:rsidR="00EE16EF" w:rsidRDefault="00AC1549">
      <w:pPr>
        <w:spacing w:before="120" w:after="60"/>
      </w:pPr>
      <w:r>
        <w:rPr>
          <w:rFonts w:ascii="Times New Roman" w:hAnsi="Times New Roman"/>
          <w:b/>
        </w:rPr>
        <w:t>Paso 4: Escalamiento</w:t>
      </w:r>
    </w:p>
    <w:p w14:paraId="072F1E9F" w14:textId="77777777" w:rsidR="00EE16EF" w:rsidRDefault="00AC1549">
      <w:pPr>
        <w:pStyle w:val="Listaconvietas"/>
        <w:spacing w:after="60"/>
      </w:pPr>
      <w:r>
        <w:rPr>
          <w:rFonts w:ascii="Times New Roman" w:hAnsi="Times New Roman"/>
        </w:rPr>
        <w:t>Si la implementación piloto es exitosa, escalar a los otros dos hospitales</w:t>
      </w:r>
    </w:p>
    <w:p w14:paraId="35B6727C" w14:textId="77777777" w:rsidR="00EE16EF" w:rsidRDefault="00AC1549">
      <w:pPr>
        <w:pStyle w:val="Listaconvietas"/>
        <w:spacing w:after="60"/>
      </w:pPr>
      <w:r>
        <w:rPr>
          <w:rFonts w:ascii="Times New Roman" w:hAnsi="Times New Roman"/>
        </w:rPr>
        <w:t>Adaptar el modelo a las particularidades de cada hospital</w:t>
      </w:r>
    </w:p>
    <w:p w14:paraId="3352C5C8" w14:textId="77777777" w:rsidR="00EE16EF" w:rsidRDefault="00AC1549">
      <w:pPr>
        <w:pStyle w:val="Listaconvietas"/>
        <w:spacing w:after="60"/>
      </w:pPr>
      <w:r>
        <w:rPr>
          <w:rFonts w:ascii="Times New Roman" w:hAnsi="Times New Roman"/>
        </w:rPr>
        <w:t>Implementar gradualmente durante 3 meses en cada hospital</w:t>
      </w:r>
    </w:p>
    <w:p w14:paraId="097A4F1E" w14:textId="77777777" w:rsidR="00EE16EF" w:rsidRDefault="00AC1549">
      <w:pPr>
        <w:pStyle w:val="Listaconvietas"/>
        <w:spacing w:after="60"/>
      </w:pPr>
      <w:r>
        <w:rPr>
          <w:rFonts w:ascii="Times New Roman" w:hAnsi="Times New Roman"/>
        </w:rPr>
        <w:t>Continuar monitoreo y evaluación</w:t>
      </w:r>
    </w:p>
    <w:p w14:paraId="3439F3FC" w14:textId="77777777" w:rsidR="00EE16EF" w:rsidRDefault="00AC1549">
      <w:pPr>
        <w:spacing w:before="120" w:after="60"/>
      </w:pPr>
      <w:r>
        <w:rPr>
          <w:rFonts w:ascii="Times New Roman" w:hAnsi="Times New Roman"/>
          <w:b/>
        </w:rPr>
        <w:t>Paso 5: Institucionalización</w:t>
      </w:r>
    </w:p>
    <w:p w14:paraId="2E51EC54" w14:textId="77777777" w:rsidR="00EE16EF" w:rsidRDefault="00AC1549">
      <w:pPr>
        <w:pStyle w:val="Listaconvietas"/>
        <w:spacing w:after="60"/>
      </w:pPr>
      <w:r>
        <w:rPr>
          <w:rFonts w:ascii="Times New Roman" w:hAnsi="Times New Roman"/>
        </w:rPr>
        <w:t>Integrar el modelo de optimización en los procesos estándar de programación quirúrgica</w:t>
      </w:r>
    </w:p>
    <w:p w14:paraId="17E42DEE" w14:textId="77777777" w:rsidR="00EE16EF" w:rsidRDefault="00AC1549">
      <w:pPr>
        <w:pStyle w:val="Listaconvietas"/>
        <w:spacing w:after="60"/>
      </w:pPr>
      <w:r>
        <w:rPr>
          <w:rFonts w:ascii="Times New Roman" w:hAnsi="Times New Roman"/>
        </w:rPr>
        <w:t>Capacitar a nuevo personal en el uso del modelo</w:t>
      </w:r>
    </w:p>
    <w:p w14:paraId="27C2CE04" w14:textId="77777777" w:rsidR="00EE16EF" w:rsidRDefault="00AC1549">
      <w:pPr>
        <w:pStyle w:val="Listaconvietas"/>
        <w:spacing w:after="60"/>
      </w:pPr>
      <w:r>
        <w:rPr>
          <w:rFonts w:ascii="Times New Roman" w:hAnsi="Times New Roman"/>
        </w:rPr>
        <w:t>Establecer procesos de actualización periódica del modelo con nuevos datos</w:t>
      </w:r>
    </w:p>
    <w:p w14:paraId="77663F06" w14:textId="77777777" w:rsidR="00EE16EF" w:rsidRDefault="00AC1549">
      <w:pPr>
        <w:pStyle w:val="Listaconvietas"/>
        <w:spacing w:after="60"/>
      </w:pPr>
      <w:r>
        <w:rPr>
          <w:rFonts w:ascii="Times New Roman" w:hAnsi="Times New Roman"/>
        </w:rPr>
        <w:t>Desarrollar capacidades locales para mantenimiento y mejora continua del modelo</w:t>
      </w:r>
    </w:p>
    <w:p w14:paraId="288CC5A3" w14:textId="77777777" w:rsidR="00EE16EF" w:rsidRDefault="00AC1549">
      <w:pPr>
        <w:spacing w:before="120" w:after="60"/>
      </w:pPr>
      <w:r>
        <w:rPr>
          <w:rFonts w:ascii="Times New Roman" w:hAnsi="Times New Roman"/>
          <w:b/>
        </w:rPr>
        <w:t>Paso 6: Evaluación de impacto</w:t>
      </w:r>
    </w:p>
    <w:p w14:paraId="3B86CCD1" w14:textId="77777777" w:rsidR="00EE16EF" w:rsidRDefault="00AC1549">
      <w:pPr>
        <w:pStyle w:val="Listaconvietas"/>
        <w:spacing w:after="60"/>
      </w:pPr>
      <w:r>
        <w:rPr>
          <w:rFonts w:ascii="Times New Roman" w:hAnsi="Times New Roman"/>
        </w:rPr>
        <w:t>Después de 12 meses de implementación, realizar evaluación de impacto:</w:t>
      </w:r>
    </w:p>
    <w:p w14:paraId="3D6C3628" w14:textId="77777777" w:rsidR="00EE16EF" w:rsidRDefault="00AC1549">
      <w:pPr>
        <w:pStyle w:val="Listaconvietas"/>
        <w:spacing w:after="60"/>
      </w:pPr>
      <w:r>
        <w:rPr>
          <w:rFonts w:ascii="Times New Roman" w:hAnsi="Times New Roman"/>
        </w:rPr>
        <w:t>Cambios en costos operativos (ahorro total en pesos colombianos)</w:t>
      </w:r>
    </w:p>
    <w:p w14:paraId="7B667A43" w14:textId="77777777" w:rsidR="00EE16EF" w:rsidRDefault="00AC1549">
      <w:pPr>
        <w:pStyle w:val="Listaconvietas"/>
        <w:spacing w:after="60"/>
      </w:pPr>
      <w:r>
        <w:rPr>
          <w:rFonts w:ascii="Times New Roman" w:hAnsi="Times New Roman"/>
        </w:rPr>
        <w:t>Cambios en tiempos de espera de pacientes (reducción en días)</w:t>
      </w:r>
    </w:p>
    <w:p w14:paraId="256D6576" w14:textId="77777777" w:rsidR="00EE16EF" w:rsidRDefault="00AC1549">
      <w:pPr>
        <w:pStyle w:val="Listaconvietas"/>
        <w:spacing w:after="60"/>
      </w:pPr>
      <w:r>
        <w:rPr>
          <w:rFonts w:ascii="Times New Roman" w:hAnsi="Times New Roman"/>
        </w:rPr>
        <w:t>Cambios en utilización de quirófanos (aumento en porcentaje)</w:t>
      </w:r>
    </w:p>
    <w:p w14:paraId="70DA22ED" w14:textId="77777777" w:rsidR="00EE16EF" w:rsidRDefault="00AC1549">
      <w:pPr>
        <w:pStyle w:val="Listaconvietas"/>
        <w:spacing w:after="60"/>
      </w:pPr>
      <w:r>
        <w:rPr>
          <w:rFonts w:ascii="Times New Roman" w:hAnsi="Times New Roman"/>
        </w:rPr>
        <w:t>Cambios en número de cirugías realizadas (aumento en número absoluto)</w:t>
      </w:r>
    </w:p>
    <w:p w14:paraId="7B7ACDBD" w14:textId="77777777" w:rsidR="00EE16EF" w:rsidRDefault="00AC1549">
      <w:pPr>
        <w:pStyle w:val="Listaconvietas"/>
        <w:spacing w:after="60"/>
      </w:pPr>
      <w:r>
        <w:rPr>
          <w:rFonts w:ascii="Times New Roman" w:hAnsi="Times New Roman"/>
        </w:rPr>
        <w:t>Cambios en calidad de atención (complicaciones, satisfacción)</w:t>
      </w:r>
    </w:p>
    <w:p w14:paraId="3133BE60" w14:textId="77777777" w:rsidR="00EE16EF" w:rsidRDefault="00AC1549">
      <w:pPr>
        <w:pStyle w:val="Listaconvietas"/>
        <w:spacing w:after="60"/>
      </w:pPr>
      <w:r>
        <w:rPr>
          <w:rFonts w:ascii="Times New Roman" w:hAnsi="Times New Roman"/>
        </w:rPr>
        <w:t>Calcular retorno de inversión (ROI) del proyecto</w:t>
      </w:r>
    </w:p>
    <w:p w14:paraId="291B4650" w14:textId="77777777" w:rsidR="00EE16EF" w:rsidRDefault="00AC1549">
      <w:pPr>
        <w:pStyle w:val="Listaconvietas"/>
        <w:spacing w:after="60"/>
      </w:pPr>
      <w:r>
        <w:rPr>
          <w:rFonts w:ascii="Times New Roman" w:hAnsi="Times New Roman"/>
        </w:rPr>
        <w:t>Documentar lecciones aprendidas y mejores prácticas</w:t>
      </w:r>
    </w:p>
    <w:p w14:paraId="166531F3" w14:textId="77777777" w:rsidR="00EE16EF" w:rsidRDefault="00AC1549">
      <w:pPr>
        <w:spacing w:after="120" w:line="360" w:lineRule="auto"/>
        <w:jc w:val="both"/>
      </w:pPr>
      <w:r>
        <w:rPr>
          <w:rFonts w:ascii="Times New Roman" w:hAnsi="Times New Roman"/>
        </w:rPr>
        <w:t>Esta estrategia de implementación gradual y adaptativa se fundamenta en mejores prácticas de gestión del cambio en organizaciones de salud y en experiencias previas de implementación de modelos de optimización quirúrgica [9], [39], [40], [44].</w:t>
      </w:r>
    </w:p>
    <w:p w14:paraId="4339E44F" w14:textId="77777777" w:rsidR="00EE16EF" w:rsidRDefault="00AC1549">
      <w:r>
        <w:t>————————————————————————————————————————</w:t>
      </w:r>
    </w:p>
    <w:p w14:paraId="1EF88AE9" w14:textId="77777777" w:rsidR="00EE16EF" w:rsidRDefault="00AC1549">
      <w:pPr>
        <w:pStyle w:val="Ttulo2"/>
        <w:spacing w:before="240" w:after="120"/>
      </w:pPr>
      <w:r>
        <w:rPr>
          <w:color w:val="1F8A70"/>
          <w:sz w:val="28"/>
        </w:rPr>
        <w:lastRenderedPageBreak/>
        <w:t>6. ARGUMENTOS PARA DEFENDER EL MODELO ANTE UN JURADO DOCTORAL</w:t>
      </w:r>
    </w:p>
    <w:p w14:paraId="3FF5C8D0" w14:textId="77777777" w:rsidR="00EE16EF" w:rsidRDefault="00AC1549">
      <w:pPr>
        <w:pStyle w:val="Ttulo3"/>
        <w:spacing w:before="240" w:after="120"/>
      </w:pPr>
      <w:r>
        <w:rPr>
          <w:color w:val="1A5276"/>
          <w:sz w:val="24"/>
        </w:rPr>
        <w:t>6.1. Argumentos Epistemológicos</w:t>
      </w:r>
    </w:p>
    <w:p w14:paraId="5325A7EE" w14:textId="77777777" w:rsidR="00EE16EF" w:rsidRDefault="00AC1549">
      <w:pPr>
        <w:spacing w:after="120" w:line="360" w:lineRule="auto"/>
        <w:jc w:val="both"/>
      </w:pPr>
      <w:r>
        <w:rPr>
          <w:rFonts w:ascii="Times New Roman" w:hAnsi="Times New Roman"/>
        </w:rPr>
        <w:t>La defensa epistemológica del modelo híbrido TDABC-MILP propuesto se fundamenta en tres pilares: rigor metodológico, innovación científica, y contribución al conocimiento.</w:t>
      </w:r>
    </w:p>
    <w:p w14:paraId="66A84387" w14:textId="77777777" w:rsidR="00EE16EF" w:rsidRDefault="00AC1549">
      <w:pPr>
        <w:spacing w:after="120" w:line="360" w:lineRule="auto"/>
        <w:jc w:val="both"/>
      </w:pPr>
      <w:r>
        <w:rPr>
          <w:rFonts w:ascii="Times New Roman" w:hAnsi="Times New Roman"/>
        </w:rPr>
        <w:t>Rigor metodológico: El modelo integra metodologías validadas en la literatura científica internacional. TDABC ha sido aplicado en más de 100 hospitales globalmente con resultados documentados en revistas de alto impacto [71], [72], [74]. Los modelos MILP para programación quirúrgica han sido publicados en las principales revistas de investigación de operaciones (Operations Research, Production and Operations Management, Manufacturing &amp; Service Operations Management) con validación empírica rigurosa [1], [2]</w:t>
      </w:r>
      <w:r>
        <w:rPr>
          <w:rFonts w:ascii="Times New Roman" w:hAnsi="Times New Roman"/>
        </w:rPr>
        <w:t>, [9], [11]. La integración de machine learning para predicción de duraciones quirúrgicas representa la frontera actual de investigación en optimización quirúrgica [4], [6], [10]. El modelo propuesto no inventa metodologías nuevas, sino que integra de manera innovadora metodologías validadas, adaptándolas al contexto específico de hospitales públicos de mediana complejidad en Colombia.</w:t>
      </w:r>
    </w:p>
    <w:p w14:paraId="60338BBA" w14:textId="77777777" w:rsidR="00EE16EF" w:rsidRDefault="00AC1549">
      <w:pPr>
        <w:spacing w:after="120" w:line="360" w:lineRule="auto"/>
        <w:jc w:val="both"/>
      </w:pPr>
      <w:r>
        <w:rPr>
          <w:rFonts w:ascii="Times New Roman" w:hAnsi="Times New Roman"/>
        </w:rPr>
        <w:t xml:space="preserve">Innovación científica: Aunque las metodologías individuales (TDABC, MILP, ML) no son nuevas, su integración en un modelo híbrido adaptado al contexto de hospitales públicos de mediana complejidad en regiones de recursos extremadamente limitados representa una contribución innovadora. La mayoría de la literatura sobre optimización quirúrgica proviene de hospitales en países de altos ingresos o grandes centros urbanos en países de ingresos medios [9], [11], [14], [16]. Existe una brecha de conocimiento sobre </w:t>
      </w:r>
      <w:r>
        <w:rPr>
          <w:rFonts w:ascii="Times New Roman" w:hAnsi="Times New Roman"/>
        </w:rPr>
        <w:t>la aplicabilidad, adaptación y efectividad de estos modelos en hospitales públicos de mediana complejidad en regiones periféricas con múltiples restricciones (infraestructura limitada, escasez de personal especializado, presupuestos restringidos, poblaciones vulnerables) [67], [75]. La investigación propuesta contribuye a llenar esta brecha, generando conocimiento transferible a contextos similares en Colombia y América Latina.</w:t>
      </w:r>
    </w:p>
    <w:p w14:paraId="348437D0" w14:textId="77777777" w:rsidR="00EE16EF" w:rsidRDefault="00AC1549">
      <w:pPr>
        <w:spacing w:after="120" w:line="360" w:lineRule="auto"/>
        <w:jc w:val="both"/>
      </w:pPr>
      <w:r>
        <w:rPr>
          <w:rFonts w:ascii="Times New Roman" w:hAnsi="Times New Roman"/>
        </w:rPr>
        <w:t>Contribución al conocimiento: La tesis doctoral generará múltiples contribuciones al conocimiento: (1) documentación empírica de costos quirúrgicos en hospitales públicos de mediana complejidad en Colombia, llenando una brecha de información crítica [63], (2) identificación de inductores de costo y oportunidades de optimización específicos para este contexto, (3) desarrollo y validación de un modelo híbrido de optimización adaptado a restricciones de recursos extremadamente limitados, (4) cuantificación del</w:t>
      </w:r>
      <w:r>
        <w:rPr>
          <w:rFonts w:ascii="Times New Roman" w:hAnsi="Times New Roman"/>
        </w:rPr>
        <w:t xml:space="preserve"> impacto de la optimización en eficiencia operativa, costos, y acceso a servicios quirúrgicos, y (5) generación de recomendaciones de política pública para la sostenibilidad financiera de hospitales públicos y el mejoramiento del acceso a cirugía esencial y segura.</w:t>
      </w:r>
    </w:p>
    <w:p w14:paraId="4F5DE6DA" w14:textId="77777777" w:rsidR="00EE16EF" w:rsidRDefault="00AC1549">
      <w:pPr>
        <w:spacing w:after="120" w:line="360" w:lineRule="auto"/>
        <w:jc w:val="both"/>
      </w:pPr>
      <w:r>
        <w:rPr>
          <w:rFonts w:ascii="Times New Roman" w:hAnsi="Times New Roman"/>
        </w:rPr>
        <w:lastRenderedPageBreak/>
        <w:t>Desde una perspectiva epistemológica, la investigación se enmarca en el paradigma pragmatista que valora el conocimiento por su utilidad para resolver problemas reales. El criterio de verdad no es la correspondencia con una realidad objetiva abstracta, sino la capacidad de generar soluciones efectivas que mejoren la condición humana. En este sentido, el modelo propuesto será validado no solo por su rigor metodológico, sino fundamentalmente por su capacidad de generar mejoras tangibles en la eficiencia opera</w:t>
      </w:r>
      <w:r>
        <w:rPr>
          <w:rFonts w:ascii="Times New Roman" w:hAnsi="Times New Roman"/>
        </w:rPr>
        <w:t>tiva de hospitales, la sostenibilidad financiera de instituciones públicas, y el acceso de poblaciones vulnerables a servicios quirúrgicos esenciales [75].</w:t>
      </w:r>
    </w:p>
    <w:p w14:paraId="606E0D30" w14:textId="77777777" w:rsidR="00EE16EF" w:rsidRDefault="00AC1549">
      <w:pPr>
        <w:pStyle w:val="Ttulo3"/>
        <w:spacing w:before="240" w:after="120"/>
      </w:pPr>
      <w:r>
        <w:rPr>
          <w:color w:val="1A5276"/>
          <w:sz w:val="24"/>
        </w:rPr>
        <w:t>6.2. Argumentos Estadísticos</w:t>
      </w:r>
    </w:p>
    <w:p w14:paraId="78FCDC07" w14:textId="77777777" w:rsidR="00EE16EF" w:rsidRDefault="00AC1549">
      <w:pPr>
        <w:spacing w:after="120" w:line="360" w:lineRule="auto"/>
        <w:jc w:val="both"/>
      </w:pPr>
      <w:r>
        <w:rPr>
          <w:rFonts w:ascii="Times New Roman" w:hAnsi="Times New Roman"/>
        </w:rPr>
        <w:t>La defensa estadística del modelo se fundamenta en la robustez de los datos, la validez de los métodos analíticos, y la significancia de los resultados esperados.</w:t>
      </w:r>
    </w:p>
    <w:p w14:paraId="1791E079" w14:textId="77777777" w:rsidR="00EE16EF" w:rsidRDefault="00AC1549">
      <w:pPr>
        <w:spacing w:after="120" w:line="360" w:lineRule="auto"/>
        <w:jc w:val="both"/>
      </w:pPr>
      <w:r>
        <w:rPr>
          <w:rFonts w:ascii="Times New Roman" w:hAnsi="Times New Roman"/>
        </w:rPr>
        <w:t>Robustez de los datos: La base de datos propuesta de más de 3.000 cirugías representa un tamaño muestral sustancial que proporciona poder estadístico suficiente para detectar diferencias significativas y estimar parámetros con precisión. Para los procedimientos más frecuentes (cesáreas, apendicectomías, herniorrafias), se espera tener 200-500 casos por tipo de procedimiento, permitiendo análisis estratificados robustos. Para procedimientos menos frecuentes, el análisis agregado de los tres hospitales propor</w:t>
      </w:r>
      <w:r>
        <w:rPr>
          <w:rFonts w:ascii="Times New Roman" w:hAnsi="Times New Roman"/>
        </w:rPr>
        <w:t>ciona volumen suficiente. El período de recolección de 12-24 meses captura variabilidad estacional en la demanda y disponibilidad de recursos. La triangulación de múltiples fuentes de datos (registros clínicos, hojas de quirófano, facturas, observación directa) aumenta la validez de los datos mediante verificación cruzada [43], [68].</w:t>
      </w:r>
    </w:p>
    <w:p w14:paraId="525D3309" w14:textId="77777777" w:rsidR="00EE16EF" w:rsidRDefault="00AC1549">
      <w:pPr>
        <w:spacing w:after="120" w:line="360" w:lineRule="auto"/>
        <w:jc w:val="both"/>
      </w:pPr>
      <w:r>
        <w:rPr>
          <w:rFonts w:ascii="Times New Roman" w:hAnsi="Times New Roman"/>
        </w:rPr>
        <w:t xml:space="preserve">Validez de los métodos analíticos: Los métodos estadísticos propuestos son apropiados para los objetivos de investigación. Para el análisis descriptivo de costos, se utilizarán estadísticas robustas (media, mediana, desviación estándar, percentiles) que caracterizan la distribución de costos. Para la comparación de costos entre hospitales, se utilizará ANOVA o pruebas de Kruskal-Wallis (si las distribuciones no son normales), con corrección de Bonferroni para comparaciones múltiples. Para la identificación </w:t>
      </w:r>
      <w:r>
        <w:rPr>
          <w:rFonts w:ascii="Times New Roman" w:hAnsi="Times New Roman"/>
        </w:rPr>
        <w:t>de inductores de costo, se utilizará regresión lineal múltiple con costos como variable dependiente y características del procedimiento, paciente y hospital como variables independientes. Para la validación del modelo de optimización, se utilizarán pruebas t pareadas o ANOVA de medidas repetidas para comparar desempeño antes versus después de la implementación [31], [39].</w:t>
      </w:r>
    </w:p>
    <w:p w14:paraId="5C7BB922" w14:textId="77777777" w:rsidR="00EE16EF" w:rsidRDefault="00AC1549">
      <w:pPr>
        <w:spacing w:after="120" w:line="360" w:lineRule="auto"/>
        <w:jc w:val="both"/>
      </w:pPr>
      <w:r>
        <w:rPr>
          <w:rFonts w:ascii="Times New Roman" w:hAnsi="Times New Roman"/>
        </w:rPr>
        <w:t xml:space="preserve">Significancia de los resultados esperados: Basándose en la literatura internacional, se espera que el modelo de optimización genere mejoras estadísticamente significativas y clínicamente relevantes. Estudios previos documentan reducciones de costos del 15-30% mediante identificación de ineficiencias [31], aumentos de capacidad del 10-25% mediante mejor programación [9], y reducciones de tiempos de </w:t>
      </w:r>
      <w:r>
        <w:rPr>
          <w:rFonts w:ascii="Times New Roman" w:hAnsi="Times New Roman"/>
        </w:rPr>
        <w:lastRenderedPageBreak/>
        <w:t>espera del 20-40% mediante priorización óptima [4]. Para los tres hospitales de La Guajira, con un volumen estimado de 3.000-4.000 cirugías anuales y un costo promedio de $2-3 millones COP por cirugía, una reducción de costos del 15% representaría un ahorro de $900 millones a $1.800 millones COP anuales, lo cual es tanto estadísticamente significativo como sustancialmente relevante para la sostenibilidad financiera de los hospitales.</w:t>
      </w:r>
    </w:p>
    <w:p w14:paraId="117A3787" w14:textId="77777777" w:rsidR="00EE16EF" w:rsidRDefault="00AC1549">
      <w:pPr>
        <w:spacing w:after="120" w:line="360" w:lineRule="auto"/>
        <w:jc w:val="both"/>
      </w:pPr>
      <w:r>
        <w:rPr>
          <w:rFonts w:ascii="Times New Roman" w:hAnsi="Times New Roman"/>
        </w:rPr>
        <w:t>Análisis de poder estadístico: Para la comparación de costos entre hospitales, asumiendo una diferencia de 20% en costos promedio, desviación estándar de 30%, y 1.000 cirugías por hospital, el poder estadístico para detectar esta diferencia con α=0.05 es &gt;0.99. Para la evaluación de impacto de la implementación del modelo, asumiendo una reducción de costos de 15%, desviación estándar de 25%, y 500 cirugías en el período de evaluación, el poder estadístico para detectar esta reducción con α=0.05 es &gt;0.95. Es</w:t>
      </w:r>
      <w:r>
        <w:rPr>
          <w:rFonts w:ascii="Times New Roman" w:hAnsi="Times New Roman"/>
        </w:rPr>
        <w:t>tos cálculos demuestran que el tamaño muestral propuesto es más que suficiente para detectar diferencias de magnitud prácticamente relevante.</w:t>
      </w:r>
    </w:p>
    <w:p w14:paraId="18B0F848" w14:textId="77777777" w:rsidR="00EE16EF" w:rsidRDefault="00AC1549">
      <w:pPr>
        <w:pStyle w:val="Ttulo3"/>
        <w:spacing w:before="240" w:after="120"/>
      </w:pPr>
      <w:r>
        <w:rPr>
          <w:color w:val="1A5276"/>
          <w:sz w:val="24"/>
        </w:rPr>
        <w:t>6.3. Argumentos Prácticos</w:t>
      </w:r>
    </w:p>
    <w:p w14:paraId="5831AB83" w14:textId="77777777" w:rsidR="00EE16EF" w:rsidRDefault="00AC1549">
      <w:pPr>
        <w:spacing w:after="120" w:line="360" w:lineRule="auto"/>
        <w:jc w:val="both"/>
      </w:pPr>
      <w:r>
        <w:rPr>
          <w:rFonts w:ascii="Times New Roman" w:hAnsi="Times New Roman"/>
        </w:rPr>
        <w:t>La defensa práctica del modelo se fundamenta en su viabilidad de implementación, sostenibilidad a largo plazo, y potencial de impacto tangible.</w:t>
      </w:r>
    </w:p>
    <w:p w14:paraId="048D93C4" w14:textId="77777777" w:rsidR="00EE16EF" w:rsidRDefault="00AC1549">
      <w:pPr>
        <w:spacing w:after="120" w:line="360" w:lineRule="auto"/>
        <w:jc w:val="both"/>
      </w:pPr>
      <w:r>
        <w:rPr>
          <w:rFonts w:ascii="Times New Roman" w:hAnsi="Times New Roman"/>
        </w:rPr>
        <w:t>Viabilidad de implementación: El modelo propuesto ha sido diseñado específicamente considerando las restricciones de recursos y capacidades de hospitales públicos de mediana complejidad. TDABC puede implementarse con inversión tecnológica mínima (hojas de cálculo, software gratuito). Los modelos MILP pueden resolverse con solvers gratuitos (GLPK) o con licencias académicas (CPLEX, Gurobi) disponibles sin costo para universidades. La recolección de datos puede realizarse con personal de apoyo (estudiantes) b</w:t>
      </w:r>
      <w:r>
        <w:rPr>
          <w:rFonts w:ascii="Times New Roman" w:hAnsi="Times New Roman"/>
        </w:rPr>
        <w:t>ajo supervisión, minimizando la carga sobre personal hospitalario. El cronograma propuesto de 18-24 meses es realista para el desarrollo, validación e implementación del modelo [39], [40].</w:t>
      </w:r>
    </w:p>
    <w:p w14:paraId="466A6B25" w14:textId="77777777" w:rsidR="00EE16EF" w:rsidRDefault="00AC1549">
      <w:pPr>
        <w:spacing w:after="120" w:line="360" w:lineRule="auto"/>
        <w:jc w:val="both"/>
      </w:pPr>
      <w:r>
        <w:rPr>
          <w:rFonts w:ascii="Times New Roman" w:hAnsi="Times New Roman"/>
        </w:rPr>
        <w:t>Sostenibilidad a largo plazo: Una vez implementado, el modelo puede mantenerse con recursos mínimos. La actualización de la base de datos puede automatizarse mediante integración con sistemas de información hospitalarios existentes. La resolución del modelo de optimización puede realizarse semanalmente en minutos de tiempo computacional. La capacitación de personal hospitalario en el uso del modelo asegura capacidades locales para su mantenimiento. La generación de valor tangible (reducción de costos, aumen</w:t>
      </w:r>
      <w:r>
        <w:rPr>
          <w:rFonts w:ascii="Times New Roman" w:hAnsi="Times New Roman"/>
        </w:rPr>
        <w:t>to de capacidad) crea incentivos para la continuidad del uso del modelo [44], [46].</w:t>
      </w:r>
    </w:p>
    <w:p w14:paraId="7B9D32F8" w14:textId="77777777" w:rsidR="00EE16EF" w:rsidRDefault="00AC1549">
      <w:pPr>
        <w:spacing w:after="120" w:line="360" w:lineRule="auto"/>
        <w:jc w:val="both"/>
      </w:pPr>
      <w:r>
        <w:rPr>
          <w:rFonts w:ascii="Times New Roman" w:hAnsi="Times New Roman"/>
        </w:rPr>
        <w:t xml:space="preserve">Potencial de impacto tangible: El modelo tiene potencial de generar impactos tangibles en múltiples dimensiones. En eficiencia operativa, se espera aumentar la utilización de quirófanos del 60-70% actual a </w:t>
      </w:r>
      <w:r>
        <w:rPr>
          <w:rFonts w:ascii="Times New Roman" w:hAnsi="Times New Roman"/>
        </w:rPr>
        <w:lastRenderedPageBreak/>
        <w:t>75-85%, permitiendo realizar 10-25% más cirugías sin recursos adicionales [9]. En sostenibilidad financiera, se espera reducir costos operativos en 15-30%, generando ahorros de cientos de millones de pesos anuales [31]. En acceso a servicios, el aumento de capacidad permitirá reducir listas de espera y tiempos de espera para cirugías electivas [4]. En calidad de atención, la mejor programación reducirá cancelaciones de último minuto, mejorará la coordinación de equipos, y permitirá mayor tiempo para casos c</w:t>
      </w:r>
      <w:r>
        <w:rPr>
          <w:rFonts w:ascii="Times New Roman" w:hAnsi="Times New Roman"/>
        </w:rPr>
        <w:t>omplejos [72].</w:t>
      </w:r>
    </w:p>
    <w:p w14:paraId="58B94DB4" w14:textId="77777777" w:rsidR="00EE16EF" w:rsidRDefault="00AC1549">
      <w:pPr>
        <w:spacing w:after="120" w:line="360" w:lineRule="auto"/>
        <w:jc w:val="both"/>
      </w:pPr>
      <w:r>
        <w:rPr>
          <w:rFonts w:ascii="Times New Roman" w:hAnsi="Times New Roman"/>
        </w:rPr>
        <w:t xml:space="preserve">Escalabilidad y transferibilidad: El modelo desarrollado para los tres hospitales de La Guajira puede escalarse a otros hospitales de mediana complejidad en Colombia y América Latina. La metodología es transferible a diferentes contextos con adaptaciones menores. La documentación detallada del proceso de desarrollo, implementación y evaluación facilitará la replicación en otros contextos. La publicación de resultados en revistas científicas y presentación en conferencias diseminará el conocimiento generado </w:t>
      </w:r>
      <w:r>
        <w:rPr>
          <w:rFonts w:ascii="Times New Roman" w:hAnsi="Times New Roman"/>
        </w:rPr>
        <w:t>[75], [77].</w:t>
      </w:r>
    </w:p>
    <w:p w14:paraId="57E6C4BC" w14:textId="77777777" w:rsidR="00EE16EF" w:rsidRDefault="00AC1549">
      <w:pPr>
        <w:pStyle w:val="Ttulo3"/>
        <w:spacing w:before="240" w:after="120"/>
      </w:pPr>
      <w:r>
        <w:rPr>
          <w:color w:val="1A5276"/>
          <w:sz w:val="24"/>
        </w:rPr>
        <w:t>6.4. Argumentos de Política Pública</w:t>
      </w:r>
    </w:p>
    <w:p w14:paraId="4B16520A" w14:textId="77777777" w:rsidR="00EE16EF" w:rsidRDefault="00AC1549">
      <w:pPr>
        <w:spacing w:after="120" w:line="360" w:lineRule="auto"/>
        <w:jc w:val="both"/>
      </w:pPr>
      <w:r>
        <w:rPr>
          <w:rFonts w:ascii="Times New Roman" w:hAnsi="Times New Roman"/>
        </w:rPr>
        <w:t>La defensa desde la perspectiva de política pública se fundamenta en la alineación del proyecto con prioridades nacionales e internacionales de salud, su contribución a la equidad en el acceso a servicios quirúrgicos, y su potencial de informar políticas de financiamiento y organización de servicios de salud.</w:t>
      </w:r>
    </w:p>
    <w:p w14:paraId="32561922" w14:textId="77777777" w:rsidR="00EE16EF" w:rsidRDefault="00AC1549">
      <w:pPr>
        <w:spacing w:after="120" w:line="360" w:lineRule="auto"/>
        <w:jc w:val="both"/>
      </w:pPr>
      <w:r>
        <w:rPr>
          <w:rFonts w:ascii="Times New Roman" w:hAnsi="Times New Roman"/>
        </w:rPr>
        <w:t>Alineación con prioridades de política: El proyecto se alinea con múltiples prioridades de política pública en Colombia. El Plan Decenal de Salud Pública 2012-2021 (y su actualización 2022-2031) establece como objetivo la garantía del aseguramiento y la prestación de servicios de salud de manera oportuna, eficiente y con calidad. La Ley Estatutaria de Salud (Ley 1751 de 2015) reconoce la salud como derecho fundamental y establece principios de universalidad, equidad, y sostenibilidad financiera. El proyecto</w:t>
      </w:r>
      <w:r>
        <w:rPr>
          <w:rFonts w:ascii="Times New Roman" w:hAnsi="Times New Roman"/>
        </w:rPr>
        <w:t xml:space="preserve"> contribuye directamente a estos objetivos mediante la optimización de recursos que permite mejorar el acceso y la calidad de servicios quirúrgicos mientras se fortalece la sostenibilidad financiera de hospitales públicos [76].</w:t>
      </w:r>
    </w:p>
    <w:p w14:paraId="2C0EFC7A" w14:textId="77777777" w:rsidR="00EE16EF" w:rsidRDefault="00AC1549">
      <w:pPr>
        <w:spacing w:after="120" w:line="360" w:lineRule="auto"/>
        <w:jc w:val="both"/>
      </w:pPr>
      <w:r>
        <w:rPr>
          <w:rFonts w:ascii="Times New Roman" w:hAnsi="Times New Roman"/>
        </w:rPr>
        <w:t>Contribución a la equidad: La Guajira presenta los mayores índices de inequidad en salud en Colombia, con poblaciones indígenas y rurales enfrentando barreras significativas de acceso a servicios especializados. La optimización de recursos quirúrgicos en los tres hospitales de mediana complejidad del departamento tiene potencial de mejorar el acceso de estas poblaciones vulnerables mediante: (1) aumento de la capacidad quirúrgica sin requerir inversiones de capital significativas, (2) reducción de tiempos d</w:t>
      </w:r>
      <w:r>
        <w:rPr>
          <w:rFonts w:ascii="Times New Roman" w:hAnsi="Times New Roman"/>
        </w:rPr>
        <w:t>e espera para cirugías electivas, (3) mejor coordinación de servicios que reduce transferencias innecesarias, y (4) fortalecimiento de la capacidad resolutiva de hospitales locales que evita desplazamientos costosos a centros urbanos [67], [77].</w:t>
      </w:r>
    </w:p>
    <w:p w14:paraId="55F8A6F7" w14:textId="77777777" w:rsidR="00EE16EF" w:rsidRDefault="00AC1549">
      <w:pPr>
        <w:spacing w:after="120" w:line="360" w:lineRule="auto"/>
        <w:jc w:val="both"/>
      </w:pPr>
      <w:r>
        <w:rPr>
          <w:rFonts w:ascii="Times New Roman" w:hAnsi="Times New Roman"/>
        </w:rPr>
        <w:lastRenderedPageBreak/>
        <w:t>Información para políticas de financiamiento: La falta de información precisa sobre costos reales de servicios quirúrgicos en hospitales públicos colombianos limita la capacidad del sistema de salud para establecer tarifas adecuadas y asignar recursos eficientemente. El proyecto generará evidencia empírica sobre costos reales de procedimientos quirúrgicos en hospitales de mediana complejidad, permitiendo: (1) documentar brechas entre costos reales y tarifas reconocidas, (2) fundamentar técnicamente solicitu</w:t>
      </w:r>
      <w:r>
        <w:rPr>
          <w:rFonts w:ascii="Times New Roman" w:hAnsi="Times New Roman"/>
        </w:rPr>
        <w:t>des de ajustes tarifarios, (3) identificar oportunidades de reducción de costos sin comprometer calidad, y (4) informar políticas de compra de insumos y negociación con proveedores [63], [65].</w:t>
      </w:r>
    </w:p>
    <w:p w14:paraId="3F2A38FB" w14:textId="77777777" w:rsidR="00EE16EF" w:rsidRDefault="00AC1549">
      <w:pPr>
        <w:spacing w:after="120" w:line="360" w:lineRule="auto"/>
        <w:jc w:val="both"/>
      </w:pPr>
      <w:r>
        <w:rPr>
          <w:rFonts w:ascii="Times New Roman" w:hAnsi="Times New Roman"/>
        </w:rPr>
        <w:t>Contribución a objetivos globales: Colombia ha adoptado compromisos internacionales relacionados con la cobertura universal de salud y el acceso a cirugía esencial y segura como componente de los Objetivos de Desarrollo Sostenible. La Comisión Lancet sobre Cirugía Global estima que 5 mil millones de personas carecen de acceso a cirugía segura y asequible, con la mayor carga en países de ingresos bajos y medios [66]. El proyecto contribuye a estos objetivos globales mediante el desarrollo de modelos de optim</w:t>
      </w:r>
      <w:r>
        <w:rPr>
          <w:rFonts w:ascii="Times New Roman" w:hAnsi="Times New Roman"/>
        </w:rPr>
        <w:t>ización quirúrgica que pueden ser replicados en contextos similares de recursos limitados, generando conocimiento transferible que beneficia no solo a La Guajira sino potencialmente a millones de personas en América Latina y otras regiones [75], [77].</w:t>
      </w:r>
    </w:p>
    <w:p w14:paraId="51D8DA90" w14:textId="77777777" w:rsidR="00EE16EF" w:rsidRDefault="00AC1549">
      <w:pPr>
        <w:spacing w:after="120" w:line="360" w:lineRule="auto"/>
        <w:jc w:val="both"/>
      </w:pPr>
      <w:r>
        <w:rPr>
          <w:rFonts w:ascii="Times New Roman" w:hAnsi="Times New Roman"/>
        </w:rPr>
        <w:t>Fortalecimiento de capacidades institucionales: Más allá de los resultados inmediatos de optimización, el proyecto fortalece capacidades institucionales de los hospitales de La Guajira en gestión basada en evidencia, análisis de datos, y mejora continua. Estas capacidades son fundamentales para la adaptación a modelos de atención basados en valor que están siendo adoptados globalmente y que requieren que los hospitales midan y gestionen costos, procesos y resultados de manera integrada [26], [76].</w:t>
      </w:r>
    </w:p>
    <w:p w14:paraId="074596F0" w14:textId="77777777" w:rsidR="00EE16EF" w:rsidRDefault="00AC1549">
      <w:r>
        <w:t>————————————————————————————————————————</w:t>
      </w:r>
    </w:p>
    <w:p w14:paraId="13BC39C0" w14:textId="77777777" w:rsidR="00EE16EF" w:rsidRDefault="00AC1549">
      <w:pPr>
        <w:pStyle w:val="Ttulo2"/>
        <w:spacing w:before="240" w:after="120"/>
      </w:pPr>
      <w:r>
        <w:rPr>
          <w:color w:val="1F8A70"/>
          <w:sz w:val="28"/>
        </w:rPr>
        <w:t>7. INTEGRACIÓN CON EL SGC Y OBJETIVOS EXISTENTES</w:t>
      </w:r>
    </w:p>
    <w:p w14:paraId="370035F2" w14:textId="77777777" w:rsidR="00EE16EF" w:rsidRDefault="00AC1549">
      <w:pPr>
        <w:pStyle w:val="Ttulo3"/>
        <w:spacing w:before="240" w:after="120"/>
      </w:pPr>
      <w:r>
        <w:rPr>
          <w:color w:val="1A5276"/>
          <w:sz w:val="24"/>
        </w:rPr>
        <w:t>7.1. Articulación con las Capas de Kerschberg</w:t>
      </w:r>
    </w:p>
    <w:p w14:paraId="1E224B6D" w14:textId="77777777" w:rsidR="00EE16EF" w:rsidRDefault="00AC1549">
      <w:pPr>
        <w:spacing w:after="120" w:line="360" w:lineRule="auto"/>
        <w:jc w:val="both"/>
      </w:pPr>
      <w:r>
        <w:rPr>
          <w:rFonts w:ascii="Times New Roman" w:hAnsi="Times New Roman"/>
        </w:rPr>
        <w:t>El modelo de Kerschberg para sistemas de gestión del conocimiento propone una arquitectura en capas que abarca desde la captura de conocimiento hasta su aplicación en la toma de decisiones. El nuevo objetivo de optimización de costos quirúrgicos se articula coherentemente con cada una de estas capas:</w:t>
      </w:r>
    </w:p>
    <w:p w14:paraId="24B44527" w14:textId="77777777" w:rsidR="00EE16EF" w:rsidRDefault="00AC1549">
      <w:pPr>
        <w:spacing w:before="120" w:after="60"/>
      </w:pPr>
      <w:r>
        <w:rPr>
          <w:rFonts w:ascii="Times New Roman" w:hAnsi="Times New Roman"/>
          <w:b/>
        </w:rPr>
        <w:t>Capa 1: Fuentes de conocimiento</w:t>
      </w:r>
    </w:p>
    <w:p w14:paraId="32CDB79E" w14:textId="77777777" w:rsidR="00EE16EF" w:rsidRDefault="00AC1549">
      <w:pPr>
        <w:spacing w:after="120" w:line="360" w:lineRule="auto"/>
        <w:jc w:val="both"/>
      </w:pPr>
      <w:r>
        <w:rPr>
          <w:rFonts w:ascii="Times New Roman" w:hAnsi="Times New Roman"/>
        </w:rPr>
        <w:t>Las fuentes de conocimiento para el objetivo de optimización incluyen: (1) registros clínicos de pacientes que documentan características demográficas, diagnósticos y comorbilidades, (2) registros operativos de quirófanos que documentan tiempos, recursos utilizados y eventos intra-operatorios, (3) registros financieros que documentan costos de insumos, personal y servicios, (4) conocimiento tácito de cirujanos, anestesiólogos y administradores sobre procesos y restricciones, y (5) literatura científica sobr</w:t>
      </w:r>
      <w:r>
        <w:rPr>
          <w:rFonts w:ascii="Times New Roman" w:hAnsi="Times New Roman"/>
        </w:rPr>
        <w:t xml:space="preserve">e modelos </w:t>
      </w:r>
      <w:r>
        <w:rPr>
          <w:rFonts w:ascii="Times New Roman" w:hAnsi="Times New Roman"/>
        </w:rPr>
        <w:lastRenderedPageBreak/>
        <w:t>de optimización quirúrgica. La base de datos de 3.000+ cirugías integra estas fuentes heterogéneas en un repositorio estructurado de conocimiento explícito.</w:t>
      </w:r>
    </w:p>
    <w:p w14:paraId="190A090F" w14:textId="77777777" w:rsidR="00EE16EF" w:rsidRDefault="00AC1549">
      <w:pPr>
        <w:spacing w:before="120" w:after="60"/>
      </w:pPr>
      <w:r>
        <w:rPr>
          <w:rFonts w:ascii="Times New Roman" w:hAnsi="Times New Roman"/>
          <w:b/>
        </w:rPr>
        <w:t>Capa 2: Adquisición y captura de conocimiento</w:t>
      </w:r>
    </w:p>
    <w:p w14:paraId="310A4411" w14:textId="77777777" w:rsidR="00EE16EF" w:rsidRDefault="00AC1549">
      <w:pPr>
        <w:spacing w:after="120" w:line="360" w:lineRule="auto"/>
        <w:jc w:val="both"/>
      </w:pPr>
      <w:r>
        <w:rPr>
          <w:rFonts w:ascii="Times New Roman" w:hAnsi="Times New Roman"/>
        </w:rPr>
        <w:t>La metodología propuesta de recolección de datos (Fase 2) operacionaliza la adquisición y captura de conocimiento mediante: (1) extracción sistemática de datos de registros existentes, (2) observación directa de procesos quirúrgicos, (3) entrevistas con personal para costeo de recursos, y (4) revisión de literatura científica. Esta captura transforma conocimiento tácito (experiencia de profesionales) y datos dispersos (registros fragmentados) en conocimiento explícito y estructurado (base de datos relaciona</w:t>
      </w:r>
      <w:r>
        <w:rPr>
          <w:rFonts w:ascii="Times New Roman" w:hAnsi="Times New Roman"/>
        </w:rPr>
        <w:t>l).</w:t>
      </w:r>
    </w:p>
    <w:p w14:paraId="71E1FBD1" w14:textId="77777777" w:rsidR="00EE16EF" w:rsidRDefault="00AC1549">
      <w:pPr>
        <w:spacing w:before="120" w:after="60"/>
      </w:pPr>
      <w:r>
        <w:rPr>
          <w:rFonts w:ascii="Times New Roman" w:hAnsi="Times New Roman"/>
          <w:b/>
        </w:rPr>
        <w:t>Capa 3: Representación y almacenamiento de conocimiento</w:t>
      </w:r>
    </w:p>
    <w:p w14:paraId="0586713F" w14:textId="77777777" w:rsidR="00EE16EF" w:rsidRDefault="00AC1549">
      <w:pPr>
        <w:spacing w:after="120" w:line="360" w:lineRule="auto"/>
        <w:jc w:val="both"/>
      </w:pPr>
      <w:r>
        <w:rPr>
          <w:rFonts w:ascii="Times New Roman" w:hAnsi="Times New Roman"/>
        </w:rPr>
        <w:t>El diseño de la base de datos relacional (Fase 1) representa la capa de representación y almacenamiento. La arquitectura de entidades y relaciones propuesta captura la complejidad de procesos quirúrgicos (pacientes, procedimientos, recursos, tiempos, costos) en un formato estructurado que facilita consultas, análisis y actualización. La estandarización de variables y la documentación de metadatos aseguran que el conocimiento almacenado sea interpretable y reutilizable.</w:t>
      </w:r>
    </w:p>
    <w:p w14:paraId="11B33C28" w14:textId="77777777" w:rsidR="00EE16EF" w:rsidRDefault="00AC1549">
      <w:pPr>
        <w:spacing w:before="120" w:after="60"/>
      </w:pPr>
      <w:r>
        <w:rPr>
          <w:rFonts w:ascii="Times New Roman" w:hAnsi="Times New Roman"/>
          <w:b/>
        </w:rPr>
        <w:t>Capa 4: Procesamiento y análisis de conocimiento</w:t>
      </w:r>
    </w:p>
    <w:p w14:paraId="24177BD6" w14:textId="77777777" w:rsidR="00EE16EF" w:rsidRDefault="00AC1549">
      <w:pPr>
        <w:spacing w:after="120" w:line="360" w:lineRule="auto"/>
        <w:jc w:val="both"/>
      </w:pPr>
      <w:r>
        <w:rPr>
          <w:rFonts w:ascii="Times New Roman" w:hAnsi="Times New Roman"/>
        </w:rPr>
        <w:t>La implementación de TDABC (Fase 4) y el desarrollo del modelo MILP (Fase 5) constituyen la capa de procesamiento y análisis. TDABC transforma datos de tiempos y recursos en información de costos precisos por procedimiento. El modelo MILP transforma información de costos, tiempos y restricciones en recomendaciones óptimas de programación quirúrgica. Los modelos de ML transforman datos históricos en predicciones de duraciones futuras. Esta capa genera conocimiento nuevo (insights sobre inductores de costo, o</w:t>
      </w:r>
      <w:r>
        <w:rPr>
          <w:rFonts w:ascii="Times New Roman" w:hAnsi="Times New Roman"/>
        </w:rPr>
        <w:t>portunidades de mejora, decisiones óptimas) a partir de datos brutos.</w:t>
      </w:r>
    </w:p>
    <w:p w14:paraId="33F68826" w14:textId="77777777" w:rsidR="00EE16EF" w:rsidRDefault="00AC1549">
      <w:pPr>
        <w:spacing w:before="120" w:after="60"/>
      </w:pPr>
      <w:r>
        <w:rPr>
          <w:rFonts w:ascii="Times New Roman" w:hAnsi="Times New Roman"/>
          <w:b/>
        </w:rPr>
        <w:t>Capa 5: Distribución y aplicación de conocimiento</w:t>
      </w:r>
    </w:p>
    <w:p w14:paraId="13D1F79E" w14:textId="77777777" w:rsidR="00EE16EF" w:rsidRDefault="00AC1549">
      <w:pPr>
        <w:spacing w:after="120" w:line="360" w:lineRule="auto"/>
        <w:jc w:val="both"/>
      </w:pPr>
      <w:r>
        <w:rPr>
          <w:rFonts w:ascii="Times New Roman" w:hAnsi="Times New Roman"/>
        </w:rPr>
        <w:t>La implementación del modelo de optimización (Fase 7) y la generación de dashboards interactivos operacionalizan la distribución y aplicación de conocimiento. Los resultados del modelo (programación óptima de cirugías, identificación de ineficiencias, recomendaciones de mejora) se comunican a stakeholders relevantes (administradores, cirujanos, anestesiólogos) en formatos accionables. La integración del modelo en procesos estándar de programación quirúrgica asegura que el conocimiento generado se aplique si</w:t>
      </w:r>
      <w:r>
        <w:rPr>
          <w:rFonts w:ascii="Times New Roman" w:hAnsi="Times New Roman"/>
        </w:rPr>
        <w:t>stemáticamente en la toma de decisiones operativas.</w:t>
      </w:r>
    </w:p>
    <w:p w14:paraId="79152BC1" w14:textId="77777777" w:rsidR="00EE16EF" w:rsidRDefault="00AC1549">
      <w:pPr>
        <w:spacing w:after="120" w:line="360" w:lineRule="auto"/>
        <w:jc w:val="both"/>
      </w:pPr>
      <w:r>
        <w:rPr>
          <w:rFonts w:ascii="Times New Roman" w:hAnsi="Times New Roman"/>
        </w:rPr>
        <w:t>Esta articulación demuestra que el objetivo de optimización de costos quirúrgicos no es un añadido desconectado, sino una aplicación concreta y completa del marco de gestión del conocimiento de Kerschberg al dominio específico de servicios quirúrgicos [43], [44].</w:t>
      </w:r>
    </w:p>
    <w:p w14:paraId="3C3C96A1" w14:textId="77777777" w:rsidR="00EE16EF" w:rsidRDefault="00AC1549">
      <w:pPr>
        <w:pStyle w:val="Ttulo3"/>
        <w:spacing w:before="240" w:after="120"/>
      </w:pPr>
      <w:r>
        <w:rPr>
          <w:color w:val="1A5276"/>
          <w:sz w:val="24"/>
        </w:rPr>
        <w:lastRenderedPageBreak/>
        <w:t>7.2. Alineación con las Fases TOGAF</w:t>
      </w:r>
    </w:p>
    <w:p w14:paraId="7B6B80B7" w14:textId="77777777" w:rsidR="00EE16EF" w:rsidRDefault="00AC1549">
      <w:pPr>
        <w:spacing w:after="120" w:line="360" w:lineRule="auto"/>
        <w:jc w:val="both"/>
      </w:pPr>
      <w:r>
        <w:rPr>
          <w:rFonts w:ascii="Times New Roman" w:hAnsi="Times New Roman"/>
        </w:rPr>
        <w:t>El marco TOGAF (The Open Group Architecture Framework) establece un método de desarrollo de arquitectura empresarial en fases iterativas. El nuevo objetivo se alinea con las fases TOGAF de la siguiente manera:</w:t>
      </w:r>
    </w:p>
    <w:p w14:paraId="6635F1B3" w14:textId="77777777" w:rsidR="00EE16EF" w:rsidRDefault="00AC1549">
      <w:pPr>
        <w:spacing w:before="120" w:after="60"/>
      </w:pPr>
      <w:r>
        <w:rPr>
          <w:rFonts w:ascii="Times New Roman" w:hAnsi="Times New Roman"/>
          <w:b/>
        </w:rPr>
        <w:t>Fase A: Visión de Arquitectura</w:t>
      </w:r>
    </w:p>
    <w:p w14:paraId="3E865EBB" w14:textId="77777777" w:rsidR="00EE16EF" w:rsidRDefault="00AC1549">
      <w:pPr>
        <w:spacing w:after="120" w:line="360" w:lineRule="auto"/>
        <w:jc w:val="both"/>
      </w:pPr>
      <w:r>
        <w:rPr>
          <w:rFonts w:ascii="Times New Roman" w:hAnsi="Times New Roman"/>
        </w:rPr>
        <w:t>La visión de arquitectura para el SGC incluye la capacidad de gestionar conocimiento operativo para la toma de decisiones basada en evidencia. El objetivo de optimización de costos quirúrgicos concreta esta visión en el dominio quirúrgico, estableciendo la aspiración de que las decisiones de programación quirúrgica se fundamenten en datos precisos de costos, tiempos y recursos, optimizados mediante modelos matemáticos.</w:t>
      </w:r>
    </w:p>
    <w:p w14:paraId="43ED0BB1" w14:textId="77777777" w:rsidR="00EE16EF" w:rsidRDefault="00AC1549">
      <w:pPr>
        <w:spacing w:before="120" w:after="60"/>
      </w:pPr>
      <w:r>
        <w:rPr>
          <w:rFonts w:ascii="Times New Roman" w:hAnsi="Times New Roman"/>
          <w:b/>
        </w:rPr>
        <w:t>Fase B: Arquitectura de Negocio</w:t>
      </w:r>
    </w:p>
    <w:p w14:paraId="77E66462" w14:textId="77777777" w:rsidR="00EE16EF" w:rsidRDefault="00AC1549">
      <w:pPr>
        <w:spacing w:after="120" w:line="360" w:lineRule="auto"/>
        <w:jc w:val="both"/>
      </w:pPr>
      <w:r>
        <w:rPr>
          <w:rFonts w:ascii="Times New Roman" w:hAnsi="Times New Roman"/>
        </w:rPr>
        <w:t>La arquitectura de negocio define procesos, roles y capacidades organizacionales. El objetivo de optimización requiere definir: (1) proceso de recolección y actualización de datos de costos quirúrgicos, (2) proceso de programación quirúrgica basada en el modelo de optimización, (3) roles de analista de datos quirúrgicos y coordinador de programación, y (4) capacidades de análisis de datos y optimización matemática. Estos elementos se integran en la arquitectura de negocio del SGC.</w:t>
      </w:r>
    </w:p>
    <w:p w14:paraId="5CA5F0B2" w14:textId="77777777" w:rsidR="00EE16EF" w:rsidRDefault="00AC1549">
      <w:pPr>
        <w:spacing w:before="120" w:after="60"/>
      </w:pPr>
      <w:r>
        <w:rPr>
          <w:rFonts w:ascii="Times New Roman" w:hAnsi="Times New Roman"/>
          <w:b/>
        </w:rPr>
        <w:t>Fase C: Arquitectura de Sistemas de Información</w:t>
      </w:r>
    </w:p>
    <w:p w14:paraId="650FC87C" w14:textId="77777777" w:rsidR="00EE16EF" w:rsidRDefault="00AC1549">
      <w:pPr>
        <w:spacing w:after="120" w:line="360" w:lineRule="auto"/>
        <w:jc w:val="both"/>
      </w:pPr>
      <w:r>
        <w:rPr>
          <w:rFonts w:ascii="Times New Roman" w:hAnsi="Times New Roman"/>
        </w:rPr>
        <w:t>La arquitectura de sistemas de información incluye la arquitectura de datos (base de datos de costos quirúrgicos) y la arquitectura de aplicaciones (sistema de costeo TDABC, modelo de optimización MILP, dashboards de visualización). Estos componentes se integran con los sistemas de información hospitalarios existentes (historia clínica electrónica, sistema de facturación, sistema de programación de quirófanos).</w:t>
      </w:r>
    </w:p>
    <w:p w14:paraId="298B2580" w14:textId="77777777" w:rsidR="00EE16EF" w:rsidRDefault="00AC1549">
      <w:pPr>
        <w:spacing w:before="120" w:after="60"/>
      </w:pPr>
      <w:r>
        <w:rPr>
          <w:rFonts w:ascii="Times New Roman" w:hAnsi="Times New Roman"/>
          <w:b/>
        </w:rPr>
        <w:t>Fase D: Arquitectura Tecnológica</w:t>
      </w:r>
    </w:p>
    <w:p w14:paraId="5A2A5AEB" w14:textId="77777777" w:rsidR="00EE16EF" w:rsidRDefault="00AC1549">
      <w:pPr>
        <w:spacing w:after="120" w:line="360" w:lineRule="auto"/>
        <w:jc w:val="both"/>
      </w:pPr>
      <w:r>
        <w:rPr>
          <w:rFonts w:ascii="Times New Roman" w:hAnsi="Times New Roman"/>
        </w:rPr>
        <w:t>La arquitectura tecnológica define la infraestructura de hardware, software y redes necesaria. Para el objetivo de optimización, esto incluye: (1) servidores o computadoras para almacenamiento de base de datos y ejecución de modelos, (2) software de base de datos (PostgreSQL, MySQL), (3) software de análisis (Python, R), (4) software de optimización (CPLEX, Gurobi, GLPK), y (5) software de visualización (Tableau, Power BI, o dashboards web). La arquitectura tecnológica propuesta es de bajo costo y utiliza p</w:t>
      </w:r>
      <w:r>
        <w:rPr>
          <w:rFonts w:ascii="Times New Roman" w:hAnsi="Times New Roman"/>
        </w:rPr>
        <w:t>rincipalmente software open-source o con licencias académicas.</w:t>
      </w:r>
    </w:p>
    <w:p w14:paraId="25EEC4C9" w14:textId="77777777" w:rsidR="00EE16EF" w:rsidRDefault="00AC1549">
      <w:pPr>
        <w:spacing w:before="120" w:after="60"/>
      </w:pPr>
      <w:r>
        <w:rPr>
          <w:rFonts w:ascii="Times New Roman" w:hAnsi="Times New Roman"/>
          <w:b/>
        </w:rPr>
        <w:t>Fase E: Oportunidades y Soluciones</w:t>
      </w:r>
    </w:p>
    <w:p w14:paraId="54001D93" w14:textId="77777777" w:rsidR="00EE16EF" w:rsidRDefault="00AC1549">
      <w:pPr>
        <w:spacing w:after="120" w:line="360" w:lineRule="auto"/>
        <w:jc w:val="both"/>
      </w:pPr>
      <w:r>
        <w:rPr>
          <w:rFonts w:ascii="Times New Roman" w:hAnsi="Times New Roman"/>
        </w:rPr>
        <w:t xml:space="preserve">Esta fase identifica proyectos de implementación. El objetivo de optimización se implementa mediante el proyecto de investigación doctoral propuesto, con fases claramente definidas (diseño de base de datos, </w:t>
      </w:r>
      <w:r>
        <w:rPr>
          <w:rFonts w:ascii="Times New Roman" w:hAnsi="Times New Roman"/>
        </w:rPr>
        <w:lastRenderedPageBreak/>
        <w:t>recolección de datos, implementación de TDABC, desarrollo de modelo MILP, validación, implementación piloto, escalamiento).</w:t>
      </w:r>
    </w:p>
    <w:p w14:paraId="237B5FFA" w14:textId="77777777" w:rsidR="00EE16EF" w:rsidRDefault="00AC1549">
      <w:pPr>
        <w:spacing w:before="120" w:after="60"/>
      </w:pPr>
      <w:r>
        <w:rPr>
          <w:rFonts w:ascii="Times New Roman" w:hAnsi="Times New Roman"/>
          <w:b/>
        </w:rPr>
        <w:t>Fase F: Planificación de la Migración</w:t>
      </w:r>
    </w:p>
    <w:p w14:paraId="4F1DCFEA" w14:textId="77777777" w:rsidR="00EE16EF" w:rsidRDefault="00AC1549">
      <w:pPr>
        <w:spacing w:after="120" w:line="360" w:lineRule="auto"/>
        <w:jc w:val="both"/>
      </w:pPr>
      <w:r>
        <w:rPr>
          <w:rFonts w:ascii="Times New Roman" w:hAnsi="Times New Roman"/>
        </w:rPr>
        <w:t>La planificación de la migración define la transición del estado actual (programación quirúrgica ad hoc basada en experiencia) al estado futuro (programación quirúrgica optimizada basada en datos y modelos). La estrategia de implementación gradual propuesta (piloto en un hospital, escalamiento a los otros dos) operacionaliza esta migración.</w:t>
      </w:r>
    </w:p>
    <w:p w14:paraId="45BE1288" w14:textId="77777777" w:rsidR="00EE16EF" w:rsidRDefault="00AC1549">
      <w:pPr>
        <w:spacing w:before="120" w:after="60"/>
      </w:pPr>
      <w:r>
        <w:rPr>
          <w:rFonts w:ascii="Times New Roman" w:hAnsi="Times New Roman"/>
          <w:b/>
        </w:rPr>
        <w:t>Fase G: Gobernanza de la Implementación</w:t>
      </w:r>
    </w:p>
    <w:p w14:paraId="27D9D309" w14:textId="77777777" w:rsidR="00EE16EF" w:rsidRDefault="00AC1549">
      <w:pPr>
        <w:spacing w:after="120" w:line="360" w:lineRule="auto"/>
        <w:jc w:val="both"/>
      </w:pPr>
      <w:r>
        <w:rPr>
          <w:rFonts w:ascii="Times New Roman" w:hAnsi="Times New Roman"/>
        </w:rPr>
        <w:t>La gobernanza asegura que la implementación se adhiera a la arquitectura definida. Para el objetivo de optimización, esto incluye: (1) comité de seguimiento con representantes de los tres hospitales, (2) revisiones periódicas de avance, (3) gestión de cambios y ajustes al modelo, y (4) aseguramiento de calidad de datos y resultados.</w:t>
      </w:r>
    </w:p>
    <w:p w14:paraId="6A81BBC3" w14:textId="77777777" w:rsidR="00EE16EF" w:rsidRDefault="00AC1549">
      <w:pPr>
        <w:spacing w:before="120" w:after="60"/>
      </w:pPr>
      <w:r>
        <w:rPr>
          <w:rFonts w:ascii="Times New Roman" w:hAnsi="Times New Roman"/>
          <w:b/>
        </w:rPr>
        <w:t>Fase H: Gestión de Cambios de Arquitectura</w:t>
      </w:r>
    </w:p>
    <w:p w14:paraId="0E0D0A39" w14:textId="77777777" w:rsidR="00EE16EF" w:rsidRDefault="00AC1549">
      <w:pPr>
        <w:spacing w:after="120" w:line="360" w:lineRule="auto"/>
        <w:jc w:val="both"/>
      </w:pPr>
      <w:r>
        <w:rPr>
          <w:rFonts w:ascii="Times New Roman" w:hAnsi="Times New Roman"/>
        </w:rPr>
        <w:t>Esta fase gestiona cambios continuos en la arquitectura. Para el objetivo de optimización, esto incluye: (1) actualización periódica de la base de datos con nuevas cirugías, (2) re-entrenamiento de modelos de ML con nuevos datos, (3) ajustes al modelo MILP basándose en cambios en recursos o demanda, y (4) mejora continua basada en retroalimentación de usuarios.</w:t>
      </w:r>
    </w:p>
    <w:p w14:paraId="254DF324" w14:textId="77777777" w:rsidR="00EE16EF" w:rsidRDefault="00AC1549">
      <w:pPr>
        <w:spacing w:after="120" w:line="360" w:lineRule="auto"/>
        <w:jc w:val="both"/>
      </w:pPr>
      <w:r>
        <w:rPr>
          <w:rFonts w:ascii="Times New Roman" w:hAnsi="Times New Roman"/>
        </w:rPr>
        <w:t>Esta alineación demuestra que el objetivo de optimización se integra coherentemente en la arquitectura empresarial del SGC definida mediante TOGAF [32], [39].</w:t>
      </w:r>
    </w:p>
    <w:p w14:paraId="3A757C07" w14:textId="77777777" w:rsidR="00EE16EF" w:rsidRDefault="00AC1549">
      <w:pPr>
        <w:pStyle w:val="Ttulo3"/>
        <w:spacing w:before="240" w:after="120"/>
      </w:pPr>
      <w:r>
        <w:rPr>
          <w:color w:val="1A5276"/>
          <w:sz w:val="24"/>
        </w:rPr>
        <w:t>7.3. Coherencia con los Niveles CMM</w:t>
      </w:r>
    </w:p>
    <w:p w14:paraId="4823EB1D" w14:textId="77777777" w:rsidR="00EE16EF" w:rsidRDefault="00AC1549">
      <w:pPr>
        <w:spacing w:after="120" w:line="360" w:lineRule="auto"/>
        <w:jc w:val="both"/>
      </w:pPr>
      <w:r>
        <w:rPr>
          <w:rFonts w:ascii="Times New Roman" w:hAnsi="Times New Roman"/>
        </w:rPr>
        <w:t>El Capability Maturity Model (CMM) define cinco niveles de madurez de procesos organizacionales: (1) Inicial (ad hoc), (2) Repetible (procesos básicos), (3) Definido (procesos estandarizados), (4) Gestionado (procesos medidos), y (5) Optimizado (mejora continua). El objetivo de optimización de costos quirúrgicos contribuye a la progresión de los hospitales de La Guajira a través de estos niveles:</w:t>
      </w:r>
    </w:p>
    <w:p w14:paraId="24FF97D2" w14:textId="77777777" w:rsidR="00EE16EF" w:rsidRDefault="00AC1549">
      <w:pPr>
        <w:spacing w:before="120" w:after="60"/>
      </w:pPr>
      <w:r>
        <w:rPr>
          <w:rFonts w:ascii="Times New Roman" w:hAnsi="Times New Roman"/>
          <w:b/>
        </w:rPr>
        <w:t>Nivel 1: Inicial (estado actual)</w:t>
      </w:r>
    </w:p>
    <w:p w14:paraId="7C70166C" w14:textId="77777777" w:rsidR="00EE16EF" w:rsidRDefault="00AC1549">
      <w:pPr>
        <w:spacing w:after="120" w:line="360" w:lineRule="auto"/>
        <w:jc w:val="both"/>
      </w:pPr>
      <w:r>
        <w:rPr>
          <w:rFonts w:ascii="Times New Roman" w:hAnsi="Times New Roman"/>
        </w:rPr>
        <w:t>Los resultados ANOVA previos (F=852.303, p&lt;0.001, η²=0.792) sugieren que los tres hospitales presentan diferencias significativas en madurez de gestión del conocimiento. Es probable que la programación quirúrgica actual se encuentre en el nivel inicial, caracterizado por: (1) procesos ad hoc basados en experiencia individual, (2) falta de datos sistemáticos sobre costos y tiempos, (3) decisiones reactivas sin planificación sistemática, y (4) alta variabilidad en eficiencia entre cirujanos y días.</w:t>
      </w:r>
    </w:p>
    <w:p w14:paraId="731923D8" w14:textId="77777777" w:rsidR="00EE16EF" w:rsidRDefault="00AC1549">
      <w:pPr>
        <w:spacing w:before="120" w:after="60"/>
      </w:pPr>
      <w:r>
        <w:rPr>
          <w:rFonts w:ascii="Times New Roman" w:hAnsi="Times New Roman"/>
          <w:b/>
        </w:rPr>
        <w:t>Nivel 2: Repetible (objetivo a corto plazo)</w:t>
      </w:r>
    </w:p>
    <w:p w14:paraId="268103FD" w14:textId="77777777" w:rsidR="00EE16EF" w:rsidRDefault="00AC1549">
      <w:pPr>
        <w:spacing w:after="120" w:line="360" w:lineRule="auto"/>
        <w:jc w:val="both"/>
      </w:pPr>
      <w:r>
        <w:rPr>
          <w:rFonts w:ascii="Times New Roman" w:hAnsi="Times New Roman"/>
        </w:rPr>
        <w:lastRenderedPageBreak/>
        <w:t>La construcción de la base de datos de costos quirúrgicos y la implementación de TDABC permiten alcanzar el nivel repetible, caracterizado por: (1) procesos básicos de recolección de datos de costos y tiempos, (2) cálculo sistemático de costos por procedimiento, (3) identificación de procedimientos con costos atípicos, y (4) gestión básica de programación quirúrgica con información de costos.</w:t>
      </w:r>
    </w:p>
    <w:p w14:paraId="3E82D7C1" w14:textId="77777777" w:rsidR="00EE16EF" w:rsidRDefault="00AC1549">
      <w:pPr>
        <w:spacing w:before="120" w:after="60"/>
      </w:pPr>
      <w:r>
        <w:rPr>
          <w:rFonts w:ascii="Times New Roman" w:hAnsi="Times New Roman"/>
          <w:b/>
        </w:rPr>
        <w:t>Nivel 3: Definido (objetivo a mediano plazo)</w:t>
      </w:r>
    </w:p>
    <w:p w14:paraId="3C9BCE98" w14:textId="77777777" w:rsidR="00EE16EF" w:rsidRDefault="00AC1549">
      <w:pPr>
        <w:spacing w:after="120" w:line="360" w:lineRule="auto"/>
        <w:jc w:val="both"/>
      </w:pPr>
      <w:r>
        <w:rPr>
          <w:rFonts w:ascii="Times New Roman" w:hAnsi="Times New Roman"/>
        </w:rPr>
        <w:t>El desarrollo e implementación del modelo MILP de optimización permite alcanzar el nivel definido, caracterizado por: (1) proceso estandarizado de programación quirúrgica basado en el modelo de optimización, (2) roles y responsabilidades claramente definidos (coordinador de programación, analista de datos), (3) procedimientos documentados para recolección de datos, ejecución del modelo, y comunicación de resultados, y (4) capacitación de personal en el uso del modelo.</w:t>
      </w:r>
    </w:p>
    <w:p w14:paraId="405181FF" w14:textId="77777777" w:rsidR="00EE16EF" w:rsidRDefault="00AC1549">
      <w:pPr>
        <w:spacing w:before="120" w:after="60"/>
      </w:pPr>
      <w:r>
        <w:rPr>
          <w:rFonts w:ascii="Times New Roman" w:hAnsi="Times New Roman"/>
          <w:b/>
        </w:rPr>
        <w:t>Nivel 4: Gestionado (objetivo a largo plazo)</w:t>
      </w:r>
    </w:p>
    <w:p w14:paraId="11F4F93E" w14:textId="77777777" w:rsidR="00EE16EF" w:rsidRDefault="00AC1549">
      <w:pPr>
        <w:spacing w:after="120" w:line="360" w:lineRule="auto"/>
        <w:jc w:val="both"/>
      </w:pPr>
      <w:r>
        <w:rPr>
          <w:rFonts w:ascii="Times New Roman" w:hAnsi="Times New Roman"/>
        </w:rPr>
        <w:t>La implementación sostenida del modelo con monitoreo continuo de desempeño permite alcanzar el nivel gestionado, caracterizado por: (1) medición sistemática de indicadores de desempeño (costos, utilización, tiempos de espera), (2) análisis estadístico de variabilidad y tendencias, (3) identificación de causas de desviaciones de desempeño esperado, y (4) gestión proactiva basada en datos cuantitativos.</w:t>
      </w:r>
    </w:p>
    <w:p w14:paraId="7E0A7EAF" w14:textId="77777777" w:rsidR="00EE16EF" w:rsidRDefault="00AC1549">
      <w:pPr>
        <w:spacing w:before="120" w:after="60"/>
      </w:pPr>
      <w:r>
        <w:rPr>
          <w:rFonts w:ascii="Times New Roman" w:hAnsi="Times New Roman"/>
          <w:b/>
        </w:rPr>
        <w:t>Nivel 5: Optimizado (aspiración a largo plazo)</w:t>
      </w:r>
    </w:p>
    <w:p w14:paraId="73AB047F" w14:textId="77777777" w:rsidR="00EE16EF" w:rsidRDefault="00AC1549">
      <w:pPr>
        <w:spacing w:after="120" w:line="360" w:lineRule="auto"/>
        <w:jc w:val="both"/>
      </w:pPr>
      <w:r>
        <w:rPr>
          <w:rFonts w:ascii="Times New Roman" w:hAnsi="Times New Roman"/>
        </w:rPr>
        <w:t>La mejora continua del modelo basada en retroalimentación y nuevos datos permite aspirar al nivel optimizado, caracterizado por: (1) innovación continua en procesos quirúrgicos, (2) prevención proactiva de problemas mediante análisis predictivo, (3) transferencia de mejores prácticas entre hospitales, y (4) benchmarking con hospitales externos para identificar oportunidades de mejora adicionales.</w:t>
      </w:r>
    </w:p>
    <w:p w14:paraId="02D85EF9" w14:textId="77777777" w:rsidR="00EE16EF" w:rsidRDefault="00AC1549">
      <w:pPr>
        <w:spacing w:after="120" w:line="360" w:lineRule="auto"/>
        <w:jc w:val="both"/>
      </w:pPr>
      <w:r>
        <w:rPr>
          <w:rFonts w:ascii="Times New Roman" w:hAnsi="Times New Roman"/>
        </w:rPr>
        <w:t>Esta progresión a través de los niveles CMM demuestra que el objetivo de optimización no solo genera resultados inmediatos (reducción de costos, aumento de capacidad), sino que fundamentalmente transforma la capacidad organizacional de los hospitales para gestionar procesos quirúrgicos de manera sistemática, medida y continuamente mejorada [40], [44], [46].</w:t>
      </w:r>
    </w:p>
    <w:p w14:paraId="41C01A0C" w14:textId="77777777" w:rsidR="00EE16EF" w:rsidRDefault="00AC1549">
      <w:pPr>
        <w:pStyle w:val="Ttulo3"/>
        <w:spacing w:before="240" w:after="120"/>
      </w:pPr>
      <w:r>
        <w:rPr>
          <w:color w:val="1A5276"/>
          <w:sz w:val="24"/>
        </w:rPr>
        <w:t>7.4. Interpretación de los Resultados ANOVA Previos</w:t>
      </w:r>
    </w:p>
    <w:p w14:paraId="01B422EB" w14:textId="77777777" w:rsidR="00EE16EF" w:rsidRDefault="00AC1549">
      <w:pPr>
        <w:spacing w:after="120" w:line="360" w:lineRule="auto"/>
        <w:jc w:val="both"/>
      </w:pPr>
      <w:r>
        <w:rPr>
          <w:rFonts w:ascii="Times New Roman" w:hAnsi="Times New Roman"/>
        </w:rPr>
        <w:t>Los resultados ANOVA previos de la investigación doctoral (F=852.303, p&lt;0.001, η²=0.792) evidencian diferencias estadísticamente significativas entre los tres hospitales de La Guajira en dimensiones del sistema de gestión del conocimiento. El valor F extremadamente alto (852.303) indica que la variabilidad entre hospitales es mucho mayor que la variabilidad dentro de hospitales. El valor p&lt;0.001 confirma que estas diferencias no son atribuibles al azar. El tamaño del efecto η²=0.792 indica que el 79.2% de l</w:t>
      </w:r>
      <w:r>
        <w:rPr>
          <w:rFonts w:ascii="Times New Roman" w:hAnsi="Times New Roman"/>
        </w:rPr>
        <w:t>a variabilidad total en el SGC se explica por diferencias entre hospitales, lo cual es un efecto muy grande.</w:t>
      </w:r>
    </w:p>
    <w:p w14:paraId="76AC52B5" w14:textId="77777777" w:rsidR="00EE16EF" w:rsidRDefault="00AC1549">
      <w:pPr>
        <w:spacing w:after="120" w:line="360" w:lineRule="auto"/>
        <w:jc w:val="both"/>
      </w:pPr>
      <w:r>
        <w:rPr>
          <w:rFonts w:ascii="Times New Roman" w:hAnsi="Times New Roman"/>
        </w:rPr>
        <w:t>Estos resultados tienen implicaciones importantes para el objetivo de optimización de costos quirúrgicos:</w:t>
      </w:r>
    </w:p>
    <w:p w14:paraId="4BEDD295" w14:textId="77777777" w:rsidR="00EE16EF" w:rsidRDefault="00AC1549">
      <w:pPr>
        <w:spacing w:before="120" w:after="60"/>
      </w:pPr>
      <w:r>
        <w:rPr>
          <w:rFonts w:ascii="Times New Roman" w:hAnsi="Times New Roman"/>
          <w:b/>
        </w:rPr>
        <w:lastRenderedPageBreak/>
        <w:t>Implicación 1: Heterogeneidad de contextos</w:t>
      </w:r>
    </w:p>
    <w:p w14:paraId="7DB46D06" w14:textId="77777777" w:rsidR="00EE16EF" w:rsidRDefault="00AC1549">
      <w:pPr>
        <w:spacing w:after="120" w:line="360" w:lineRule="auto"/>
        <w:jc w:val="both"/>
      </w:pPr>
      <w:r>
        <w:rPr>
          <w:rFonts w:ascii="Times New Roman" w:hAnsi="Times New Roman"/>
        </w:rPr>
        <w:t>Las diferencias significativas entre hospitales sugieren que operan en contextos diferentes o con capacidades diferentes. Esta heterogeneidad implica que el modelo de optimización debe ser adaptable y parametrizable para cada hospital, considerando sus restricciones específicas de recursos, patrones de demanda, y capacidades organizacionales. Un modelo "talla única" probablemente no será óptimo para los tres hospitales.</w:t>
      </w:r>
    </w:p>
    <w:p w14:paraId="0DC789A7" w14:textId="77777777" w:rsidR="00EE16EF" w:rsidRDefault="00AC1549">
      <w:pPr>
        <w:spacing w:before="120" w:after="60"/>
      </w:pPr>
      <w:r>
        <w:rPr>
          <w:rFonts w:ascii="Times New Roman" w:hAnsi="Times New Roman"/>
          <w:b/>
        </w:rPr>
        <w:t>Implicación 2: Oportunidades de aprendizaje inter-hospitalario</w:t>
      </w:r>
    </w:p>
    <w:p w14:paraId="3AF8728E" w14:textId="77777777" w:rsidR="00EE16EF" w:rsidRDefault="00AC1549">
      <w:pPr>
        <w:spacing w:after="120" w:line="360" w:lineRule="auto"/>
        <w:jc w:val="both"/>
      </w:pPr>
      <w:r>
        <w:rPr>
          <w:rFonts w:ascii="Times New Roman" w:hAnsi="Times New Roman"/>
        </w:rPr>
        <w:t>Si los hospitales difieren significativamente en madurez de gestión del conocimiento, es probable que también difieran en eficiencia operativa quirúrgica. El hospital con mayor madurez de SGC probablemente tiene procesos más eficientes, menores costos, y mejor utilización de recursos. La base de datos de 3.000+ cirugías permitirá identificar cuál hospital tiene mejor desempeño en qué dimensiones, facilitando la transferencia de mejores prácticas entre hospitales.</w:t>
      </w:r>
    </w:p>
    <w:p w14:paraId="684F95D6" w14:textId="77777777" w:rsidR="00EE16EF" w:rsidRDefault="00AC1549">
      <w:pPr>
        <w:spacing w:before="120" w:after="60"/>
      </w:pPr>
      <w:r>
        <w:rPr>
          <w:rFonts w:ascii="Times New Roman" w:hAnsi="Times New Roman"/>
          <w:b/>
        </w:rPr>
        <w:t>Implicación 3: Necesidad de estrategias diferenciadas</w:t>
      </w:r>
    </w:p>
    <w:p w14:paraId="5034344B" w14:textId="77777777" w:rsidR="00EE16EF" w:rsidRDefault="00AC1549">
      <w:pPr>
        <w:spacing w:after="120" w:line="360" w:lineRule="auto"/>
        <w:jc w:val="both"/>
      </w:pPr>
      <w:r>
        <w:rPr>
          <w:rFonts w:ascii="Times New Roman" w:hAnsi="Times New Roman"/>
        </w:rPr>
        <w:t>Las diferencias significativas sugieren que los hospitales pueden requerir estrategias de optimización diferenciadas. El hospital con menor madurez de SGC puede beneficiarse más de intervenciones básicas de estandarización de procesos y recolección de datos. El hospital con mayor madurez puede estar listo para intervenciones más avanzadas de optimización matemática. La implementación piloto debe considerar estas diferencias al seleccionar el hospital inicial.</w:t>
      </w:r>
    </w:p>
    <w:p w14:paraId="7DC6FD41" w14:textId="77777777" w:rsidR="00EE16EF" w:rsidRDefault="00AC1549">
      <w:pPr>
        <w:spacing w:before="120" w:after="60"/>
      </w:pPr>
      <w:r>
        <w:rPr>
          <w:rFonts w:ascii="Times New Roman" w:hAnsi="Times New Roman"/>
          <w:b/>
        </w:rPr>
        <w:t>Implicación 4: Potencial de convergencia</w:t>
      </w:r>
    </w:p>
    <w:p w14:paraId="55EEA8EA" w14:textId="77777777" w:rsidR="00EE16EF" w:rsidRDefault="00AC1549">
      <w:pPr>
        <w:spacing w:after="120" w:line="360" w:lineRule="auto"/>
        <w:jc w:val="both"/>
      </w:pPr>
      <w:r>
        <w:rPr>
          <w:rFonts w:ascii="Times New Roman" w:hAnsi="Times New Roman"/>
        </w:rPr>
        <w:t>Las diferencias actuales representan tanto un desafío como una oportunidad. El desafío es que la implementación del modelo de optimización puede ser más difícil en hospitales con menor madurez. La oportunidad es que estos hospitales tienen mayor margen de mejora. Si el modelo de optimización se implementa exitosamente en los tres hospitales, se espera una convergencia gradual en eficiencia operativa, reduciendo las diferencias actuales.</w:t>
      </w:r>
    </w:p>
    <w:p w14:paraId="3FD2EE0D" w14:textId="77777777" w:rsidR="00EE16EF" w:rsidRDefault="00AC1549">
      <w:pPr>
        <w:spacing w:before="120" w:after="60"/>
      </w:pPr>
      <w:r>
        <w:rPr>
          <w:rFonts w:ascii="Times New Roman" w:hAnsi="Times New Roman"/>
          <w:b/>
        </w:rPr>
        <w:t>Implicación 5: Validación del enfoque de gestión del conocimiento</w:t>
      </w:r>
    </w:p>
    <w:p w14:paraId="1A0348C9" w14:textId="77777777" w:rsidR="00EE16EF" w:rsidRDefault="00AC1549">
      <w:pPr>
        <w:spacing w:after="120" w:line="360" w:lineRule="auto"/>
        <w:jc w:val="both"/>
      </w:pPr>
      <w:r>
        <w:rPr>
          <w:rFonts w:ascii="Times New Roman" w:hAnsi="Times New Roman"/>
        </w:rPr>
        <w:t>Las diferencias significativas en SGC validan la relevancia del enfoque de gestión del conocimiento para comprender y mejorar el desempeño hospitalario. Si el SGC no fuera relevante, no se observarían diferencias tan marcadas entre hospitales. El hecho de que estas diferencias existan y sean grandes refuerza la pertinencia de incorporar un objetivo específico de optimización de costos quirúrgicos como aplicación concreta del SGC.</w:t>
      </w:r>
    </w:p>
    <w:p w14:paraId="0B0BF541" w14:textId="77777777" w:rsidR="00EE16EF" w:rsidRDefault="00AC1549">
      <w:pPr>
        <w:spacing w:after="120" w:line="360" w:lineRule="auto"/>
        <w:jc w:val="both"/>
      </w:pPr>
      <w:r>
        <w:rPr>
          <w:rFonts w:ascii="Times New Roman" w:hAnsi="Times New Roman"/>
        </w:rPr>
        <w:t xml:space="preserve">En síntesis, los resultados ANOVA previos no solo son consistentes con el nuevo objetivo de optimización, sino que lo refuerzan al evidenciar heterogeneidad entre hospitales que justifica un análisis </w:t>
      </w:r>
      <w:r>
        <w:rPr>
          <w:rFonts w:ascii="Times New Roman" w:hAnsi="Times New Roman"/>
        </w:rPr>
        <w:lastRenderedPageBreak/>
        <w:t>detallado de procesos, costos y eficiencia quirúrgica para identificar oportunidades de mejora y transferencia de conocimiento [14], [39].</w:t>
      </w:r>
    </w:p>
    <w:p w14:paraId="64CC74DC" w14:textId="77777777" w:rsidR="00EE16EF" w:rsidRDefault="00AC1549">
      <w:r>
        <w:t>————————————————————————————————————————</w:t>
      </w:r>
    </w:p>
    <w:p w14:paraId="12AC093F" w14:textId="77777777" w:rsidR="00EE16EF" w:rsidRDefault="00AC1549">
      <w:pPr>
        <w:pStyle w:val="Ttulo2"/>
        <w:spacing w:before="240" w:after="120"/>
      </w:pPr>
      <w:r>
        <w:rPr>
          <w:color w:val="1F8A70"/>
          <w:sz w:val="28"/>
        </w:rPr>
        <w:t>8. INDICADORES DE RESULTADO ESPERADOS</w:t>
      </w:r>
    </w:p>
    <w:p w14:paraId="6CEB69E2" w14:textId="77777777" w:rsidR="00EE16EF" w:rsidRDefault="00AC1549">
      <w:pPr>
        <w:pStyle w:val="Ttulo3"/>
        <w:spacing w:before="240" w:after="120"/>
      </w:pPr>
      <w:r>
        <w:rPr>
          <w:color w:val="1A5276"/>
          <w:sz w:val="24"/>
        </w:rPr>
        <w:t>8.1. Indicadores de Eficiencia Operativa</w:t>
      </w:r>
    </w:p>
    <w:p w14:paraId="1E4A058E" w14:textId="77777777" w:rsidR="00EE16EF" w:rsidRDefault="00AC1549">
      <w:pPr>
        <w:spacing w:after="120" w:line="360" w:lineRule="auto"/>
        <w:jc w:val="both"/>
      </w:pPr>
      <w:r>
        <w:rPr>
          <w:rFonts w:ascii="Times New Roman" w:hAnsi="Times New Roman"/>
        </w:rPr>
        <w:t>Los indicadores de eficiencia operativa miden la utilización de recursos quirúrgicos y la productividad del sistema. Se proponen los siguientes indicadores:</w:t>
      </w:r>
    </w:p>
    <w:p w14:paraId="18C3D535" w14:textId="77777777" w:rsidR="00EE16EF" w:rsidRDefault="00AC1549">
      <w:pPr>
        <w:spacing w:before="120" w:after="60"/>
      </w:pPr>
      <w:r>
        <w:rPr>
          <w:rFonts w:ascii="Times New Roman" w:hAnsi="Times New Roman"/>
          <w:b/>
        </w:rPr>
        <w:t>Indicador 1: Tasa de utilización de quirófanos</w:t>
      </w:r>
    </w:p>
    <w:p w14:paraId="2BD703B5" w14:textId="77777777" w:rsidR="00EE16EF" w:rsidRDefault="00AC1549">
      <w:pPr>
        <w:pStyle w:val="Listaconvietas"/>
        <w:spacing w:after="60"/>
      </w:pPr>
      <w:r>
        <w:rPr>
          <w:rFonts w:ascii="Times New Roman" w:hAnsi="Times New Roman"/>
        </w:rPr>
        <w:t>**Definición**: Porcentaje del tiempo disponible de quirófano que se utiliza efectivamente para cirugías</w:t>
      </w:r>
    </w:p>
    <w:p w14:paraId="72B60C18" w14:textId="77777777" w:rsidR="00EE16EF" w:rsidRDefault="00AC1549">
      <w:pPr>
        <w:pStyle w:val="Listaconvietas"/>
        <w:spacing w:after="60"/>
      </w:pPr>
      <w:r>
        <w:rPr>
          <w:rFonts w:ascii="Times New Roman" w:hAnsi="Times New Roman"/>
        </w:rPr>
        <w:t>**Fórmula**: (Tiempo total de cirugías / Tiempo total disponible) × 100</w:t>
      </w:r>
    </w:p>
    <w:p w14:paraId="4CFAF0A6" w14:textId="77777777" w:rsidR="00EE16EF" w:rsidRDefault="00AC1549">
      <w:pPr>
        <w:pStyle w:val="Listaconvietas"/>
        <w:spacing w:after="60"/>
      </w:pPr>
      <w:r>
        <w:rPr>
          <w:rFonts w:ascii="Times New Roman" w:hAnsi="Times New Roman"/>
        </w:rPr>
        <w:t>**Línea base esperada**: 60-70% (típico en hospitales públicos)</w:t>
      </w:r>
    </w:p>
    <w:p w14:paraId="51EEFAED" w14:textId="77777777" w:rsidR="00EE16EF" w:rsidRDefault="00AC1549">
      <w:pPr>
        <w:pStyle w:val="Listaconvietas"/>
        <w:spacing w:after="60"/>
      </w:pPr>
      <w:r>
        <w:rPr>
          <w:rFonts w:ascii="Times New Roman" w:hAnsi="Times New Roman"/>
        </w:rPr>
        <w:t>**Meta**: 75-85% (aumento de 10-15 puntos porcentuales)</w:t>
      </w:r>
    </w:p>
    <w:p w14:paraId="581D4225" w14:textId="77777777" w:rsidR="00EE16EF" w:rsidRDefault="00AC1549">
      <w:pPr>
        <w:pStyle w:val="Listaconvietas"/>
        <w:spacing w:after="60"/>
      </w:pPr>
      <w:r>
        <w:rPr>
          <w:rFonts w:ascii="Times New Roman" w:hAnsi="Times New Roman"/>
        </w:rPr>
        <w:t>**Fuente de datos**: Registros de quirófano, base de datos de cirugías</w:t>
      </w:r>
    </w:p>
    <w:p w14:paraId="757F5C6E" w14:textId="77777777" w:rsidR="00EE16EF" w:rsidRDefault="00AC1549">
      <w:pPr>
        <w:pStyle w:val="Listaconvietas"/>
        <w:spacing w:after="60"/>
      </w:pPr>
      <w:r>
        <w:rPr>
          <w:rFonts w:ascii="Times New Roman" w:hAnsi="Times New Roman"/>
        </w:rPr>
        <w:t>**Frecuencia de medición**: Mensual</w:t>
      </w:r>
    </w:p>
    <w:p w14:paraId="3209E3BE" w14:textId="77777777" w:rsidR="00EE16EF" w:rsidRDefault="00AC1549">
      <w:pPr>
        <w:spacing w:before="120" w:after="60"/>
      </w:pPr>
      <w:r>
        <w:rPr>
          <w:rFonts w:ascii="Times New Roman" w:hAnsi="Times New Roman"/>
          <w:b/>
        </w:rPr>
        <w:t>Indicador 2: Número de cirugías realizadas</w:t>
      </w:r>
    </w:p>
    <w:p w14:paraId="4072CC8F" w14:textId="77777777" w:rsidR="00EE16EF" w:rsidRDefault="00AC1549">
      <w:pPr>
        <w:pStyle w:val="Listaconvietas"/>
        <w:spacing w:after="60"/>
      </w:pPr>
      <w:r>
        <w:rPr>
          <w:rFonts w:ascii="Times New Roman" w:hAnsi="Times New Roman"/>
        </w:rPr>
        <w:t>**Definición**: Número total de procedimientos quirúrgicos realizados por período</w:t>
      </w:r>
    </w:p>
    <w:p w14:paraId="0F1E704E" w14:textId="77777777" w:rsidR="00EE16EF" w:rsidRDefault="00AC1549">
      <w:pPr>
        <w:pStyle w:val="Listaconvietas"/>
        <w:spacing w:after="60"/>
      </w:pPr>
      <w:r>
        <w:rPr>
          <w:rFonts w:ascii="Times New Roman" w:hAnsi="Times New Roman"/>
        </w:rPr>
        <w:t>**Fórmula**: Conteo de cirugías completadas</w:t>
      </w:r>
    </w:p>
    <w:p w14:paraId="1DC71876" w14:textId="77777777" w:rsidR="00EE16EF" w:rsidRDefault="00AC1549">
      <w:pPr>
        <w:pStyle w:val="Listaconvietas"/>
        <w:spacing w:after="60"/>
      </w:pPr>
      <w:r>
        <w:rPr>
          <w:rFonts w:ascii="Times New Roman" w:hAnsi="Times New Roman"/>
        </w:rPr>
        <w:t>**Línea base esperada**: 1.000-1.500 cirugías/año por hospital</w:t>
      </w:r>
    </w:p>
    <w:p w14:paraId="7A021C37" w14:textId="77777777" w:rsidR="00EE16EF" w:rsidRDefault="00AC1549">
      <w:pPr>
        <w:pStyle w:val="Listaconvietas"/>
        <w:spacing w:after="60"/>
      </w:pPr>
      <w:r>
        <w:rPr>
          <w:rFonts w:ascii="Times New Roman" w:hAnsi="Times New Roman"/>
        </w:rPr>
        <w:t>**Meta**: 1.100-1.875 cirugías/año (aumento de 10-25%)</w:t>
      </w:r>
    </w:p>
    <w:p w14:paraId="3E015068" w14:textId="77777777" w:rsidR="00EE16EF" w:rsidRDefault="00AC1549">
      <w:pPr>
        <w:pStyle w:val="Listaconvietas"/>
        <w:spacing w:after="60"/>
      </w:pPr>
      <w:r>
        <w:rPr>
          <w:rFonts w:ascii="Times New Roman" w:hAnsi="Times New Roman"/>
        </w:rPr>
        <w:t>**Fuente de datos**: Registros de quirófano, sistema de información hospitalario</w:t>
      </w:r>
    </w:p>
    <w:p w14:paraId="53768B4F" w14:textId="77777777" w:rsidR="00EE16EF" w:rsidRDefault="00AC1549">
      <w:pPr>
        <w:pStyle w:val="Listaconvietas"/>
        <w:spacing w:after="60"/>
      </w:pPr>
      <w:r>
        <w:rPr>
          <w:rFonts w:ascii="Times New Roman" w:hAnsi="Times New Roman"/>
        </w:rPr>
        <w:t>**Frecuencia de medición**: Mensual, reportado anualmente</w:t>
      </w:r>
    </w:p>
    <w:p w14:paraId="05CB3443" w14:textId="77777777" w:rsidR="00EE16EF" w:rsidRDefault="00AC1549">
      <w:pPr>
        <w:spacing w:before="120" w:after="60"/>
      </w:pPr>
      <w:r>
        <w:rPr>
          <w:rFonts w:ascii="Times New Roman" w:hAnsi="Times New Roman"/>
          <w:b/>
        </w:rPr>
        <w:t>Indicador 3: Tiempo promedio entre cirugías (turnover time)</w:t>
      </w:r>
    </w:p>
    <w:p w14:paraId="5FA0AAA8" w14:textId="77777777" w:rsidR="00EE16EF" w:rsidRDefault="00AC1549">
      <w:pPr>
        <w:pStyle w:val="Listaconvietas"/>
        <w:spacing w:after="60"/>
      </w:pPr>
      <w:r>
        <w:rPr>
          <w:rFonts w:ascii="Times New Roman" w:hAnsi="Times New Roman"/>
        </w:rPr>
        <w:t>**Definición**: Tiempo promedio desde la salida de un paciente hasta el inicio de la siguiente cirugía en el mismo quirófano</w:t>
      </w:r>
    </w:p>
    <w:p w14:paraId="31BFD157" w14:textId="77777777" w:rsidR="00EE16EF" w:rsidRDefault="00AC1549">
      <w:pPr>
        <w:pStyle w:val="Listaconvietas"/>
        <w:spacing w:after="60"/>
      </w:pPr>
      <w:r>
        <w:rPr>
          <w:rFonts w:ascii="Times New Roman" w:hAnsi="Times New Roman"/>
        </w:rPr>
        <w:t>**Fórmula**: Promedio de (Hora de inicio cirugía_n+1 - Hora de finalización cirugía_n)</w:t>
      </w:r>
    </w:p>
    <w:p w14:paraId="26CEB612" w14:textId="77777777" w:rsidR="00EE16EF" w:rsidRDefault="00AC1549">
      <w:pPr>
        <w:pStyle w:val="Listaconvietas"/>
        <w:spacing w:after="60"/>
      </w:pPr>
      <w:r>
        <w:rPr>
          <w:rFonts w:ascii="Times New Roman" w:hAnsi="Times New Roman"/>
        </w:rPr>
        <w:t>**Línea base esperada**: 40-60 minutos</w:t>
      </w:r>
    </w:p>
    <w:p w14:paraId="632BA49B" w14:textId="77777777" w:rsidR="00EE16EF" w:rsidRDefault="00AC1549">
      <w:pPr>
        <w:pStyle w:val="Listaconvietas"/>
        <w:spacing w:after="60"/>
      </w:pPr>
      <w:r>
        <w:rPr>
          <w:rFonts w:ascii="Times New Roman" w:hAnsi="Times New Roman"/>
        </w:rPr>
        <w:t>**Meta**: 25-35 minutos (reducción de 15-25 minutos)</w:t>
      </w:r>
    </w:p>
    <w:p w14:paraId="1C56C6DF" w14:textId="77777777" w:rsidR="00EE16EF" w:rsidRDefault="00AC1549">
      <w:pPr>
        <w:pStyle w:val="Listaconvietas"/>
        <w:spacing w:after="60"/>
      </w:pPr>
      <w:r>
        <w:rPr>
          <w:rFonts w:ascii="Times New Roman" w:hAnsi="Times New Roman"/>
        </w:rPr>
        <w:t>**Fuente de datos**: Registros de quirófano con tiempos precisos</w:t>
      </w:r>
    </w:p>
    <w:p w14:paraId="48181674" w14:textId="77777777" w:rsidR="00EE16EF" w:rsidRDefault="00AC1549">
      <w:pPr>
        <w:pStyle w:val="Listaconvietas"/>
        <w:spacing w:after="60"/>
      </w:pPr>
      <w:r>
        <w:rPr>
          <w:rFonts w:ascii="Times New Roman" w:hAnsi="Times New Roman"/>
        </w:rPr>
        <w:t>**Frecuencia de medición**: Mensual</w:t>
      </w:r>
    </w:p>
    <w:p w14:paraId="5F2237E1" w14:textId="77777777" w:rsidR="00EE16EF" w:rsidRDefault="00AC1549">
      <w:pPr>
        <w:spacing w:before="120" w:after="60"/>
      </w:pPr>
      <w:r>
        <w:rPr>
          <w:rFonts w:ascii="Times New Roman" w:hAnsi="Times New Roman"/>
          <w:b/>
        </w:rPr>
        <w:t>Indicador 4: Tasa de cancelación de cirugías</w:t>
      </w:r>
    </w:p>
    <w:p w14:paraId="3EC6A77A" w14:textId="77777777" w:rsidR="00EE16EF" w:rsidRDefault="00AC1549">
      <w:pPr>
        <w:pStyle w:val="Listaconvietas"/>
        <w:spacing w:after="60"/>
      </w:pPr>
      <w:r>
        <w:rPr>
          <w:rFonts w:ascii="Times New Roman" w:hAnsi="Times New Roman"/>
        </w:rPr>
        <w:t>**Definición**: Porcentaje de cirugías programadas que se cancelan</w:t>
      </w:r>
    </w:p>
    <w:p w14:paraId="6613CD02" w14:textId="77777777" w:rsidR="00EE16EF" w:rsidRDefault="00AC1549">
      <w:pPr>
        <w:pStyle w:val="Listaconvietas"/>
        <w:spacing w:after="60"/>
      </w:pPr>
      <w:r>
        <w:rPr>
          <w:rFonts w:ascii="Times New Roman" w:hAnsi="Times New Roman"/>
        </w:rPr>
        <w:t>**Fórmula**: (Número de cirugías canceladas / Número de cirugías programadas) × 100</w:t>
      </w:r>
    </w:p>
    <w:p w14:paraId="20ACAFD4" w14:textId="77777777" w:rsidR="00EE16EF" w:rsidRDefault="00AC1549">
      <w:pPr>
        <w:pStyle w:val="Listaconvietas"/>
        <w:spacing w:after="60"/>
      </w:pPr>
      <w:r>
        <w:rPr>
          <w:rFonts w:ascii="Times New Roman" w:hAnsi="Times New Roman"/>
        </w:rPr>
        <w:t>**Línea base esperada**: 10-20%</w:t>
      </w:r>
    </w:p>
    <w:p w14:paraId="1BE21349" w14:textId="77777777" w:rsidR="00EE16EF" w:rsidRDefault="00AC1549">
      <w:pPr>
        <w:pStyle w:val="Listaconvietas"/>
        <w:spacing w:after="60"/>
      </w:pPr>
      <w:r>
        <w:rPr>
          <w:rFonts w:ascii="Times New Roman" w:hAnsi="Times New Roman"/>
        </w:rPr>
        <w:t>**Meta**: 5-10% (reducción de 5-10 puntos porcentuales)</w:t>
      </w:r>
    </w:p>
    <w:p w14:paraId="4B0AA4FF" w14:textId="77777777" w:rsidR="00EE16EF" w:rsidRDefault="00AC1549">
      <w:pPr>
        <w:pStyle w:val="Listaconvietas"/>
        <w:spacing w:after="60"/>
      </w:pPr>
      <w:r>
        <w:rPr>
          <w:rFonts w:ascii="Times New Roman" w:hAnsi="Times New Roman"/>
        </w:rPr>
        <w:t>**Fuente de datos**: Sistema de programación de quirófanos</w:t>
      </w:r>
    </w:p>
    <w:p w14:paraId="72689D6E" w14:textId="77777777" w:rsidR="00EE16EF" w:rsidRDefault="00AC1549">
      <w:pPr>
        <w:pStyle w:val="Listaconvietas"/>
        <w:spacing w:after="60"/>
      </w:pPr>
      <w:r>
        <w:rPr>
          <w:rFonts w:ascii="Times New Roman" w:hAnsi="Times New Roman"/>
        </w:rPr>
        <w:lastRenderedPageBreak/>
        <w:t>**Frecuencia de medición**: Mensual</w:t>
      </w:r>
    </w:p>
    <w:p w14:paraId="326C7A26" w14:textId="77777777" w:rsidR="00EE16EF" w:rsidRDefault="00AC1549">
      <w:pPr>
        <w:spacing w:before="120" w:after="60"/>
      </w:pPr>
      <w:r>
        <w:rPr>
          <w:rFonts w:ascii="Times New Roman" w:hAnsi="Times New Roman"/>
          <w:b/>
        </w:rPr>
        <w:t>Indicador 5: Tasa de horas extras de quirófano</w:t>
      </w:r>
    </w:p>
    <w:p w14:paraId="0696E0F2" w14:textId="77777777" w:rsidR="00EE16EF" w:rsidRDefault="00AC1549">
      <w:pPr>
        <w:pStyle w:val="Listaconvietas"/>
        <w:spacing w:after="60"/>
      </w:pPr>
      <w:r>
        <w:rPr>
          <w:rFonts w:ascii="Times New Roman" w:hAnsi="Times New Roman"/>
        </w:rPr>
        <w:t>**Definición**: Porcentaje del tiempo de quirófano que se extiende más allá del horario regular</w:t>
      </w:r>
    </w:p>
    <w:p w14:paraId="65404EEC" w14:textId="77777777" w:rsidR="00EE16EF" w:rsidRDefault="00AC1549">
      <w:pPr>
        <w:pStyle w:val="Listaconvietas"/>
        <w:spacing w:after="60"/>
      </w:pPr>
      <w:r>
        <w:rPr>
          <w:rFonts w:ascii="Times New Roman" w:hAnsi="Times New Roman"/>
        </w:rPr>
        <w:t>**Fórmula**: (Horas extras / Horas totales) × 100</w:t>
      </w:r>
    </w:p>
    <w:p w14:paraId="6F20979C" w14:textId="77777777" w:rsidR="00EE16EF" w:rsidRDefault="00AC1549">
      <w:pPr>
        <w:pStyle w:val="Listaconvietas"/>
        <w:spacing w:after="60"/>
      </w:pPr>
      <w:r>
        <w:rPr>
          <w:rFonts w:ascii="Times New Roman" w:hAnsi="Times New Roman"/>
        </w:rPr>
        <w:t>**Línea base esperada**: 15-25%</w:t>
      </w:r>
    </w:p>
    <w:p w14:paraId="506540BE" w14:textId="77777777" w:rsidR="00EE16EF" w:rsidRDefault="00AC1549">
      <w:pPr>
        <w:pStyle w:val="Listaconvietas"/>
        <w:spacing w:after="60"/>
      </w:pPr>
      <w:r>
        <w:rPr>
          <w:rFonts w:ascii="Times New Roman" w:hAnsi="Times New Roman"/>
        </w:rPr>
        <w:t>**Meta**: 5-10% (reducción de 10-15 puntos porcentuales)</w:t>
      </w:r>
    </w:p>
    <w:p w14:paraId="5771A9A4" w14:textId="77777777" w:rsidR="00EE16EF" w:rsidRDefault="00AC1549">
      <w:pPr>
        <w:pStyle w:val="Listaconvietas"/>
        <w:spacing w:after="60"/>
      </w:pPr>
      <w:r>
        <w:rPr>
          <w:rFonts w:ascii="Times New Roman" w:hAnsi="Times New Roman"/>
        </w:rPr>
        <w:t>**Fuente de datos**: Registros de quirófano, sistema de nómina</w:t>
      </w:r>
    </w:p>
    <w:p w14:paraId="3E85D2A4" w14:textId="77777777" w:rsidR="00EE16EF" w:rsidRDefault="00AC1549">
      <w:pPr>
        <w:pStyle w:val="Listaconvietas"/>
        <w:spacing w:after="60"/>
      </w:pPr>
      <w:r>
        <w:rPr>
          <w:rFonts w:ascii="Times New Roman" w:hAnsi="Times New Roman"/>
        </w:rPr>
        <w:t>**Frecuencia de medición**: Mensual</w:t>
      </w:r>
    </w:p>
    <w:p w14:paraId="2EEEC428" w14:textId="77777777" w:rsidR="00EE16EF" w:rsidRDefault="00AC1549">
      <w:pPr>
        <w:spacing w:after="120" w:line="360" w:lineRule="auto"/>
        <w:jc w:val="both"/>
      </w:pPr>
      <w:r>
        <w:rPr>
          <w:rFonts w:ascii="Times New Roman" w:hAnsi="Times New Roman"/>
        </w:rPr>
        <w:t>Estos indicadores de eficiencia operativa son consistentes con los utilizados en la literatura internacional sobre optimización quirúrgica y han demostrado sensibilidad para detectar mejoras resultantes de intervenciones de optimización [9], [37], [45].</w:t>
      </w:r>
    </w:p>
    <w:p w14:paraId="18E7FF8F" w14:textId="77777777" w:rsidR="00EE16EF" w:rsidRDefault="00AC1549">
      <w:pPr>
        <w:pStyle w:val="Ttulo3"/>
        <w:spacing w:before="240" w:after="120"/>
      </w:pPr>
      <w:r>
        <w:rPr>
          <w:color w:val="1A5276"/>
          <w:sz w:val="24"/>
        </w:rPr>
        <w:t>8.2. Indicadores de Eficiencia Económica</w:t>
      </w:r>
    </w:p>
    <w:p w14:paraId="1743E04D" w14:textId="77777777" w:rsidR="00EE16EF" w:rsidRDefault="00AC1549">
      <w:pPr>
        <w:spacing w:after="120" w:line="360" w:lineRule="auto"/>
        <w:jc w:val="both"/>
      </w:pPr>
      <w:r>
        <w:rPr>
          <w:rFonts w:ascii="Times New Roman" w:hAnsi="Times New Roman"/>
        </w:rPr>
        <w:t>Los indicadores de eficiencia económica miden los costos de servicios quirúrgicos y las oportunidades de ahorro. Se proponen los siguientes indicadores:</w:t>
      </w:r>
    </w:p>
    <w:p w14:paraId="2200AB2A" w14:textId="77777777" w:rsidR="00EE16EF" w:rsidRDefault="00AC1549">
      <w:pPr>
        <w:spacing w:before="120" w:after="60"/>
      </w:pPr>
      <w:r>
        <w:rPr>
          <w:rFonts w:ascii="Times New Roman" w:hAnsi="Times New Roman"/>
          <w:b/>
        </w:rPr>
        <w:t>Indicador 6: Costo promedio por procedimiento quirúrgico</w:t>
      </w:r>
    </w:p>
    <w:p w14:paraId="0EB31EC9" w14:textId="77777777" w:rsidR="00EE16EF" w:rsidRDefault="00AC1549">
      <w:pPr>
        <w:pStyle w:val="Listaconvietas"/>
        <w:spacing w:after="60"/>
      </w:pPr>
      <w:r>
        <w:rPr>
          <w:rFonts w:ascii="Times New Roman" w:hAnsi="Times New Roman"/>
        </w:rPr>
        <w:t>**Definición**: Costo total promedio de realizar un procedimiento quirúrgico, incluyendo todos los recursos consumidos</w:t>
      </w:r>
    </w:p>
    <w:p w14:paraId="08B0C529" w14:textId="77777777" w:rsidR="00EE16EF" w:rsidRDefault="00AC1549">
      <w:pPr>
        <w:pStyle w:val="Listaconvietas"/>
        <w:spacing w:after="60"/>
      </w:pPr>
      <w:r>
        <w:rPr>
          <w:rFonts w:ascii="Times New Roman" w:hAnsi="Times New Roman"/>
        </w:rPr>
        <w:t>**Fórmula**: Promedio de (Costo de personal + Costo de quirófano + Costo de insumos + Costo de servicios de apoyo + Costos indirectos)</w:t>
      </w:r>
    </w:p>
    <w:p w14:paraId="00887BF5" w14:textId="77777777" w:rsidR="00EE16EF" w:rsidRDefault="00AC1549">
      <w:pPr>
        <w:pStyle w:val="Listaconvietas"/>
        <w:spacing w:after="60"/>
      </w:pPr>
      <w:r>
        <w:rPr>
          <w:rFonts w:ascii="Times New Roman" w:hAnsi="Times New Roman"/>
        </w:rPr>
        <w:t>**Línea base esperada**: $2-3 millones COP (varía por tipo de procedimiento)</w:t>
      </w:r>
    </w:p>
    <w:p w14:paraId="0F08131D" w14:textId="77777777" w:rsidR="00EE16EF" w:rsidRDefault="00AC1549">
      <w:pPr>
        <w:pStyle w:val="Listaconvietas"/>
        <w:spacing w:after="60"/>
      </w:pPr>
      <w:r>
        <w:rPr>
          <w:rFonts w:ascii="Times New Roman" w:hAnsi="Times New Roman"/>
        </w:rPr>
        <w:t>**Meta**: Reducción de 15-30% mediante identificación de ineficiencias</w:t>
      </w:r>
    </w:p>
    <w:p w14:paraId="43D20059" w14:textId="77777777" w:rsidR="00EE16EF" w:rsidRDefault="00AC1549">
      <w:pPr>
        <w:pStyle w:val="Listaconvietas"/>
        <w:spacing w:after="60"/>
      </w:pPr>
      <w:r>
        <w:rPr>
          <w:rFonts w:ascii="Times New Roman" w:hAnsi="Times New Roman"/>
        </w:rPr>
        <w:t>**Fuente de datos**: Base de datos de costos TDABC</w:t>
      </w:r>
    </w:p>
    <w:p w14:paraId="6A64403E" w14:textId="77777777" w:rsidR="00EE16EF" w:rsidRDefault="00AC1549">
      <w:pPr>
        <w:pStyle w:val="Listaconvietas"/>
        <w:spacing w:after="60"/>
      </w:pPr>
      <w:r>
        <w:rPr>
          <w:rFonts w:ascii="Times New Roman" w:hAnsi="Times New Roman"/>
        </w:rPr>
        <w:t>**Frecuencia de medición**: Trimestral</w:t>
      </w:r>
    </w:p>
    <w:p w14:paraId="23016DE1" w14:textId="77777777" w:rsidR="00EE16EF" w:rsidRDefault="00AC1549">
      <w:pPr>
        <w:spacing w:before="120" w:after="60"/>
      </w:pPr>
      <w:r>
        <w:rPr>
          <w:rFonts w:ascii="Times New Roman" w:hAnsi="Times New Roman"/>
          <w:b/>
        </w:rPr>
        <w:t>Indicador 7: Costo de horas extras de quirófano</w:t>
      </w:r>
    </w:p>
    <w:p w14:paraId="08E12509" w14:textId="77777777" w:rsidR="00EE16EF" w:rsidRDefault="00AC1549">
      <w:pPr>
        <w:pStyle w:val="Listaconvietas"/>
        <w:spacing w:after="60"/>
      </w:pPr>
      <w:r>
        <w:rPr>
          <w:rFonts w:ascii="Times New Roman" w:hAnsi="Times New Roman"/>
        </w:rPr>
        <w:t>**Definición**: Costo total de horas extras de personal de quirófano</w:t>
      </w:r>
    </w:p>
    <w:p w14:paraId="40568B02" w14:textId="77777777" w:rsidR="00EE16EF" w:rsidRDefault="00AC1549">
      <w:pPr>
        <w:pStyle w:val="Listaconvietas"/>
        <w:spacing w:after="60"/>
      </w:pPr>
      <w:r>
        <w:rPr>
          <w:rFonts w:ascii="Times New Roman" w:hAnsi="Times New Roman"/>
        </w:rPr>
        <w:t>**Fórmula**: Suma de (Horas extras × Tarifa de hora extra) para todo el personal</w:t>
      </w:r>
    </w:p>
    <w:p w14:paraId="531FA32B" w14:textId="77777777" w:rsidR="00EE16EF" w:rsidRDefault="00AC1549">
      <w:pPr>
        <w:pStyle w:val="Listaconvietas"/>
        <w:spacing w:after="60"/>
      </w:pPr>
      <w:r>
        <w:rPr>
          <w:rFonts w:ascii="Times New Roman" w:hAnsi="Times New Roman"/>
        </w:rPr>
        <w:t>**Línea base esperada**: $50-100 millones COP/año por hospital</w:t>
      </w:r>
    </w:p>
    <w:p w14:paraId="7FC3817C" w14:textId="77777777" w:rsidR="00EE16EF" w:rsidRDefault="00AC1549">
      <w:pPr>
        <w:pStyle w:val="Listaconvietas"/>
        <w:spacing w:after="60"/>
      </w:pPr>
      <w:r>
        <w:rPr>
          <w:rFonts w:ascii="Times New Roman" w:hAnsi="Times New Roman"/>
        </w:rPr>
        <w:t>**Meta**: Reducción de 50-70% mediante mejor programación</w:t>
      </w:r>
    </w:p>
    <w:p w14:paraId="0A4B5C39" w14:textId="77777777" w:rsidR="00EE16EF" w:rsidRDefault="00AC1549">
      <w:pPr>
        <w:pStyle w:val="Listaconvietas"/>
        <w:spacing w:after="60"/>
      </w:pPr>
      <w:r>
        <w:rPr>
          <w:rFonts w:ascii="Times New Roman" w:hAnsi="Times New Roman"/>
        </w:rPr>
        <w:t>**Fuente de datos**: Sistema de nómina, registros de quirófano</w:t>
      </w:r>
    </w:p>
    <w:p w14:paraId="081DB906" w14:textId="77777777" w:rsidR="00EE16EF" w:rsidRDefault="00AC1549">
      <w:pPr>
        <w:pStyle w:val="Listaconvietas"/>
        <w:spacing w:after="60"/>
      </w:pPr>
      <w:r>
        <w:rPr>
          <w:rFonts w:ascii="Times New Roman" w:hAnsi="Times New Roman"/>
        </w:rPr>
        <w:t>**Frecuencia de medición**: Mensual</w:t>
      </w:r>
    </w:p>
    <w:p w14:paraId="774FC523" w14:textId="77777777" w:rsidR="00EE16EF" w:rsidRDefault="00AC1549">
      <w:pPr>
        <w:spacing w:before="120" w:after="60"/>
      </w:pPr>
      <w:r>
        <w:rPr>
          <w:rFonts w:ascii="Times New Roman" w:hAnsi="Times New Roman"/>
          <w:b/>
        </w:rPr>
        <w:t>Indicador 8: Brecha entre costo real y tarifa reconocida</w:t>
      </w:r>
    </w:p>
    <w:p w14:paraId="4A4AC521" w14:textId="77777777" w:rsidR="00EE16EF" w:rsidRDefault="00AC1549">
      <w:pPr>
        <w:pStyle w:val="Listaconvietas"/>
        <w:spacing w:after="60"/>
      </w:pPr>
      <w:r>
        <w:rPr>
          <w:rFonts w:ascii="Times New Roman" w:hAnsi="Times New Roman"/>
        </w:rPr>
        <w:t>**Definición**: Diferencia entre el costo real de un procedimiento y la tarifa que reconoce el asegurador</w:t>
      </w:r>
    </w:p>
    <w:p w14:paraId="31794EBE" w14:textId="77777777" w:rsidR="00EE16EF" w:rsidRDefault="00AC1549">
      <w:pPr>
        <w:pStyle w:val="Listaconvietas"/>
        <w:spacing w:after="60"/>
      </w:pPr>
      <w:r>
        <w:rPr>
          <w:rFonts w:ascii="Times New Roman" w:hAnsi="Times New Roman"/>
        </w:rPr>
        <w:t>**Fórmula**: Promedio de (Costo real - Tarifa reconocida) por procedimiento</w:t>
      </w:r>
    </w:p>
    <w:p w14:paraId="15CE9B01" w14:textId="77777777" w:rsidR="00EE16EF" w:rsidRDefault="00AC1549">
      <w:pPr>
        <w:pStyle w:val="Listaconvietas"/>
        <w:spacing w:after="60"/>
      </w:pPr>
      <w:r>
        <w:rPr>
          <w:rFonts w:ascii="Times New Roman" w:hAnsi="Times New Roman"/>
        </w:rPr>
        <w:t>**Línea base esperada**: Brecha de 10-30% (costo real &gt; tarifa)</w:t>
      </w:r>
    </w:p>
    <w:p w14:paraId="321D2FE2" w14:textId="77777777" w:rsidR="00EE16EF" w:rsidRDefault="00AC1549">
      <w:pPr>
        <w:pStyle w:val="Listaconvietas"/>
        <w:spacing w:after="60"/>
      </w:pPr>
      <w:r>
        <w:rPr>
          <w:rFonts w:ascii="Times New Roman" w:hAnsi="Times New Roman"/>
        </w:rPr>
        <w:t>**Meta**: Documentar brechas para fundamentar ajustes tarifarios</w:t>
      </w:r>
    </w:p>
    <w:p w14:paraId="24C2C59F" w14:textId="77777777" w:rsidR="00EE16EF" w:rsidRDefault="00AC1549">
      <w:pPr>
        <w:pStyle w:val="Listaconvietas"/>
        <w:spacing w:after="60"/>
      </w:pPr>
      <w:r>
        <w:rPr>
          <w:rFonts w:ascii="Times New Roman" w:hAnsi="Times New Roman"/>
        </w:rPr>
        <w:t>**Fuente de datos**: Base de datos de costos TDABC, sistema de facturación</w:t>
      </w:r>
    </w:p>
    <w:p w14:paraId="5F243A67" w14:textId="77777777" w:rsidR="00EE16EF" w:rsidRDefault="00AC1549">
      <w:pPr>
        <w:pStyle w:val="Listaconvietas"/>
        <w:spacing w:after="60"/>
      </w:pPr>
      <w:r>
        <w:rPr>
          <w:rFonts w:ascii="Times New Roman" w:hAnsi="Times New Roman"/>
        </w:rPr>
        <w:lastRenderedPageBreak/>
        <w:t>**Frecuencia de medición**: Anual</w:t>
      </w:r>
    </w:p>
    <w:p w14:paraId="0BE172DD" w14:textId="77777777" w:rsidR="00EE16EF" w:rsidRDefault="00AC1549">
      <w:pPr>
        <w:spacing w:before="120" w:after="60"/>
      </w:pPr>
      <w:r>
        <w:rPr>
          <w:rFonts w:ascii="Times New Roman" w:hAnsi="Times New Roman"/>
          <w:b/>
        </w:rPr>
        <w:t>Indicador 9: Costo de insumos por procedimiento</w:t>
      </w:r>
    </w:p>
    <w:p w14:paraId="63003BE9" w14:textId="77777777" w:rsidR="00EE16EF" w:rsidRDefault="00AC1549">
      <w:pPr>
        <w:pStyle w:val="Listaconvietas"/>
        <w:spacing w:after="60"/>
      </w:pPr>
      <w:r>
        <w:rPr>
          <w:rFonts w:ascii="Times New Roman" w:hAnsi="Times New Roman"/>
        </w:rPr>
        <w:t>**Definición**: Costo promedio de insumos y medicamentos utilizados por procedimiento</w:t>
      </w:r>
    </w:p>
    <w:p w14:paraId="1B073941" w14:textId="77777777" w:rsidR="00EE16EF" w:rsidRDefault="00AC1549">
      <w:pPr>
        <w:pStyle w:val="Listaconvietas"/>
        <w:spacing w:after="60"/>
      </w:pPr>
      <w:r>
        <w:rPr>
          <w:rFonts w:ascii="Times New Roman" w:hAnsi="Times New Roman"/>
        </w:rPr>
        <w:t>**Fórmula**: Promedio de (Suma de costos de todos los insumos) por procedimiento</w:t>
      </w:r>
    </w:p>
    <w:p w14:paraId="7F2C43C2" w14:textId="77777777" w:rsidR="00EE16EF" w:rsidRDefault="00AC1549">
      <w:pPr>
        <w:pStyle w:val="Listaconvietas"/>
        <w:spacing w:after="60"/>
      </w:pPr>
      <w:r>
        <w:rPr>
          <w:rFonts w:ascii="Times New Roman" w:hAnsi="Times New Roman"/>
        </w:rPr>
        <w:t>**Línea base esperada**: $500,000-1,500,000 COP (varía por tipo de procedimiento)</w:t>
      </w:r>
    </w:p>
    <w:p w14:paraId="60305ED0" w14:textId="77777777" w:rsidR="00EE16EF" w:rsidRDefault="00AC1549">
      <w:pPr>
        <w:pStyle w:val="Listaconvietas"/>
        <w:spacing w:after="60"/>
      </w:pPr>
      <w:r>
        <w:rPr>
          <w:rFonts w:ascii="Times New Roman" w:hAnsi="Times New Roman"/>
        </w:rPr>
        <w:t>**Meta**: Reducción de 10-20% mediante estandarización y negociación</w:t>
      </w:r>
    </w:p>
    <w:p w14:paraId="3AB23CC9" w14:textId="77777777" w:rsidR="00EE16EF" w:rsidRDefault="00AC1549">
      <w:pPr>
        <w:pStyle w:val="Listaconvietas"/>
        <w:spacing w:after="60"/>
      </w:pPr>
      <w:r>
        <w:rPr>
          <w:rFonts w:ascii="Times New Roman" w:hAnsi="Times New Roman"/>
        </w:rPr>
        <w:t>**Fuente de datos**: Sistema de facturación, inventario</w:t>
      </w:r>
    </w:p>
    <w:p w14:paraId="62D2C216" w14:textId="77777777" w:rsidR="00EE16EF" w:rsidRDefault="00AC1549">
      <w:pPr>
        <w:pStyle w:val="Listaconvietas"/>
        <w:spacing w:after="60"/>
      </w:pPr>
      <w:r>
        <w:rPr>
          <w:rFonts w:ascii="Times New Roman" w:hAnsi="Times New Roman"/>
        </w:rPr>
        <w:t>**Frecuencia de medición**: Trimestral</w:t>
      </w:r>
    </w:p>
    <w:p w14:paraId="4A6CA261" w14:textId="77777777" w:rsidR="00EE16EF" w:rsidRDefault="00AC1549">
      <w:pPr>
        <w:spacing w:before="120" w:after="60"/>
      </w:pPr>
      <w:r>
        <w:rPr>
          <w:rFonts w:ascii="Times New Roman" w:hAnsi="Times New Roman"/>
          <w:b/>
        </w:rPr>
        <w:t>Indicador 10: Ahorro total anual</w:t>
      </w:r>
    </w:p>
    <w:p w14:paraId="449E3BA7" w14:textId="77777777" w:rsidR="00EE16EF" w:rsidRDefault="00AC1549">
      <w:pPr>
        <w:pStyle w:val="Listaconvietas"/>
        <w:spacing w:after="60"/>
      </w:pPr>
      <w:r>
        <w:rPr>
          <w:rFonts w:ascii="Times New Roman" w:hAnsi="Times New Roman"/>
        </w:rPr>
        <w:t>**Definición**: Ahorro total generado por la implementación del modelo de optimización</w:t>
      </w:r>
    </w:p>
    <w:p w14:paraId="05635C66" w14:textId="77777777" w:rsidR="00EE16EF" w:rsidRDefault="00AC1549">
      <w:pPr>
        <w:pStyle w:val="Listaconvietas"/>
        <w:spacing w:after="60"/>
      </w:pPr>
      <w:r>
        <w:rPr>
          <w:rFonts w:ascii="Times New Roman" w:hAnsi="Times New Roman"/>
        </w:rPr>
        <w:t>**Fórmula**: (Costo promedio pre-implementación - Costo promedio post-implementación) × Número de cirugías anuales</w:t>
      </w:r>
    </w:p>
    <w:p w14:paraId="4FDC69A7" w14:textId="77777777" w:rsidR="00EE16EF" w:rsidRDefault="00AC1549">
      <w:pPr>
        <w:pStyle w:val="Listaconvietas"/>
        <w:spacing w:after="60"/>
      </w:pPr>
      <w:r>
        <w:rPr>
          <w:rFonts w:ascii="Times New Roman" w:hAnsi="Times New Roman"/>
        </w:rPr>
        <w:t>**Línea base**: $0 (antes de implementación)</w:t>
      </w:r>
    </w:p>
    <w:p w14:paraId="55CE1923" w14:textId="77777777" w:rsidR="00EE16EF" w:rsidRDefault="00AC1549">
      <w:pPr>
        <w:pStyle w:val="Listaconvietas"/>
        <w:spacing w:after="60"/>
      </w:pPr>
      <w:r>
        <w:rPr>
          <w:rFonts w:ascii="Times New Roman" w:hAnsi="Times New Roman"/>
        </w:rPr>
        <w:t>**Meta**: $900 millones - $1,800 millones COP/año para los tres hospitales (15-30% de reducción de costos)</w:t>
      </w:r>
    </w:p>
    <w:p w14:paraId="5EA73C03" w14:textId="77777777" w:rsidR="00EE16EF" w:rsidRDefault="00AC1549">
      <w:pPr>
        <w:pStyle w:val="Listaconvietas"/>
        <w:spacing w:after="60"/>
      </w:pPr>
      <w:r>
        <w:rPr>
          <w:rFonts w:ascii="Times New Roman" w:hAnsi="Times New Roman"/>
        </w:rPr>
        <w:t>**Fuente de datos**: Base de datos de costos TDABC, análisis comparativo pre-post</w:t>
      </w:r>
    </w:p>
    <w:p w14:paraId="50B6394C" w14:textId="77777777" w:rsidR="00EE16EF" w:rsidRDefault="00AC1549">
      <w:pPr>
        <w:pStyle w:val="Listaconvietas"/>
        <w:spacing w:after="60"/>
      </w:pPr>
      <w:r>
        <w:rPr>
          <w:rFonts w:ascii="Times New Roman" w:hAnsi="Times New Roman"/>
        </w:rPr>
        <w:t>**Frecuencia de medición**: Anual</w:t>
      </w:r>
    </w:p>
    <w:p w14:paraId="79C0FC43" w14:textId="77777777" w:rsidR="00EE16EF" w:rsidRDefault="00AC1549">
      <w:pPr>
        <w:spacing w:after="120" w:line="360" w:lineRule="auto"/>
        <w:jc w:val="both"/>
      </w:pPr>
      <w:r>
        <w:rPr>
          <w:rFonts w:ascii="Times New Roman" w:hAnsi="Times New Roman"/>
        </w:rPr>
        <w:t>Estos indicadores de eficiencia económica permitirán cuantificar el impacto financiero del modelo de optimización y documentar el retorno de inversión del proyecto [26], [63], [64].</w:t>
      </w:r>
    </w:p>
    <w:p w14:paraId="7B9A8681" w14:textId="77777777" w:rsidR="00EE16EF" w:rsidRDefault="00AC1549">
      <w:pPr>
        <w:pStyle w:val="Ttulo3"/>
        <w:spacing w:before="240" w:after="120"/>
      </w:pPr>
      <w:r>
        <w:rPr>
          <w:color w:val="1A5276"/>
          <w:sz w:val="24"/>
        </w:rPr>
        <w:t>8.3. Indicadores de Calidad Asistencial</w:t>
      </w:r>
    </w:p>
    <w:p w14:paraId="7226FFEA" w14:textId="77777777" w:rsidR="00EE16EF" w:rsidRDefault="00AC1549">
      <w:pPr>
        <w:spacing w:after="120" w:line="360" w:lineRule="auto"/>
        <w:jc w:val="both"/>
      </w:pPr>
      <w:r>
        <w:rPr>
          <w:rFonts w:ascii="Times New Roman" w:hAnsi="Times New Roman"/>
        </w:rPr>
        <w:t>Los indicadores de calidad asistencial aseguran que las mejoras en eficiencia no comprometan la calidad de atención. Se proponen los siguientes indicadores:</w:t>
      </w:r>
    </w:p>
    <w:p w14:paraId="5D34BA5A" w14:textId="77777777" w:rsidR="00EE16EF" w:rsidRDefault="00AC1549">
      <w:pPr>
        <w:spacing w:before="120" w:after="60"/>
      </w:pPr>
      <w:r>
        <w:rPr>
          <w:rFonts w:ascii="Times New Roman" w:hAnsi="Times New Roman"/>
          <w:b/>
        </w:rPr>
        <w:t>Indicador 11: Tasa de complicaciones intra-operatorias</w:t>
      </w:r>
    </w:p>
    <w:p w14:paraId="4ADE02C2" w14:textId="77777777" w:rsidR="00EE16EF" w:rsidRDefault="00AC1549">
      <w:pPr>
        <w:pStyle w:val="Listaconvietas"/>
        <w:spacing w:after="60"/>
      </w:pPr>
      <w:r>
        <w:rPr>
          <w:rFonts w:ascii="Times New Roman" w:hAnsi="Times New Roman"/>
        </w:rPr>
        <w:t>**Definición**: Porcentaje de cirugías que presentan complicaciones durante el procedimiento</w:t>
      </w:r>
    </w:p>
    <w:p w14:paraId="421CB42D" w14:textId="77777777" w:rsidR="00EE16EF" w:rsidRDefault="00AC1549">
      <w:pPr>
        <w:pStyle w:val="Listaconvietas"/>
        <w:spacing w:after="60"/>
      </w:pPr>
      <w:r>
        <w:rPr>
          <w:rFonts w:ascii="Times New Roman" w:hAnsi="Times New Roman"/>
        </w:rPr>
        <w:t>**Fórmula**: (Número de cirugías con complicaciones intra-operatorias / Número total de cirugías) × 100</w:t>
      </w:r>
    </w:p>
    <w:p w14:paraId="62390B2C" w14:textId="77777777" w:rsidR="00EE16EF" w:rsidRDefault="00AC1549">
      <w:pPr>
        <w:pStyle w:val="Listaconvietas"/>
        <w:spacing w:after="60"/>
      </w:pPr>
      <w:r>
        <w:rPr>
          <w:rFonts w:ascii="Times New Roman" w:hAnsi="Times New Roman"/>
        </w:rPr>
        <w:t>**Línea base esperada**: 2-5%</w:t>
      </w:r>
    </w:p>
    <w:p w14:paraId="416E753F" w14:textId="77777777" w:rsidR="00EE16EF" w:rsidRDefault="00AC1549">
      <w:pPr>
        <w:pStyle w:val="Listaconvietas"/>
        <w:spacing w:after="60"/>
      </w:pPr>
      <w:r>
        <w:rPr>
          <w:rFonts w:ascii="Times New Roman" w:hAnsi="Times New Roman"/>
        </w:rPr>
        <w:t>**Meta**: Mantener o reducir (no aumentar)</w:t>
      </w:r>
    </w:p>
    <w:p w14:paraId="4594B8B2" w14:textId="77777777" w:rsidR="00EE16EF" w:rsidRDefault="00AC1549">
      <w:pPr>
        <w:pStyle w:val="Listaconvietas"/>
        <w:spacing w:after="60"/>
      </w:pPr>
      <w:r>
        <w:rPr>
          <w:rFonts w:ascii="Times New Roman" w:hAnsi="Times New Roman"/>
        </w:rPr>
        <w:t>**Fuente de datos**: Registros de quirófano, historias clínicas</w:t>
      </w:r>
    </w:p>
    <w:p w14:paraId="757E5117" w14:textId="77777777" w:rsidR="00EE16EF" w:rsidRDefault="00AC1549">
      <w:pPr>
        <w:pStyle w:val="Listaconvietas"/>
        <w:spacing w:after="60"/>
      </w:pPr>
      <w:r>
        <w:rPr>
          <w:rFonts w:ascii="Times New Roman" w:hAnsi="Times New Roman"/>
        </w:rPr>
        <w:t>**Frecuencia de medición**: Mensual</w:t>
      </w:r>
    </w:p>
    <w:p w14:paraId="09F9C3B0" w14:textId="77777777" w:rsidR="00EE16EF" w:rsidRDefault="00AC1549">
      <w:pPr>
        <w:spacing w:before="120" w:after="60"/>
      </w:pPr>
      <w:r>
        <w:rPr>
          <w:rFonts w:ascii="Times New Roman" w:hAnsi="Times New Roman"/>
          <w:b/>
        </w:rPr>
        <w:t>Indicador 12: Tasa de complicaciones post-operatorias</w:t>
      </w:r>
    </w:p>
    <w:p w14:paraId="4DD4F2CE" w14:textId="77777777" w:rsidR="00EE16EF" w:rsidRDefault="00AC1549">
      <w:pPr>
        <w:pStyle w:val="Listaconvietas"/>
        <w:spacing w:after="60"/>
      </w:pPr>
      <w:r>
        <w:rPr>
          <w:rFonts w:ascii="Times New Roman" w:hAnsi="Times New Roman"/>
        </w:rPr>
        <w:t>**Definición**: Porcentaje de cirugías que presentan complicaciones en los 30 días posteriores</w:t>
      </w:r>
    </w:p>
    <w:p w14:paraId="7D73A7B1" w14:textId="77777777" w:rsidR="00EE16EF" w:rsidRDefault="00AC1549">
      <w:pPr>
        <w:pStyle w:val="Listaconvietas"/>
        <w:spacing w:after="60"/>
      </w:pPr>
      <w:r>
        <w:rPr>
          <w:rFonts w:ascii="Times New Roman" w:hAnsi="Times New Roman"/>
        </w:rPr>
        <w:t>**Fórmula**: (Número de cirugías con complicaciones post-operatorias / Número total de cirugías) × 100</w:t>
      </w:r>
    </w:p>
    <w:p w14:paraId="58F52FDA" w14:textId="77777777" w:rsidR="00EE16EF" w:rsidRDefault="00AC1549">
      <w:pPr>
        <w:pStyle w:val="Listaconvietas"/>
        <w:spacing w:after="60"/>
      </w:pPr>
      <w:r>
        <w:rPr>
          <w:rFonts w:ascii="Times New Roman" w:hAnsi="Times New Roman"/>
        </w:rPr>
        <w:t>**Línea base esperada**: 5-10%</w:t>
      </w:r>
    </w:p>
    <w:p w14:paraId="5139B674" w14:textId="77777777" w:rsidR="00EE16EF" w:rsidRDefault="00AC1549">
      <w:pPr>
        <w:pStyle w:val="Listaconvietas"/>
        <w:spacing w:after="60"/>
      </w:pPr>
      <w:r>
        <w:rPr>
          <w:rFonts w:ascii="Times New Roman" w:hAnsi="Times New Roman"/>
        </w:rPr>
        <w:t>**Meta**: Mantener o reducir (no aumentar)</w:t>
      </w:r>
    </w:p>
    <w:p w14:paraId="2E196E70" w14:textId="77777777" w:rsidR="00EE16EF" w:rsidRDefault="00AC1549">
      <w:pPr>
        <w:pStyle w:val="Listaconvietas"/>
        <w:spacing w:after="60"/>
      </w:pPr>
      <w:r>
        <w:rPr>
          <w:rFonts w:ascii="Times New Roman" w:hAnsi="Times New Roman"/>
        </w:rPr>
        <w:t>**Fuente de datos**: Historias clínicas, sistema de vigilancia epidemiológica</w:t>
      </w:r>
    </w:p>
    <w:p w14:paraId="20AE808D" w14:textId="77777777" w:rsidR="00EE16EF" w:rsidRDefault="00AC1549">
      <w:pPr>
        <w:pStyle w:val="Listaconvietas"/>
        <w:spacing w:after="60"/>
      </w:pPr>
      <w:r>
        <w:rPr>
          <w:rFonts w:ascii="Times New Roman" w:hAnsi="Times New Roman"/>
        </w:rPr>
        <w:t>**Frecuencia de medición**: Mensual</w:t>
      </w:r>
    </w:p>
    <w:p w14:paraId="61866E19" w14:textId="77777777" w:rsidR="00EE16EF" w:rsidRDefault="00AC1549">
      <w:pPr>
        <w:spacing w:before="120" w:after="60"/>
      </w:pPr>
      <w:r>
        <w:rPr>
          <w:rFonts w:ascii="Times New Roman" w:hAnsi="Times New Roman"/>
          <w:b/>
        </w:rPr>
        <w:lastRenderedPageBreak/>
        <w:t>Indicador 13: Tasa de mortalidad quirúrgica</w:t>
      </w:r>
    </w:p>
    <w:p w14:paraId="7D3A9CDB" w14:textId="77777777" w:rsidR="00EE16EF" w:rsidRDefault="00AC1549">
      <w:pPr>
        <w:pStyle w:val="Listaconvietas"/>
        <w:spacing w:after="60"/>
      </w:pPr>
      <w:r>
        <w:rPr>
          <w:rFonts w:ascii="Times New Roman" w:hAnsi="Times New Roman"/>
        </w:rPr>
        <w:t>**Definición**: Porcentaje de cirugías que resultan en muerte del paciente en los 30 días posteriores</w:t>
      </w:r>
    </w:p>
    <w:p w14:paraId="4CA06D5A" w14:textId="77777777" w:rsidR="00EE16EF" w:rsidRDefault="00AC1549">
      <w:pPr>
        <w:pStyle w:val="Listaconvietas"/>
        <w:spacing w:after="60"/>
      </w:pPr>
      <w:r>
        <w:rPr>
          <w:rFonts w:ascii="Times New Roman" w:hAnsi="Times New Roman"/>
        </w:rPr>
        <w:t>**Fórmula**: (Número de muertes post-quirúrgicas / Número total de cirugías) × 100</w:t>
      </w:r>
    </w:p>
    <w:p w14:paraId="418FEFD6" w14:textId="77777777" w:rsidR="00EE16EF" w:rsidRDefault="00AC1549">
      <w:pPr>
        <w:pStyle w:val="Listaconvietas"/>
        <w:spacing w:after="60"/>
      </w:pPr>
      <w:r>
        <w:rPr>
          <w:rFonts w:ascii="Times New Roman" w:hAnsi="Times New Roman"/>
        </w:rPr>
        <w:t>**Línea base esperada**: 0.5-2% (varía por tipo de procedimiento)</w:t>
      </w:r>
    </w:p>
    <w:p w14:paraId="49F0ABEC" w14:textId="77777777" w:rsidR="00EE16EF" w:rsidRDefault="00AC1549">
      <w:pPr>
        <w:pStyle w:val="Listaconvietas"/>
        <w:spacing w:after="60"/>
      </w:pPr>
      <w:r>
        <w:rPr>
          <w:rFonts w:ascii="Times New Roman" w:hAnsi="Times New Roman"/>
        </w:rPr>
        <w:t>**Meta**: Mantener o reducir (no aumentar)</w:t>
      </w:r>
    </w:p>
    <w:p w14:paraId="31006C01" w14:textId="77777777" w:rsidR="00EE16EF" w:rsidRDefault="00AC1549">
      <w:pPr>
        <w:pStyle w:val="Listaconvietas"/>
        <w:spacing w:after="60"/>
      </w:pPr>
      <w:r>
        <w:rPr>
          <w:rFonts w:ascii="Times New Roman" w:hAnsi="Times New Roman"/>
        </w:rPr>
        <w:t>**Fuente de datos**: Historias clínicas, certificados de defunción</w:t>
      </w:r>
    </w:p>
    <w:p w14:paraId="783C3215" w14:textId="77777777" w:rsidR="00EE16EF" w:rsidRDefault="00AC1549">
      <w:pPr>
        <w:pStyle w:val="Listaconvietas"/>
        <w:spacing w:after="60"/>
      </w:pPr>
      <w:r>
        <w:rPr>
          <w:rFonts w:ascii="Times New Roman" w:hAnsi="Times New Roman"/>
        </w:rPr>
        <w:t>**Frecuencia de medición**: Mensual</w:t>
      </w:r>
    </w:p>
    <w:p w14:paraId="385A5A06" w14:textId="77777777" w:rsidR="00EE16EF" w:rsidRDefault="00AC1549">
      <w:pPr>
        <w:spacing w:before="120" w:after="60"/>
      </w:pPr>
      <w:r>
        <w:rPr>
          <w:rFonts w:ascii="Times New Roman" w:hAnsi="Times New Roman"/>
          <w:b/>
        </w:rPr>
        <w:t>Indicador 14: Tiempo promedio de espera para cirugía electiva</w:t>
      </w:r>
    </w:p>
    <w:p w14:paraId="7D3C5E89" w14:textId="77777777" w:rsidR="00EE16EF" w:rsidRDefault="00AC1549">
      <w:pPr>
        <w:pStyle w:val="Listaconvietas"/>
        <w:spacing w:after="60"/>
      </w:pPr>
      <w:r>
        <w:rPr>
          <w:rFonts w:ascii="Times New Roman" w:hAnsi="Times New Roman"/>
        </w:rPr>
        <w:t>**Definición**: Tiempo promedio desde la solicitud de cirugía hasta su realización</w:t>
      </w:r>
    </w:p>
    <w:p w14:paraId="10039D1E" w14:textId="77777777" w:rsidR="00EE16EF" w:rsidRDefault="00AC1549">
      <w:pPr>
        <w:pStyle w:val="Listaconvietas"/>
        <w:spacing w:after="60"/>
      </w:pPr>
      <w:r>
        <w:rPr>
          <w:rFonts w:ascii="Times New Roman" w:hAnsi="Times New Roman"/>
        </w:rPr>
        <w:t>**Fórmula**: Promedio de (Fecha de cirugía - Fecha de solicitud) en días</w:t>
      </w:r>
    </w:p>
    <w:p w14:paraId="75AF3860" w14:textId="77777777" w:rsidR="00EE16EF" w:rsidRDefault="00AC1549">
      <w:pPr>
        <w:pStyle w:val="Listaconvietas"/>
        <w:spacing w:after="60"/>
      </w:pPr>
      <w:r>
        <w:rPr>
          <w:rFonts w:ascii="Times New Roman" w:hAnsi="Times New Roman"/>
        </w:rPr>
        <w:t>**Línea base esperada**: 30-90 días (varía por especialidad y prioridad)</w:t>
      </w:r>
    </w:p>
    <w:p w14:paraId="5E12A8B8" w14:textId="77777777" w:rsidR="00EE16EF" w:rsidRDefault="00AC1549">
      <w:pPr>
        <w:pStyle w:val="Listaconvietas"/>
        <w:spacing w:after="60"/>
      </w:pPr>
      <w:r>
        <w:rPr>
          <w:rFonts w:ascii="Times New Roman" w:hAnsi="Times New Roman"/>
        </w:rPr>
        <w:t>**Meta**: Reducción de 20-40%</w:t>
      </w:r>
    </w:p>
    <w:p w14:paraId="0CDF7FC7" w14:textId="77777777" w:rsidR="00EE16EF" w:rsidRDefault="00AC1549">
      <w:pPr>
        <w:pStyle w:val="Listaconvietas"/>
        <w:spacing w:after="60"/>
      </w:pPr>
      <w:r>
        <w:rPr>
          <w:rFonts w:ascii="Times New Roman" w:hAnsi="Times New Roman"/>
        </w:rPr>
        <w:t>**Fuente de datos**: Sistema de programación de quirófanos</w:t>
      </w:r>
    </w:p>
    <w:p w14:paraId="75359C1A" w14:textId="77777777" w:rsidR="00EE16EF" w:rsidRDefault="00AC1549">
      <w:pPr>
        <w:pStyle w:val="Listaconvietas"/>
        <w:spacing w:after="60"/>
      </w:pPr>
      <w:r>
        <w:rPr>
          <w:rFonts w:ascii="Times New Roman" w:hAnsi="Times New Roman"/>
        </w:rPr>
        <w:t>**Frecuencia de medición**: Mensual</w:t>
      </w:r>
    </w:p>
    <w:p w14:paraId="24B29519" w14:textId="77777777" w:rsidR="00EE16EF" w:rsidRDefault="00AC1549">
      <w:pPr>
        <w:spacing w:before="120" w:after="60"/>
      </w:pPr>
      <w:r>
        <w:rPr>
          <w:rFonts w:ascii="Times New Roman" w:hAnsi="Times New Roman"/>
          <w:b/>
        </w:rPr>
        <w:t>Indicador 15: Satisfacción de pacientes</w:t>
      </w:r>
    </w:p>
    <w:p w14:paraId="720E991A" w14:textId="77777777" w:rsidR="00EE16EF" w:rsidRDefault="00AC1549">
      <w:pPr>
        <w:pStyle w:val="Listaconvietas"/>
        <w:spacing w:after="60"/>
      </w:pPr>
      <w:r>
        <w:rPr>
          <w:rFonts w:ascii="Times New Roman" w:hAnsi="Times New Roman"/>
        </w:rPr>
        <w:t>**Definición**: Porcentaje de pacientes satisfechos o muy satisfechos con la atención quirúrgica</w:t>
      </w:r>
    </w:p>
    <w:p w14:paraId="35145D0D" w14:textId="77777777" w:rsidR="00EE16EF" w:rsidRDefault="00AC1549">
      <w:pPr>
        <w:pStyle w:val="Listaconvietas"/>
        <w:spacing w:after="60"/>
      </w:pPr>
      <w:r>
        <w:rPr>
          <w:rFonts w:ascii="Times New Roman" w:hAnsi="Times New Roman"/>
        </w:rPr>
        <w:t>**Fórmula**: (Número de pacientes satisfechos / Número de pacientes encuestados) × 100</w:t>
      </w:r>
    </w:p>
    <w:p w14:paraId="6942970F" w14:textId="77777777" w:rsidR="00EE16EF" w:rsidRDefault="00AC1549">
      <w:pPr>
        <w:pStyle w:val="Listaconvietas"/>
        <w:spacing w:after="60"/>
      </w:pPr>
      <w:r>
        <w:rPr>
          <w:rFonts w:ascii="Times New Roman" w:hAnsi="Times New Roman"/>
        </w:rPr>
        <w:t>**Línea base esperada**: 70-80%</w:t>
      </w:r>
    </w:p>
    <w:p w14:paraId="3AAA0466" w14:textId="77777777" w:rsidR="00EE16EF" w:rsidRDefault="00AC1549">
      <w:pPr>
        <w:pStyle w:val="Listaconvietas"/>
        <w:spacing w:after="60"/>
      </w:pPr>
      <w:r>
        <w:rPr>
          <w:rFonts w:ascii="Times New Roman" w:hAnsi="Times New Roman"/>
        </w:rPr>
        <w:t>**Meta**: Mantener o aumentar (no disminuir)</w:t>
      </w:r>
    </w:p>
    <w:p w14:paraId="277790C0" w14:textId="77777777" w:rsidR="00EE16EF" w:rsidRDefault="00AC1549">
      <w:pPr>
        <w:pStyle w:val="Listaconvietas"/>
        <w:spacing w:after="60"/>
      </w:pPr>
      <w:r>
        <w:rPr>
          <w:rFonts w:ascii="Times New Roman" w:hAnsi="Times New Roman"/>
        </w:rPr>
        <w:t>**Fuente de datos**: Encuestas de satisfacción de pacientes</w:t>
      </w:r>
    </w:p>
    <w:p w14:paraId="30F8EB78" w14:textId="77777777" w:rsidR="00EE16EF" w:rsidRDefault="00AC1549">
      <w:pPr>
        <w:pStyle w:val="Listaconvietas"/>
        <w:spacing w:after="60"/>
      </w:pPr>
      <w:r>
        <w:rPr>
          <w:rFonts w:ascii="Times New Roman" w:hAnsi="Times New Roman"/>
        </w:rPr>
        <w:t>**Frecuencia de medición**: Trimestral</w:t>
      </w:r>
    </w:p>
    <w:p w14:paraId="586E2CA4" w14:textId="77777777" w:rsidR="00EE16EF" w:rsidRDefault="00AC1549">
      <w:pPr>
        <w:spacing w:after="120" w:line="360" w:lineRule="auto"/>
        <w:jc w:val="both"/>
      </w:pPr>
      <w:r>
        <w:rPr>
          <w:rFonts w:ascii="Times New Roman" w:hAnsi="Times New Roman"/>
        </w:rPr>
        <w:t>Estos indicadores de calidad asistencial aseguran que el modelo de optimización genera mejoras en eficiencia sin comprometer la seguridad y calidad de atención a los pacientes [55], [72].</w:t>
      </w:r>
    </w:p>
    <w:p w14:paraId="15B36573" w14:textId="77777777" w:rsidR="00EE16EF" w:rsidRDefault="00AC1549">
      <w:pPr>
        <w:pStyle w:val="Ttulo3"/>
        <w:spacing w:before="240" w:after="120"/>
      </w:pPr>
      <w:r>
        <w:rPr>
          <w:color w:val="1A5276"/>
          <w:sz w:val="24"/>
        </w:rPr>
        <w:t>8.4. Indicadores de Gestión del Conocimiento</w:t>
      </w:r>
    </w:p>
    <w:p w14:paraId="1E47A666" w14:textId="77777777" w:rsidR="00EE16EF" w:rsidRDefault="00AC1549">
      <w:pPr>
        <w:spacing w:after="120" w:line="360" w:lineRule="auto"/>
        <w:jc w:val="both"/>
      </w:pPr>
      <w:r>
        <w:rPr>
          <w:rFonts w:ascii="Times New Roman" w:hAnsi="Times New Roman"/>
        </w:rPr>
        <w:t>Los indicadores de gestión del conocimiento miden la capacidad organizacional para capturar, analizar y aplicar conocimiento operativo. Se proponen los siguientes indicadores:</w:t>
      </w:r>
    </w:p>
    <w:p w14:paraId="3DC764AE" w14:textId="77777777" w:rsidR="00EE16EF" w:rsidRDefault="00AC1549">
      <w:pPr>
        <w:spacing w:before="120" w:after="60"/>
      </w:pPr>
      <w:r>
        <w:rPr>
          <w:rFonts w:ascii="Times New Roman" w:hAnsi="Times New Roman"/>
          <w:b/>
        </w:rPr>
        <w:t>Indicador 16: Completitud de la base de datos</w:t>
      </w:r>
    </w:p>
    <w:p w14:paraId="256E47F2" w14:textId="77777777" w:rsidR="00EE16EF" w:rsidRDefault="00AC1549">
      <w:pPr>
        <w:pStyle w:val="Listaconvietas"/>
        <w:spacing w:after="60"/>
      </w:pPr>
      <w:r>
        <w:rPr>
          <w:rFonts w:ascii="Times New Roman" w:hAnsi="Times New Roman"/>
        </w:rPr>
        <w:t>**Definición**: Porcentaje de cirugías con información completa en todas las variables críticas</w:t>
      </w:r>
    </w:p>
    <w:p w14:paraId="12CAD580" w14:textId="77777777" w:rsidR="00EE16EF" w:rsidRDefault="00AC1549">
      <w:pPr>
        <w:pStyle w:val="Listaconvietas"/>
        <w:spacing w:after="60"/>
      </w:pPr>
      <w:r>
        <w:rPr>
          <w:rFonts w:ascii="Times New Roman" w:hAnsi="Times New Roman"/>
        </w:rPr>
        <w:t>**Fórmula**: (Número de cirugías con datos completos / Número total de cirugías) × 100</w:t>
      </w:r>
    </w:p>
    <w:p w14:paraId="0A6D4707" w14:textId="77777777" w:rsidR="00EE16EF" w:rsidRDefault="00AC1549">
      <w:pPr>
        <w:pStyle w:val="Listaconvietas"/>
        <w:spacing w:after="60"/>
      </w:pPr>
      <w:r>
        <w:rPr>
          <w:rFonts w:ascii="Times New Roman" w:hAnsi="Times New Roman"/>
        </w:rPr>
        <w:t>**Línea base**: 0% (antes de construcción de base de datos)</w:t>
      </w:r>
    </w:p>
    <w:p w14:paraId="1D4A7B83" w14:textId="77777777" w:rsidR="00EE16EF" w:rsidRDefault="00AC1549">
      <w:pPr>
        <w:pStyle w:val="Listaconvietas"/>
        <w:spacing w:after="60"/>
      </w:pPr>
      <w:r>
        <w:rPr>
          <w:rFonts w:ascii="Times New Roman" w:hAnsi="Times New Roman"/>
        </w:rPr>
        <w:t>**Meta**: &gt;90%</w:t>
      </w:r>
    </w:p>
    <w:p w14:paraId="4D710B42" w14:textId="77777777" w:rsidR="00EE16EF" w:rsidRDefault="00AC1549">
      <w:pPr>
        <w:pStyle w:val="Listaconvietas"/>
        <w:spacing w:after="60"/>
      </w:pPr>
      <w:r>
        <w:rPr>
          <w:rFonts w:ascii="Times New Roman" w:hAnsi="Times New Roman"/>
        </w:rPr>
        <w:t>**Fuente de datos**: Base de datos de cirugías</w:t>
      </w:r>
    </w:p>
    <w:p w14:paraId="04C9C570" w14:textId="77777777" w:rsidR="00EE16EF" w:rsidRDefault="00AC1549">
      <w:pPr>
        <w:pStyle w:val="Listaconvietas"/>
        <w:spacing w:after="60"/>
      </w:pPr>
      <w:r>
        <w:rPr>
          <w:rFonts w:ascii="Times New Roman" w:hAnsi="Times New Roman"/>
        </w:rPr>
        <w:t>**Frecuencia de medición**: Mensual</w:t>
      </w:r>
    </w:p>
    <w:p w14:paraId="4BA800BA" w14:textId="77777777" w:rsidR="00EE16EF" w:rsidRDefault="00AC1549">
      <w:pPr>
        <w:spacing w:before="120" w:after="60"/>
      </w:pPr>
      <w:r>
        <w:rPr>
          <w:rFonts w:ascii="Times New Roman" w:hAnsi="Times New Roman"/>
          <w:b/>
        </w:rPr>
        <w:t>Indicador 17: Frecuencia de actualización de la base de datos</w:t>
      </w:r>
    </w:p>
    <w:p w14:paraId="0730AB67" w14:textId="77777777" w:rsidR="00EE16EF" w:rsidRDefault="00AC1549">
      <w:pPr>
        <w:pStyle w:val="Listaconvietas"/>
        <w:spacing w:after="60"/>
      </w:pPr>
      <w:r>
        <w:rPr>
          <w:rFonts w:ascii="Times New Roman" w:hAnsi="Times New Roman"/>
        </w:rPr>
        <w:t>**Definición**: Tiempo promedio entre la realización de una cirugía y su registro en la base de datos</w:t>
      </w:r>
    </w:p>
    <w:p w14:paraId="712C3AFF" w14:textId="77777777" w:rsidR="00EE16EF" w:rsidRDefault="00AC1549">
      <w:pPr>
        <w:pStyle w:val="Listaconvietas"/>
        <w:spacing w:after="60"/>
      </w:pPr>
      <w:r>
        <w:rPr>
          <w:rFonts w:ascii="Times New Roman" w:hAnsi="Times New Roman"/>
        </w:rPr>
        <w:t>**Fórmula**: Promedio de (Fecha de registro - Fecha de cirugía) en días</w:t>
      </w:r>
    </w:p>
    <w:p w14:paraId="48E04BC3" w14:textId="77777777" w:rsidR="00EE16EF" w:rsidRDefault="00AC1549">
      <w:pPr>
        <w:pStyle w:val="Listaconvietas"/>
        <w:spacing w:after="60"/>
      </w:pPr>
      <w:r>
        <w:rPr>
          <w:rFonts w:ascii="Times New Roman" w:hAnsi="Times New Roman"/>
        </w:rPr>
        <w:t>**Línea base**: N/A (antes de construcción de base de datos)</w:t>
      </w:r>
    </w:p>
    <w:p w14:paraId="5FC74CE2" w14:textId="77777777" w:rsidR="00EE16EF" w:rsidRDefault="00AC1549">
      <w:pPr>
        <w:pStyle w:val="Listaconvietas"/>
        <w:spacing w:after="60"/>
      </w:pPr>
      <w:r>
        <w:rPr>
          <w:rFonts w:ascii="Times New Roman" w:hAnsi="Times New Roman"/>
        </w:rPr>
        <w:lastRenderedPageBreak/>
        <w:t>**Meta**: &lt;7 días (actualización semanal)</w:t>
      </w:r>
    </w:p>
    <w:p w14:paraId="7BDD5A28" w14:textId="77777777" w:rsidR="00EE16EF" w:rsidRDefault="00AC1549">
      <w:pPr>
        <w:pStyle w:val="Listaconvietas"/>
        <w:spacing w:after="60"/>
      </w:pPr>
      <w:r>
        <w:rPr>
          <w:rFonts w:ascii="Times New Roman" w:hAnsi="Times New Roman"/>
        </w:rPr>
        <w:t>**Fuente de datos**: Base de datos de cirugías (metadatos de registro)</w:t>
      </w:r>
    </w:p>
    <w:p w14:paraId="75D8AB7C" w14:textId="77777777" w:rsidR="00EE16EF" w:rsidRDefault="00AC1549">
      <w:pPr>
        <w:pStyle w:val="Listaconvietas"/>
        <w:spacing w:after="60"/>
      </w:pPr>
      <w:r>
        <w:rPr>
          <w:rFonts w:ascii="Times New Roman" w:hAnsi="Times New Roman"/>
        </w:rPr>
        <w:t>**Frecuencia de medición**: Mensual</w:t>
      </w:r>
    </w:p>
    <w:p w14:paraId="1437B719" w14:textId="77777777" w:rsidR="00EE16EF" w:rsidRDefault="00AC1549">
      <w:pPr>
        <w:spacing w:before="120" w:after="60"/>
      </w:pPr>
      <w:r>
        <w:rPr>
          <w:rFonts w:ascii="Times New Roman" w:hAnsi="Times New Roman"/>
          <w:b/>
        </w:rPr>
        <w:t>Indicador 18: Utilización del modelo de optimización</w:t>
      </w:r>
    </w:p>
    <w:p w14:paraId="38780815" w14:textId="77777777" w:rsidR="00EE16EF" w:rsidRDefault="00AC1549">
      <w:pPr>
        <w:pStyle w:val="Listaconvietas"/>
        <w:spacing w:after="60"/>
      </w:pPr>
      <w:r>
        <w:rPr>
          <w:rFonts w:ascii="Times New Roman" w:hAnsi="Times New Roman"/>
        </w:rPr>
        <w:t>**Definición**: Porcentaje de semanas en las que se utiliza el modelo de optimización para programación quirúrgica</w:t>
      </w:r>
    </w:p>
    <w:p w14:paraId="6FDAEAD6" w14:textId="77777777" w:rsidR="00EE16EF" w:rsidRDefault="00AC1549">
      <w:pPr>
        <w:pStyle w:val="Listaconvietas"/>
        <w:spacing w:after="60"/>
      </w:pPr>
      <w:r>
        <w:rPr>
          <w:rFonts w:ascii="Times New Roman" w:hAnsi="Times New Roman"/>
        </w:rPr>
        <w:t>**Fórmula**: (Número de semanas con uso del modelo / Número total de semanas) × 100</w:t>
      </w:r>
    </w:p>
    <w:p w14:paraId="3C701272" w14:textId="77777777" w:rsidR="00EE16EF" w:rsidRDefault="00AC1549">
      <w:pPr>
        <w:pStyle w:val="Listaconvietas"/>
        <w:spacing w:after="60"/>
      </w:pPr>
      <w:r>
        <w:rPr>
          <w:rFonts w:ascii="Times New Roman" w:hAnsi="Times New Roman"/>
        </w:rPr>
        <w:t>**Línea base**: 0% (antes de implementación)</w:t>
      </w:r>
    </w:p>
    <w:p w14:paraId="32807F40" w14:textId="77777777" w:rsidR="00EE16EF" w:rsidRDefault="00AC1549">
      <w:pPr>
        <w:pStyle w:val="Listaconvietas"/>
        <w:spacing w:after="60"/>
      </w:pPr>
      <w:r>
        <w:rPr>
          <w:rFonts w:ascii="Times New Roman" w:hAnsi="Times New Roman"/>
        </w:rPr>
        <w:t>**Meta**: &gt;80% (uso sostenido)</w:t>
      </w:r>
    </w:p>
    <w:p w14:paraId="069E79F1" w14:textId="77777777" w:rsidR="00EE16EF" w:rsidRDefault="00AC1549">
      <w:pPr>
        <w:pStyle w:val="Listaconvietas"/>
        <w:spacing w:after="60"/>
      </w:pPr>
      <w:r>
        <w:rPr>
          <w:rFonts w:ascii="Times New Roman" w:hAnsi="Times New Roman"/>
        </w:rPr>
        <w:t>**Fuente de datos**: Registros de uso del sistema de optimización</w:t>
      </w:r>
    </w:p>
    <w:p w14:paraId="08B8D52A" w14:textId="77777777" w:rsidR="00EE16EF" w:rsidRDefault="00AC1549">
      <w:pPr>
        <w:pStyle w:val="Listaconvietas"/>
        <w:spacing w:after="60"/>
      </w:pPr>
      <w:r>
        <w:rPr>
          <w:rFonts w:ascii="Times New Roman" w:hAnsi="Times New Roman"/>
        </w:rPr>
        <w:t>**Frecuencia de medición**: Mensual</w:t>
      </w:r>
    </w:p>
    <w:p w14:paraId="35D67218" w14:textId="77777777" w:rsidR="00EE16EF" w:rsidRDefault="00AC1549">
      <w:pPr>
        <w:spacing w:before="120" w:after="60"/>
      </w:pPr>
      <w:r>
        <w:rPr>
          <w:rFonts w:ascii="Times New Roman" w:hAnsi="Times New Roman"/>
          <w:b/>
        </w:rPr>
        <w:t>Indicador 19: Número de personal capacitado</w:t>
      </w:r>
    </w:p>
    <w:p w14:paraId="7EE3C148" w14:textId="77777777" w:rsidR="00EE16EF" w:rsidRDefault="00AC1549">
      <w:pPr>
        <w:pStyle w:val="Listaconvietas"/>
        <w:spacing w:after="60"/>
      </w:pPr>
      <w:r>
        <w:rPr>
          <w:rFonts w:ascii="Times New Roman" w:hAnsi="Times New Roman"/>
        </w:rPr>
        <w:t>**Definición**: Número de personas capacitadas en el uso del modelo de optimización y análisis de datos</w:t>
      </w:r>
    </w:p>
    <w:p w14:paraId="027ADAB3" w14:textId="77777777" w:rsidR="00EE16EF" w:rsidRDefault="00AC1549">
      <w:pPr>
        <w:pStyle w:val="Listaconvietas"/>
        <w:spacing w:after="60"/>
      </w:pPr>
      <w:r>
        <w:rPr>
          <w:rFonts w:ascii="Times New Roman" w:hAnsi="Times New Roman"/>
        </w:rPr>
        <w:t>**Fórmula**: Conteo de personal capacitado</w:t>
      </w:r>
    </w:p>
    <w:p w14:paraId="3E24BC1A" w14:textId="77777777" w:rsidR="00EE16EF" w:rsidRDefault="00AC1549">
      <w:pPr>
        <w:pStyle w:val="Listaconvietas"/>
        <w:spacing w:after="60"/>
      </w:pPr>
      <w:r>
        <w:rPr>
          <w:rFonts w:ascii="Times New Roman" w:hAnsi="Times New Roman"/>
        </w:rPr>
        <w:t>**Línea base**: 0 (antes de capacitación)</w:t>
      </w:r>
    </w:p>
    <w:p w14:paraId="2250F855" w14:textId="77777777" w:rsidR="00EE16EF" w:rsidRDefault="00AC1549">
      <w:pPr>
        <w:pStyle w:val="Listaconvietas"/>
        <w:spacing w:after="60"/>
      </w:pPr>
      <w:r>
        <w:rPr>
          <w:rFonts w:ascii="Times New Roman" w:hAnsi="Times New Roman"/>
        </w:rPr>
        <w:t>**Meta**: 3-5 personas por hospital (administradores, coordinadores de quirófano)</w:t>
      </w:r>
    </w:p>
    <w:p w14:paraId="175398EB" w14:textId="77777777" w:rsidR="00EE16EF" w:rsidRDefault="00AC1549">
      <w:pPr>
        <w:pStyle w:val="Listaconvietas"/>
        <w:spacing w:after="60"/>
      </w:pPr>
      <w:r>
        <w:rPr>
          <w:rFonts w:ascii="Times New Roman" w:hAnsi="Times New Roman"/>
        </w:rPr>
        <w:t>**Fuente de datos**: Registros de capacitación</w:t>
      </w:r>
    </w:p>
    <w:p w14:paraId="7D1E2025" w14:textId="77777777" w:rsidR="00EE16EF" w:rsidRDefault="00AC1549">
      <w:pPr>
        <w:pStyle w:val="Listaconvietas"/>
        <w:spacing w:after="60"/>
      </w:pPr>
      <w:r>
        <w:rPr>
          <w:rFonts w:ascii="Times New Roman" w:hAnsi="Times New Roman"/>
        </w:rPr>
        <w:t>**Frecuencia de medición**: Anual</w:t>
      </w:r>
    </w:p>
    <w:p w14:paraId="07C4352A" w14:textId="77777777" w:rsidR="00EE16EF" w:rsidRDefault="00AC1549">
      <w:pPr>
        <w:spacing w:before="120" w:after="60"/>
      </w:pPr>
      <w:r>
        <w:rPr>
          <w:rFonts w:ascii="Times New Roman" w:hAnsi="Times New Roman"/>
          <w:b/>
        </w:rPr>
        <w:t>Indicador 20: Número de mejoras implementadas basadas en análisis de datos</w:t>
      </w:r>
    </w:p>
    <w:p w14:paraId="0D383A58" w14:textId="77777777" w:rsidR="00EE16EF" w:rsidRDefault="00AC1549">
      <w:pPr>
        <w:pStyle w:val="Listaconvietas"/>
        <w:spacing w:after="60"/>
      </w:pPr>
      <w:r>
        <w:rPr>
          <w:rFonts w:ascii="Times New Roman" w:hAnsi="Times New Roman"/>
        </w:rPr>
        <w:t>**Definición**: Número de intervenciones de mejora implementadas basándose en insights del análisis de datos</w:t>
      </w:r>
    </w:p>
    <w:p w14:paraId="4122EA48" w14:textId="77777777" w:rsidR="00EE16EF" w:rsidRDefault="00AC1549">
      <w:pPr>
        <w:pStyle w:val="Listaconvietas"/>
        <w:spacing w:after="60"/>
      </w:pPr>
      <w:r>
        <w:rPr>
          <w:rFonts w:ascii="Times New Roman" w:hAnsi="Times New Roman"/>
        </w:rPr>
        <w:t>**Fórmula**: Conteo de mejoras implementadas</w:t>
      </w:r>
    </w:p>
    <w:p w14:paraId="73829B5A" w14:textId="77777777" w:rsidR="00EE16EF" w:rsidRDefault="00AC1549">
      <w:pPr>
        <w:pStyle w:val="Listaconvietas"/>
        <w:spacing w:after="60"/>
      </w:pPr>
      <w:r>
        <w:rPr>
          <w:rFonts w:ascii="Times New Roman" w:hAnsi="Times New Roman"/>
        </w:rPr>
        <w:t>**Línea base**: 0 (antes de análisis)</w:t>
      </w:r>
    </w:p>
    <w:p w14:paraId="748ECBAC" w14:textId="77777777" w:rsidR="00EE16EF" w:rsidRDefault="00AC1549">
      <w:pPr>
        <w:pStyle w:val="Listaconvietas"/>
        <w:spacing w:after="60"/>
      </w:pPr>
      <w:r>
        <w:rPr>
          <w:rFonts w:ascii="Times New Roman" w:hAnsi="Times New Roman"/>
        </w:rPr>
        <w:t>**Meta**: 5-10 mejoras por hospital por año</w:t>
      </w:r>
    </w:p>
    <w:p w14:paraId="2528689E" w14:textId="77777777" w:rsidR="00EE16EF" w:rsidRDefault="00AC1549">
      <w:pPr>
        <w:pStyle w:val="Listaconvietas"/>
        <w:spacing w:after="60"/>
      </w:pPr>
      <w:r>
        <w:rPr>
          <w:rFonts w:ascii="Times New Roman" w:hAnsi="Times New Roman"/>
        </w:rPr>
        <w:t>**Fuente de datos**: Actas de comités de mejora, reportes de gestión</w:t>
      </w:r>
    </w:p>
    <w:p w14:paraId="1A4234DE" w14:textId="77777777" w:rsidR="00EE16EF" w:rsidRDefault="00AC1549">
      <w:pPr>
        <w:pStyle w:val="Listaconvietas"/>
        <w:spacing w:after="60"/>
      </w:pPr>
      <w:r>
        <w:rPr>
          <w:rFonts w:ascii="Times New Roman" w:hAnsi="Times New Roman"/>
        </w:rPr>
        <w:t>**Frecuencia de medición**: Anual</w:t>
      </w:r>
    </w:p>
    <w:p w14:paraId="78F2D65A" w14:textId="77777777" w:rsidR="00EE16EF" w:rsidRDefault="00AC1549">
      <w:pPr>
        <w:spacing w:after="120" w:line="360" w:lineRule="auto"/>
        <w:jc w:val="both"/>
      </w:pPr>
      <w:r>
        <w:rPr>
          <w:rFonts w:ascii="Times New Roman" w:hAnsi="Times New Roman"/>
        </w:rPr>
        <w:t>Estos indicadores de gestión del conocimiento miden la sostenibilidad del proyecto más allá de los resultados inmediatos, evaluando si se han desarrollado capacidades organizacionales para la gestión basada en evidencia [43], [44], [46].</w:t>
      </w:r>
    </w:p>
    <w:p w14:paraId="17163342" w14:textId="77777777" w:rsidR="00EE16EF" w:rsidRDefault="00AC1549">
      <w:r>
        <w:t>————————————————————————————————————————</w:t>
      </w:r>
    </w:p>
    <w:p w14:paraId="49B9287E" w14:textId="77777777" w:rsidR="00EE16EF" w:rsidRDefault="00AC1549">
      <w:pPr>
        <w:pStyle w:val="Ttulo2"/>
        <w:spacing w:before="240" w:after="120"/>
      </w:pPr>
      <w:r>
        <w:rPr>
          <w:color w:val="1F8A70"/>
          <w:sz w:val="28"/>
        </w:rPr>
        <w:t>9. CONCLUSIONES</w:t>
      </w:r>
    </w:p>
    <w:p w14:paraId="5F53487B" w14:textId="77777777" w:rsidR="00EE16EF" w:rsidRDefault="00AC1549">
      <w:pPr>
        <w:spacing w:after="120" w:line="360" w:lineRule="auto"/>
        <w:jc w:val="both"/>
      </w:pPr>
      <w:r>
        <w:rPr>
          <w:rFonts w:ascii="Times New Roman" w:hAnsi="Times New Roman"/>
        </w:rPr>
        <w:t>La incorporación de un objetivo específico orientado a la optimización de costos quirúrgicos mediante la construcción de una base de datos de más de 3.000 procedimientos en los tres hospitales de mediana complejidad del departamento de La Guajira representa una extensión coherente, pertinente y estratégicamente necesaria de la investigación doctoral sobre sistemas de gestión del conocimiento.</w:t>
      </w:r>
    </w:p>
    <w:p w14:paraId="1910874E" w14:textId="77777777" w:rsidR="00EE16EF" w:rsidRDefault="00AC1549">
      <w:pPr>
        <w:spacing w:after="120" w:line="360" w:lineRule="auto"/>
        <w:jc w:val="both"/>
      </w:pPr>
      <w:r>
        <w:rPr>
          <w:rFonts w:ascii="Times New Roman" w:hAnsi="Times New Roman"/>
        </w:rPr>
        <w:lastRenderedPageBreak/>
        <w:t>La justificación de este nuevo objetivo se fundamenta en tres pilares sólidos. Primero, existe una coherencia conceptual profunda con el objetivo general del SGC: la base de datos de costos quirúrgicos constituye un repositorio de conocimiento explícito que operacionaliza las capas del modelo de Kerschberg, se alinea con las fases TOGAF de arquitectura empresarial, y contribuye a la progresión de los hospitales a través de los niveles de madurez CMM. Los resultados ANOVA previos (F=852.303, p&lt;0.001, η²=0.79</w:t>
      </w:r>
      <w:r>
        <w:rPr>
          <w:rFonts w:ascii="Times New Roman" w:hAnsi="Times New Roman"/>
        </w:rPr>
        <w:t>2) que evidencian diferencias significativas entre hospitales refuerzan la pertinencia de un análisis detallado de procesos y costos quirúrgicos para identificar oportunidades de mejora y transferencia de conocimiento.</w:t>
      </w:r>
    </w:p>
    <w:p w14:paraId="2A236F0A" w14:textId="77777777" w:rsidR="00EE16EF" w:rsidRDefault="00AC1549">
      <w:pPr>
        <w:spacing w:after="120" w:line="360" w:lineRule="auto"/>
        <w:jc w:val="both"/>
      </w:pPr>
      <w:r>
        <w:rPr>
          <w:rFonts w:ascii="Times New Roman" w:hAnsi="Times New Roman"/>
        </w:rPr>
        <w:t>Segundo, existe una relevancia estratégica para el sistema de salud colombiano. Los hospitales públicos enfrentan déficits operativos crónicos debido a brechas entre costos reales y tarifas reconocidas, que no pueden documentarse adecuadamente sin sistemas de costeo precisos. La optimización de costos quirúrgicos no es un fin en sí mismo, sino un medio para mejorar la sostenibilidad financiera de hospitales públicos y aumentar el acceso de poblaciones vulnerables a servicios quirúrgicos esenciales. El proye</w:t>
      </w:r>
      <w:r>
        <w:rPr>
          <w:rFonts w:ascii="Times New Roman" w:hAnsi="Times New Roman"/>
        </w:rPr>
        <w:t>cto se alinea con prioridades de política pública nacional (Plan Decenal de Salud, Ley Estatutaria de Salud) e internacional (Objetivos de Desarrollo Sostenible, Comisión Lancet sobre Cirugía Global).</w:t>
      </w:r>
    </w:p>
    <w:p w14:paraId="2C6792D9" w14:textId="77777777" w:rsidR="00EE16EF" w:rsidRDefault="00AC1549">
      <w:pPr>
        <w:spacing w:after="120" w:line="360" w:lineRule="auto"/>
        <w:jc w:val="both"/>
      </w:pPr>
      <w:r>
        <w:rPr>
          <w:rFonts w:ascii="Times New Roman" w:hAnsi="Times New Roman"/>
        </w:rPr>
        <w:t>Tercero, existe una pertinencia específica para el contexto de La Guajira. Como región con altos índices de pobreza, dispersión geográfica, y limitaciones de infraestructura sanitaria, La Guajira requiere estrategias de optimización que maximicen el impacto en salud poblacional con recursos escasos. Los tres hospitales de mediana complejidad constituyen la columna vertebral de la red quirúrgica del departamento, operando bajo restricciones presupuestarias significativas que hacen crítica la eficiencia en la</w:t>
      </w:r>
      <w:r>
        <w:rPr>
          <w:rFonts w:ascii="Times New Roman" w:hAnsi="Times New Roman"/>
        </w:rPr>
        <w:t xml:space="preserve"> utilización de recursos.</w:t>
      </w:r>
    </w:p>
    <w:p w14:paraId="1C795BDC" w14:textId="77777777" w:rsidR="00EE16EF" w:rsidRDefault="00AC1549">
      <w:pPr>
        <w:spacing w:after="120" w:line="360" w:lineRule="auto"/>
        <w:jc w:val="both"/>
      </w:pPr>
      <w:r>
        <w:rPr>
          <w:rFonts w:ascii="Times New Roman" w:hAnsi="Times New Roman"/>
        </w:rPr>
        <w:t>La fundamentación teórica del proyecto se sustenta en marcos conceptuales vigentes y validados internacionalmente. Time-Driven Activity-Based Costing (TDABC) ha demostrado capacidad para generar información precisa de costos en hospitales de países de ingresos bajos y medios, revelando oportunidades de reducción de costos del 15-30% sin comprometer calidad. Los modelos de programación lineal entera mixta (MILP) han demostrado capacidad para aumentar la capacidad quirúrgica del 10-25% sin recursos adicionale</w:t>
      </w:r>
      <w:r>
        <w:rPr>
          <w:rFonts w:ascii="Times New Roman" w:hAnsi="Times New Roman"/>
        </w:rPr>
        <w:t>s mediante mejor programación. Los modelos de machine learning han demostrado capacidad para mejorar la precisión de predicción de duraciones quirúrgicas, reduciendo ineficiencias por tiempos muertos y horas extras. La integración de estas metodologías en un modelo híbrido TDABC-MILP con componentes de ML representa la frontera actual de investigación en optimización quirúrgica.</w:t>
      </w:r>
    </w:p>
    <w:p w14:paraId="76C5D645" w14:textId="77777777" w:rsidR="00EE16EF" w:rsidRDefault="00AC1549">
      <w:pPr>
        <w:spacing w:after="120" w:line="360" w:lineRule="auto"/>
        <w:jc w:val="both"/>
      </w:pPr>
      <w:r>
        <w:rPr>
          <w:rFonts w:ascii="Times New Roman" w:hAnsi="Times New Roman"/>
        </w:rPr>
        <w:t xml:space="preserve">El análisis comparativo de modelos de optimización identifica que para hospitales públicos de mediana complejidad en contextos de recursos limitados, el modelo híbrido propuesto presenta ventajas </w:t>
      </w:r>
      <w:r>
        <w:rPr>
          <w:rFonts w:ascii="Times New Roman" w:hAnsi="Times New Roman"/>
        </w:rPr>
        <w:lastRenderedPageBreak/>
        <w:t>específicas: (1) viabilidad de implementación con recursos tecnológicos mínimos, (2) adaptabilidad a restricciones específicas de cada hospital, (3) potencial de impacto significativo en eficiencia y costos, (4) sostenibilidad a largo plazo mediante actualización periódica con nuevos datos, y (5) aceptabilidad organizacional mediante participación de stakeholders en el diseño e implementación.</w:t>
      </w:r>
    </w:p>
    <w:p w14:paraId="1EB9FC9F" w14:textId="77777777" w:rsidR="00EE16EF" w:rsidRDefault="00AC1549">
      <w:pPr>
        <w:spacing w:after="120" w:line="360" w:lineRule="auto"/>
        <w:jc w:val="both"/>
      </w:pPr>
      <w:r>
        <w:rPr>
          <w:rFonts w:ascii="Times New Roman" w:hAnsi="Times New Roman"/>
        </w:rPr>
        <w:t>La metodología propuesta en siete fases (diseño de base de datos, recolección de datos, depuración y validación, implementación de TDABC, desarrollo del modelo MILP, validación y ajuste, implementación y evaluación) es rigurosa, viable y fundamentada en mejores prácticas internacionales. El cronograma estimado de 18-24 meses es realista para el desarrollo, validación e implementación del modelo. La estrategia de implementación gradual (piloto en un hospital, escalamiento a los otros dos) mitiga riesgos y pe</w:t>
      </w:r>
      <w:r>
        <w:rPr>
          <w:rFonts w:ascii="Times New Roman" w:hAnsi="Times New Roman"/>
        </w:rPr>
        <w:t>rmite aprendizaje organizacional.</w:t>
      </w:r>
    </w:p>
    <w:p w14:paraId="601D146F" w14:textId="77777777" w:rsidR="00EE16EF" w:rsidRDefault="00AC1549">
      <w:pPr>
        <w:spacing w:after="120" w:line="360" w:lineRule="auto"/>
        <w:jc w:val="both"/>
      </w:pPr>
      <w:r>
        <w:rPr>
          <w:rFonts w:ascii="Times New Roman" w:hAnsi="Times New Roman"/>
        </w:rPr>
        <w:t>Los argumentos para defender el modelo ante un jurado doctoral son sólidos en múltiples dimensiones. Epistemológicamente, el modelo integra metodologías validadas de manera innovadora, adaptándolas a un contexto específico y generando conocimiento transferible. Estadísticamente, el tamaño muestral de 3.000+ cirugías proporciona poder suficiente para detectar diferencias de magnitud prácticamente relevante. Prácticamente, el modelo es viable de implementar, sostenible a largo plazo, y tiene potencial de gene</w:t>
      </w:r>
      <w:r>
        <w:rPr>
          <w:rFonts w:ascii="Times New Roman" w:hAnsi="Times New Roman"/>
        </w:rPr>
        <w:t>rar impactos tangibles en eficiencia, costos y acceso. Desde la perspectiva de política pública, el modelo se alinea con prioridades nacionales e internacionales, contribuye a la equidad en el acceso a servicios quirúrgicos, y genera evidencia para informar políticas de financiamiento.</w:t>
      </w:r>
    </w:p>
    <w:p w14:paraId="56A5DAC3" w14:textId="77777777" w:rsidR="00EE16EF" w:rsidRDefault="00AC1549">
      <w:pPr>
        <w:spacing w:after="120" w:line="360" w:lineRule="auto"/>
        <w:jc w:val="both"/>
      </w:pPr>
      <w:r>
        <w:rPr>
          <w:rFonts w:ascii="Times New Roman" w:hAnsi="Times New Roman"/>
        </w:rPr>
        <w:t>La integración del nuevo objetivo con el SGC y los objetivos existentes de la investigación doctoral es coherente y sinérgica. El objetivo de optimización operacionaliza las capas del modelo de Kerschberg, se alinea con las fases TOGAF, contribuye a la progresión a través de los niveles CMM, y proporciona una interpretación accionable de los resultados ANOVA previos que evidencian diferencias significativas entre hospitales.</w:t>
      </w:r>
    </w:p>
    <w:p w14:paraId="33C64F05" w14:textId="77777777" w:rsidR="00EE16EF" w:rsidRDefault="00AC1549">
      <w:pPr>
        <w:spacing w:after="120" w:line="360" w:lineRule="auto"/>
        <w:jc w:val="both"/>
      </w:pPr>
      <w:r>
        <w:rPr>
          <w:rFonts w:ascii="Times New Roman" w:hAnsi="Times New Roman"/>
        </w:rPr>
        <w:t>Los indicadores de resultado esperados en cuatro dimensiones (eficiencia operativa, eficiencia económica, calidad asistencial, y gestión del conocimiento) permitirán evaluar de manera integral el impacto del modelo. Se espera que la implementación del modelo genere: (1) aumento de la utilización de quirófanos del 60-70% a 75-85%, (2) aumento del número de cirugías realizadas en 10-25%, (3) reducción de costos operativos en 15-30%, generando ahorros de $900 millones a $1,800 millones COP anuales para los tre</w:t>
      </w:r>
      <w:r>
        <w:rPr>
          <w:rFonts w:ascii="Times New Roman" w:hAnsi="Times New Roman"/>
        </w:rPr>
        <w:t>s hospitales, (4) reducción de tiempos de espera para cirugías electivas en 20-40%, y (5) mantenimiento o mejora de indicadores de calidad asistencial.</w:t>
      </w:r>
    </w:p>
    <w:p w14:paraId="59D24709" w14:textId="77777777" w:rsidR="00EE16EF" w:rsidRDefault="00AC1549">
      <w:pPr>
        <w:spacing w:after="120" w:line="360" w:lineRule="auto"/>
        <w:jc w:val="both"/>
      </w:pPr>
      <w:r>
        <w:rPr>
          <w:rFonts w:ascii="Times New Roman" w:hAnsi="Times New Roman"/>
        </w:rPr>
        <w:t xml:space="preserve">En síntesis, la incorporación del objetivo de optimización de costos quirúrgicos mediante la construcción de una base de datos de más de 3.000 procedimientos no solo es justificable, sino estratégicamente </w:t>
      </w:r>
      <w:r>
        <w:rPr>
          <w:rFonts w:ascii="Times New Roman" w:hAnsi="Times New Roman"/>
        </w:rPr>
        <w:lastRenderedPageBreak/>
        <w:t>necesaria para: (1) concretar la aplicación del SGC en un dominio operativo crítico, (2) generar impacto tangible en la sostenibilidad financiera de hospitales públicos y el acceso de poblaciones vulnerables a servicios quirúrgicos esenciales, (3) contribuir al conocimiento sobre la aplicabilidad de modelos de optimización en contextos de recursos extremadamente limitados, y (4) fortalecer capacidades institucionales de gestión basada en evidencia que posicionarán a los hospitales de La Guajira para adaptar</w:t>
      </w:r>
      <w:r>
        <w:rPr>
          <w:rFonts w:ascii="Times New Roman" w:hAnsi="Times New Roman"/>
        </w:rPr>
        <w:t>se exitosamente a modelos de atención basados en valor.</w:t>
      </w:r>
    </w:p>
    <w:p w14:paraId="72FC0466" w14:textId="77777777" w:rsidR="00EE16EF" w:rsidRDefault="00AC1549">
      <w:pPr>
        <w:spacing w:after="120" w:line="360" w:lineRule="auto"/>
        <w:jc w:val="both"/>
      </w:pPr>
      <w:r>
        <w:rPr>
          <w:rFonts w:ascii="Times New Roman" w:hAnsi="Times New Roman"/>
        </w:rPr>
        <w:t>La investigación doctoral propuesta representa una contribución significativa al conocimiento científico en la intersección de gestión del conocimiento, investigación de operaciones, y administración de servicios de salud, con potencial de impacto transformador en la realidad operativa de hospitales públicos de mediana complejidad en Colombia y América Latina.</w:t>
      </w:r>
    </w:p>
    <w:p w14:paraId="4941BEFB" w14:textId="77777777" w:rsidR="00EE16EF" w:rsidRDefault="00AC1549">
      <w:r>
        <w:t>————————————————————————————————————————</w:t>
      </w:r>
    </w:p>
    <w:p w14:paraId="7A487BD2" w14:textId="77777777" w:rsidR="00EE16EF" w:rsidRDefault="00AC1549">
      <w:pPr>
        <w:spacing w:before="120" w:after="60"/>
      </w:pPr>
      <w:r>
        <w:rPr>
          <w:rFonts w:ascii="Times New Roman" w:hAnsi="Times New Roman"/>
          <w:b/>
        </w:rPr>
        <w:t>Elaborado por:</w:t>
      </w:r>
    </w:p>
    <w:p w14:paraId="49C322EC" w14:textId="77777777" w:rsidR="00EE16EF" w:rsidRDefault="00AC1549">
      <w:pPr>
        <w:spacing w:after="120" w:line="360" w:lineRule="auto"/>
        <w:jc w:val="both"/>
      </w:pPr>
      <w:r>
        <w:rPr>
          <w:rFonts w:ascii="Times New Roman" w:hAnsi="Times New Roman"/>
        </w:rPr>
        <w:t>[Nombre del Doctorando]</w:t>
      </w:r>
    </w:p>
    <w:p w14:paraId="5E1F867C" w14:textId="77777777" w:rsidR="00EE16EF" w:rsidRDefault="00AC1549">
      <w:pPr>
        <w:spacing w:after="120" w:line="360" w:lineRule="auto"/>
        <w:jc w:val="both"/>
      </w:pPr>
      <w:r>
        <w:rPr>
          <w:rFonts w:ascii="Times New Roman" w:hAnsi="Times New Roman"/>
        </w:rPr>
        <w:t>Programa de Doctorado en [Área] [Universidad]</w:t>
      </w:r>
    </w:p>
    <w:p w14:paraId="7A771936" w14:textId="77777777" w:rsidR="00EE16EF" w:rsidRDefault="00AC1549">
      <w:pPr>
        <w:spacing w:after="120" w:line="360" w:lineRule="auto"/>
        <w:jc w:val="both"/>
      </w:pPr>
      <w:r>
        <w:rPr>
          <w:rFonts w:ascii="Times New Roman" w:hAnsi="Times New Roman"/>
        </w:rPr>
        <w:t>Fecha: Agosto 2026</w:t>
      </w:r>
    </w:p>
    <w:p w14:paraId="460F2879" w14:textId="77777777" w:rsidR="00EE16EF" w:rsidRDefault="00AC1549">
      <w:pPr>
        <w:spacing w:before="120" w:after="60"/>
      </w:pPr>
      <w:r>
        <w:rPr>
          <w:rFonts w:ascii="Times New Roman" w:hAnsi="Times New Roman"/>
          <w:b/>
        </w:rPr>
        <w:t>Hospitales participantes:</w:t>
      </w:r>
    </w:p>
    <w:p w14:paraId="4E908D89" w14:textId="77777777" w:rsidR="00EE16EF" w:rsidRDefault="00AC1549">
      <w:pPr>
        <w:pStyle w:val="Listaconvietas"/>
        <w:spacing w:after="60"/>
      </w:pPr>
      <w:r>
        <w:rPr>
          <w:rFonts w:ascii="Times New Roman" w:hAnsi="Times New Roman"/>
        </w:rPr>
        <w:t>Hospital San José de Maicao - &lt;span style="color:#1A5276"&gt;■&lt;/span&gt;</w:t>
      </w:r>
    </w:p>
    <w:p w14:paraId="1A92A9F9" w14:textId="77777777" w:rsidR="00EE16EF" w:rsidRDefault="00AC1549">
      <w:pPr>
        <w:pStyle w:val="Listaconvietas"/>
        <w:spacing w:after="60"/>
      </w:pPr>
      <w:r>
        <w:rPr>
          <w:rFonts w:ascii="Times New Roman" w:hAnsi="Times New Roman"/>
        </w:rPr>
        <w:t>Hospital Nuestra Señora de los Remedios de Riohacha - &lt;span style="color:#1F8A70"&gt;■&lt;/span&gt;</w:t>
      </w:r>
    </w:p>
    <w:p w14:paraId="078F69D6" w14:textId="77777777" w:rsidR="00EE16EF" w:rsidRDefault="00AC1549">
      <w:pPr>
        <w:pStyle w:val="Listaconvietas"/>
        <w:spacing w:after="60"/>
      </w:pPr>
      <w:r>
        <w:rPr>
          <w:rFonts w:ascii="Times New Roman" w:hAnsi="Times New Roman"/>
        </w:rPr>
        <w:t>Hospital San Rafael de San Juan del Cesar - &lt;span style="color:#C0392B"&gt;■&lt;/span&gt;</w:t>
      </w:r>
    </w:p>
    <w:sectPr w:rsidR="00EE16E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792985969">
    <w:abstractNumId w:val="8"/>
  </w:num>
  <w:num w:numId="2" w16cid:durableId="2128619463">
    <w:abstractNumId w:val="6"/>
  </w:num>
  <w:num w:numId="3" w16cid:durableId="521551551">
    <w:abstractNumId w:val="5"/>
  </w:num>
  <w:num w:numId="4" w16cid:durableId="1107310955">
    <w:abstractNumId w:val="4"/>
  </w:num>
  <w:num w:numId="5" w16cid:durableId="1985619963">
    <w:abstractNumId w:val="7"/>
  </w:num>
  <w:num w:numId="6" w16cid:durableId="465707076">
    <w:abstractNumId w:val="3"/>
  </w:num>
  <w:num w:numId="7" w16cid:durableId="1353648045">
    <w:abstractNumId w:val="2"/>
  </w:num>
  <w:num w:numId="8" w16cid:durableId="74478268">
    <w:abstractNumId w:val="1"/>
  </w:num>
  <w:num w:numId="9" w16cid:durableId="5252132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7534F"/>
    <w:rsid w:val="009645FD"/>
    <w:rsid w:val="00AA1D8D"/>
    <w:rsid w:val="00AC1549"/>
    <w:rsid w:val="00B47730"/>
    <w:rsid w:val="00CB0664"/>
    <w:rsid w:val="00EE16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8B3B3F"/>
  <w14:defaultImageDpi w14:val="300"/>
  <w15:docId w15:val="{3ECEEF98-AA48-4984-A0DF-BE15ABC3C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54</Pages>
  <Words>20957</Words>
  <Characters>115269</Characters>
  <Application>Microsoft Office Word</Application>
  <DocSecurity>0</DocSecurity>
  <Lines>960</Lines>
  <Paragraphs>271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135955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luis rangel</cp:lastModifiedBy>
  <cp:revision>2</cp:revision>
  <dcterms:created xsi:type="dcterms:W3CDTF">2026-08-17T22:57:00Z</dcterms:created>
  <dcterms:modified xsi:type="dcterms:W3CDTF">2026-08-17T22:57:00Z</dcterms:modified>
  <cp:category/>
</cp:coreProperties>
</file>