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2973" w14:textId="77777777" w:rsidR="00DF261F" w:rsidRDefault="00000000">
      <w:pPr>
        <w:spacing w:after="40"/>
        <w:jc w:val="center"/>
      </w:pPr>
      <w:r>
        <w:rPr>
          <w:b/>
          <w:bCs/>
          <w:color w:val="1A2340"/>
          <w:sz w:val="48"/>
          <w:szCs w:val="48"/>
        </w:rPr>
        <w:t>ZAPPY</w:t>
      </w:r>
    </w:p>
    <w:p w14:paraId="4C150C73" w14:textId="77777777" w:rsidR="00DF261F" w:rsidRDefault="00000000">
      <w:pPr>
        <w:spacing w:after="40"/>
        <w:jc w:val="center"/>
      </w:pPr>
      <w:r>
        <w:rPr>
          <w:b/>
          <w:bCs/>
          <w:color w:val="FF5722"/>
          <w:sz w:val="26"/>
          <w:szCs w:val="26"/>
        </w:rPr>
        <w:t>The Restaurant Operating System</w:t>
      </w:r>
    </w:p>
    <w:p w14:paraId="5E8B724A" w14:textId="77777777" w:rsidR="00DF261F" w:rsidRDefault="00000000">
      <w:pPr>
        <w:spacing w:after="300"/>
        <w:jc w:val="center"/>
      </w:pPr>
      <w:r>
        <w:rPr>
          <w:i/>
          <w:iCs/>
          <w:color w:val="6B7280"/>
        </w:rPr>
        <w:t xml:space="preserve">Digital Marketing </w:t>
      </w:r>
      <w:proofErr w:type="spellStart"/>
      <w:r>
        <w:rPr>
          <w:i/>
          <w:iCs/>
          <w:color w:val="6B7280"/>
        </w:rPr>
        <w:t>Kickoff</w:t>
      </w:r>
      <w:proofErr w:type="spellEnd"/>
      <w:r>
        <w:rPr>
          <w:i/>
          <w:iCs/>
          <w:color w:val="6B7280"/>
        </w:rPr>
        <w:t xml:space="preserve"> </w:t>
      </w:r>
      <w:proofErr w:type="gramStart"/>
      <w:r>
        <w:rPr>
          <w:i/>
          <w:iCs/>
          <w:color w:val="6B7280"/>
        </w:rPr>
        <w:t>Brief  ·</w:t>
      </w:r>
      <w:proofErr w:type="gramEnd"/>
      <w:r>
        <w:rPr>
          <w:i/>
          <w:iCs/>
          <w:color w:val="6B7280"/>
        </w:rPr>
        <w:t xml:space="preserve">  July 2026</w:t>
      </w:r>
    </w:p>
    <w:p w14:paraId="26AC6AE9" w14:textId="77777777" w:rsidR="00DF261F" w:rsidRDefault="00000000">
      <w:pPr>
        <w:pStyle w:val="Heading1"/>
        <w:pBdr>
          <w:bottom w:val="single" w:sz="8" w:space="4" w:color="FF5722"/>
        </w:pBdr>
        <w:spacing w:before="360" w:after="160"/>
      </w:pPr>
      <w:r>
        <w:rPr>
          <w:b/>
          <w:bCs/>
          <w:color w:val="1A2340"/>
          <w:sz w:val="30"/>
          <w:szCs w:val="30"/>
        </w:rPr>
        <w:t>1. Project Overview</w:t>
      </w:r>
    </w:p>
    <w:p w14:paraId="3F8E20F2" w14:textId="77777777" w:rsidR="00DF261F" w:rsidRDefault="00000000">
      <w:pPr>
        <w:spacing w:after="120"/>
      </w:pPr>
      <w:r>
        <w:rPr>
          <w:color w:val="1F2933"/>
          <w:sz w:val="21"/>
          <w:szCs w:val="21"/>
        </w:rPr>
        <w:t>Zappy is a real-time, multi-tenant restaurant operating system covering QR-based table ordering, live kitchen sync, billing, and analytics, in one platform. It's built for full-service and quick-service restaurants that want to digitise dine-in ordering without asking guests to install an app.</w:t>
      </w:r>
    </w:p>
    <w:p w14:paraId="4A92B583" w14:textId="77777777" w:rsidR="00DF261F" w:rsidRDefault="00000000">
      <w:pPr>
        <w:spacing w:after="120"/>
      </w:pPr>
      <w:r>
        <w:rPr>
          <w:i/>
          <w:iCs/>
          <w:color w:val="6B7280"/>
          <w:sz w:val="19"/>
          <w:szCs w:val="19"/>
        </w:rPr>
        <w:t>Company: Zappy Technologies Private Limited   |   Web: www.zappy.ind.in   |   Contact: hello@zappy.ind.in</w:t>
      </w:r>
    </w:p>
    <w:p w14:paraId="794A3502" w14:textId="77777777" w:rsidR="00DF261F" w:rsidRDefault="00000000">
      <w:pPr>
        <w:pStyle w:val="Heading1"/>
        <w:pBdr>
          <w:bottom w:val="single" w:sz="8" w:space="4" w:color="FF5722"/>
        </w:pBdr>
        <w:spacing w:before="360" w:after="160"/>
      </w:pPr>
      <w:r>
        <w:rPr>
          <w:b/>
          <w:bCs/>
          <w:color w:val="1A2340"/>
          <w:sz w:val="30"/>
          <w:szCs w:val="30"/>
        </w:rPr>
        <w:t>2. Key Functions (for marketing messaging)</w:t>
      </w:r>
    </w:p>
    <w:p w14:paraId="2EE08670" w14:textId="77777777" w:rsidR="00DF261F" w:rsidRDefault="00000000">
      <w:pPr>
        <w:spacing w:after="120"/>
      </w:pPr>
      <w:r>
        <w:rPr>
          <w:color w:val="1F2933"/>
          <w:sz w:val="21"/>
          <w:szCs w:val="21"/>
        </w:rPr>
        <w:t>Guest-facing flow: scan a table QR, pick a seat, browse the menu, order, track status, call a waiter, pay, and leave feedback — no app download, works on any smartphone.</w:t>
      </w:r>
    </w:p>
    <w:tbl>
      <w:tblPr>
        <w:tblW w:w="10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3"/>
        <w:gridCol w:w="3870"/>
        <w:gridCol w:w="4407"/>
      </w:tblGrid>
      <w:tr w:rsidR="00EB11B2" w14:paraId="77130702" w14:textId="77777777" w:rsidTr="00EB11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3" w:type="dxa"/>
            <w:shd w:val="clear" w:color="auto" w:fill="FF572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24223" w14:textId="77777777" w:rsidR="00EB11B2" w:rsidRDefault="00EB11B2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3870" w:type="dxa"/>
            <w:shd w:val="clear" w:color="auto" w:fill="FF5722"/>
          </w:tcPr>
          <w:p w14:paraId="08DEAEA2" w14:textId="77777777" w:rsidR="00EB11B2" w:rsidRDefault="00EB11B2">
            <w:pPr>
              <w:rPr>
                <w:b/>
                <w:bCs/>
                <w:color w:val="FFFFFF"/>
                <w:sz w:val="19"/>
                <w:szCs w:val="19"/>
              </w:rPr>
            </w:pPr>
          </w:p>
        </w:tc>
        <w:tc>
          <w:tcPr>
            <w:tcW w:w="4407" w:type="dxa"/>
            <w:shd w:val="clear" w:color="auto" w:fill="FF572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0358B" w14:textId="1082E6D8" w:rsidR="00EB11B2" w:rsidRDefault="00EB11B2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EB11B2" w14:paraId="52A1D818" w14:textId="77777777" w:rsidTr="00EB11B2">
        <w:tblPrEx>
          <w:tblCellMar>
            <w:top w:w="0" w:type="dxa"/>
            <w:bottom w:w="0" w:type="dxa"/>
          </w:tblCellMar>
        </w:tblPrEx>
        <w:tc>
          <w:tcPr>
            <w:tcW w:w="195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0DF0C" w14:textId="77777777" w:rsidR="00EB11B2" w:rsidRDefault="00EB11B2">
            <w:r>
              <w:rPr>
                <w:b/>
                <w:bCs/>
                <w:color w:val="1F2933"/>
                <w:sz w:val="19"/>
                <w:szCs w:val="19"/>
              </w:rPr>
              <w:t>Smart QR Seat Selection</w:t>
            </w:r>
          </w:p>
        </w:tc>
        <w:tc>
          <w:tcPr>
            <w:tcW w:w="3870" w:type="dxa"/>
          </w:tcPr>
          <w:p w14:paraId="262CDE74" w14:textId="77777777" w:rsidR="00EB11B2" w:rsidRDefault="00EB11B2">
            <w:pPr>
              <w:rPr>
                <w:color w:val="1F2933"/>
                <w:sz w:val="19"/>
                <w:szCs w:val="19"/>
              </w:rPr>
            </w:pPr>
          </w:p>
        </w:tc>
        <w:tc>
          <w:tcPr>
            <w:tcW w:w="44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9AB00" w14:textId="61DE3F3C" w:rsidR="00EB11B2" w:rsidRDefault="00EB11B2">
            <w:r>
              <w:rPr>
                <w:color w:val="1F2933"/>
                <w:sz w:val="19"/>
                <w:szCs w:val="19"/>
              </w:rPr>
              <w:t>Guests scan a QR, pick their exact seat, and the device is remembered for future visits — no app install required.</w:t>
            </w:r>
          </w:p>
        </w:tc>
      </w:tr>
      <w:tr w:rsidR="00EB11B2" w14:paraId="09AF2732" w14:textId="77777777" w:rsidTr="00EB11B2">
        <w:tblPrEx>
          <w:tblCellMar>
            <w:top w:w="0" w:type="dxa"/>
            <w:bottom w:w="0" w:type="dxa"/>
          </w:tblCellMar>
        </w:tblPrEx>
        <w:tc>
          <w:tcPr>
            <w:tcW w:w="1953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BFA4B" w14:textId="77777777" w:rsidR="00EB11B2" w:rsidRDefault="00EB11B2">
            <w:r>
              <w:rPr>
                <w:b/>
                <w:bCs/>
                <w:color w:val="1F2933"/>
                <w:sz w:val="19"/>
                <w:szCs w:val="19"/>
              </w:rPr>
              <w:t>Live Digital Menu &amp; Ordering</w:t>
            </w:r>
          </w:p>
        </w:tc>
        <w:tc>
          <w:tcPr>
            <w:tcW w:w="3870" w:type="dxa"/>
            <w:shd w:val="clear" w:color="auto" w:fill="F4F5F7"/>
          </w:tcPr>
          <w:p w14:paraId="2AD42598" w14:textId="77777777" w:rsidR="00EB11B2" w:rsidRDefault="00EB11B2">
            <w:pPr>
              <w:rPr>
                <w:color w:val="1F2933"/>
                <w:sz w:val="19"/>
                <w:szCs w:val="19"/>
              </w:rPr>
            </w:pPr>
          </w:p>
        </w:tc>
        <w:tc>
          <w:tcPr>
            <w:tcW w:w="4407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DE676" w14:textId="225ED312" w:rsidR="00EB11B2" w:rsidRDefault="00EB11B2">
            <w:r>
              <w:rPr>
                <w:color w:val="1F2933"/>
                <w:sz w:val="19"/>
                <w:szCs w:val="19"/>
              </w:rPr>
              <w:t>Full menu with photos, prices, and category/diet filters; cart total and estimated wait time shown before ordering.</w:t>
            </w:r>
          </w:p>
        </w:tc>
      </w:tr>
      <w:tr w:rsidR="00EB11B2" w14:paraId="591A01BE" w14:textId="77777777" w:rsidTr="00EB11B2">
        <w:tblPrEx>
          <w:tblCellMar>
            <w:top w:w="0" w:type="dxa"/>
            <w:bottom w:w="0" w:type="dxa"/>
          </w:tblCellMar>
        </w:tblPrEx>
        <w:tc>
          <w:tcPr>
            <w:tcW w:w="195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F52FA" w14:textId="77777777" w:rsidR="00EB11B2" w:rsidRDefault="00EB11B2">
            <w:r>
              <w:rPr>
                <w:b/>
                <w:bCs/>
                <w:color w:val="1F2933"/>
                <w:sz w:val="19"/>
                <w:szCs w:val="19"/>
              </w:rPr>
              <w:t>Kitchen Display System (KDS)</w:t>
            </w:r>
          </w:p>
        </w:tc>
        <w:tc>
          <w:tcPr>
            <w:tcW w:w="3870" w:type="dxa"/>
          </w:tcPr>
          <w:p w14:paraId="18226528" w14:textId="77777777" w:rsidR="00EB11B2" w:rsidRDefault="00EB11B2">
            <w:pPr>
              <w:rPr>
                <w:color w:val="1F2933"/>
                <w:sz w:val="19"/>
                <w:szCs w:val="19"/>
              </w:rPr>
            </w:pPr>
          </w:p>
        </w:tc>
        <w:tc>
          <w:tcPr>
            <w:tcW w:w="44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F01EE" w14:textId="27B2F9B5" w:rsidR="00EB11B2" w:rsidRDefault="00EB11B2">
            <w:r>
              <w:rPr>
                <w:color w:val="1F2933"/>
                <w:sz w:val="19"/>
                <w:szCs w:val="19"/>
              </w:rPr>
              <w:t>Orders route straight to the kitchen as live tokens with items, seat pairing, and status (new / preparing / ready) — replaces paper tickets.</w:t>
            </w:r>
          </w:p>
        </w:tc>
      </w:tr>
      <w:tr w:rsidR="00EB11B2" w14:paraId="2E3D71E7" w14:textId="77777777" w:rsidTr="00EB11B2">
        <w:tblPrEx>
          <w:tblCellMar>
            <w:top w:w="0" w:type="dxa"/>
            <w:bottom w:w="0" w:type="dxa"/>
          </w:tblCellMar>
        </w:tblPrEx>
        <w:tc>
          <w:tcPr>
            <w:tcW w:w="1953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1C0A5" w14:textId="77777777" w:rsidR="00EB11B2" w:rsidRDefault="00EB11B2">
            <w:r>
              <w:rPr>
                <w:b/>
                <w:bCs/>
                <w:color w:val="1F2933"/>
                <w:sz w:val="19"/>
                <w:szCs w:val="19"/>
              </w:rPr>
              <w:t>Billing Counter / POS</w:t>
            </w:r>
          </w:p>
        </w:tc>
        <w:tc>
          <w:tcPr>
            <w:tcW w:w="3870" w:type="dxa"/>
            <w:shd w:val="clear" w:color="auto" w:fill="F4F5F7"/>
          </w:tcPr>
          <w:p w14:paraId="69437BFE" w14:textId="77777777" w:rsidR="00EB11B2" w:rsidRDefault="00EB11B2">
            <w:pPr>
              <w:rPr>
                <w:color w:val="1F2933"/>
                <w:sz w:val="19"/>
                <w:szCs w:val="19"/>
              </w:rPr>
            </w:pPr>
          </w:p>
        </w:tc>
        <w:tc>
          <w:tcPr>
            <w:tcW w:w="4407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865FE" w14:textId="7A8F5F2F" w:rsidR="00EB11B2" w:rsidRDefault="00EB11B2">
            <w:r>
              <w:rPr>
                <w:color w:val="1F2933"/>
                <w:sz w:val="19"/>
                <w:szCs w:val="19"/>
              </w:rPr>
              <w:t xml:space="preserve">Billing counter marks orders paid and </w:t>
            </w:r>
            <w:proofErr w:type="gramStart"/>
            <w:r>
              <w:rPr>
                <w:color w:val="1F2933"/>
                <w:sz w:val="19"/>
                <w:szCs w:val="19"/>
              </w:rPr>
              <w:t>issues</w:t>
            </w:r>
            <w:proofErr w:type="gramEnd"/>
            <w:r>
              <w:rPr>
                <w:color w:val="1F2933"/>
                <w:sz w:val="19"/>
                <w:szCs w:val="19"/>
              </w:rPr>
              <w:t xml:space="preserve"> the invoice in sync with the kitchen, cutting checkout time.</w:t>
            </w:r>
          </w:p>
        </w:tc>
      </w:tr>
      <w:tr w:rsidR="00EB11B2" w14:paraId="7D829BA4" w14:textId="77777777" w:rsidTr="00EB11B2">
        <w:tblPrEx>
          <w:tblCellMar>
            <w:top w:w="0" w:type="dxa"/>
            <w:bottom w:w="0" w:type="dxa"/>
          </w:tblCellMar>
        </w:tblPrEx>
        <w:tc>
          <w:tcPr>
            <w:tcW w:w="195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78057" w14:textId="77777777" w:rsidR="00EB11B2" w:rsidRDefault="00EB11B2">
            <w:r>
              <w:rPr>
                <w:b/>
                <w:bCs/>
                <w:color w:val="1F2933"/>
                <w:sz w:val="19"/>
                <w:szCs w:val="19"/>
              </w:rPr>
              <w:t>Admin Dashboard</w:t>
            </w:r>
          </w:p>
        </w:tc>
        <w:tc>
          <w:tcPr>
            <w:tcW w:w="3870" w:type="dxa"/>
          </w:tcPr>
          <w:p w14:paraId="4AC8A02B" w14:textId="77777777" w:rsidR="00EB11B2" w:rsidRDefault="00EB11B2">
            <w:pPr>
              <w:rPr>
                <w:color w:val="1F2933"/>
                <w:sz w:val="19"/>
                <w:szCs w:val="19"/>
              </w:rPr>
            </w:pPr>
          </w:p>
        </w:tc>
        <w:tc>
          <w:tcPr>
            <w:tcW w:w="44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133FC8" w14:textId="5CF8AB18" w:rsidR="00EB11B2" w:rsidRDefault="00EB11B2">
            <w:r>
              <w:rPr>
                <w:color w:val="1F2933"/>
                <w:sz w:val="19"/>
                <w:szCs w:val="19"/>
              </w:rPr>
              <w:t>15-tab command centre for a restaurant owner: revenue, orders, tables, menu, kitchen, inventory, staff, waiters, and more.</w:t>
            </w:r>
          </w:p>
        </w:tc>
      </w:tr>
      <w:tr w:rsidR="00EB11B2" w14:paraId="0368F177" w14:textId="77777777" w:rsidTr="00EB11B2">
        <w:tblPrEx>
          <w:tblCellMar>
            <w:top w:w="0" w:type="dxa"/>
            <w:bottom w:w="0" w:type="dxa"/>
          </w:tblCellMar>
        </w:tblPrEx>
        <w:tc>
          <w:tcPr>
            <w:tcW w:w="1953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9E76E" w14:textId="77777777" w:rsidR="00EB11B2" w:rsidRDefault="00EB11B2">
            <w:r>
              <w:rPr>
                <w:b/>
                <w:bCs/>
                <w:color w:val="1F2933"/>
                <w:sz w:val="19"/>
                <w:szCs w:val="19"/>
              </w:rPr>
              <w:t>Super Admin (multi-tenant)</w:t>
            </w:r>
          </w:p>
        </w:tc>
        <w:tc>
          <w:tcPr>
            <w:tcW w:w="3870" w:type="dxa"/>
            <w:shd w:val="clear" w:color="auto" w:fill="F4F5F7"/>
          </w:tcPr>
          <w:p w14:paraId="051911D6" w14:textId="77777777" w:rsidR="00EB11B2" w:rsidRDefault="00EB11B2">
            <w:pPr>
              <w:rPr>
                <w:color w:val="1F2933"/>
                <w:sz w:val="19"/>
                <w:szCs w:val="19"/>
              </w:rPr>
            </w:pPr>
          </w:p>
        </w:tc>
        <w:tc>
          <w:tcPr>
            <w:tcW w:w="4407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02A06" w14:textId="0DB57368" w:rsidR="00EB11B2" w:rsidRDefault="00EB11B2">
            <w:r>
              <w:rPr>
                <w:color w:val="1F2933"/>
                <w:sz w:val="19"/>
                <w:szCs w:val="19"/>
              </w:rPr>
              <w:t>Platform-wide controls across every restaurant tenant on Zappy, with row-level data isolation per tenant.</w:t>
            </w:r>
          </w:p>
        </w:tc>
      </w:tr>
      <w:tr w:rsidR="00EB11B2" w14:paraId="7E0BF0E2" w14:textId="77777777" w:rsidTr="00EB11B2">
        <w:tblPrEx>
          <w:tblCellMar>
            <w:top w:w="0" w:type="dxa"/>
            <w:bottom w:w="0" w:type="dxa"/>
          </w:tblCellMar>
        </w:tblPrEx>
        <w:tc>
          <w:tcPr>
            <w:tcW w:w="195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40811" w14:textId="77777777" w:rsidR="00EB11B2" w:rsidRDefault="00EB11B2">
            <w:r>
              <w:rPr>
                <w:b/>
                <w:bCs/>
                <w:color w:val="1F2933"/>
                <w:sz w:val="19"/>
                <w:szCs w:val="19"/>
              </w:rPr>
              <w:t xml:space="preserve">Live Analytics &amp; Reputation </w:t>
            </w:r>
            <w:proofErr w:type="spellStart"/>
            <w:r>
              <w:rPr>
                <w:b/>
                <w:bCs/>
                <w:color w:val="1F2933"/>
                <w:sz w:val="19"/>
                <w:szCs w:val="19"/>
              </w:rPr>
              <w:t>Center</w:t>
            </w:r>
            <w:proofErr w:type="spellEnd"/>
          </w:p>
        </w:tc>
        <w:tc>
          <w:tcPr>
            <w:tcW w:w="3870" w:type="dxa"/>
          </w:tcPr>
          <w:p w14:paraId="4E87BA66" w14:textId="77777777" w:rsidR="00EB11B2" w:rsidRDefault="00EB11B2">
            <w:pPr>
              <w:rPr>
                <w:color w:val="1F2933"/>
                <w:sz w:val="19"/>
                <w:szCs w:val="19"/>
              </w:rPr>
            </w:pPr>
          </w:p>
        </w:tc>
        <w:tc>
          <w:tcPr>
            <w:tcW w:w="44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669F6" w14:textId="2DCDE2EF" w:rsidR="00EB11B2" w:rsidRDefault="00EB11B2">
            <w:r>
              <w:rPr>
                <w:color w:val="1F2933"/>
                <w:sz w:val="19"/>
                <w:szCs w:val="19"/>
              </w:rPr>
              <w:t>Tracks revenue trends, table turnover, and ratings; captures guest feedback before they leave to catch problems early.</w:t>
            </w:r>
          </w:p>
        </w:tc>
      </w:tr>
      <w:tr w:rsidR="00EB11B2" w14:paraId="08B0B25D" w14:textId="77777777" w:rsidTr="00EB11B2">
        <w:tblPrEx>
          <w:tblCellMar>
            <w:top w:w="0" w:type="dxa"/>
            <w:bottom w:w="0" w:type="dxa"/>
          </w:tblCellMar>
        </w:tblPrEx>
        <w:tc>
          <w:tcPr>
            <w:tcW w:w="1953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50B4F" w14:textId="77777777" w:rsidR="00EB11B2" w:rsidRDefault="00EB11B2">
            <w:r>
              <w:rPr>
                <w:b/>
                <w:bCs/>
                <w:color w:val="1F2933"/>
                <w:sz w:val="19"/>
                <w:szCs w:val="19"/>
              </w:rPr>
              <w:t>Real-Time Table Timers</w:t>
            </w:r>
          </w:p>
        </w:tc>
        <w:tc>
          <w:tcPr>
            <w:tcW w:w="3870" w:type="dxa"/>
            <w:shd w:val="clear" w:color="auto" w:fill="F4F5F7"/>
          </w:tcPr>
          <w:p w14:paraId="43C6CD54" w14:textId="77777777" w:rsidR="00EB11B2" w:rsidRDefault="00EB11B2">
            <w:pPr>
              <w:rPr>
                <w:color w:val="1F2933"/>
                <w:sz w:val="19"/>
                <w:szCs w:val="19"/>
              </w:rPr>
            </w:pPr>
          </w:p>
        </w:tc>
        <w:tc>
          <w:tcPr>
            <w:tcW w:w="4407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F9D41" w14:textId="4806B126" w:rsidR="00EB11B2" w:rsidRDefault="00EB11B2">
            <w:r>
              <w:rPr>
                <w:color w:val="1F2933"/>
                <w:sz w:val="19"/>
                <w:szCs w:val="19"/>
              </w:rPr>
              <w:t>Live seat-occupancy timers and turn-time stats to help hosts manage peak-hour throughput.</w:t>
            </w:r>
          </w:p>
        </w:tc>
      </w:tr>
      <w:tr w:rsidR="00EB11B2" w14:paraId="42D5DE54" w14:textId="77777777" w:rsidTr="00EB11B2">
        <w:tblPrEx>
          <w:tblCellMar>
            <w:top w:w="0" w:type="dxa"/>
            <w:bottom w:w="0" w:type="dxa"/>
          </w:tblCellMar>
        </w:tblPrEx>
        <w:tc>
          <w:tcPr>
            <w:tcW w:w="195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754E6" w14:textId="77777777" w:rsidR="00EB11B2" w:rsidRDefault="00EB11B2">
            <w:r>
              <w:rPr>
                <w:b/>
                <w:bCs/>
                <w:color w:val="1F2933"/>
                <w:sz w:val="19"/>
                <w:szCs w:val="19"/>
              </w:rPr>
              <w:t>Security</w:t>
            </w:r>
          </w:p>
        </w:tc>
        <w:tc>
          <w:tcPr>
            <w:tcW w:w="3870" w:type="dxa"/>
          </w:tcPr>
          <w:p w14:paraId="2B7901F0" w14:textId="77777777" w:rsidR="00EB11B2" w:rsidRDefault="00EB11B2">
            <w:pPr>
              <w:rPr>
                <w:color w:val="1F2933"/>
                <w:sz w:val="19"/>
                <w:szCs w:val="19"/>
              </w:rPr>
            </w:pPr>
          </w:p>
        </w:tc>
        <w:tc>
          <w:tcPr>
            <w:tcW w:w="4407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107D1" w14:textId="3CBFF724" w:rsidR="00EB11B2" w:rsidRDefault="00EB11B2">
            <w:proofErr w:type="spellStart"/>
            <w:r>
              <w:rPr>
                <w:color w:val="1F2933"/>
                <w:sz w:val="19"/>
                <w:szCs w:val="19"/>
              </w:rPr>
              <w:t>Supabase</w:t>
            </w:r>
            <w:proofErr w:type="spellEnd"/>
            <w:r>
              <w:rPr>
                <w:color w:val="1F2933"/>
                <w:sz w:val="19"/>
                <w:szCs w:val="19"/>
              </w:rPr>
              <w:t>-backed row-level security enforces strict multi-tenant data isolation between restaurants.</w:t>
            </w:r>
          </w:p>
        </w:tc>
      </w:tr>
    </w:tbl>
    <w:p w14:paraId="21BF0AAB" w14:textId="77777777" w:rsidR="00DF261F" w:rsidRDefault="00000000">
      <w:pPr>
        <w:pStyle w:val="Heading1"/>
        <w:pBdr>
          <w:bottom w:val="single" w:sz="8" w:space="4" w:color="FF5722"/>
        </w:pBdr>
        <w:spacing w:before="360" w:after="160"/>
      </w:pPr>
      <w:r>
        <w:rPr>
          <w:b/>
          <w:bCs/>
          <w:color w:val="1A2340"/>
          <w:sz w:val="30"/>
          <w:szCs w:val="30"/>
        </w:rPr>
        <w:t>3. Target Audience &amp; Positioning</w:t>
      </w:r>
    </w:p>
    <w:p w14:paraId="390906E8" w14:textId="77777777" w:rsidR="00DF261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2933"/>
          <w:sz w:val="21"/>
          <w:szCs w:val="21"/>
        </w:rPr>
        <w:t>Primary buyer: owners/managers of full-service restaurants and cafés in urban India looking to modernise dine-in ordering.</w:t>
      </w:r>
    </w:p>
    <w:p w14:paraId="2A5AC262" w14:textId="77777777" w:rsidR="00DF261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2933"/>
          <w:sz w:val="21"/>
          <w:szCs w:val="21"/>
        </w:rPr>
        <w:lastRenderedPageBreak/>
        <w:t>Market context: India's food-service industry is a ₹4.2 lakh crore market with under 5% currently digitised (per internal investor deck, June 2026) — positioning room for Zappy as an early digitisation platform.</w:t>
      </w:r>
    </w:p>
    <w:p w14:paraId="76DFE3BE" w14:textId="77777777" w:rsidR="00DF261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2933"/>
          <w:sz w:val="21"/>
          <w:szCs w:val="21"/>
        </w:rPr>
        <w:t>Core promise: fewer order errors and faster table turns without asking guests to download an app.</w:t>
      </w:r>
    </w:p>
    <w:p w14:paraId="0630EE6E" w14:textId="77777777" w:rsidR="00DF261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2933"/>
          <w:sz w:val="21"/>
          <w:szCs w:val="21"/>
        </w:rPr>
        <w:t>Proof points already available: +22% avg. ticket value, -30% table turn time, 94% staff satisfaction, one named customer quote (Elena Ros) — sourced from the investor pitch deck and best validated with the restaurant before public use.</w:t>
      </w:r>
    </w:p>
    <w:p w14:paraId="1E37B5EC" w14:textId="77777777" w:rsidR="00DF261F" w:rsidRDefault="00000000">
      <w:pPr>
        <w:pStyle w:val="Heading1"/>
        <w:pBdr>
          <w:bottom w:val="single" w:sz="8" w:space="4" w:color="FF5722"/>
        </w:pBdr>
        <w:spacing w:before="360" w:after="160"/>
      </w:pPr>
      <w:r>
        <w:rPr>
          <w:b/>
          <w:bCs/>
          <w:color w:val="1A2340"/>
          <w:sz w:val="30"/>
          <w:szCs w:val="30"/>
        </w:rPr>
        <w:t>4. Brand Assets Already Available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560"/>
      </w:tblGrid>
      <w:tr w:rsidR="00DF261F" w14:paraId="478B84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AEEE8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160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C21C3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56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7E365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F261F" w14:paraId="6665CB6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FDD1C" w14:textId="77777777" w:rsidR="00DF261F" w:rsidRDefault="00000000">
            <w:r>
              <w:rPr>
                <w:color w:val="1F2933"/>
                <w:sz w:val="19"/>
                <w:szCs w:val="19"/>
              </w:rPr>
              <w:t>Logo files (PNG, SVG — light &amp; dark)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2522A" w14:textId="77777777" w:rsidR="00DF261F" w:rsidRDefault="00000000">
            <w:r>
              <w:rPr>
                <w:b/>
                <w:bCs/>
                <w:color w:val="1E7E34"/>
                <w:sz w:val="19"/>
                <w:szCs w:val="19"/>
              </w:rPr>
              <w:t>✅ Ready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6EAAD" w14:textId="77777777" w:rsidR="00DF261F" w:rsidRDefault="00000000">
            <w:proofErr w:type="spellStart"/>
            <w:r>
              <w:rPr>
                <w:color w:val="6B7280"/>
                <w:sz w:val="19"/>
                <w:szCs w:val="19"/>
              </w:rPr>
              <w:t>src</w:t>
            </w:r>
            <w:proofErr w:type="spellEnd"/>
            <w:r>
              <w:rPr>
                <w:color w:val="6B7280"/>
                <w:sz w:val="19"/>
                <w:szCs w:val="19"/>
              </w:rPr>
              <w:t>/assets — zappy-</w:t>
            </w:r>
            <w:proofErr w:type="spellStart"/>
            <w:r>
              <w:rPr>
                <w:color w:val="6B7280"/>
                <w:sz w:val="19"/>
                <w:szCs w:val="19"/>
              </w:rPr>
              <w:t>logo.svg</w:t>
            </w:r>
            <w:proofErr w:type="spellEnd"/>
            <w:r>
              <w:rPr>
                <w:color w:val="6B7280"/>
                <w:sz w:val="19"/>
                <w:szCs w:val="19"/>
              </w:rPr>
              <w:t>, zappy-hero-logo</w:t>
            </w:r>
            <w:proofErr w:type="gramStart"/>
            <w:r>
              <w:rPr>
                <w:color w:val="6B7280"/>
                <w:sz w:val="19"/>
                <w:szCs w:val="19"/>
              </w:rPr>
              <w:t>(.light</w:t>
            </w:r>
            <w:proofErr w:type="gramEnd"/>
            <w:r>
              <w:rPr>
                <w:color w:val="6B7280"/>
                <w:sz w:val="19"/>
                <w:szCs w:val="19"/>
              </w:rPr>
              <w:t>).png</w:t>
            </w:r>
          </w:p>
        </w:tc>
      </w:tr>
      <w:tr w:rsidR="00DF261F" w14:paraId="09CA3F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3854F4" w14:textId="77777777" w:rsidR="00DF261F" w:rsidRDefault="00000000">
            <w:r>
              <w:rPr>
                <w:color w:val="1F2933"/>
                <w:sz w:val="19"/>
                <w:szCs w:val="19"/>
              </w:rPr>
              <w:t>Brand identity video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FF321" w14:textId="77777777" w:rsidR="00DF261F" w:rsidRDefault="00000000">
            <w:r>
              <w:rPr>
                <w:b/>
                <w:bCs/>
                <w:color w:val="1E7E34"/>
                <w:sz w:val="19"/>
                <w:szCs w:val="19"/>
              </w:rPr>
              <w:t>✅ Ready</w:t>
            </w:r>
          </w:p>
        </w:tc>
        <w:tc>
          <w:tcPr>
            <w:tcW w:w="456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EEE55" w14:textId="77777777" w:rsidR="00DF261F" w:rsidRDefault="00000000">
            <w:r>
              <w:rPr>
                <w:color w:val="6B7280"/>
                <w:sz w:val="19"/>
                <w:szCs w:val="19"/>
              </w:rPr>
              <w:t>public/videos/brand-identity.mp4 and brand-identity-2.mp4</w:t>
            </w:r>
          </w:p>
        </w:tc>
      </w:tr>
      <w:tr w:rsidR="00DF261F" w14:paraId="3AEF1C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968A6" w14:textId="77777777" w:rsidR="00DF261F" w:rsidRDefault="00000000">
            <w:r>
              <w:rPr>
                <w:color w:val="1F2933"/>
                <w:sz w:val="19"/>
                <w:szCs w:val="19"/>
              </w:rPr>
              <w:t>Live landing page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086DE" w14:textId="77777777" w:rsidR="00DF261F" w:rsidRDefault="00000000">
            <w:r>
              <w:rPr>
                <w:b/>
                <w:bCs/>
                <w:color w:val="1E7E34"/>
                <w:sz w:val="19"/>
                <w:szCs w:val="19"/>
              </w:rPr>
              <w:t>✅ Ready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2AEF8" w14:textId="77777777" w:rsidR="00DF261F" w:rsidRDefault="00000000">
            <w:r>
              <w:rPr>
                <w:color w:val="6B7280"/>
                <w:sz w:val="19"/>
                <w:szCs w:val="19"/>
              </w:rPr>
              <w:t xml:space="preserve">Marketing landing pages already built at </w:t>
            </w:r>
            <w:proofErr w:type="spellStart"/>
            <w:r>
              <w:rPr>
                <w:color w:val="6B7280"/>
                <w:sz w:val="19"/>
                <w:szCs w:val="19"/>
              </w:rPr>
              <w:t>src</w:t>
            </w:r>
            <w:proofErr w:type="spellEnd"/>
            <w:r>
              <w:rPr>
                <w:color w:val="6B7280"/>
                <w:sz w:val="19"/>
                <w:szCs w:val="19"/>
              </w:rPr>
              <w:t>/pages/landing</w:t>
            </w:r>
          </w:p>
        </w:tc>
      </w:tr>
      <w:tr w:rsidR="00DF261F" w14:paraId="46A22E9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36B1A" w14:textId="77777777" w:rsidR="00DF261F" w:rsidRDefault="00000000">
            <w:r>
              <w:rPr>
                <w:color w:val="1F2933"/>
                <w:sz w:val="19"/>
                <w:szCs w:val="19"/>
              </w:rPr>
              <w:t>Written brand guideline (colours, tone, usage rules)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07227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8145E" w14:textId="77777777" w:rsidR="00DF261F" w:rsidRDefault="00000000">
            <w:r>
              <w:rPr>
                <w:color w:val="6B7280"/>
                <w:sz w:val="19"/>
                <w:szCs w:val="19"/>
              </w:rPr>
              <w:t>No standalone brand guideline doc found — needed so ad/social creative stays consistent</w:t>
            </w:r>
          </w:p>
        </w:tc>
      </w:tr>
      <w:tr w:rsidR="00DF261F" w14:paraId="668EF8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24BE4" w14:textId="77777777" w:rsidR="00DF261F" w:rsidRDefault="00000000">
            <w:r>
              <w:rPr>
                <w:color w:val="1F2933"/>
                <w:sz w:val="19"/>
                <w:szCs w:val="19"/>
              </w:rPr>
              <w:t>Customer-facing one-pager / sales deck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65F64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658F1" w14:textId="77777777" w:rsidR="00DF261F" w:rsidRDefault="00000000">
            <w:r>
              <w:rPr>
                <w:color w:val="6B7280"/>
                <w:sz w:val="19"/>
                <w:szCs w:val="19"/>
              </w:rPr>
              <w:t>Current pitch deck is investor-facing (funding ask, cap table); a separate customer-facing version is needed for restaurant outreach</w:t>
            </w:r>
          </w:p>
        </w:tc>
      </w:tr>
    </w:tbl>
    <w:p w14:paraId="15E710F7" w14:textId="77777777" w:rsidR="00DF261F" w:rsidRDefault="00000000">
      <w:pPr>
        <w:pStyle w:val="Heading1"/>
        <w:pBdr>
          <w:bottom w:val="single" w:sz="8" w:space="4" w:color="FF5722"/>
        </w:pBdr>
        <w:spacing w:before="360" w:after="160"/>
      </w:pPr>
      <w:r>
        <w:rPr>
          <w:b/>
          <w:bCs/>
          <w:color w:val="1A2340"/>
          <w:sz w:val="30"/>
          <w:szCs w:val="30"/>
        </w:rPr>
        <w:t>5. Documents Needed to Start Digital Marketing</w:t>
      </w:r>
    </w:p>
    <w:p w14:paraId="5C82A0D5" w14:textId="77777777" w:rsidR="00DF261F" w:rsidRDefault="00000000">
      <w:pPr>
        <w:spacing w:after="120"/>
      </w:pPr>
      <w:r>
        <w:rPr>
          <w:color w:val="1F2933"/>
          <w:sz w:val="21"/>
          <w:szCs w:val="21"/>
        </w:rPr>
        <w:t>Status of each document was checked against the files currently in the Zappy project folder.</w:t>
      </w:r>
    </w:p>
    <w:p w14:paraId="1A60E1B3" w14:textId="77777777" w:rsidR="00DF261F" w:rsidRDefault="00000000">
      <w:pPr>
        <w:pStyle w:val="Heading2"/>
        <w:spacing w:before="280" w:after="120"/>
      </w:pPr>
      <w:r>
        <w:rPr>
          <w:b/>
          <w:bCs/>
          <w:color w:val="1A2340"/>
          <w:sz w:val="24"/>
          <w:szCs w:val="24"/>
        </w:rPr>
        <w:t>5.1 Legal &amp; compliance (needed on the website and in ad account verification)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560"/>
      </w:tblGrid>
      <w:tr w:rsidR="00DF261F" w14:paraId="71216F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F4D19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160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D6CFB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56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ABC29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F261F" w14:paraId="3DFF8D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1E131" w14:textId="77777777" w:rsidR="00DF261F" w:rsidRDefault="00000000">
            <w:r>
              <w:rPr>
                <w:color w:val="1F2933"/>
                <w:sz w:val="19"/>
                <w:szCs w:val="19"/>
              </w:rPr>
              <w:t>Privacy Policy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8ED4C" w14:textId="77777777" w:rsidR="00DF261F" w:rsidRDefault="00000000">
            <w:r>
              <w:rPr>
                <w:b/>
                <w:bCs/>
                <w:color w:val="1E7E34"/>
                <w:sz w:val="19"/>
                <w:szCs w:val="19"/>
              </w:rPr>
              <w:t>✅ Ready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41D94" w14:textId="77777777" w:rsidR="00DF261F" w:rsidRDefault="00000000">
            <w:r>
              <w:rPr>
                <w:color w:val="6B7280"/>
                <w:sz w:val="19"/>
                <w:szCs w:val="19"/>
              </w:rPr>
              <w:t>Zappy_Privacy_Policy.docx — dated June 25, 2026</w:t>
            </w:r>
          </w:p>
        </w:tc>
      </w:tr>
      <w:tr w:rsidR="00DF261F" w14:paraId="70E613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86128" w14:textId="77777777" w:rsidR="00DF261F" w:rsidRDefault="00000000">
            <w:r>
              <w:rPr>
                <w:color w:val="1F2933"/>
                <w:sz w:val="19"/>
                <w:szCs w:val="19"/>
              </w:rPr>
              <w:t>Terms of Service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3F9F2" w14:textId="77777777" w:rsidR="00DF261F" w:rsidRDefault="00000000">
            <w:r>
              <w:rPr>
                <w:b/>
                <w:bCs/>
                <w:color w:val="1E7E34"/>
                <w:sz w:val="19"/>
                <w:szCs w:val="19"/>
              </w:rPr>
              <w:t>✅ Ready</w:t>
            </w:r>
          </w:p>
        </w:tc>
        <w:tc>
          <w:tcPr>
            <w:tcW w:w="456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89E85" w14:textId="77777777" w:rsidR="00DF261F" w:rsidRDefault="00000000">
            <w:r>
              <w:rPr>
                <w:color w:val="6B7280"/>
                <w:sz w:val="19"/>
                <w:szCs w:val="19"/>
              </w:rPr>
              <w:t>Zappy_Terms_of_Service.docx — dated June 25, 2026</w:t>
            </w:r>
          </w:p>
        </w:tc>
      </w:tr>
      <w:tr w:rsidR="00DF261F" w14:paraId="26B369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6343E" w14:textId="77777777" w:rsidR="00DF261F" w:rsidRDefault="00000000">
            <w:r>
              <w:rPr>
                <w:color w:val="1F2933"/>
                <w:sz w:val="19"/>
                <w:szCs w:val="19"/>
              </w:rPr>
              <w:t>IP &amp; Copyright Notice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F115B" w14:textId="77777777" w:rsidR="00DF261F" w:rsidRDefault="00000000">
            <w:r>
              <w:rPr>
                <w:b/>
                <w:bCs/>
                <w:color w:val="1E7E34"/>
                <w:sz w:val="19"/>
                <w:szCs w:val="19"/>
              </w:rPr>
              <w:t>✅ Ready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999F0" w14:textId="77777777" w:rsidR="00DF261F" w:rsidRDefault="00000000">
            <w:r>
              <w:rPr>
                <w:color w:val="6B7280"/>
                <w:sz w:val="19"/>
                <w:szCs w:val="19"/>
              </w:rPr>
              <w:t>Zappy_IP_Copyright_Notice.docx — trademark for the word/logo mark not yet filed</w:t>
            </w:r>
          </w:p>
        </w:tc>
      </w:tr>
      <w:tr w:rsidR="00DF261F" w14:paraId="1EA17C0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DA5C0" w14:textId="77777777" w:rsidR="00DF261F" w:rsidRDefault="00000000">
            <w:r>
              <w:rPr>
                <w:color w:val="1F2933"/>
                <w:sz w:val="19"/>
                <w:szCs w:val="19"/>
              </w:rPr>
              <w:t>DPDP Act (2023) compliance review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C81E6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05BE0" w14:textId="77777777" w:rsidR="00DF261F" w:rsidRDefault="00000000">
            <w:r>
              <w:rPr>
                <w:color w:val="6B7280"/>
                <w:sz w:val="19"/>
                <w:szCs w:val="19"/>
              </w:rPr>
              <w:t>Listed as an open item in the internal registration checklist; relevant once marketing starts collecting customer data via forms/ads</w:t>
            </w:r>
          </w:p>
        </w:tc>
      </w:tr>
    </w:tbl>
    <w:p w14:paraId="341F5E8D" w14:textId="77777777" w:rsidR="00DF261F" w:rsidRDefault="00000000">
      <w:pPr>
        <w:pStyle w:val="Heading2"/>
        <w:spacing w:before="280" w:after="120"/>
      </w:pPr>
      <w:r>
        <w:rPr>
          <w:b/>
          <w:bCs/>
          <w:color w:val="1A2340"/>
          <w:sz w:val="24"/>
          <w:szCs w:val="24"/>
        </w:rPr>
        <w:t>5.2 Business registration (required to verify Google Ads / Meta Business accounts in India)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560"/>
      </w:tblGrid>
      <w:tr w:rsidR="00DF261F" w14:paraId="2092C3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B0A6F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160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C1B8B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56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96775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F261F" w14:paraId="08BFD4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9AB53" w14:textId="77777777" w:rsidR="00DF261F" w:rsidRDefault="00000000">
            <w:r>
              <w:rPr>
                <w:color w:val="1F2933"/>
                <w:sz w:val="19"/>
                <w:szCs w:val="19"/>
              </w:rPr>
              <w:t>Certificate of Incorporation (CIN)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E6313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B9429" w14:textId="77777777" w:rsidR="00DF261F" w:rsidRDefault="00000000">
            <w:r>
              <w:rPr>
                <w:color w:val="6B7280"/>
                <w:sz w:val="19"/>
                <w:szCs w:val="19"/>
              </w:rPr>
              <w:t xml:space="preserve">Company name search done; </w:t>
            </w:r>
            <w:proofErr w:type="spellStart"/>
            <w:r>
              <w:rPr>
                <w:color w:val="6B7280"/>
                <w:sz w:val="19"/>
                <w:szCs w:val="19"/>
              </w:rPr>
              <w:t>SPICe</w:t>
            </w:r>
            <w:proofErr w:type="spellEnd"/>
            <w:r>
              <w:rPr>
                <w:color w:val="6B7280"/>
                <w:sz w:val="19"/>
                <w:szCs w:val="19"/>
              </w:rPr>
              <w:t>+ filing and incorporation not yet completed per internal checklist</w:t>
            </w:r>
          </w:p>
        </w:tc>
      </w:tr>
      <w:tr w:rsidR="00DF261F" w14:paraId="0C685CD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8F88B" w14:textId="77777777" w:rsidR="00DF261F" w:rsidRDefault="00000000">
            <w:r>
              <w:rPr>
                <w:color w:val="1F2933"/>
                <w:sz w:val="19"/>
                <w:szCs w:val="19"/>
              </w:rPr>
              <w:t>Company PAN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3C1E9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30A8B" w14:textId="77777777" w:rsidR="00DF261F" w:rsidRDefault="00000000">
            <w:r>
              <w:rPr>
                <w:color w:val="6B7280"/>
                <w:sz w:val="19"/>
                <w:szCs w:val="19"/>
              </w:rPr>
              <w:t>Apply via NSDL/UTI once incorporated</w:t>
            </w:r>
          </w:p>
        </w:tc>
      </w:tr>
      <w:tr w:rsidR="00DF261F" w14:paraId="527CFD8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ECF52" w14:textId="77777777" w:rsidR="00DF261F" w:rsidRDefault="00000000">
            <w:r>
              <w:rPr>
                <w:color w:val="1F2933"/>
                <w:sz w:val="19"/>
                <w:szCs w:val="19"/>
              </w:rPr>
              <w:lastRenderedPageBreak/>
              <w:t>GST Registration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43224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44F24" w14:textId="77777777" w:rsidR="00DF261F" w:rsidRDefault="00000000">
            <w:r>
              <w:rPr>
                <w:color w:val="6B7280"/>
                <w:sz w:val="19"/>
                <w:szCs w:val="19"/>
              </w:rPr>
              <w:t>Mandatory above ₹20L turnover; also typically required for GST-inclusive invoicing on Google/Meta ad accounts in India</w:t>
            </w:r>
          </w:p>
        </w:tc>
      </w:tr>
      <w:tr w:rsidR="00DF261F" w14:paraId="028663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72226" w14:textId="77777777" w:rsidR="00DF261F" w:rsidRDefault="00000000">
            <w:r>
              <w:rPr>
                <w:color w:val="1F2933"/>
                <w:sz w:val="19"/>
                <w:szCs w:val="19"/>
              </w:rPr>
              <w:t>Corporate bank account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5DA2E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FF066" w14:textId="77777777" w:rsidR="00DF261F" w:rsidRDefault="00000000">
            <w:r>
              <w:rPr>
                <w:color w:val="6B7280"/>
                <w:sz w:val="19"/>
                <w:szCs w:val="19"/>
              </w:rPr>
              <w:t>Needed to fund ad accounts and payment gateways under the company name</w:t>
            </w:r>
          </w:p>
        </w:tc>
      </w:tr>
    </w:tbl>
    <w:p w14:paraId="7896B0CC" w14:textId="77777777" w:rsidR="00DF261F" w:rsidRDefault="00000000">
      <w:pPr>
        <w:pStyle w:val="Heading2"/>
        <w:spacing w:before="280" w:after="120"/>
      </w:pPr>
      <w:r>
        <w:rPr>
          <w:b/>
          <w:bCs/>
          <w:color w:val="1A2340"/>
          <w:sz w:val="24"/>
          <w:szCs w:val="24"/>
        </w:rPr>
        <w:t>5.3 Trademark &amp; brand protection (recommended before paid brand campaigns)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560"/>
      </w:tblGrid>
      <w:tr w:rsidR="00DF261F" w14:paraId="60A2FC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975F3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160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ED527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56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405E6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F261F" w14:paraId="5DCB49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B9093" w14:textId="77777777" w:rsidR="00DF261F" w:rsidRDefault="00000000">
            <w:r>
              <w:rPr>
                <w:color w:val="1F2933"/>
                <w:sz w:val="19"/>
                <w:szCs w:val="19"/>
              </w:rPr>
              <w:t>'ZAPPY' word mark filing (Class 42)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65728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DA67C2" w14:textId="77777777" w:rsidR="00DF261F" w:rsidRDefault="00000000">
            <w:r>
              <w:rPr>
                <w:color w:val="6B7280"/>
                <w:sz w:val="19"/>
                <w:szCs w:val="19"/>
              </w:rPr>
              <w:t>Not yet filed with the Trademark Registry</w:t>
            </w:r>
          </w:p>
        </w:tc>
      </w:tr>
      <w:tr w:rsidR="00DF261F" w14:paraId="4FFA05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52869" w14:textId="77777777" w:rsidR="00DF261F" w:rsidRDefault="00000000">
            <w:r>
              <w:rPr>
                <w:color w:val="1F2933"/>
                <w:sz w:val="19"/>
                <w:szCs w:val="19"/>
              </w:rPr>
              <w:t>'ZAPPY' logo filing (Class 42)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C2507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5520F" w14:textId="77777777" w:rsidR="00DF261F" w:rsidRDefault="00000000">
            <w:r>
              <w:rPr>
                <w:color w:val="6B7280"/>
                <w:sz w:val="19"/>
                <w:szCs w:val="19"/>
              </w:rPr>
              <w:t>Not yet filed</w:t>
            </w:r>
          </w:p>
        </w:tc>
      </w:tr>
    </w:tbl>
    <w:p w14:paraId="45B02495" w14:textId="77777777" w:rsidR="00DF261F" w:rsidRDefault="00000000">
      <w:pPr>
        <w:pStyle w:val="Heading2"/>
        <w:spacing w:before="280" w:after="120"/>
      </w:pPr>
      <w:r>
        <w:rPr>
          <w:b/>
          <w:bCs/>
          <w:color w:val="1A2340"/>
          <w:sz w:val="24"/>
          <w:szCs w:val="24"/>
        </w:rPr>
        <w:t>5.4 Domain &amp; social presence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560"/>
      </w:tblGrid>
      <w:tr w:rsidR="00DF261F" w14:paraId="2710E5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8421F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160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D5882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56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94460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F261F" w14:paraId="2F4878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EA0E7" w14:textId="77777777" w:rsidR="00DF261F" w:rsidRDefault="00000000">
            <w:r>
              <w:rPr>
                <w:color w:val="1F2933"/>
                <w:sz w:val="19"/>
                <w:szCs w:val="19"/>
              </w:rPr>
              <w:t>Primary domain (zappy.ind.in)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FAD69" w14:textId="77777777" w:rsidR="00DF261F" w:rsidRDefault="00000000">
            <w:r>
              <w:rPr>
                <w:b/>
                <w:bCs/>
                <w:color w:val="1E7E34"/>
                <w:sz w:val="19"/>
                <w:szCs w:val="19"/>
              </w:rPr>
              <w:t>✅ Ready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C79C5" w14:textId="77777777" w:rsidR="00DF261F" w:rsidRDefault="00000000">
            <w:r>
              <w:rPr>
                <w:color w:val="6B7280"/>
                <w:sz w:val="19"/>
                <w:szCs w:val="19"/>
              </w:rPr>
              <w:t>Registered and live</w:t>
            </w:r>
          </w:p>
        </w:tc>
      </w:tr>
      <w:tr w:rsidR="00DF261F" w14:paraId="5D66074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74D24" w14:textId="77777777" w:rsidR="00DF261F" w:rsidRDefault="00000000">
            <w:r>
              <w:rPr>
                <w:color w:val="1F2933"/>
                <w:sz w:val="19"/>
                <w:szCs w:val="19"/>
              </w:rPr>
              <w:t>Backup domains (zappy.co.in, getzappy.in)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72376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84759" w14:textId="77777777" w:rsidR="00DF261F" w:rsidRDefault="00000000">
            <w:r>
              <w:rPr>
                <w:color w:val="6B7280"/>
                <w:sz w:val="19"/>
                <w:szCs w:val="19"/>
              </w:rPr>
              <w:t>Recommended to reserve before public campaigns to prevent squatting</w:t>
            </w:r>
          </w:p>
        </w:tc>
      </w:tr>
      <w:tr w:rsidR="00DF261F" w14:paraId="35ED5B8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343B5" w14:textId="77777777" w:rsidR="00DF261F" w:rsidRDefault="00000000">
            <w:r>
              <w:rPr>
                <w:color w:val="1F2933"/>
                <w:sz w:val="19"/>
                <w:szCs w:val="19"/>
              </w:rPr>
              <w:t>Social handles (@zappyapp — Instagram, X, LinkedIn)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940B4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44450" w14:textId="77777777" w:rsidR="00DF261F" w:rsidRDefault="00000000">
            <w:r>
              <w:rPr>
                <w:color w:val="6B7280"/>
                <w:sz w:val="19"/>
                <w:szCs w:val="19"/>
              </w:rPr>
              <w:t>Not yet reserved; needed before any campaign drives traffic to social</w:t>
            </w:r>
          </w:p>
        </w:tc>
      </w:tr>
      <w:tr w:rsidR="00DF261F" w14:paraId="3D8CFE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DE353" w14:textId="77777777" w:rsidR="00DF261F" w:rsidRDefault="00000000">
            <w:r>
              <w:rPr>
                <w:color w:val="1F2933"/>
                <w:sz w:val="19"/>
                <w:szCs w:val="19"/>
              </w:rPr>
              <w:t>Business email on custom domain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6C7CF" w14:textId="77777777" w:rsidR="00DF261F" w:rsidRDefault="00000000">
            <w:r>
              <w:rPr>
                <w:b/>
                <w:bCs/>
                <w:color w:val="1E7E34"/>
                <w:sz w:val="19"/>
                <w:szCs w:val="19"/>
              </w:rPr>
              <w:t>✅ Ready</w:t>
            </w:r>
          </w:p>
        </w:tc>
        <w:tc>
          <w:tcPr>
            <w:tcW w:w="456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C3654" w14:textId="77777777" w:rsidR="00DF261F" w:rsidRDefault="00000000">
            <w:r>
              <w:rPr>
                <w:color w:val="6B7280"/>
                <w:sz w:val="19"/>
                <w:szCs w:val="19"/>
              </w:rPr>
              <w:t>hello@zappy.ind.in, legal@zappy.ind.in already in use</w:t>
            </w:r>
          </w:p>
        </w:tc>
      </w:tr>
    </w:tbl>
    <w:p w14:paraId="64FFA6AA" w14:textId="77777777" w:rsidR="00DF261F" w:rsidRDefault="00000000">
      <w:pPr>
        <w:pStyle w:val="Heading2"/>
        <w:spacing w:before="280" w:after="120"/>
      </w:pPr>
      <w:r>
        <w:rPr>
          <w:b/>
          <w:bCs/>
          <w:color w:val="1A2340"/>
          <w:sz w:val="24"/>
          <w:szCs w:val="24"/>
        </w:rPr>
        <w:t>5.5 Marketing collateral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560"/>
      </w:tblGrid>
      <w:tr w:rsidR="00DF261F" w14:paraId="360E9F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9A8F1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160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2EF95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560" w:type="dxa"/>
            <w:shd w:val="clear" w:color="auto" w:fill="1A23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DEC4B" w14:textId="77777777" w:rsidR="00DF261F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DF261F" w14:paraId="6038D8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83DC4" w14:textId="77777777" w:rsidR="00DF261F" w:rsidRDefault="00000000">
            <w:r>
              <w:rPr>
                <w:color w:val="1F2933"/>
                <w:sz w:val="19"/>
                <w:szCs w:val="19"/>
              </w:rPr>
              <w:t>Investor pitch deck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6887B" w14:textId="77777777" w:rsidR="00DF261F" w:rsidRDefault="00000000">
            <w:r>
              <w:rPr>
                <w:b/>
                <w:bCs/>
                <w:color w:val="1E7E34"/>
                <w:sz w:val="19"/>
                <w:szCs w:val="19"/>
              </w:rPr>
              <w:t>✅ Ready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EAF54" w14:textId="77777777" w:rsidR="00DF261F" w:rsidRDefault="00000000">
            <w:r>
              <w:rPr>
                <w:color w:val="6B7280"/>
                <w:sz w:val="19"/>
                <w:szCs w:val="19"/>
              </w:rPr>
              <w:t>Zappy_Investor_Pitch_Premium.pptx — investor-facing, not for public/customer use</w:t>
            </w:r>
          </w:p>
        </w:tc>
      </w:tr>
      <w:tr w:rsidR="00DF261F" w14:paraId="6A179A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375D5" w14:textId="77777777" w:rsidR="00DF261F" w:rsidRDefault="00000000">
            <w:r>
              <w:rPr>
                <w:color w:val="1F2933"/>
                <w:sz w:val="19"/>
                <w:szCs w:val="19"/>
              </w:rPr>
              <w:t>Customer-facing product one-pager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C5AF8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AE031" w14:textId="77777777" w:rsidR="00DF261F" w:rsidRDefault="00000000">
            <w:r>
              <w:rPr>
                <w:color w:val="6B7280"/>
                <w:sz w:val="19"/>
                <w:szCs w:val="19"/>
              </w:rPr>
              <w:t>Needed for restaurant-owner outreach and sales enablement</w:t>
            </w:r>
          </w:p>
        </w:tc>
      </w:tr>
      <w:tr w:rsidR="00DF261F" w14:paraId="3B1025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402BC" w14:textId="77777777" w:rsidR="00DF261F" w:rsidRDefault="00000000">
            <w:r>
              <w:rPr>
                <w:color w:val="1F2933"/>
                <w:sz w:val="19"/>
                <w:szCs w:val="19"/>
              </w:rPr>
              <w:t>Case studies / testimonials (consent obtained)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99D86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CCC23" w14:textId="77777777" w:rsidR="00DF261F" w:rsidRDefault="00000000">
            <w:r>
              <w:rPr>
                <w:color w:val="6B7280"/>
                <w:sz w:val="19"/>
                <w:szCs w:val="19"/>
              </w:rPr>
              <w:t>Only one unattributed quote exists in the investor deck; needs written consent before public use</w:t>
            </w:r>
          </w:p>
        </w:tc>
      </w:tr>
      <w:tr w:rsidR="00DF261F" w14:paraId="7352542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9969A" w14:textId="77777777" w:rsidR="00DF261F" w:rsidRDefault="00000000">
            <w:r>
              <w:rPr>
                <w:color w:val="1F2933"/>
                <w:sz w:val="19"/>
                <w:szCs w:val="19"/>
              </w:rPr>
              <w:t>Ad creative (banners, video cuts, social templates)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393CC" w14:textId="77777777" w:rsidR="00DF261F" w:rsidRDefault="00000000">
            <w:r>
              <w:rPr>
                <w:b/>
                <w:bCs/>
                <w:color w:val="B02A2A"/>
                <w:sz w:val="19"/>
                <w:szCs w:val="19"/>
              </w:rPr>
              <w:t>❌ Missing</w:t>
            </w:r>
          </w:p>
        </w:tc>
        <w:tc>
          <w:tcPr>
            <w:tcW w:w="4560" w:type="dxa"/>
            <w:shd w:val="clear" w:color="auto" w:fill="F4F5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9CAB5" w14:textId="77777777" w:rsidR="00DF261F" w:rsidRDefault="00000000">
            <w:r>
              <w:rPr>
                <w:color w:val="6B7280"/>
                <w:sz w:val="19"/>
                <w:szCs w:val="19"/>
              </w:rPr>
              <w:t>Brand video exists as a source asset; channel-specific creative not yet built</w:t>
            </w:r>
          </w:p>
        </w:tc>
      </w:tr>
    </w:tbl>
    <w:p w14:paraId="387414B2" w14:textId="77777777" w:rsidR="00DF261F" w:rsidRDefault="00000000">
      <w:pPr>
        <w:pStyle w:val="Heading1"/>
        <w:pBdr>
          <w:bottom w:val="single" w:sz="8" w:space="4" w:color="FF5722"/>
        </w:pBdr>
        <w:spacing w:before="360" w:after="160"/>
      </w:pPr>
      <w:r>
        <w:rPr>
          <w:b/>
          <w:bCs/>
          <w:color w:val="1A2340"/>
          <w:sz w:val="30"/>
          <w:szCs w:val="30"/>
        </w:rPr>
        <w:t>6. Priority Checklist Before Launching Campaigns</w:t>
      </w:r>
    </w:p>
    <w:p w14:paraId="584ABC1E" w14:textId="77777777" w:rsidR="00DF261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2933"/>
          <w:sz w:val="21"/>
          <w:szCs w:val="21"/>
        </w:rPr>
        <w:t>Complete company incorporation and obtain PAN/GST — required to verify Google Ads and Meta Business accounts under the Zappy entity.</w:t>
      </w:r>
    </w:p>
    <w:p w14:paraId="461FA15E" w14:textId="77777777" w:rsidR="00DF261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2933"/>
          <w:sz w:val="21"/>
          <w:szCs w:val="21"/>
        </w:rPr>
        <w:t>Reserve @zappyapp (or final chosen handle) across Instagram, X, and LinkedIn, plus backup domains, before any campaign points traffic there.</w:t>
      </w:r>
    </w:p>
    <w:p w14:paraId="467E5E27" w14:textId="77777777" w:rsidR="00DF261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2933"/>
          <w:sz w:val="21"/>
          <w:szCs w:val="21"/>
        </w:rPr>
        <w:t>File the 'ZAPPY' word mark and logo trademark before spending on brand advertising.</w:t>
      </w:r>
    </w:p>
    <w:p w14:paraId="78EED12F" w14:textId="77777777" w:rsidR="00DF261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2933"/>
          <w:sz w:val="21"/>
          <w:szCs w:val="21"/>
        </w:rPr>
        <w:t>Produce a written brand guideline and a customer-facing one-pager, separate from the investor deck.</w:t>
      </w:r>
    </w:p>
    <w:p w14:paraId="7CDC022A" w14:textId="77777777" w:rsidR="00DF261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2933"/>
          <w:sz w:val="21"/>
          <w:szCs w:val="21"/>
        </w:rPr>
        <w:t>Get written consent for any customer quote or case study used publicly.</w:t>
      </w:r>
    </w:p>
    <w:p w14:paraId="1F4BFC79" w14:textId="77777777" w:rsidR="00DF261F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F2933"/>
          <w:sz w:val="21"/>
          <w:szCs w:val="21"/>
        </w:rPr>
        <w:lastRenderedPageBreak/>
        <w:t>Review DPDP Act compliance for any data collected through ads, landing pages, or lead forms.</w:t>
      </w:r>
    </w:p>
    <w:p w14:paraId="41216122" w14:textId="77777777" w:rsidR="00DF261F" w:rsidRDefault="00000000">
      <w:pPr>
        <w:pBdr>
          <w:top w:val="single" w:sz="4" w:space="4" w:color="D1D5DB"/>
        </w:pBdr>
        <w:spacing w:before="400"/>
      </w:pPr>
      <w:r>
        <w:rPr>
          <w:i/>
          <w:iCs/>
          <w:color w:val="6B7280"/>
          <w:sz w:val="16"/>
          <w:szCs w:val="16"/>
        </w:rPr>
        <w:t>Prepared from the Zappy project repository (README.md, flow.md, investor pitch deck, and existing legal/business docs) — July 30, 2026.</w:t>
      </w:r>
    </w:p>
    <w:sectPr w:rsidR="00DF261F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3639D"/>
    <w:multiLevelType w:val="hybridMultilevel"/>
    <w:tmpl w:val="971A6448"/>
    <w:lvl w:ilvl="0" w:tplc="A1CC9E74">
      <w:start w:val="1"/>
      <w:numFmt w:val="bullet"/>
      <w:lvlText w:val="•"/>
      <w:lvlJc w:val="left"/>
      <w:pPr>
        <w:ind w:left="420" w:hanging="260"/>
      </w:pPr>
    </w:lvl>
    <w:lvl w:ilvl="1" w:tplc="3F96B7E8">
      <w:numFmt w:val="decimal"/>
      <w:lvlText w:val=""/>
      <w:lvlJc w:val="left"/>
    </w:lvl>
    <w:lvl w:ilvl="2" w:tplc="C78CEC36">
      <w:numFmt w:val="decimal"/>
      <w:lvlText w:val=""/>
      <w:lvlJc w:val="left"/>
    </w:lvl>
    <w:lvl w:ilvl="3" w:tplc="59E295FC">
      <w:numFmt w:val="decimal"/>
      <w:lvlText w:val=""/>
      <w:lvlJc w:val="left"/>
    </w:lvl>
    <w:lvl w:ilvl="4" w:tplc="743C8D04">
      <w:numFmt w:val="decimal"/>
      <w:lvlText w:val=""/>
      <w:lvlJc w:val="left"/>
    </w:lvl>
    <w:lvl w:ilvl="5" w:tplc="331AE4CA">
      <w:numFmt w:val="decimal"/>
      <w:lvlText w:val=""/>
      <w:lvlJc w:val="left"/>
    </w:lvl>
    <w:lvl w:ilvl="6" w:tplc="ADA04520">
      <w:numFmt w:val="decimal"/>
      <w:lvlText w:val=""/>
      <w:lvlJc w:val="left"/>
    </w:lvl>
    <w:lvl w:ilvl="7" w:tplc="44642300">
      <w:numFmt w:val="decimal"/>
      <w:lvlText w:val=""/>
      <w:lvlJc w:val="left"/>
    </w:lvl>
    <w:lvl w:ilvl="8" w:tplc="FE34D3DE">
      <w:numFmt w:val="decimal"/>
      <w:lvlText w:val=""/>
      <w:lvlJc w:val="left"/>
    </w:lvl>
  </w:abstractNum>
  <w:abstractNum w:abstractNumId="1" w15:restartNumberingAfterBreak="0">
    <w:nsid w:val="6E3D75B7"/>
    <w:multiLevelType w:val="hybridMultilevel"/>
    <w:tmpl w:val="9FAE6F98"/>
    <w:lvl w:ilvl="0" w:tplc="A3929E0A">
      <w:start w:val="1"/>
      <w:numFmt w:val="bullet"/>
      <w:lvlText w:val="●"/>
      <w:lvlJc w:val="left"/>
      <w:pPr>
        <w:ind w:left="720" w:hanging="360"/>
      </w:pPr>
    </w:lvl>
    <w:lvl w:ilvl="1" w:tplc="8D9AE68E">
      <w:start w:val="1"/>
      <w:numFmt w:val="bullet"/>
      <w:lvlText w:val="○"/>
      <w:lvlJc w:val="left"/>
      <w:pPr>
        <w:ind w:left="1440" w:hanging="360"/>
      </w:pPr>
    </w:lvl>
    <w:lvl w:ilvl="2" w:tplc="87C86566">
      <w:start w:val="1"/>
      <w:numFmt w:val="bullet"/>
      <w:lvlText w:val="■"/>
      <w:lvlJc w:val="left"/>
      <w:pPr>
        <w:ind w:left="2160" w:hanging="360"/>
      </w:pPr>
    </w:lvl>
    <w:lvl w:ilvl="3" w:tplc="939C6E36">
      <w:start w:val="1"/>
      <w:numFmt w:val="bullet"/>
      <w:lvlText w:val="●"/>
      <w:lvlJc w:val="left"/>
      <w:pPr>
        <w:ind w:left="2880" w:hanging="360"/>
      </w:pPr>
    </w:lvl>
    <w:lvl w:ilvl="4" w:tplc="A6883B12">
      <w:start w:val="1"/>
      <w:numFmt w:val="bullet"/>
      <w:lvlText w:val="○"/>
      <w:lvlJc w:val="left"/>
      <w:pPr>
        <w:ind w:left="3600" w:hanging="360"/>
      </w:pPr>
    </w:lvl>
    <w:lvl w:ilvl="5" w:tplc="B1B887EC">
      <w:start w:val="1"/>
      <w:numFmt w:val="bullet"/>
      <w:lvlText w:val="■"/>
      <w:lvlJc w:val="left"/>
      <w:pPr>
        <w:ind w:left="4320" w:hanging="360"/>
      </w:pPr>
    </w:lvl>
    <w:lvl w:ilvl="6" w:tplc="E78C7698">
      <w:start w:val="1"/>
      <w:numFmt w:val="bullet"/>
      <w:lvlText w:val="●"/>
      <w:lvlJc w:val="left"/>
      <w:pPr>
        <w:ind w:left="5040" w:hanging="360"/>
      </w:pPr>
    </w:lvl>
    <w:lvl w:ilvl="7" w:tplc="3084B502">
      <w:start w:val="1"/>
      <w:numFmt w:val="bullet"/>
      <w:lvlText w:val="●"/>
      <w:lvlJc w:val="left"/>
      <w:pPr>
        <w:ind w:left="5760" w:hanging="360"/>
      </w:pPr>
    </w:lvl>
    <w:lvl w:ilvl="8" w:tplc="9370AF3E">
      <w:start w:val="1"/>
      <w:numFmt w:val="bullet"/>
      <w:lvlText w:val="●"/>
      <w:lvlJc w:val="left"/>
      <w:pPr>
        <w:ind w:left="6480" w:hanging="360"/>
      </w:pPr>
    </w:lvl>
  </w:abstractNum>
  <w:num w:numId="1" w16cid:durableId="794253920">
    <w:abstractNumId w:val="1"/>
    <w:lvlOverride w:ilvl="0">
      <w:startOverride w:val="1"/>
    </w:lvlOverride>
  </w:num>
  <w:num w:numId="2" w16cid:durableId="2037389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61F"/>
    <w:rsid w:val="00A312DC"/>
    <w:rsid w:val="00B23AD6"/>
    <w:rsid w:val="00DF261F"/>
    <w:rsid w:val="00EB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25D7"/>
  <w15:docId w15:val="{7E432E9F-FCE4-45F5-B5BC-1B4C95C9C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333F5-F2CA-42EC-A55C-4883D4514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4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 Dev</cp:lastModifiedBy>
  <cp:revision>2</cp:revision>
  <dcterms:created xsi:type="dcterms:W3CDTF">2026-07-30T06:19:00Z</dcterms:created>
  <dcterms:modified xsi:type="dcterms:W3CDTF">2026-07-31T12:35:00Z</dcterms:modified>
</cp:coreProperties>
</file>