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Zappy Technologies Private Limited</w:t>
      </w:r>
    </w:p>
    <w:p>
      <w:pPr>
        <w:spacing w:after="80"/>
      </w:pPr>
      <w:r>
        <w:rPr>
          <w:rFonts w:ascii="Arial" w:cs="Arial" w:eastAsia="Arial" w:hAnsi="Arial"/>
          <w:color w:val="2E75B6"/>
          <w:sz w:val="32"/>
          <w:szCs w:val="32"/>
        </w:rPr>
        <w:t xml:space="preserve">Intellectual Property &amp; Copyright Notice</w:t>
      </w:r>
    </w:p>
    <w:p>
      <w:pPr>
        <w:spacing w:after="80"/>
      </w:pPr>
      <w:r>
        <w:rPr>
          <w:rFonts w:ascii="Arial" w:cs="Arial" w:eastAsia="Arial" w:hAnsi="Arial"/>
          <w:color w:val="666666"/>
          <w:sz w:val="22"/>
          <w:szCs w:val="22"/>
        </w:rPr>
        <w:t xml:space="preserve">Effective Date: June 25, 2026</w:t>
      </w:r>
    </w:p>
    <w:p>
      <w:pPr>
        <w:spacing w:after="480"/>
      </w:pPr>
      <w:r>
        <w:rPr>
          <w:rFonts w:ascii="Arial" w:cs="Arial" w:eastAsia="Arial" w:hAnsi="Arial"/>
          <w:color w:val="2E75B6"/>
          <w:sz w:val="22"/>
          <w:szCs w:val="22"/>
        </w:rPr>
        <w:t xml:space="preserve">www.zappy.ind.in  ·  legal@zappy.ind.in</w:t>
      </w:r>
    </w:p>
    <w:p>
      <w:pPr>
        <w:pBdr>
          <w:bottom w:val="single" w:color="1F4E79" w:sz="6" w:space="1"/>
        </w:pBdr>
        <w:spacing w:after="160"/>
      </w:pPr>
    </w:p>
    <w:p>
      <w:pPr>
        <w:pStyle w:val="Heading1"/>
        <w:spacing w:after="160" w:before="360"/>
      </w:pPr>
      <w:r>
        <w:rPr>
          <w:rFonts w:ascii="Arial" w:cs="Arial" w:eastAsia="Arial" w:hAnsi="Arial"/>
          <w:b/>
          <w:bCs/>
          <w:color w:val="1F4E79"/>
          <w:sz w:val="32"/>
          <w:szCs w:val="32"/>
        </w:rPr>
        <w:t xml:space="preserve">1. Copyright Statement</w:t>
      </w:r>
    </w:p>
    <w:p>
      <w:pPr>
        <w:pBdr>
          <w:left w:val="single" w:color="2E75B6" w:sz="12" w:space="8"/>
        </w:pBdr>
        <w:shd w:fill="EFF6FC" w:val="clear"/>
        <w:spacing w:after="160"/>
        <w:ind w:left="360"/>
      </w:pPr>
      <w:r>
        <w:rPr>
          <w:rFonts w:ascii="Arial" w:cs="Arial" w:eastAsia="Arial" w:hAnsi="Arial"/>
          <w:b/>
          <w:bCs/>
          <w:sz w:val="22"/>
          <w:szCs w:val="22"/>
        </w:rPr>
        <w:t xml:space="preserve">© 2025–2026 Zappy Technologies Private Limited. All Rights Reserved. The Zappy Restaurant Management Platform, including all software code, algorithms, UI/UX designs, trademarks, content, and associated materials, is protected by copyright law and international treaties.</w:t>
      </w:r>
    </w:p>
    <w:p>
      <w:pPr>
        <w:spacing w:after="160"/>
      </w:pPr>
    </w:p>
    <w:p>
      <w:pPr>
        <w:pStyle w:val="Heading1"/>
        <w:spacing w:after="160" w:before="360"/>
      </w:pPr>
      <w:r>
        <w:rPr>
          <w:rFonts w:ascii="Arial" w:cs="Arial" w:eastAsia="Arial" w:hAnsi="Arial"/>
          <w:b/>
          <w:bCs/>
          <w:color w:val="1F4E79"/>
          <w:sz w:val="32"/>
          <w:szCs w:val="32"/>
        </w:rPr>
        <w:t xml:space="preserve">2. Scope of Protection</w:t>
      </w:r>
    </w:p>
    <w:p>
      <w:pPr>
        <w:pStyle w:val="Heading2"/>
        <w:spacing w:after="120" w:before="240"/>
      </w:pPr>
      <w:r>
        <w:rPr>
          <w:rFonts w:ascii="Arial" w:cs="Arial" w:eastAsia="Arial" w:hAnsi="Arial"/>
          <w:b/>
          <w:bCs/>
          <w:color w:val="2E75B6"/>
          <w:sz w:val="26"/>
          <w:szCs w:val="26"/>
        </w:rPr>
        <w:t xml:space="preserve">2.1 Software &amp; Source Code</w:t>
      </w:r>
    </w:p>
    <w:p>
      <w:pPr>
        <w:spacing w:after="120"/>
      </w:pPr>
      <w:r>
        <w:rPr>
          <w:rFonts w:ascii="Arial" w:cs="Arial" w:eastAsia="Arial" w:hAnsi="Arial"/>
          <w:sz w:val="22"/>
          <w:szCs w:val="22"/>
        </w:rPr>
        <w:t xml:space="preserve">The entire source code, object code, compiled binaries, API specifications, and architectural documentation of the Zappy platform are original works protected under the Copyright Act, 1957 (India) and equivalent international copyright laws.</w:t>
      </w:r>
    </w:p>
    <w:p>
      <w:pPr>
        <w:pStyle w:val="Heading2"/>
        <w:spacing w:after="120" w:before="240"/>
      </w:pPr>
      <w:r>
        <w:rPr>
          <w:rFonts w:ascii="Arial" w:cs="Arial" w:eastAsia="Arial" w:hAnsi="Arial"/>
          <w:b/>
          <w:bCs/>
          <w:color w:val="2E75B6"/>
          <w:sz w:val="26"/>
          <w:szCs w:val="26"/>
        </w:rPr>
        <w:t xml:space="preserve">2.2 Design &amp; User Interface</w:t>
      </w:r>
    </w:p>
    <w:p>
      <w:pPr>
        <w:spacing w:after="120"/>
      </w:pPr>
      <w:r>
        <w:rPr>
          <w:rFonts w:ascii="Arial" w:cs="Arial" w:eastAsia="Arial" w:hAnsi="Arial"/>
          <w:sz w:val="22"/>
          <w:szCs w:val="22"/>
        </w:rPr>
        <w:t xml:space="preserve">All user interface designs, visual elements, wireframes, prototypes, colour schemes, typography, and graphical assets created for the Zappy platform are protected works. Reproduction, adaptation, or distribution without written consent is prohibited.</w:t>
      </w:r>
    </w:p>
    <w:p>
      <w:pPr>
        <w:pStyle w:val="Heading2"/>
        <w:spacing w:after="120" w:before="240"/>
      </w:pPr>
      <w:r>
        <w:rPr>
          <w:rFonts w:ascii="Arial" w:cs="Arial" w:eastAsia="Arial" w:hAnsi="Arial"/>
          <w:b/>
          <w:bCs/>
          <w:color w:val="2E75B6"/>
          <w:sz w:val="26"/>
          <w:szCs w:val="26"/>
        </w:rPr>
        <w:t xml:space="preserve">2.3 Brand &amp; Trademarks</w:t>
      </w:r>
    </w:p>
    <w:p>
      <w:pPr>
        <w:pStyle w:val="ListParagraph"/>
        <w:numPr>
          <w:ilvl w:val="0"/>
          <w:numId w:val="2"/>
        </w:numPr>
        <w:spacing w:after="80"/>
      </w:pPr>
      <w:r>
        <w:rPr>
          <w:rFonts w:ascii="Arial" w:cs="Arial" w:eastAsia="Arial" w:hAnsi="Arial"/>
          <w:sz w:val="22"/>
          <w:szCs w:val="22"/>
        </w:rPr>
        <w:t xml:space="preserve">"ZAPPY" — word mark and logo (™)</w:t>
      </w:r>
    </w:p>
    <w:p>
      <w:pPr>
        <w:pStyle w:val="ListParagraph"/>
        <w:numPr>
          <w:ilvl w:val="0"/>
          <w:numId w:val="2"/>
        </w:numPr>
        <w:spacing w:after="80"/>
      </w:pPr>
      <w:r>
        <w:rPr>
          <w:rFonts w:ascii="Arial" w:cs="Arial" w:eastAsia="Arial" w:hAnsi="Arial"/>
          <w:sz w:val="22"/>
          <w:szCs w:val="22"/>
        </w:rPr>
        <w:t xml:space="preserve">"The Restaurant Operating System" — tagline</w:t>
      </w:r>
    </w:p>
    <w:p>
      <w:pPr>
        <w:pStyle w:val="ListParagraph"/>
        <w:numPr>
          <w:ilvl w:val="0"/>
          <w:numId w:val="2"/>
        </w:numPr>
        <w:spacing w:after="80"/>
      </w:pPr>
      <w:r>
        <w:rPr>
          <w:rFonts w:ascii="Arial" w:cs="Arial" w:eastAsia="Arial" w:hAnsi="Arial"/>
          <w:sz w:val="22"/>
          <w:szCs w:val="22"/>
        </w:rPr>
        <w:t xml:space="preserve">Zappy QR ordering flow — distinctive product design</w:t>
      </w:r>
    </w:p>
    <w:p>
      <w:pPr>
        <w:pStyle w:val="ListParagraph"/>
        <w:numPr>
          <w:ilvl w:val="0"/>
          <w:numId w:val="2"/>
        </w:numPr>
        <w:spacing w:after="80"/>
      </w:pPr>
      <w:r>
        <w:rPr>
          <w:rFonts w:ascii="Arial" w:cs="Arial" w:eastAsia="Arial" w:hAnsi="Arial"/>
          <w:sz w:val="22"/>
          <w:szCs w:val="22"/>
        </w:rPr>
        <w:t xml:space="preserve">The lightning bolt mark in conjunction with ZAPPY</w:t>
      </w:r>
    </w:p>
    <w:p>
      <w:pPr>
        <w:spacing w:after="120"/>
      </w:pPr>
      <w:r>
        <w:rPr>
          <w:rFonts w:ascii="Arial" w:cs="Arial" w:eastAsia="Arial" w:hAnsi="Arial"/>
          <w:sz w:val="22"/>
          <w:szCs w:val="22"/>
        </w:rPr>
        <w:t xml:space="preserve">These marks are the property of the Company. Unauthorised use constitutes trademark infringement.</w:t>
      </w:r>
    </w:p>
    <w:p>
      <w:pPr>
        <w:pStyle w:val="Heading2"/>
        <w:spacing w:after="120" w:before="240"/>
      </w:pPr>
      <w:r>
        <w:rPr>
          <w:rFonts w:ascii="Arial" w:cs="Arial" w:eastAsia="Arial" w:hAnsi="Arial"/>
          <w:b/>
          <w:bCs/>
          <w:color w:val="2E75B6"/>
          <w:sz w:val="26"/>
          <w:szCs w:val="26"/>
        </w:rPr>
        <w:t xml:space="preserve">2.4 Database &amp; Content</w:t>
      </w:r>
    </w:p>
    <w:p>
      <w:pPr>
        <w:spacing w:after="120"/>
      </w:pPr>
      <w:r>
        <w:rPr>
          <w:rFonts w:ascii="Arial" w:cs="Arial" w:eastAsia="Arial" w:hAnsi="Arial"/>
          <w:sz w:val="22"/>
          <w:szCs w:val="22"/>
        </w:rPr>
        <w:t xml:space="preserve">The database schemas, seed data, AI-generated menu suggestions, and analytical models are proprietary assets of the Company. Restaurant data uploaded by customers remains their property.</w:t>
      </w:r>
    </w:p>
    <w:p>
      <w:pPr>
        <w:spacing w:after="160"/>
      </w:pPr>
    </w:p>
    <w:p>
      <w:pPr>
        <w:pStyle w:val="Heading1"/>
        <w:spacing w:after="160" w:before="360"/>
      </w:pPr>
      <w:r>
        <w:rPr>
          <w:rFonts w:ascii="Arial" w:cs="Arial" w:eastAsia="Arial" w:hAnsi="Arial"/>
          <w:b/>
          <w:bCs/>
          <w:color w:val="1F4E79"/>
          <w:sz w:val="32"/>
          <w:szCs w:val="32"/>
        </w:rPr>
        <w:t xml:space="preserve">3. Patents &amp; Trade Secrets</w:t>
      </w:r>
    </w:p>
    <w:p>
      <w:pPr>
        <w:spacing w:after="120"/>
      </w:pPr>
      <w:r>
        <w:rPr>
          <w:rFonts w:ascii="Arial" w:cs="Arial" w:eastAsia="Arial" w:hAnsi="Arial"/>
          <w:sz w:val="22"/>
          <w:szCs w:val="22"/>
        </w:rPr>
        <w:t xml:space="preserve">The Company may file patent applications for novel aspects of the Zappy platform. The following are designated as trade secrets: (a) real-time order routing algorithms; (b) predictive table-turn analytics models; (c) multi-tenant row-level security architecture; (d) AI-based sentiment analysis pipeline for customer feedback.</w:t>
      </w:r>
    </w:p>
    <w:p>
      <w:pPr>
        <w:spacing w:after="160"/>
      </w:pPr>
    </w:p>
    <w:p>
      <w:pPr>
        <w:pStyle w:val="Heading1"/>
        <w:spacing w:after="160" w:before="360"/>
      </w:pPr>
      <w:r>
        <w:rPr>
          <w:rFonts w:ascii="Arial" w:cs="Arial" w:eastAsia="Arial" w:hAnsi="Arial"/>
          <w:b/>
          <w:bCs/>
          <w:color w:val="1F4E79"/>
          <w:sz w:val="32"/>
          <w:szCs w:val="32"/>
        </w:rPr>
        <w:t xml:space="preserve">4. Third-Party Components</w:t>
      </w:r>
    </w:p>
    <w:p>
      <w:pPr>
        <w:spacing w:after="120"/>
      </w:pPr>
      <w:r>
        <w:rPr>
          <w:rFonts w:ascii="Arial" w:cs="Arial" w:eastAsia="Arial" w:hAnsi="Arial"/>
          <w:sz w:val="22"/>
          <w:szCs w:val="22"/>
        </w:rPr>
        <w:t xml:space="preserve">The Zappy platform incorporates open-source components licensed under MIT, Apache 2.0, and similar permissive licenses. A full NOTICE file is maintained in the source repository at github.com/Zappyscan/zappyscan. Use of Zappy does not transfer any rights in these third-party components.</w:t>
      </w:r>
    </w:p>
    <w:p>
      <w:pPr>
        <w:spacing w:after="160"/>
      </w:pPr>
    </w:p>
    <w:p>
      <w:pPr>
        <w:pStyle w:val="Heading1"/>
        <w:spacing w:after="160" w:before="360"/>
      </w:pPr>
      <w:r>
        <w:rPr>
          <w:rFonts w:ascii="Arial" w:cs="Arial" w:eastAsia="Arial" w:hAnsi="Arial"/>
          <w:b/>
          <w:bCs/>
          <w:color w:val="1F4E79"/>
          <w:sz w:val="32"/>
          <w:szCs w:val="32"/>
        </w:rPr>
        <w:t xml:space="preserve">5. Enforcement</w:t>
      </w:r>
    </w:p>
    <w:p>
      <w:pPr>
        <w:spacing w:after="120"/>
      </w:pPr>
      <w:r>
        <w:rPr>
          <w:rFonts w:ascii="Arial" w:cs="Arial" w:eastAsia="Arial" w:hAnsi="Arial"/>
          <w:sz w:val="22"/>
          <w:szCs w:val="22"/>
        </w:rPr>
        <w:t xml:space="preserve">The Company actively monitors for infringement and will pursue legal remedies including injunctive relief, damages, and attorney's fees to the maximum extent permitted by law. To report suspected infringement or request a licence, contact: legal@zappy.ind.in</w:t>
      </w:r>
    </w:p>
    <w:p>
      <w:pPr>
        <w:spacing w:after="160"/>
      </w:pPr>
    </w:p>
    <w:p>
      <w:pPr>
        <w:pStyle w:val="Heading1"/>
        <w:spacing w:after="160" w:before="360"/>
      </w:pPr>
      <w:r>
        <w:rPr>
          <w:rFonts w:ascii="Arial" w:cs="Arial" w:eastAsia="Arial" w:hAnsi="Arial"/>
          <w:b/>
          <w:bCs/>
          <w:color w:val="1F4E79"/>
          <w:sz w:val="32"/>
          <w:szCs w:val="32"/>
        </w:rPr>
        <w:t xml:space="preserve">6. Open Source Notice</w:t>
      </w:r>
    </w:p>
    <w:p>
      <w:pPr>
        <w:spacing w:after="120"/>
      </w:pPr>
      <w:r>
        <w:rPr>
          <w:rFonts w:ascii="Arial" w:cs="Arial" w:eastAsia="Arial" w:hAnsi="Arial"/>
          <w:sz w:val="22"/>
          <w:szCs w:val="22"/>
        </w:rPr>
        <w:t xml:space="preserve">Portions of this software include code licensed under the MIT License (React, Vite, Tailwind CSS, Framer Motion, TanStack Query, Supabase JS Client) and the Apache 2.0 License. These components retain their respective copyright notices and licenses.</w:t>
      </w:r>
    </w:p>
    <w:p>
      <w:pPr>
        <w:spacing w:after="160"/>
      </w:pPr>
    </w:p>
    <w:p>
      <w:pPr>
        <w:pStyle w:val="Heading1"/>
        <w:spacing w:after="160" w:before="360"/>
      </w:pPr>
      <w:r>
        <w:rPr>
          <w:rFonts w:ascii="Arial" w:cs="Arial" w:eastAsia="Arial" w:hAnsi="Arial"/>
          <w:b/>
          <w:bCs/>
          <w:color w:val="1F4E79"/>
          <w:sz w:val="32"/>
          <w:szCs w:val="32"/>
        </w:rPr>
        <w:t xml:space="preserve">7. DMCA / Takedown Requests</w:t>
      </w:r>
    </w:p>
    <w:p>
      <w:pPr>
        <w:spacing w:after="120"/>
      </w:pPr>
      <w:r>
        <w:rPr>
          <w:rFonts w:ascii="Arial" w:cs="Arial" w:eastAsia="Arial" w:hAnsi="Arial"/>
          <w:sz w:val="22"/>
          <w:szCs w:val="22"/>
        </w:rPr>
        <w:t xml:space="preserve">If you believe your copyright has been infringed by content on the Zappy platform, please send a written notice to legal@zappy.ind.in including: (a) identification of the copyrighted work; (b) identification of the infringing material; (c) your contact information; (d) a statement of good faith belief; (e) your signature.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space="1"/>
      </w:pBdr>
      <w:spacing w:after="160"/>
    </w:pPr>
  </w:p>
  <w:p>
    <w:r>
      <w:rPr>
        <w:rFonts w:ascii="Arial" w:cs="Arial" w:eastAsia="Arial" w:hAnsi="Arial"/>
        <w:color w:val="999999"/>
        <w:sz w:val="18"/>
        <w:szCs w:val="18"/>
      </w:rPr>
      <w:t xml:space="preserve">Zappy Restaurant Management Platform  ·  www.zappy.ind.in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Zappy Technologies Private Limited  ·  Intellectual Property &amp; Copyright Notice</w:t>
    </w:r>
  </w:p>
  <w:p>
    <w:pPr>
      <w:pBdr>
        <w:bottom w:val="single" w:color="CCCCCC" w:sz="6"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2026-06-24T20:14:40.069Z</dcterms:created>
  <dcterms:modified xsi:type="dcterms:W3CDTF">2026-06-24T20:14:40.070Z</dcterms:modified>
</cp:coreProperties>
</file>

<file path=docProps/custom.xml><?xml version="1.0" encoding="utf-8"?>
<Properties xmlns="http://schemas.openxmlformats.org/officeDocument/2006/custom-properties" xmlns:vt="http://schemas.openxmlformats.org/officeDocument/2006/docPropsVTypes"/>
</file>