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FCSC{</w:t>
      </w:r>
      <w:r>
        <w:rPr/>
        <w:t>18e955473d2e12feea922df7e1f578d27ffe977e7fa5b6f066f7f145e2543a92</w:t>
      </w:r>
      <w:r>
        <w:rPr/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</Words>
  <Characters>70</Characters>
  <CharactersWithSpaces>70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2022-03-17T09:30:02Z</dcterms:created>
  <dc:creator/>
  <dc:description/>
  <dc:language>en-US</dc:language>
  <cp:lastModifiedBy/>
  <dcterms:modified xsi:type="dcterms:W3CDTF">2022-03-17T09:31:00Z</dcterms:modified>
  <cp:revision>1</cp:revision>
  <dc:subject/>
  <dc:title/>
</cp:coreProperties>
</file>