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KNN Project Proposal</w:t>
      </w:r>
    </w:p>
    <w:p w:rsidR="00000000" w:rsidDel="00000000" w:rsidP="00000000" w:rsidRDefault="00000000" w:rsidRPr="00000000" w14:paraId="00000002">
      <w:pPr>
        <w:spacing w:line="360" w:lineRule="auto"/>
        <w:rPr/>
      </w:pPr>
      <w:r w:rsidDel="00000000" w:rsidR="00000000" w:rsidRPr="00000000">
        <w:rPr>
          <w:rtl w:val="0"/>
        </w:rPr>
        <w:t xml:space="preserve">Zara Tekmen &amp; Margaret Jackson</w:t>
      </w:r>
    </w:p>
    <w:p w:rsidR="00000000" w:rsidDel="00000000" w:rsidP="00000000" w:rsidRDefault="00000000" w:rsidRPr="00000000" w14:paraId="00000003">
      <w:pPr>
        <w:spacing w:line="360" w:lineRule="auto"/>
        <w:rPr/>
      </w:pPr>
      <w:r w:rsidDel="00000000" w:rsidR="00000000" w:rsidRPr="00000000">
        <w:rPr>
          <w:rtl w:val="0"/>
        </w:rPr>
        <w:t xml:space="preserve">Potter IB CS HL</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b w:val="1"/>
          <w:u w:val="single"/>
        </w:rPr>
      </w:pPr>
      <w:r w:rsidDel="00000000" w:rsidR="00000000" w:rsidRPr="00000000">
        <w:rPr>
          <w:b w:val="1"/>
          <w:u w:val="single"/>
          <w:rtl w:val="0"/>
        </w:rPr>
        <w:t xml:space="preserve">Project Description</w:t>
      </w:r>
    </w:p>
    <w:p w:rsidR="00000000" w:rsidDel="00000000" w:rsidP="00000000" w:rsidRDefault="00000000" w:rsidRPr="00000000" w14:paraId="00000006">
      <w:pPr>
        <w:spacing w:line="360" w:lineRule="auto"/>
        <w:rPr/>
      </w:pPr>
      <w:r w:rsidDel="00000000" w:rsidR="00000000" w:rsidRPr="00000000">
        <w:rPr>
          <w:rtl w:val="0"/>
        </w:rPr>
        <w:t xml:space="preserve">The "Dry Bean Dataset" describes the major characteristics of seven different types of beans. The measurements are taken from high resolution photos and all measurements are in pixels. The data has 16 features as well as the bean classification.</w:t>
      </w:r>
    </w:p>
    <w:p w:rsidR="00000000" w:rsidDel="00000000" w:rsidP="00000000" w:rsidRDefault="00000000" w:rsidRPr="00000000" w14:paraId="00000007">
      <w:pPr>
        <w:spacing w:line="360" w:lineRule="auto"/>
        <w:ind w:left="0" w:firstLine="0"/>
        <w:jc w:val="center"/>
        <w:rPr/>
      </w:pPr>
      <w:hyperlink r:id="rId6">
        <w:r w:rsidDel="00000000" w:rsidR="00000000" w:rsidRPr="00000000">
          <w:rPr>
            <w:color w:val="1155cc"/>
            <w:u w:val="single"/>
            <w:rtl w:val="0"/>
          </w:rPr>
          <w:t xml:space="preserve">Kaggle Link</w:t>
        </w:r>
      </w:hyperlink>
      <w:r w:rsidDel="00000000" w:rsidR="00000000" w:rsidRPr="00000000">
        <w:rPr>
          <w:rtl w:val="0"/>
        </w:rPr>
        <w:tab/>
        <w:tab/>
        <w:tab/>
        <w:tab/>
      </w:r>
      <w:hyperlink r:id="rId7">
        <w:r w:rsidDel="00000000" w:rsidR="00000000" w:rsidRPr="00000000">
          <w:rPr>
            <w:color w:val="1155cc"/>
            <w:u w:val="single"/>
            <w:rtl w:val="0"/>
          </w:rPr>
          <w:t xml:space="preserve">Google Sheet Data Set</w:t>
        </w:r>
      </w:hyperlink>
      <w:r w:rsidDel="00000000" w:rsidR="00000000" w:rsidRPr="00000000">
        <w:rPr>
          <w:rtl w:val="0"/>
        </w:rPr>
      </w:r>
    </w:p>
    <w:p w:rsidR="00000000" w:rsidDel="00000000" w:rsidP="00000000" w:rsidRDefault="00000000" w:rsidRPr="00000000" w14:paraId="00000008">
      <w:pPr>
        <w:spacing w:line="360" w:lineRule="auto"/>
        <w:ind w:left="0" w:firstLine="0"/>
        <w:jc w:val="center"/>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b w:val="1"/>
          <w:u w:val="single"/>
          <w:rtl w:val="0"/>
        </w:rPr>
        <w:t xml:space="preserve">Data Values:</w:t>
      </w: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u w:val="none"/>
        </w:rPr>
      </w:pPr>
      <w:r w:rsidDel="00000000" w:rsidR="00000000" w:rsidRPr="00000000">
        <w:rPr>
          <w:rtl w:val="0"/>
        </w:rPr>
        <w:t xml:space="preserve">Area: Integer value measuring the amount of pixels contained within the photo of the bean</w:t>
      </w:r>
    </w:p>
    <w:p w:rsidR="00000000" w:rsidDel="00000000" w:rsidP="00000000" w:rsidRDefault="00000000" w:rsidRPr="00000000" w14:paraId="0000000B">
      <w:pPr>
        <w:numPr>
          <w:ilvl w:val="1"/>
          <w:numId w:val="1"/>
        </w:numPr>
        <w:spacing w:line="360" w:lineRule="auto"/>
        <w:ind w:left="1440" w:hanging="360"/>
        <w:rPr>
          <w:u w:val="none"/>
        </w:rPr>
      </w:pPr>
      <w:r w:rsidDel="00000000" w:rsidR="00000000" w:rsidRPr="00000000">
        <w:rPr>
          <w:rtl w:val="0"/>
        </w:rPr>
        <w:t xml:space="preserve">Integer values from 20k to 255k pixels</w:t>
      </w:r>
    </w:p>
    <w:p w:rsidR="00000000" w:rsidDel="00000000" w:rsidP="00000000" w:rsidRDefault="00000000" w:rsidRPr="00000000" w14:paraId="0000000C">
      <w:pPr>
        <w:numPr>
          <w:ilvl w:val="0"/>
          <w:numId w:val="1"/>
        </w:numPr>
        <w:spacing w:line="360" w:lineRule="auto"/>
        <w:ind w:left="720" w:hanging="360"/>
        <w:rPr>
          <w:u w:val="none"/>
        </w:rPr>
      </w:pPr>
      <w:r w:rsidDel="00000000" w:rsidR="00000000" w:rsidRPr="00000000">
        <w:rPr>
          <w:rtl w:val="0"/>
        </w:rPr>
        <w:t xml:space="preserve">Perimeter: bean circumference defined by the length of its border</w:t>
      </w:r>
    </w:p>
    <w:p w:rsidR="00000000" w:rsidDel="00000000" w:rsidP="00000000" w:rsidRDefault="00000000" w:rsidRPr="00000000" w14:paraId="0000000D">
      <w:pPr>
        <w:numPr>
          <w:ilvl w:val="1"/>
          <w:numId w:val="1"/>
        </w:numPr>
        <w:spacing w:line="360" w:lineRule="auto"/>
        <w:ind w:left="1440" w:hanging="360"/>
        <w:rPr>
          <w:u w:val="none"/>
        </w:rPr>
      </w:pPr>
      <w:r w:rsidDel="00000000" w:rsidR="00000000" w:rsidRPr="00000000">
        <w:rPr>
          <w:rtl w:val="0"/>
        </w:rPr>
        <w:t xml:space="preserve">Decimal Numbers from 525 to 1990</w:t>
      </w:r>
    </w:p>
    <w:p w:rsidR="00000000" w:rsidDel="00000000" w:rsidP="00000000" w:rsidRDefault="00000000" w:rsidRPr="00000000" w14:paraId="0000000E">
      <w:pPr>
        <w:numPr>
          <w:ilvl w:val="0"/>
          <w:numId w:val="1"/>
        </w:numPr>
        <w:spacing w:line="360" w:lineRule="auto"/>
        <w:ind w:left="720" w:hanging="360"/>
        <w:rPr>
          <w:u w:val="none"/>
        </w:rPr>
      </w:pPr>
      <w:r w:rsidDel="00000000" w:rsidR="00000000" w:rsidRPr="00000000">
        <w:rPr>
          <w:rtl w:val="0"/>
        </w:rPr>
        <w:t xml:space="preserve">Major Axis Length: distance of the longest straight line that can be drawn from a bean</w:t>
      </w:r>
    </w:p>
    <w:p w:rsidR="00000000" w:rsidDel="00000000" w:rsidP="00000000" w:rsidRDefault="00000000" w:rsidRPr="00000000" w14:paraId="0000000F">
      <w:pPr>
        <w:numPr>
          <w:ilvl w:val="1"/>
          <w:numId w:val="1"/>
        </w:numPr>
        <w:spacing w:line="360" w:lineRule="auto"/>
        <w:ind w:left="1440" w:hanging="360"/>
        <w:rPr>
          <w:u w:val="none"/>
        </w:rPr>
      </w:pPr>
      <w:r w:rsidDel="00000000" w:rsidR="00000000" w:rsidRPr="00000000">
        <w:rPr>
          <w:rtl w:val="0"/>
        </w:rPr>
        <w:t xml:space="preserve">Decimal Numbers from 184 to 739</w:t>
      </w:r>
    </w:p>
    <w:p w:rsidR="00000000" w:rsidDel="00000000" w:rsidP="00000000" w:rsidRDefault="00000000" w:rsidRPr="00000000" w14:paraId="00000010">
      <w:pPr>
        <w:numPr>
          <w:ilvl w:val="0"/>
          <w:numId w:val="1"/>
        </w:numPr>
        <w:spacing w:line="360" w:lineRule="auto"/>
        <w:ind w:left="720" w:hanging="360"/>
        <w:rPr>
          <w:u w:val="none"/>
        </w:rPr>
      </w:pPr>
      <w:r w:rsidDel="00000000" w:rsidR="00000000" w:rsidRPr="00000000">
        <w:rPr>
          <w:rtl w:val="0"/>
        </w:rPr>
        <w:t xml:space="preserve">Minor Axis Length: distance of the longest line that is drawn perpendicular to the major axis</w:t>
      </w:r>
    </w:p>
    <w:p w:rsidR="00000000" w:rsidDel="00000000" w:rsidP="00000000" w:rsidRDefault="00000000" w:rsidRPr="00000000" w14:paraId="00000011">
      <w:pPr>
        <w:numPr>
          <w:ilvl w:val="1"/>
          <w:numId w:val="1"/>
        </w:numPr>
        <w:spacing w:line="360" w:lineRule="auto"/>
        <w:ind w:left="1440" w:hanging="360"/>
        <w:rPr>
          <w:u w:val="none"/>
        </w:rPr>
      </w:pPr>
      <w:r w:rsidDel="00000000" w:rsidR="00000000" w:rsidRPr="00000000">
        <w:rPr>
          <w:rtl w:val="0"/>
        </w:rPr>
        <w:t xml:space="preserve">Decimal Numbers from 123 to 460</w:t>
      </w:r>
    </w:p>
    <w:p w:rsidR="00000000" w:rsidDel="00000000" w:rsidP="00000000" w:rsidRDefault="00000000" w:rsidRPr="00000000" w14:paraId="00000012">
      <w:pPr>
        <w:numPr>
          <w:ilvl w:val="0"/>
          <w:numId w:val="1"/>
        </w:numPr>
        <w:spacing w:line="360" w:lineRule="auto"/>
        <w:ind w:left="720" w:hanging="360"/>
        <w:rPr>
          <w:u w:val="none"/>
        </w:rPr>
      </w:pPr>
      <w:r w:rsidDel="00000000" w:rsidR="00000000" w:rsidRPr="00000000">
        <w:rPr>
          <w:rtl w:val="0"/>
        </w:rPr>
        <w:t xml:space="preserve">Aspect Ration: relationship between the major axis and minor axis</w:t>
      </w:r>
    </w:p>
    <w:p w:rsidR="00000000" w:rsidDel="00000000" w:rsidP="00000000" w:rsidRDefault="00000000" w:rsidRPr="00000000" w14:paraId="00000013">
      <w:pPr>
        <w:numPr>
          <w:ilvl w:val="1"/>
          <w:numId w:val="1"/>
        </w:numPr>
        <w:spacing w:line="360" w:lineRule="auto"/>
        <w:ind w:left="1440" w:hanging="360"/>
        <w:rPr>
          <w:u w:val="none"/>
        </w:rPr>
      </w:pPr>
      <w:r w:rsidDel="00000000" w:rsidR="00000000" w:rsidRPr="00000000">
        <w:rPr>
          <w:rtl w:val="0"/>
        </w:rPr>
        <w:t xml:space="preserve">Decimal Numbers from 1.02 to 2.43</w:t>
      </w:r>
    </w:p>
    <w:p w:rsidR="00000000" w:rsidDel="00000000" w:rsidP="00000000" w:rsidRDefault="00000000" w:rsidRPr="00000000" w14:paraId="00000014">
      <w:pPr>
        <w:numPr>
          <w:ilvl w:val="0"/>
          <w:numId w:val="1"/>
        </w:numPr>
        <w:spacing w:line="360" w:lineRule="auto"/>
        <w:ind w:left="720" w:hanging="360"/>
        <w:rPr>
          <w:u w:val="none"/>
        </w:rPr>
      </w:pPr>
      <w:r w:rsidDel="00000000" w:rsidR="00000000" w:rsidRPr="00000000">
        <w:rPr>
          <w:rtl w:val="0"/>
        </w:rPr>
        <w:t xml:space="preserve">Eccentricity: the eccentricity of the ellipse that has the same moments as the bean. The moments are the end points of the major and minor axes</w:t>
      </w:r>
    </w:p>
    <w:p w:rsidR="00000000" w:rsidDel="00000000" w:rsidP="00000000" w:rsidRDefault="00000000" w:rsidRPr="00000000" w14:paraId="00000015">
      <w:pPr>
        <w:numPr>
          <w:ilvl w:val="1"/>
          <w:numId w:val="1"/>
        </w:numPr>
        <w:spacing w:line="360" w:lineRule="auto"/>
        <w:ind w:left="1440" w:hanging="360"/>
        <w:rPr>
          <w:u w:val="none"/>
        </w:rPr>
      </w:pPr>
      <w:r w:rsidDel="00000000" w:rsidR="00000000" w:rsidRPr="00000000">
        <w:rPr>
          <w:rtl w:val="0"/>
        </w:rPr>
        <w:t xml:space="preserve">Decimal Numbers from 0.22 to 0.91</w:t>
      </w:r>
    </w:p>
    <w:p w:rsidR="00000000" w:rsidDel="00000000" w:rsidP="00000000" w:rsidRDefault="00000000" w:rsidRPr="00000000" w14:paraId="00000016">
      <w:pPr>
        <w:numPr>
          <w:ilvl w:val="0"/>
          <w:numId w:val="1"/>
        </w:numPr>
        <w:spacing w:line="360" w:lineRule="auto"/>
        <w:ind w:left="720" w:hanging="360"/>
        <w:rPr>
          <w:u w:val="none"/>
        </w:rPr>
      </w:pPr>
      <w:r w:rsidDel="00000000" w:rsidR="00000000" w:rsidRPr="00000000">
        <w:rPr>
          <w:rtl w:val="0"/>
        </w:rPr>
        <w:t xml:space="preserve">Convex Area: number of pixels in the smallest convex polygon that contains the area of a bean seed</w:t>
      </w:r>
    </w:p>
    <w:p w:rsidR="00000000" w:rsidDel="00000000" w:rsidP="00000000" w:rsidRDefault="00000000" w:rsidRPr="00000000" w14:paraId="00000017">
      <w:pPr>
        <w:numPr>
          <w:ilvl w:val="1"/>
          <w:numId w:val="1"/>
        </w:numPr>
        <w:spacing w:line="360" w:lineRule="auto"/>
        <w:ind w:left="1440" w:hanging="360"/>
        <w:rPr>
          <w:u w:val="none"/>
        </w:rPr>
      </w:pPr>
      <w:r w:rsidDel="00000000" w:rsidR="00000000" w:rsidRPr="00000000">
        <w:rPr>
          <w:rtl w:val="0"/>
        </w:rPr>
        <w:t xml:space="preserve">Integers from 20700 to 26300</w:t>
      </w:r>
    </w:p>
    <w:p w:rsidR="00000000" w:rsidDel="00000000" w:rsidP="00000000" w:rsidRDefault="00000000" w:rsidRPr="00000000" w14:paraId="00000018">
      <w:pPr>
        <w:numPr>
          <w:ilvl w:val="0"/>
          <w:numId w:val="1"/>
        </w:numPr>
        <w:spacing w:line="360" w:lineRule="auto"/>
        <w:ind w:left="720" w:hanging="360"/>
        <w:rPr>
          <w:u w:val="none"/>
        </w:rPr>
      </w:pPr>
      <w:r w:rsidDel="00000000" w:rsidR="00000000" w:rsidRPr="00000000">
        <w:rPr>
          <w:rtl w:val="0"/>
        </w:rPr>
        <w:t xml:space="preserve">Equivalent Diameter: diameter of a circle with the same area as the bean</w:t>
      </w:r>
    </w:p>
    <w:p w:rsidR="00000000" w:rsidDel="00000000" w:rsidP="00000000" w:rsidRDefault="00000000" w:rsidRPr="00000000" w14:paraId="00000019">
      <w:pPr>
        <w:numPr>
          <w:ilvl w:val="1"/>
          <w:numId w:val="1"/>
        </w:numPr>
        <w:spacing w:line="360" w:lineRule="auto"/>
        <w:ind w:left="1440" w:hanging="360"/>
        <w:rPr>
          <w:u w:val="none"/>
        </w:rPr>
      </w:pPr>
      <w:r w:rsidDel="00000000" w:rsidR="00000000" w:rsidRPr="00000000">
        <w:rPr>
          <w:rtl w:val="0"/>
        </w:rPr>
        <w:t xml:space="preserve">Decimal Numbers from 161 to 569</w:t>
      </w:r>
    </w:p>
    <w:p w:rsidR="00000000" w:rsidDel="00000000" w:rsidP="00000000" w:rsidRDefault="00000000" w:rsidRPr="00000000" w14:paraId="0000001A">
      <w:pPr>
        <w:numPr>
          <w:ilvl w:val="0"/>
          <w:numId w:val="1"/>
        </w:numPr>
        <w:spacing w:line="360" w:lineRule="auto"/>
        <w:ind w:left="720" w:hanging="360"/>
        <w:rPr>
          <w:u w:val="none"/>
        </w:rPr>
      </w:pPr>
      <w:r w:rsidDel="00000000" w:rsidR="00000000" w:rsidRPr="00000000">
        <w:rPr>
          <w:rtl w:val="0"/>
        </w:rPr>
        <w:t xml:space="preserve">Extent: the ratio of the pixels in the bounding box around the bean to the bean area</w:t>
      </w:r>
    </w:p>
    <w:p w:rsidR="00000000" w:rsidDel="00000000" w:rsidP="00000000" w:rsidRDefault="00000000" w:rsidRPr="00000000" w14:paraId="0000001B">
      <w:pPr>
        <w:numPr>
          <w:ilvl w:val="1"/>
          <w:numId w:val="1"/>
        </w:numPr>
        <w:spacing w:line="360" w:lineRule="auto"/>
        <w:ind w:left="1440" w:hanging="360"/>
        <w:rPr>
          <w:u w:val="none"/>
        </w:rPr>
      </w:pPr>
      <w:r w:rsidDel="00000000" w:rsidR="00000000" w:rsidRPr="00000000">
        <w:rPr>
          <w:rtl w:val="0"/>
        </w:rPr>
        <w:t xml:space="preserve">Decimal Numbers from 0.56 to 0.87</w:t>
      </w:r>
    </w:p>
    <w:p w:rsidR="00000000" w:rsidDel="00000000" w:rsidP="00000000" w:rsidRDefault="00000000" w:rsidRPr="00000000" w14:paraId="0000001C">
      <w:pPr>
        <w:numPr>
          <w:ilvl w:val="0"/>
          <w:numId w:val="1"/>
        </w:numPr>
        <w:spacing w:line="360" w:lineRule="auto"/>
        <w:ind w:left="720" w:hanging="360"/>
        <w:rPr>
          <w:u w:val="none"/>
        </w:rPr>
      </w:pPr>
      <w:r w:rsidDel="00000000" w:rsidR="00000000" w:rsidRPr="00000000">
        <w:rPr>
          <w:rtl w:val="0"/>
        </w:rPr>
        <w:t xml:space="preserve">Solidity: the ratio of the pixels in the convex shell of the bean to those that are contained within the bean</w:t>
      </w:r>
    </w:p>
    <w:p w:rsidR="00000000" w:rsidDel="00000000" w:rsidP="00000000" w:rsidRDefault="00000000" w:rsidRPr="00000000" w14:paraId="0000001D">
      <w:pPr>
        <w:numPr>
          <w:ilvl w:val="1"/>
          <w:numId w:val="1"/>
        </w:numPr>
        <w:spacing w:line="360" w:lineRule="auto"/>
        <w:ind w:left="1440" w:hanging="360"/>
        <w:rPr>
          <w:u w:val="none"/>
        </w:rPr>
      </w:pPr>
      <w:r w:rsidDel="00000000" w:rsidR="00000000" w:rsidRPr="00000000">
        <w:rPr>
          <w:rtl w:val="0"/>
        </w:rPr>
        <w:t xml:space="preserve">Double from 0.92 to 0.99</w:t>
      </w:r>
    </w:p>
    <w:p w:rsidR="00000000" w:rsidDel="00000000" w:rsidP="00000000" w:rsidRDefault="00000000" w:rsidRPr="00000000" w14:paraId="0000001E">
      <w:pPr>
        <w:numPr>
          <w:ilvl w:val="0"/>
          <w:numId w:val="1"/>
        </w:numPr>
        <w:spacing w:line="360" w:lineRule="auto"/>
        <w:ind w:left="720" w:hanging="360"/>
        <w:rPr>
          <w:u w:val="none"/>
        </w:rPr>
      </w:pPr>
      <w:r w:rsidDel="00000000" w:rsidR="00000000" w:rsidRPr="00000000">
        <w:rPr>
          <w:rtl w:val="0"/>
        </w:rPr>
        <w:t xml:space="preserve">Roundness: </w:t>
      </w:r>
      <m:oMath>
        <m:r>
          <w:rPr/>
          <m:t xml:space="preserve">4</m:t>
        </m:r>
        <m:r>
          <w:rPr/>
          <m:t>π</m:t>
        </m:r>
        <m:r>
          <w:rPr/>
          <m:t xml:space="preserve">A </m:t>
        </m:r>
        <m:r>
          <w:rPr/>
          <m:t>÷</m:t>
        </m:r>
        <m:r>
          <w:rPr/>
          <m:t xml:space="preserve">P</m:t>
        </m:r>
        <m:r>
          <w:rPr>
            <w:sz w:val="26"/>
            <w:szCs w:val="26"/>
            <w:vertAlign w:val="superscript"/>
          </w:rPr>
          <m:t xml:space="preserve">*P</m:t>
        </m:r>
        <m:sSup>
          <m:sSupPr>
            <m:ctrlPr>
              <w:rPr>
                <w:sz w:val="26"/>
                <w:szCs w:val="26"/>
                <w:vertAlign w:val="superscript"/>
              </w:rPr>
            </m:ctrlPr>
          </m:sSupPr>
          <m:e/>
          <m:sup/>
        </m:sSup>
        <m:r>
          <w:rPr/>
          <m:t xml:space="preserve"> </m:t>
        </m:r>
      </m:oMath>
      <w:r w:rsidDel="00000000" w:rsidR="00000000" w:rsidRPr="00000000">
        <w:rPr>
          <w:rtl w:val="0"/>
        </w:rPr>
        <w:t xml:space="preserve">the formula is 4 𝛑 multiplied by Area divided by Perimeter squared</w:t>
      </w:r>
    </w:p>
    <w:p w:rsidR="00000000" w:rsidDel="00000000" w:rsidP="00000000" w:rsidRDefault="00000000" w:rsidRPr="00000000" w14:paraId="0000001F">
      <w:pPr>
        <w:numPr>
          <w:ilvl w:val="1"/>
          <w:numId w:val="1"/>
        </w:numPr>
        <w:spacing w:line="360" w:lineRule="auto"/>
        <w:ind w:left="1440" w:hanging="360"/>
        <w:rPr>
          <w:u w:val="none"/>
        </w:rPr>
      </w:pPr>
      <w:r w:rsidDel="00000000" w:rsidR="00000000" w:rsidRPr="00000000">
        <w:rPr>
          <w:rtl w:val="0"/>
        </w:rPr>
        <w:t xml:space="preserve">Decimal Numbers from 0.49 to 0.99</w:t>
      </w:r>
    </w:p>
    <w:p w:rsidR="00000000" w:rsidDel="00000000" w:rsidP="00000000" w:rsidRDefault="00000000" w:rsidRPr="00000000" w14:paraId="00000020">
      <w:pPr>
        <w:numPr>
          <w:ilvl w:val="0"/>
          <w:numId w:val="1"/>
        </w:numPr>
        <w:spacing w:line="360" w:lineRule="auto"/>
        <w:ind w:left="720" w:hanging="360"/>
        <w:rPr>
          <w:u w:val="none"/>
        </w:rPr>
      </w:pPr>
      <w:r w:rsidDel="00000000" w:rsidR="00000000" w:rsidRPr="00000000">
        <w:rPr>
          <w:rtl w:val="0"/>
        </w:rPr>
        <w:t xml:space="preserve">Compactness: measures the roundness of an object </w:t>
      </w:r>
      <m:oMath>
        <m:r>
          <w:rPr/>
          <m:t xml:space="preserve">Ed/L</m:t>
        </m:r>
      </m:oMath>
      <w:r w:rsidDel="00000000" w:rsidR="00000000" w:rsidRPr="00000000">
        <w:rPr>
          <w:rtl w:val="0"/>
        </w:rPr>
      </w:r>
    </w:p>
    <w:p w:rsidR="00000000" w:rsidDel="00000000" w:rsidP="00000000" w:rsidRDefault="00000000" w:rsidRPr="00000000" w14:paraId="00000021">
      <w:pPr>
        <w:numPr>
          <w:ilvl w:val="1"/>
          <w:numId w:val="1"/>
        </w:numPr>
        <w:spacing w:line="360" w:lineRule="auto"/>
        <w:ind w:left="1440" w:hanging="360"/>
        <w:rPr>
          <w:u w:val="none"/>
        </w:rPr>
      </w:pPr>
      <w:r w:rsidDel="00000000" w:rsidR="00000000" w:rsidRPr="00000000">
        <w:rPr>
          <w:rtl w:val="0"/>
        </w:rPr>
        <w:t xml:space="preserve">Decimal Numbers from 0.64 to 0.99</w:t>
      </w:r>
    </w:p>
    <w:p w:rsidR="00000000" w:rsidDel="00000000" w:rsidP="00000000" w:rsidRDefault="00000000" w:rsidRPr="00000000" w14:paraId="00000022">
      <w:pPr>
        <w:numPr>
          <w:ilvl w:val="0"/>
          <w:numId w:val="1"/>
        </w:numPr>
        <w:spacing w:line="360" w:lineRule="auto"/>
        <w:ind w:left="720" w:hanging="360"/>
        <w:rPr>
          <w:u w:val="none"/>
        </w:rPr>
      </w:pPr>
      <w:r w:rsidDel="00000000" w:rsidR="00000000" w:rsidRPr="00000000">
        <w:rPr>
          <w:rtl w:val="0"/>
        </w:rPr>
        <w:t xml:space="preserve">4 Shape Factors: The shape factor is not described and the range of values is small so we aren’t using this data.</w:t>
      </w:r>
    </w:p>
    <w:p w:rsidR="00000000" w:rsidDel="00000000" w:rsidP="00000000" w:rsidRDefault="00000000" w:rsidRPr="00000000" w14:paraId="00000023">
      <w:pPr>
        <w:numPr>
          <w:ilvl w:val="0"/>
          <w:numId w:val="1"/>
        </w:numPr>
        <w:spacing w:line="360" w:lineRule="auto"/>
        <w:ind w:left="720" w:hanging="360"/>
        <w:rPr>
          <w:u w:val="none"/>
        </w:rPr>
      </w:pPr>
      <w:r w:rsidDel="00000000" w:rsidR="00000000" w:rsidRPr="00000000">
        <w:rPr>
          <w:rtl w:val="0"/>
        </w:rPr>
        <w:t xml:space="preserve">(</w:t>
      </w:r>
      <w:r w:rsidDel="00000000" w:rsidR="00000000" w:rsidRPr="00000000">
        <w:rPr>
          <w:b w:val="1"/>
          <w:rtl w:val="0"/>
        </w:rPr>
        <w:t xml:space="preserve">Target</w:t>
      </w:r>
      <w:r w:rsidDel="00000000" w:rsidR="00000000" w:rsidRPr="00000000">
        <w:rPr>
          <w:rtl w:val="0"/>
        </w:rPr>
        <w:t xml:space="preserve">) Class: String value representing the type of dried bean photographed and measured</w:t>
      </w:r>
    </w:p>
    <w:p w:rsidR="00000000" w:rsidDel="00000000" w:rsidP="00000000" w:rsidRDefault="00000000" w:rsidRPr="00000000" w14:paraId="00000024">
      <w:pPr>
        <w:numPr>
          <w:ilvl w:val="1"/>
          <w:numId w:val="1"/>
        </w:numPr>
        <w:spacing w:line="360" w:lineRule="auto"/>
        <w:ind w:left="1440" w:hanging="360"/>
        <w:rPr>
          <w:u w:val="none"/>
        </w:rPr>
      </w:pPr>
      <w:r w:rsidDel="00000000" w:rsidR="00000000" w:rsidRPr="00000000">
        <w:rPr>
          <w:rtl w:val="0"/>
        </w:rPr>
        <w:t xml:space="preserve">String value with 7 types: Seker, Barbunya, Bombay, Cali, Horoz, Sira, and Dermason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nimapourmoradi/dry-bean-dataset-classification?resource=download" TargetMode="External"/><Relationship Id="rId7" Type="http://schemas.openxmlformats.org/officeDocument/2006/relationships/hyperlink" Target="https://docs.google.com/spreadsheets/d/1Qvdfe_vF_yP0ZS38rSaT9ceqeNR6aMiR2mXTAC8gQ0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