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MLE Fundamentals</w:t>
      </w:r>
    </w:p>
    <w:p>
      <w:pPr>
        <w:pBdr>
          <w:bottom w:val="single" w:color="1B4F72" w:sz="3" w:space="8"/>
        </w:pBd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Quick Reference Sheet</w:t>
      </w:r>
    </w:p>
    <w:p>
      <w:pPr>
        <w:pBdr>
          <w:bottom w:val="single" w:color="1B4F72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 ML Paradigms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Algorithms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Supervised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Learns from labeled data (input → output)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Linear/Logistic Reg, SVM, Trees, Neural Nets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Unsupervised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Finds patterns in unlabeled data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K-Means, DBSCAN, PCA, Autoencoders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Semi-Supervised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Small labeled + large unlabeled set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 propagation, self-training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Reinforcement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 learns via reward/penalty signals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Q-Learning, Policy Gradient, PPO</w:t>
            </w:r>
          </w:p>
        </w:tc>
      </w:tr>
    </w:tbl>
    <w:p>
      <w:pPr>
        <w:pBdr>
          <w:bottom w:val="single" w:color="1B4F72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 Algorithm Selection Guide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4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When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Watch Out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Continuous target, linear relationships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outliers, assumes linearity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Binary classification, need probabilities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Assumes linear decision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Interpretability needed, non-linear data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Overfits easily, high variance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General-purpose, handles noise well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Slower inference, less interpretable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XGBoost / GBDT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Tabular data, competitions, structured data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Needs tuning, can overfit small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High-dim data, clear margin of separation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Slow on large datasets, kernel choice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KNN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Small data, no training needed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Slow at inference, curse of dimensionality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Neural Networks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Unstructured data (images, text, audio)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Needs lots of data, compute-heavy</w:t>
            </w:r>
          </w:p>
        </w:tc>
      </w:tr>
    </w:tbl>
    <w:p>
      <w:pPr>
        <w:pBdr>
          <w:bottom w:val="single" w:color="1B4F72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 Bias-Variance Tradeoff</w:t>
      </w:r>
    </w:p>
    <w:p>
      <w:pPr>
        <w:spacing w:after="60" w:line="26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Bias: </w:t>
      </w:r>
      <w:r>
        <w:rPr>
          <w:rFonts w:ascii="Arial" w:cs="Arial" w:eastAsia="Arial" w:hAnsi="Arial"/>
          <w:sz w:val="19"/>
          <w:szCs w:val="19"/>
        </w:rPr>
        <w:t xml:space="preserve">Error from overly simple model assumptions (underfitting)</w:t>
      </w:r>
    </w:p>
    <w:p>
      <w:pPr>
        <w:spacing w:after="60" w:line="26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Variance: </w:t>
      </w:r>
      <w:r>
        <w:rPr>
          <w:rFonts w:ascii="Arial" w:cs="Arial" w:eastAsia="Arial" w:hAnsi="Arial"/>
          <w:sz w:val="19"/>
          <w:szCs w:val="19"/>
        </w:rPr>
        <w:t xml:space="preserve">Error from sensitivity to training data fluctuations (overfitting)</w:t>
      </w:r>
    </w:p>
    <w:p>
      <w:pPr>
        <w:spacing w:after="60" w:line="26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Goal: </w:t>
      </w:r>
      <w:r>
        <w:rPr>
          <w:rFonts w:ascii="Arial" w:cs="Arial" w:eastAsia="Arial" w:hAnsi="Arial"/>
          <w:sz w:val="19"/>
          <w:szCs w:val="19"/>
        </w:rPr>
        <w:t xml:space="preserve">Minimize total error = Bias² + Variance + Irreducible Noise</w:t>
      </w:r>
    </w:p>
    <w:p>
      <w:pPr>
        <w:spacing w:after="80" w:line="260"/>
      </w:pPr>
      <w:r>
        <w:rPr>
          <w:rFonts w:ascii="Arial" w:cs="Arial" w:eastAsia="Arial" w:hAnsi="Arial"/>
          <w:sz w:val="19"/>
          <w:szCs w:val="19"/>
        </w:rPr>
        <w:t xml:space="preserve">High bias → increase model complexity, add features. High variance → more data, regularization, simpler model.</w:t>
      </w:r>
    </w:p>
    <w:p>
      <w:pPr>
        <w:pBdr>
          <w:bottom w:val="single" w:color="1B4F72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 Evaluation Metrics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Classification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Accuracy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Balanced classes only; misleading when imbalanced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Precision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 of false positives is high (e.g., spam filter)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Recall (Sensitivity)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 of false negatives is high (e.g., cancer detection)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 Score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Need balance of precision &amp; recall; imbalanced classes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AUC-ROC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models across all thresholds; ranking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Loss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you care about probability calibration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Regression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MSE / RMSE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Penalize large errors more; RMSE in same units as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Robust to outliers; care about average magnitude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R²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Proportion of variance explained (0–1 scale, higher = better)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Need percentage-based error interpretation</w:t>
            </w:r>
          </w:p>
        </w:tc>
      </w:tr>
    </w:tbl>
    <w:p>
      <w:pPr>
        <w:pBdr>
          <w:bottom w:val="single" w:color="1B4F72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 Regularization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5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 (Lasso)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λΣ|wᵢ|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Drives weights to zero → feature selection (sparse models)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L2 (Ridge)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λΣwᵢ²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Shrinks weights → prevents any single feature from dominating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Elastic 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 + L2 combined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Best of both; use when features are correlated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Dropout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Randomly zero neurons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NN-specific; reduces co-adaptation of neurons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Early Stopping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Stop training at val loss min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Prevents overfitting by monitoring validation performance</w:t>
            </w:r>
          </w:p>
        </w:tc>
      </w:tr>
    </w:tbl>
    <w:p>
      <w:pPr>
        <w:pBdr>
          <w:bottom w:val="single" w:color="1B4F72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6. Validation Strategies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Train/Val/Test Split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Typical 60/20/20 or 70/15/15. Test set is never touched until final eval.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K-Fold CV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Split into K folds, train on K−1, validate on 1. Average scores. K=5 or 10 common.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Stratified K-Fold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Preserves class distribution in each fold. Essential for imbalanced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 Series Split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 on past, validate on future. Never shuffle temporal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Leave-One-Out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K=N. Expensive but low bias. Use for very small datasets.</w:t>
            </w:r>
          </w:p>
        </w:tc>
      </w:tr>
    </w:tbl>
    <w:p>
      <w:r>
        <w:br w:type="page"/>
      </w:r>
    </w:p>
    <w:p>
      <w:pPr>
        <w:pBdr>
          <w:bottom w:val="single" w:color="1B4F72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 Feature Engineering &amp; Preprocessing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Normalization (Min-Max)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Scale to [0,1]. Use for distance-based models (KNN, SVM, NNs).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Standardization (Z-score)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Mean=0, Std=1. Use when features have different scales. Preferred for most models.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One-Hot Encoding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→ binary columns. Watch for high cardinality (use target encoding instead).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 Encoding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→ integers. Only for ordinal features or tree-based models.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Transform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Right-skewed data. Helps linear models handle multiplicative relationships.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Imputation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Mean/median for numeric, mode for categorical. Or use model-based (KNN imputer).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Feature Selection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Filter (correlation), Wrapper (RFE), Embedded (L1, tree importance).</w:t>
            </w:r>
          </w:p>
        </w:tc>
      </w:tr>
    </w:tbl>
    <w:p>
      <w:pPr>
        <w:pBdr>
          <w:bottom w:val="single" w:color="1B4F72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8. Gradient Descent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Batch GD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Uses full dataset per step. Stable but slow on large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Stochastic GD (SGD)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sample per step. Noisy but fast, can escape local minima.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Mini-Batch GD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Batch of samples (32–512). Best of both worlds. Standard in deep learning.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Adaptive learning rates + momentum. Default choice for deep learning.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Too high → diverge, too low → slow. Use schedulers or warm-up.</w:t>
            </w:r>
          </w:p>
        </w:tc>
      </w:tr>
    </w:tbl>
    <w:p>
      <w:pPr>
        <w:pBdr>
          <w:bottom w:val="single" w:color="1B4F72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9. Common Loss Functions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Loss Function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MSE (Mean Squared Error)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Regression. Penalizes large errors. Sensitive to outliers.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Cross-Entropy (Log Loss)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Classification. Measures divergence between predicted &amp; true distributions.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Binary Cross-Entropy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Binary classification. Sigmoid output layer.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Cross-Entropy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Multi-class. Softmax output layer.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Hinge Loss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SVM. Maximizes margin between classes.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Huber Loss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Regression. Robust to outliers (MSE near 0, MAE far out).</w:t>
            </w:r>
          </w:p>
        </w:tc>
      </w:tr>
    </w:tbl>
    <w:p>
      <w:pPr>
        <w:pBdr>
          <w:bottom w:val="single" w:color="1B4F72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10. Neural Network Essentials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Activation Functions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ReLU (default hidden), Sigmoid (binary output), Softmax (multiclass), Tanh (−1 to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Vanishing Gradient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Sigmoid/Tanh in deep nets. Fix: ReLU, BatchNorm, ResNet skip connections.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Batch Normalization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Normalizes layer inputs. Faster training, acts as mild regularization.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CNN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Images: Conv layers extract spatial features. Pool layers downsample.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RNN / LSTM / GRU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data. LSTM/GRU solve vanishing gradient in long sequences.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Transformer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Self-attention mechanism. Parallelizable. Foundation of BERT, GPT,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Transfer Learning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Pretrained model → fine-tune on your data. Essential when data is limited.</w:t>
            </w:r>
          </w:p>
        </w:tc>
      </w:tr>
    </w:tbl>
    <w:p>
      <w:pPr>
        <w:pBdr>
          <w:bottom w:val="single" w:color="1B4F72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11. Ensemble Methods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Bagging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 multiple models on bootstrap samples, average/vote. Reduces variance. (Random Forest)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models, each corrects previous errors. Reduces bias. (XGBoost, AdaBoost)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 meta-model on predictions of base models. Combines diverse strengths.</w:t>
            </w:r>
          </w:p>
        </w:tc>
      </w:tr>
    </w:tbl>
    <w:p>
      <w:pPr>
        <w:pBdr>
          <w:bottom w:val="single" w:color="1B4F72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12. ML System Design Quick Hits</w:t>
      </w:r>
    </w:p>
    <w:p>
      <w:pPr>
        <w:spacing w:after="60" w:line="26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Data Drift: </w:t>
      </w:r>
      <w:r>
        <w:rPr>
          <w:rFonts w:ascii="Arial" w:cs="Arial" w:eastAsia="Arial" w:hAnsi="Arial"/>
          <w:sz w:val="19"/>
          <w:szCs w:val="19"/>
        </w:rPr>
        <w:t xml:space="preserve">Input distribution changes over time → monitor &amp; retrain</w:t>
      </w:r>
    </w:p>
    <w:p>
      <w:pPr>
        <w:spacing w:after="60" w:line="26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Concept Drift: </w:t>
      </w:r>
      <w:r>
        <w:rPr>
          <w:rFonts w:ascii="Arial" w:cs="Arial" w:eastAsia="Arial" w:hAnsi="Arial"/>
          <w:sz w:val="19"/>
          <w:szCs w:val="19"/>
        </w:rPr>
        <w:t xml:space="preserve">Relationship between input &amp; output changes → model degradation</w:t>
      </w:r>
    </w:p>
    <w:p>
      <w:pPr>
        <w:spacing w:after="60" w:line="26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A/B Testing: </w:t>
      </w:r>
      <w:r>
        <w:rPr>
          <w:rFonts w:ascii="Arial" w:cs="Arial" w:eastAsia="Arial" w:hAnsi="Arial"/>
          <w:sz w:val="19"/>
          <w:szCs w:val="19"/>
        </w:rPr>
        <w:t xml:space="preserve">Compare model versions on live traffic with statistical significance</w:t>
      </w:r>
    </w:p>
    <w:p>
      <w:pPr>
        <w:spacing w:after="60" w:line="26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Feature Store: </w:t>
      </w:r>
      <w:r>
        <w:rPr>
          <w:rFonts w:ascii="Arial" w:cs="Arial" w:eastAsia="Arial" w:hAnsi="Arial"/>
          <w:sz w:val="19"/>
          <w:szCs w:val="19"/>
        </w:rPr>
        <w:t xml:space="preserve">Centralized feature computation &amp; serving for consistency train/serve</w:t>
      </w:r>
    </w:p>
    <w:p>
      <w:pPr>
        <w:spacing w:after="60" w:line="26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Model Serving: </w:t>
      </w:r>
      <w:r>
        <w:rPr>
          <w:rFonts w:ascii="Arial" w:cs="Arial" w:eastAsia="Arial" w:hAnsi="Arial"/>
          <w:sz w:val="19"/>
          <w:szCs w:val="19"/>
        </w:rPr>
        <w:t xml:space="preserve">Batch (offline) vs Real-time (API). Consider latency, throughput, cost.</w:t>
      </w:r>
    </w:p>
    <w:p>
      <w:pPr>
        <w:spacing w:after="60" w:line="26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Monitoring: </w:t>
      </w:r>
      <w:r>
        <w:rPr>
          <w:rFonts w:ascii="Arial" w:cs="Arial" w:eastAsia="Arial" w:hAnsi="Arial"/>
          <w:sz w:val="19"/>
          <w:szCs w:val="19"/>
        </w:rPr>
        <w:t xml:space="preserve">Track prediction distribution, latency, error rates, data quality</w:t>
      </w:r>
    </w:p>
    <w:p>
      <w:pPr>
        <w:pBdr>
          <w:bottom w:val="single" w:color="1B4F72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13. Key Formulas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Precision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 / (TP + FP) — Of predicted positives, how many are correct?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Recall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 / (TP + FN) — Of actual positives, how many did we catch?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× (Precision × Recall) / (Precision + Recall) — Harmonic mean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R²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1 − (SS_res / SS_tot) — Proportion of variance explained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Entropy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−Σ p(x) log p(x) — Measures impurity/uncertainty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Gini Impurity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1 − Σ pᵢ² — Used in decision tree splits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Softmax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e^(z_i) / Σ e^(z_j) — Converts logits to probabilities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Cosine Similarity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A·B / (||A|| × ||B||) — Measures angle between vectors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2026-03-11T18:42:40.783Z</dcterms:created>
  <dcterms:modified xsi:type="dcterms:W3CDTF">2026-03-11T18:42:40.784Z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