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F3864"/>
          <w:sz w:val="52"/>
        </w:rPr>
        <w:t>GEN-Z DIGITAL STOREFRONT</w:t>
      </w:r>
    </w:p>
    <w:p>
      <w:pPr>
        <w:jc w:val="center"/>
      </w:pPr>
      <w:r>
        <w:rPr>
          <w:b/>
          <w:i w:val="0"/>
          <w:color w:val="7F172A"/>
          <w:sz w:val="40"/>
        </w:rPr>
        <w:t>VALIDATION RULES &amp; SECURITY SETTINGS</w:t>
      </w:r>
    </w:p>
    <w:p>
      <w:pPr>
        <w:jc w:val="center"/>
      </w:pPr>
      <w:r>
        <w:rPr>
          <w:b/>
          <w:i w:val="0"/>
          <w:sz w:val="28"/>
        </w:rPr>
        <w:t>Epic by Epic (EP-01 – EP-04)</w:t>
      </w:r>
    </w:p>
    <w:p/>
    <w:p>
      <w:pPr>
        <w:jc w:val="center"/>
      </w:pPr>
      <w:r>
        <w:rPr>
          <w:b w:val="0"/>
          <w:i/>
        </w:rPr>
        <w:t>Taken from the current source code (validators, middleware, services and database schema).</w:t>
      </w:r>
    </w:p>
    <w:p>
      <w:pPr>
        <w:jc w:val="center"/>
      </w:pPr>
      <w:r>
        <w:rPr>
          <w:b w:val="0"/>
          <w:i/>
          <w:sz w:val="20"/>
        </w:rPr>
        <w:t>No real secrets, passwords, JWT secret values, database credentials or OTP values appear in this document.</w:t>
      </w:r>
    </w:p>
    <w:p>
      <w:r>
        <w:br w:type="page"/>
      </w:r>
    </w:p>
    <w:p>
      <w:pPr>
        <w:pStyle w:val="Heading1"/>
      </w:pPr>
      <w:r>
        <w:t>How to Read This Document</w:t>
      </w:r>
    </w:p>
    <w:p>
      <w:pPr>
        <w:pStyle w:val="ListBullet"/>
      </w:pPr>
      <w:r>
        <w:t>Section 2 lists the shared rules that apply to every epic (validation engine, error handling, authentication, database protection).</w:t>
      </w:r>
    </w:p>
    <w:p>
      <w:pPr>
        <w:pStyle w:val="ListBullet"/>
      </w:pPr>
      <w:r>
        <w:t>Sections 3–6 cover one epic each: first the validation rules (field by field), then the security controls of that epic.</w:t>
      </w:r>
    </w:p>
    <w:p>
      <w:pPr>
        <w:pStyle w:val="ListBullet"/>
      </w:pPr>
      <w:r>
        <w:t>Section 7 lists the configuration settings by NAME, with the non-secret values.</w:t>
      </w:r>
    </w:p>
    <w:p>
      <w:pPr>
        <w:pStyle w:val="ListBullet"/>
      </w:pPr>
      <w:r>
        <w:t>Section 8 is a one-page summary table, and Section 9 points to the known gaps.</w:t>
      </w:r>
    </w:p>
    <w:p>
      <w:pPr>
        <w:pStyle w:val="ListBullet"/>
      </w:pPr>
      <w:r>
        <w:t>Validation messages shown here are the exact messages the API returns; they appear as "field: message" with the error code VALIDATION_ERROR (HTTP 400).</w:t>
      </w:r>
    </w:p>
    <w:p>
      <w:r>
        <w:br w:type="page"/>
      </w:r>
    </w:p>
    <w:p>
      <w:pPr>
        <w:pStyle w:val="Heading1"/>
      </w:pPr>
      <w:r>
        <w:t>2. Shared Rules (All Epics)</w:t>
      </w:r>
    </w:p>
    <w:p>
      <w:pPr>
        <w:pStyle w:val="Heading2"/>
      </w:pPr>
      <w:r>
        <w:t>Validation engine</w:t>
      </w:r>
    </w:p>
    <w:p>
      <w:pPr>
        <w:pStyle w:val="ListBullet"/>
      </w:pPr>
      <w:r>
        <w:t>Every route declares a zod schema for its URL parameters, query string and/or body; request-validator.middleware.js runs it before any business logic.</w:t>
      </w:r>
    </w:p>
    <w:p>
      <w:pPr>
        <w:pStyle w:val="ListBullet"/>
      </w:pPr>
      <w:r>
        <w:t>Any failure returns HTTP 400 with {"error":{"code":"VALIDATION_ERROR","message":"&lt;field&gt;: &lt;message&gt;"}}.</w:t>
      </w:r>
    </w:p>
    <w:p>
      <w:pPr>
        <w:pStyle w:val="ListBullet"/>
      </w:pPr>
      <w:r>
        <w:t>All record ids must be positive whole numbers; list endpoints accept page (default 1) and limit (default 20, maximum 100).</w:t>
      </w:r>
    </w:p>
    <w:p>
      <w:pPr>
        <w:pStyle w:val="ListBullet"/>
      </w:pPr>
      <w:r>
        <w:t>Unknown fields in a body are ignored, so a client cannot set values such as customerId or status. The review-edit body is strict and refuses unknown fields outright.</w:t>
      </w:r>
    </w:p>
    <w:p>
      <w:pPr>
        <w:pStyle w:val="ListBullet"/>
      </w:pPr>
      <w:r>
        <w:t>Values are normalised where it matters (emails lower-cased, phone numbers stripped of spaces and hyphens, text trimmed) — except passwords, which are never trimmed or changed.</w:t>
      </w:r>
    </w:p>
    <w:p>
      <w:pPr>
        <w:pStyle w:val="Heading2"/>
      </w:pPr>
      <w:r>
        <w:t>Error handling</w:t>
      </w:r>
    </w:p>
    <w:p>
      <w:pPr>
        <w:pStyle w:val="ListBullet"/>
      </w:pPr>
      <w:r>
        <w:t>One response shape for every error: {"error":{"code":"…","message":"…"}}.</w:t>
      </w:r>
    </w:p>
    <w:p>
      <w:pPr>
        <w:pStyle w:val="ListBullet"/>
      </w:pPr>
      <w:r>
        <w:t>400 invalid input · 401 not authenticated · 403 not allowed · 404 not found · 409 conflict · 422 business-rule refusal · 429 too many login attempts.</w:t>
      </w:r>
    </w:p>
    <w:p>
      <w:pPr>
        <w:pStyle w:val="ListBullet"/>
      </w:pPr>
      <w:r>
        <w:t>Malformed JSON → 400 INVALID_JSON "Invalid JSON request body."; body larger than 100 KB → 413 PAYLOAD_TOO_LARGE "Request body is too large."</w:t>
      </w:r>
    </w:p>
    <w:p>
      <w:pPr>
        <w:pStyle w:val="ListBullet"/>
      </w:pPr>
      <w:r>
        <w:t>Database constraint errors are mapped to friendly codes (409 DUPLICATE_ENTRY, 409 REFERENCED_ROW, 400 CONSTRAINT_VIOLATED). Stack traces are never returned.</w:t>
      </w:r>
    </w:p>
    <w:p>
      <w:pPr>
        <w:pStyle w:val="Heading2"/>
      </w:pPr>
      <w:r>
        <w:t>Authentication and access control</w:t>
      </w:r>
    </w:p>
    <w:p>
      <w:pPr>
        <w:pStyle w:val="ListBullet"/>
      </w:pPr>
      <w:r>
        <w:t>Customer JWT (auth-customer.middleware.js) · Owner/Admin JWT (auth-admin-access-key.middleware.js) · either of the two (auth-customer-or-admin.middleware.js) · courier link (auth-courier-link.middleware.js) · permission check (rbac.middleware.js).</w:t>
      </w:r>
    </w:p>
    <w:p>
      <w:pPr>
        <w:pStyle w:val="ListBullet"/>
      </w:pPr>
      <w:r>
        <w:t>All tokens are signed and verified with HS256 only; HS384, HS512, alg:none, wrong-secret, tampered and expired tokens are refused with 401.</w:t>
      </w:r>
    </w:p>
    <w:p>
      <w:pPr>
        <w:pStyle w:val="ListBullet"/>
      </w:pPr>
      <w:r>
        <w:t>The acting user is always taken from the verified token, never from the request body.</w:t>
      </w:r>
    </w:p>
    <w:p>
      <w:pPr>
        <w:pStyle w:val="Heading2"/>
      </w:pPr>
      <w:r>
        <w:t>Database and transaction protection</w:t>
      </w:r>
    </w:p>
    <w:p>
      <w:pPr>
        <w:pStyle w:val="ListBullet"/>
      </w:pPr>
      <w:r>
        <w:t>All SQL uses ? parameters (mysql2), so input can never be executed as SQL.</w:t>
      </w:r>
    </w:p>
    <w:p>
      <w:pPr>
        <w:pStyle w:val="ListBullet"/>
      </w:pPr>
      <w:r>
        <w:t>Multi-step changes run inside one transaction (withTransaction) — everything succeeds or everything is rolled back.</w:t>
      </w:r>
    </w:p>
    <w:p>
      <w:pPr>
        <w:pStyle w:val="ListBullet"/>
      </w:pPr>
      <w:r>
        <w:t>Rows that two requests might change at once are locked with SELECT … FOR UPDATE (stock, delivery, review, customer, password-reset), and status updates are conditional so the second request gets 409 instead of overwriting.</w:t>
      </w:r>
    </w:p>
    <w:p>
      <w:pPr>
        <w:pStyle w:val="ListBullet"/>
      </w:pPr>
      <w:r>
        <w:t>The schema (22 InnoDB tables) enforces foreign keys, CHECK constraints and UNIQUE keys as a final guard.</w:t>
      </w:r>
    </w:p>
    <w:p>
      <w:pPr>
        <w:pStyle w:val="Heading2"/>
      </w:pPr>
      <w:r>
        <w:t>Other shared settings</w:t>
      </w:r>
    </w:p>
    <w:p>
      <w:pPr>
        <w:pStyle w:val="ListBullet"/>
      </w:pPr>
      <w:r>
        <w:t>Helmet adds security headers to every API response and removes X-Powered-By.</w:t>
      </w:r>
    </w:p>
    <w:p>
      <w:pPr>
        <w:pStyle w:val="ListBullet"/>
      </w:pPr>
      <w:r>
        <w:t>CORS is enabled with default options — every origin is allowed (known gap, Section 9).</w:t>
      </w:r>
    </w:p>
    <w:p>
      <w:pPr>
        <w:pStyle w:val="ListBullet"/>
      </w:pPr>
      <w:r>
        <w:t>morgan logs only method, URL, status and time — never request bodies.</w:t>
      </w:r>
    </w:p>
    <w:p>
      <w:pPr>
        <w:pStyle w:val="ListBullet"/>
      </w:pPr>
      <w:r>
        <w:t>Secrets are read from environment variables only; the server refuses to start with a missing, empty, placeholder or too-short secret.</w:t>
      </w:r>
    </w:p>
    <w:p>
      <w:pPr>
        <w:pStyle w:val="ListBullet"/>
      </w:pPr>
      <w:r>
        <w:t>Important actions are written to the central Activity Log, which only the admin can read.</w:t>
      </w:r>
    </w:p>
    <w:p>
      <w:r>
        <w:br w:type="page"/>
      </w:r>
    </w:p>
    <w:p>
      <w:pPr>
        <w:pStyle w:val="Heading1"/>
      </w:pPr>
      <w:r>
        <w:t>3. EP-01 — Product &amp; Catalogue</w:t>
      </w:r>
    </w:p>
    <w:p>
      <w:pPr>
        <w:pStyle w:val="Heading2"/>
      </w:pPr>
      <w:r>
        <w:t>Validation rules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20"/>
              </w:rPr>
            </w:r>
            <w:r>
              <w:rPr>
                <w:b/>
                <w:sz w:val="20"/>
              </w:rPr>
              <w:t>Endpoint</w:t>
            </w:r>
          </w:p>
        </w:tc>
        <w:tc>
          <w:tcPr>
            <w:tcW w:type="dxa" w:w="2880"/>
          </w:tcPr>
          <w:p>
            <w:r>
              <w:rPr>
                <w:sz w:val="20"/>
              </w:rPr>
            </w:r>
            <w:r>
              <w:rPr>
                <w:b/>
                <w:sz w:val="20"/>
              </w:rPr>
              <w:t>Field</w:t>
            </w:r>
          </w:p>
        </w:tc>
        <w:tc>
          <w:tcPr>
            <w:tcW w:type="dxa" w:w="2880"/>
          </w:tcPr>
          <w:p>
            <w:r>
              <w:rPr>
                <w:sz w:val="20"/>
              </w:rPr>
            </w:r>
            <w:r>
              <w:rPr>
                <w:b/>
                <w:sz w:val="20"/>
              </w:rPr>
              <w:t>Rule</w:t>
            </w:r>
          </w:p>
        </w:tc>
      </w:tr>
      <w:tr>
        <w:tc>
          <w:tcPr>
            <w:tcW w:type="dxa" w:w="2880"/>
          </w:tcPr>
          <w:p>
            <w:r/>
            <w:r>
              <w:rPr>
                <w:sz w:val="20"/>
              </w:rPr>
              <w:t>GET /products (public)</w:t>
            </w:r>
          </w:p>
        </w:tc>
        <w:tc>
          <w:tcPr>
            <w:tcW w:type="dxa" w:w="2880"/>
          </w:tcPr>
          <w:p>
            <w:r/>
            <w:r>
              <w:rPr>
                <w:sz w:val="20"/>
              </w:rPr>
              <w:t>categoryId</w:t>
            </w:r>
          </w:p>
        </w:tc>
        <w:tc>
          <w:tcPr>
            <w:tcW w:type="dxa" w:w="2880"/>
          </w:tcPr>
          <w:p>
            <w:r/>
            <w:r>
              <w:rPr>
                <w:sz w:val="20"/>
              </w:rPr>
              <w:t>Whole number &gt; 0, optional</w:t>
            </w:r>
          </w:p>
        </w:tc>
      </w:tr>
      <w:tr>
        <w:tc>
          <w:tcPr>
            <w:tcW w:type="dxa" w:w="2880"/>
          </w:tcPr>
          <w:p>
            <w:r/>
            <w:r>
              <w:rPr>
                <w:sz w:val="20"/>
              </w:rPr>
            </w:r>
          </w:p>
        </w:tc>
        <w:tc>
          <w:tcPr>
            <w:tcW w:type="dxa" w:w="2880"/>
          </w:tcPr>
          <w:p>
            <w:r/>
            <w:r>
              <w:rPr>
                <w:sz w:val="20"/>
              </w:rPr>
              <w:t>name</w:t>
            </w:r>
          </w:p>
        </w:tc>
        <w:tc>
          <w:tcPr>
            <w:tcW w:type="dxa" w:w="2880"/>
          </w:tcPr>
          <w:p>
            <w:r/>
            <w:r>
              <w:rPr>
                <w:sz w:val="20"/>
              </w:rPr>
              <w:t>Text, trimmed, 1–150 characters, optional (partial match)</w:t>
            </w:r>
          </w:p>
        </w:tc>
      </w:tr>
      <w:tr>
        <w:tc>
          <w:tcPr>
            <w:tcW w:type="dxa" w:w="2880"/>
          </w:tcPr>
          <w:p>
            <w:r/>
            <w:r>
              <w:rPr>
                <w:sz w:val="20"/>
              </w:rPr>
            </w:r>
          </w:p>
        </w:tc>
        <w:tc>
          <w:tcPr>
            <w:tcW w:type="dxa" w:w="2880"/>
          </w:tcPr>
          <w:p>
            <w:r/>
            <w:r>
              <w:rPr>
                <w:sz w:val="20"/>
              </w:rPr>
              <w:t>minPrice / maxPrice</w:t>
            </w:r>
          </w:p>
        </w:tc>
        <w:tc>
          <w:tcPr>
            <w:tcW w:type="dxa" w:w="2880"/>
          </w:tcPr>
          <w:p>
            <w:r/>
            <w:r>
              <w:rPr>
                <w:sz w:val="20"/>
              </w:rPr>
              <w:t>Number &gt; 0, optional</w:t>
            </w:r>
          </w:p>
        </w:tc>
      </w:tr>
      <w:tr>
        <w:tc>
          <w:tcPr>
            <w:tcW w:type="dxa" w:w="2880"/>
          </w:tcPr>
          <w:p>
            <w:r/>
            <w:r>
              <w:rPr>
                <w:sz w:val="20"/>
              </w:rPr>
            </w:r>
          </w:p>
        </w:tc>
        <w:tc>
          <w:tcPr>
            <w:tcW w:type="dxa" w:w="2880"/>
          </w:tcPr>
          <w:p>
            <w:r/>
            <w:r>
              <w:rPr>
                <w:sz w:val="20"/>
              </w:rPr>
              <w:t>page / limit</w:t>
            </w:r>
          </w:p>
        </w:tc>
        <w:tc>
          <w:tcPr>
            <w:tcW w:type="dxa" w:w="2880"/>
          </w:tcPr>
          <w:p>
            <w:r/>
            <w:r>
              <w:rPr>
                <w:sz w:val="20"/>
              </w:rPr>
              <w:t>Whole numbers &gt; 0; limit at most 100 (defaults 1 and 20)</w:t>
            </w:r>
          </w:p>
        </w:tc>
      </w:tr>
      <w:tr>
        <w:tc>
          <w:tcPr>
            <w:tcW w:type="dxa" w:w="2880"/>
          </w:tcPr>
          <w:p>
            <w:r/>
            <w:r>
              <w:rPr>
                <w:sz w:val="20"/>
              </w:rPr>
              <w:t>GET /products/:id (public)</w:t>
            </w:r>
          </w:p>
        </w:tc>
        <w:tc>
          <w:tcPr>
            <w:tcW w:type="dxa" w:w="2880"/>
          </w:tcPr>
          <w:p>
            <w:r/>
            <w:r>
              <w:rPr>
                <w:sz w:val="20"/>
              </w:rPr>
              <w:t>id</w:t>
            </w:r>
          </w:p>
        </w:tc>
        <w:tc>
          <w:tcPr>
            <w:tcW w:type="dxa" w:w="2880"/>
          </w:tcPr>
          <w:p>
            <w:r/>
            <w:r>
              <w:rPr>
                <w:sz w:val="20"/>
              </w:rPr>
              <w:t>Whole number &gt; 0</w:t>
            </w:r>
          </w:p>
        </w:tc>
      </w:tr>
      <w:tr>
        <w:tc>
          <w:tcPr>
            <w:tcW w:type="dxa" w:w="2880"/>
          </w:tcPr>
          <w:p>
            <w:r/>
            <w:r>
              <w:rPr>
                <w:sz w:val="20"/>
              </w:rPr>
              <w:t>POST /products (admin)</w:t>
            </w:r>
          </w:p>
        </w:tc>
        <w:tc>
          <w:tcPr>
            <w:tcW w:type="dxa" w:w="2880"/>
          </w:tcPr>
          <w:p>
            <w:r/>
            <w:r>
              <w:rPr>
                <w:sz w:val="20"/>
              </w:rPr>
              <w:t>categoryId</w:t>
            </w:r>
          </w:p>
        </w:tc>
        <w:tc>
          <w:tcPr>
            <w:tcW w:type="dxa" w:w="2880"/>
          </w:tcPr>
          <w:p>
            <w:r/>
            <w:r>
              <w:rPr>
                <w:sz w:val="20"/>
              </w:rPr>
              <w:t>Whole number &gt; 0, required</w:t>
            </w:r>
          </w:p>
        </w:tc>
      </w:tr>
      <w:tr>
        <w:tc>
          <w:tcPr>
            <w:tcW w:type="dxa" w:w="2880"/>
          </w:tcPr>
          <w:p>
            <w:r/>
            <w:r>
              <w:rPr>
                <w:sz w:val="20"/>
              </w:rPr>
            </w:r>
          </w:p>
        </w:tc>
        <w:tc>
          <w:tcPr>
            <w:tcW w:type="dxa" w:w="2880"/>
          </w:tcPr>
          <w:p>
            <w:r/>
            <w:r>
              <w:rPr>
                <w:sz w:val="20"/>
              </w:rPr>
              <w:t>name</w:t>
            </w:r>
          </w:p>
        </w:tc>
        <w:tc>
          <w:tcPr>
            <w:tcW w:type="dxa" w:w="2880"/>
          </w:tcPr>
          <w:p>
            <w:r/>
            <w:r>
              <w:rPr>
                <w:sz w:val="20"/>
              </w:rPr>
              <w:t>Text, trimmed, 1–150 characters, required</w:t>
            </w:r>
          </w:p>
        </w:tc>
      </w:tr>
      <w:tr>
        <w:tc>
          <w:tcPr>
            <w:tcW w:type="dxa" w:w="2880"/>
          </w:tcPr>
          <w:p>
            <w:r/>
            <w:r>
              <w:rPr>
                <w:sz w:val="20"/>
              </w:rPr>
            </w:r>
          </w:p>
        </w:tc>
        <w:tc>
          <w:tcPr>
            <w:tcW w:type="dxa" w:w="2880"/>
          </w:tcPr>
          <w:p>
            <w:r/>
            <w:r>
              <w:rPr>
                <w:sz w:val="20"/>
              </w:rPr>
              <w:t>description</w:t>
            </w:r>
          </w:p>
        </w:tc>
        <w:tc>
          <w:tcPr>
            <w:tcW w:type="dxa" w:w="2880"/>
          </w:tcPr>
          <w:p>
            <w:r/>
            <w:r>
              <w:rPr>
                <w:sz w:val="20"/>
              </w:rPr>
              <w:t>Text, trimmed, at most 5000 characters, optional</w:t>
            </w:r>
          </w:p>
        </w:tc>
      </w:tr>
      <w:tr>
        <w:tc>
          <w:tcPr>
            <w:tcW w:type="dxa" w:w="2880"/>
          </w:tcPr>
          <w:p>
            <w:r/>
            <w:r>
              <w:rPr>
                <w:sz w:val="20"/>
              </w:rPr>
            </w:r>
          </w:p>
        </w:tc>
        <w:tc>
          <w:tcPr>
            <w:tcW w:type="dxa" w:w="2880"/>
          </w:tcPr>
          <w:p>
            <w:r/>
            <w:r>
              <w:rPr>
                <w:sz w:val="20"/>
              </w:rPr>
              <w:t>price</w:t>
            </w:r>
          </w:p>
        </w:tc>
        <w:tc>
          <w:tcPr>
            <w:tcW w:type="dxa" w:w="2880"/>
          </w:tcPr>
          <w:p>
            <w:r/>
            <w:r>
              <w:rPr>
                <w:sz w:val="20"/>
              </w:rPr>
              <w:t>Number greater than 0 (also a database CHECK)</w:t>
            </w:r>
          </w:p>
        </w:tc>
      </w:tr>
      <w:tr>
        <w:tc>
          <w:tcPr>
            <w:tcW w:type="dxa" w:w="2880"/>
          </w:tcPr>
          <w:p>
            <w:r/>
            <w:r>
              <w:rPr>
                <w:sz w:val="20"/>
              </w:rPr>
              <w:t>PUT /products/:id (admin)</w:t>
            </w:r>
          </w:p>
        </w:tc>
        <w:tc>
          <w:tcPr>
            <w:tcW w:type="dxa" w:w="2880"/>
          </w:tcPr>
          <w:p>
            <w:r/>
            <w:r>
              <w:rPr>
                <w:sz w:val="20"/>
              </w:rPr>
              <w:t>id + fields</w:t>
            </w:r>
          </w:p>
        </w:tc>
        <w:tc>
          <w:tcPr>
            <w:tcW w:type="dxa" w:w="2880"/>
          </w:tcPr>
          <w:p>
            <w:r/>
            <w:r>
              <w:rPr>
                <w:sz w:val="20"/>
              </w:rPr>
              <w:t>id &gt; 0; categoryId, name, description and price follow the same rules, all optional</w:t>
            </w:r>
          </w:p>
        </w:tc>
      </w:tr>
      <w:tr>
        <w:tc>
          <w:tcPr>
            <w:tcW w:type="dxa" w:w="2880"/>
          </w:tcPr>
          <w:p>
            <w:r/>
            <w:r>
              <w:rPr>
                <w:sz w:val="20"/>
              </w:rPr>
              <w:t>PATCH /products/:id/stock (admin)</w:t>
            </w:r>
          </w:p>
        </w:tc>
        <w:tc>
          <w:tcPr>
            <w:tcW w:type="dxa" w:w="2880"/>
          </w:tcPr>
          <w:p>
            <w:r/>
            <w:r>
              <w:rPr>
                <w:sz w:val="20"/>
              </w:rPr>
              <w:t>newQuantity</w:t>
            </w:r>
          </w:p>
        </w:tc>
        <w:tc>
          <w:tcPr>
            <w:tcW w:type="dxa" w:w="2880"/>
          </w:tcPr>
          <w:p>
            <w:r/>
            <w:r>
              <w:rPr>
                <w:sz w:val="20"/>
              </w:rPr>
              <w:t>Whole number, 0 or more (stock can never be negative)</w:t>
            </w:r>
          </w:p>
        </w:tc>
      </w:tr>
      <w:tr>
        <w:tc>
          <w:tcPr>
            <w:tcW w:type="dxa" w:w="2880"/>
          </w:tcPr>
          <w:p>
            <w:r/>
            <w:r>
              <w:rPr>
                <w:sz w:val="20"/>
              </w:rPr>
            </w:r>
          </w:p>
        </w:tc>
        <w:tc>
          <w:tcPr>
            <w:tcW w:type="dxa" w:w="2880"/>
          </w:tcPr>
          <w:p>
            <w:r/>
            <w:r>
              <w:rPr>
                <w:sz w:val="20"/>
              </w:rPr>
              <w:t>reason</w:t>
            </w:r>
          </w:p>
        </w:tc>
        <w:tc>
          <w:tcPr>
            <w:tcW w:type="dxa" w:w="2880"/>
          </w:tcPr>
          <w:p>
            <w:r/>
            <w:r>
              <w:rPr>
                <w:sz w:val="20"/>
              </w:rPr>
              <w:t>Text, trimmed, 1–500 characters, REQUIRED for every manual stock change</w:t>
            </w:r>
          </w:p>
        </w:tc>
      </w:tr>
      <w:tr>
        <w:tc>
          <w:tcPr>
            <w:tcW w:type="dxa" w:w="2880"/>
          </w:tcPr>
          <w:p>
            <w:r/>
            <w:r>
              <w:rPr>
                <w:sz w:val="20"/>
              </w:rPr>
              <w:t>POST /products/:id/images (admin)</w:t>
            </w:r>
          </w:p>
        </w:tc>
        <w:tc>
          <w:tcPr>
            <w:tcW w:type="dxa" w:w="2880"/>
          </w:tcPr>
          <w:p>
            <w:r/>
            <w:r>
              <w:rPr>
                <w:sz w:val="20"/>
              </w:rPr>
              <w:t>imageReference</w:t>
            </w:r>
          </w:p>
        </w:tc>
        <w:tc>
          <w:tcPr>
            <w:tcW w:type="dxa" w:w="2880"/>
          </w:tcPr>
          <w:p>
            <w:r/>
            <w:r>
              <w:rPr>
                <w:sz w:val="20"/>
              </w:rPr>
              <w:t>Text, trimmed, 1–500 characters, required</w:t>
            </w:r>
          </w:p>
        </w:tc>
      </w:tr>
      <w:tr>
        <w:tc>
          <w:tcPr>
            <w:tcW w:type="dxa" w:w="2880"/>
          </w:tcPr>
          <w:p>
            <w:r/>
            <w:r>
              <w:rPr>
                <w:sz w:val="20"/>
              </w:rPr>
            </w:r>
          </w:p>
        </w:tc>
        <w:tc>
          <w:tcPr>
            <w:tcW w:type="dxa" w:w="2880"/>
          </w:tcPr>
          <w:p>
            <w:r/>
            <w:r>
              <w:rPr>
                <w:sz w:val="20"/>
              </w:rPr>
              <w:t>sortOrder</w:t>
            </w:r>
          </w:p>
        </w:tc>
        <w:tc>
          <w:tcPr>
            <w:tcW w:type="dxa" w:w="2880"/>
          </w:tcPr>
          <w:p>
            <w:r/>
            <w:r>
              <w:rPr>
                <w:sz w:val="20"/>
              </w:rPr>
              <w:t>Whole number, 0 or more, optional</w:t>
            </w:r>
          </w:p>
        </w:tc>
      </w:tr>
      <w:tr>
        <w:tc>
          <w:tcPr>
            <w:tcW w:type="dxa" w:w="2880"/>
          </w:tcPr>
          <w:p>
            <w:r/>
            <w:r>
              <w:rPr>
                <w:sz w:val="20"/>
              </w:rPr>
              <w:t>POST /categories (admin)</w:t>
            </w:r>
          </w:p>
        </w:tc>
        <w:tc>
          <w:tcPr>
            <w:tcW w:type="dxa" w:w="2880"/>
          </w:tcPr>
          <w:p>
            <w:r/>
            <w:r>
              <w:rPr>
                <w:sz w:val="20"/>
              </w:rPr>
              <w:t>name</w:t>
            </w:r>
          </w:p>
        </w:tc>
        <w:tc>
          <w:tcPr>
            <w:tcW w:type="dxa" w:w="2880"/>
          </w:tcPr>
          <w:p>
            <w:r/>
            <w:r>
              <w:rPr>
                <w:sz w:val="20"/>
              </w:rPr>
              <w:t>Text, trimmed, 1–100 characters (UNIQUE in the database)</w:t>
            </w:r>
          </w:p>
        </w:tc>
      </w:tr>
      <w:tr>
        <w:tc>
          <w:tcPr>
            <w:tcW w:type="dxa" w:w="2880"/>
          </w:tcPr>
          <w:p>
            <w:r/>
            <w:r>
              <w:rPr>
                <w:sz w:val="20"/>
              </w:rPr>
            </w:r>
          </w:p>
        </w:tc>
        <w:tc>
          <w:tcPr>
            <w:tcW w:type="dxa" w:w="2880"/>
          </w:tcPr>
          <w:p>
            <w:r/>
            <w:r>
              <w:rPr>
                <w:sz w:val="20"/>
              </w:rPr>
              <w:t>description</w:t>
            </w:r>
          </w:p>
        </w:tc>
        <w:tc>
          <w:tcPr>
            <w:tcW w:type="dxa" w:w="2880"/>
          </w:tcPr>
          <w:p>
            <w:r/>
            <w:r>
              <w:rPr>
                <w:sz w:val="20"/>
              </w:rPr>
              <w:t>Text, trimmed, at most 500 characters, optional</w:t>
            </w:r>
          </w:p>
        </w:tc>
      </w:tr>
      <w:tr>
        <w:tc>
          <w:tcPr>
            <w:tcW w:type="dxa" w:w="2880"/>
          </w:tcPr>
          <w:p>
            <w:r/>
            <w:r>
              <w:rPr>
                <w:sz w:val="20"/>
              </w:rPr>
              <w:t>PUT /categories/:id (admin)</w:t>
            </w:r>
          </w:p>
        </w:tc>
        <w:tc>
          <w:tcPr>
            <w:tcW w:type="dxa" w:w="2880"/>
          </w:tcPr>
          <w:p>
            <w:r/>
            <w:r>
              <w:rPr>
                <w:sz w:val="20"/>
              </w:rPr>
              <w:t>id + name + description</w:t>
            </w:r>
          </w:p>
        </w:tc>
        <w:tc>
          <w:tcPr>
            <w:tcW w:type="dxa" w:w="2880"/>
          </w:tcPr>
          <w:p>
            <w:r/>
            <w:r>
              <w:rPr>
                <w:sz w:val="20"/>
              </w:rPr>
              <w:t>Same rules as above</w:t>
            </w:r>
          </w:p>
        </w:tc>
      </w:tr>
    </w:tbl>
    <w:p/>
    <w:p>
      <w:pPr>
        <w:pStyle w:val="Heading2"/>
      </w:pPr>
      <w:r>
        <w:t>Security controls</w:t>
      </w:r>
    </w:p>
    <w:p>
      <w:pPr>
        <w:pStyle w:val="ListBullet"/>
      </w:pPr>
      <w:r>
        <w:t>Browsing products and categories is public; every create, update, delete and stock change requires an Owner/Admin session plus the PRODUCT_MANAGE or CATEGORY_MANAGE permission.</w:t>
      </w:r>
    </w:p>
    <w:p>
      <w:pPr>
        <w:pStyle w:val="ListBullet"/>
      </w:pPr>
      <w:r>
        <w:t>Deleting a product is a soft delete (status DISCONTINUED) — catalogue history is never destroyed.</w:t>
      </w:r>
    </w:p>
    <w:p>
      <w:pPr>
        <w:pStyle w:val="ListBullet"/>
      </w:pPr>
      <w:r>
        <w:t>Stock is changed only through inventory.service.js. It locks the stock row (SELECT … FOR UPDATE) inside the caller's transaction, so two orders cannot both take the last item.</w:t>
      </w:r>
    </w:p>
    <w:p>
      <w:pPr>
        <w:pStyle w:val="ListBullet"/>
      </w:pPr>
      <w:r>
        <w:t>If stock is insufficient the whole operation is rolled back: the order stays Pending and the stock is unchanged (409 INSUFFICIENT_STOCK).</w:t>
      </w:r>
    </w:p>
    <w:p>
      <w:pPr>
        <w:pStyle w:val="ListBullet"/>
      </w:pPr>
      <w:r>
        <w:t>Manual stock corrections need a written reason and are recorded in the Activity Log as STOCK_MANUAL_ADJUSTMENT.</w:t>
      </w:r>
    </w:p>
    <w:p>
      <w:pPr>
        <w:pStyle w:val="ListBullet"/>
      </w:pPr>
      <w:r>
        <w:t>Database guards: price &gt; 0, stock quantity ≥ 0, unique category names, and a foreign key from product to category.</w:t>
      </w:r>
    </w:p>
    <w:p>
      <w:r>
        <w:br w:type="page"/>
      </w:r>
    </w:p>
    <w:p>
      <w:pPr>
        <w:pStyle w:val="Heading1"/>
      </w:pPr>
      <w:r>
        <w:t>4. EP-02 — Customer &amp; Order</w:t>
      </w:r>
    </w:p>
    <w:p>
      <w:pPr>
        <w:pStyle w:val="Heading2"/>
      </w:pPr>
      <w:r>
        <w:t>Validation rules — accounts and passwords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20"/>
              </w:rPr>
            </w:r>
            <w:r>
              <w:rPr>
                <w:b/>
                <w:sz w:val="20"/>
              </w:rPr>
              <w:t>Endpoint</w:t>
            </w:r>
          </w:p>
        </w:tc>
        <w:tc>
          <w:tcPr>
            <w:tcW w:type="dxa" w:w="2880"/>
          </w:tcPr>
          <w:p>
            <w:r>
              <w:rPr>
                <w:sz w:val="20"/>
              </w:rPr>
            </w:r>
            <w:r>
              <w:rPr>
                <w:b/>
                <w:sz w:val="20"/>
              </w:rPr>
              <w:t>Field</w:t>
            </w:r>
          </w:p>
        </w:tc>
        <w:tc>
          <w:tcPr>
            <w:tcW w:type="dxa" w:w="2880"/>
          </w:tcPr>
          <w:p>
            <w:r>
              <w:rPr>
                <w:sz w:val="20"/>
              </w:rPr>
            </w:r>
            <w:r>
              <w:rPr>
                <w:b/>
                <w:sz w:val="20"/>
              </w:rPr>
              <w:t>Rule</w:t>
            </w:r>
          </w:p>
        </w:tc>
      </w:tr>
      <w:tr>
        <w:tc>
          <w:tcPr>
            <w:tcW w:type="dxa" w:w="2880"/>
          </w:tcPr>
          <w:p>
            <w:r/>
            <w:r>
              <w:rPr>
                <w:sz w:val="20"/>
              </w:rPr>
              <w:t>POST /auth/customer/register</w:t>
            </w:r>
          </w:p>
        </w:tc>
        <w:tc>
          <w:tcPr>
            <w:tcW w:type="dxa" w:w="2880"/>
          </w:tcPr>
          <w:p>
            <w:r/>
            <w:r>
              <w:rPr>
                <w:sz w:val="20"/>
              </w:rPr>
              <w:t>name</w:t>
            </w:r>
          </w:p>
        </w:tc>
        <w:tc>
          <w:tcPr>
            <w:tcW w:type="dxa" w:w="2880"/>
          </w:tcPr>
          <w:p>
            <w:r/>
            <w:r>
              <w:rPr>
                <w:sz w:val="20"/>
              </w:rPr>
              <w:t>Text, trimmed, 1–150 characters</w:t>
            </w:r>
          </w:p>
        </w:tc>
      </w:tr>
      <w:tr>
        <w:tc>
          <w:tcPr>
            <w:tcW w:type="dxa" w:w="2880"/>
          </w:tcPr>
          <w:p>
            <w:r/>
            <w:r>
              <w:rPr>
                <w:sz w:val="20"/>
              </w:rPr>
            </w:r>
          </w:p>
        </w:tc>
        <w:tc>
          <w:tcPr>
            <w:tcW w:type="dxa" w:w="2880"/>
          </w:tcPr>
          <w:p>
            <w:r/>
            <w:r>
              <w:rPr>
                <w:sz w:val="20"/>
              </w:rPr>
              <w:t>contactInfo</w:t>
            </w:r>
          </w:p>
        </w:tc>
        <w:tc>
          <w:tcPr>
            <w:tcW w:type="dxa" w:w="2880"/>
          </w:tcPr>
          <w:p>
            <w:r/>
            <w:r>
              <w:rPr>
                <w:sz w:val="20"/>
              </w:rPr>
              <w:t>Email: trimmed, lower-cased, valid format, max 255 · OR phone: optional leading +, spaces and hyphens removed, then 9–15 digits</w:t>
            </w:r>
          </w:p>
        </w:tc>
      </w:tr>
      <w:tr>
        <w:tc>
          <w:tcPr>
            <w:tcW w:type="dxa" w:w="2880"/>
          </w:tcPr>
          <w:p>
            <w:r/>
            <w:r>
              <w:rPr>
                <w:sz w:val="20"/>
              </w:rPr>
            </w:r>
          </w:p>
        </w:tc>
        <w:tc>
          <w:tcPr>
            <w:tcW w:type="dxa" w:w="2880"/>
          </w:tcPr>
          <w:p>
            <w:r/>
            <w:r>
              <w:rPr>
                <w:sz w:val="20"/>
              </w:rPr>
              <w:t>password</w:t>
            </w:r>
          </w:p>
        </w:tc>
        <w:tc>
          <w:tcPr>
            <w:tcW w:type="dxa" w:w="2880"/>
          </w:tcPr>
          <w:p>
            <w:r/>
            <w:r>
              <w:rPr>
                <w:sz w:val="20"/>
              </w:rPr>
              <w:t>At least 9 characters; at least one letter, one number and one special character; not whitespace-only; at most 72 UTF-8 bytes; never trimmed</w:t>
            </w:r>
          </w:p>
        </w:tc>
      </w:tr>
      <w:tr>
        <w:tc>
          <w:tcPr>
            <w:tcW w:type="dxa" w:w="2880"/>
          </w:tcPr>
          <w:p>
            <w:r/>
            <w:r>
              <w:rPr>
                <w:sz w:val="20"/>
              </w:rPr>
              <w:t>POST /auth/customer/login</w:t>
            </w:r>
          </w:p>
        </w:tc>
        <w:tc>
          <w:tcPr>
            <w:tcW w:type="dxa" w:w="2880"/>
          </w:tcPr>
          <w:p>
            <w:r/>
            <w:r>
              <w:rPr>
                <w:sz w:val="20"/>
              </w:rPr>
              <w:t>contactInfo</w:t>
            </w:r>
          </w:p>
        </w:tc>
        <w:tc>
          <w:tcPr>
            <w:tcW w:type="dxa" w:w="2880"/>
          </w:tcPr>
          <w:p>
            <w:r/>
            <w:r>
              <w:rPr>
                <w:sz w:val="20"/>
              </w:rPr>
              <w:t>Same normalisation as registration</w:t>
            </w:r>
          </w:p>
        </w:tc>
      </w:tr>
      <w:tr>
        <w:tc>
          <w:tcPr>
            <w:tcW w:type="dxa" w:w="2880"/>
          </w:tcPr>
          <w:p>
            <w:r/>
            <w:r>
              <w:rPr>
                <w:sz w:val="20"/>
              </w:rPr>
            </w:r>
          </w:p>
        </w:tc>
        <w:tc>
          <w:tcPr>
            <w:tcW w:type="dxa" w:w="2880"/>
          </w:tcPr>
          <w:p>
            <w:r/>
            <w:r>
              <w:rPr>
                <w:sz w:val="20"/>
              </w:rPr>
              <w:t>password</w:t>
            </w:r>
          </w:p>
        </w:tc>
        <w:tc>
          <w:tcPr>
            <w:tcW w:type="dxa" w:w="2880"/>
          </w:tcPr>
          <w:p>
            <w:r/>
            <w:r>
              <w:rPr>
                <w:sz w:val="20"/>
              </w:rPr>
              <w:t>1–255 characters only (older accounts can still sign in)</w:t>
            </w:r>
          </w:p>
        </w:tc>
      </w:tr>
      <w:tr>
        <w:tc>
          <w:tcPr>
            <w:tcW w:type="dxa" w:w="2880"/>
          </w:tcPr>
          <w:p>
            <w:r/>
            <w:r>
              <w:rPr>
                <w:sz w:val="20"/>
              </w:rPr>
              <w:t>POST /password/forgot</w:t>
            </w:r>
          </w:p>
        </w:tc>
        <w:tc>
          <w:tcPr>
            <w:tcW w:type="dxa" w:w="2880"/>
          </w:tcPr>
          <w:p>
            <w:r/>
            <w:r>
              <w:rPr>
                <w:sz w:val="20"/>
              </w:rPr>
              <w:t>email</w:t>
            </w:r>
          </w:p>
        </w:tc>
        <w:tc>
          <w:tcPr>
            <w:tcW w:type="dxa" w:w="2880"/>
          </w:tcPr>
          <w:p>
            <w:r/>
            <w:r>
              <w:rPr>
                <w:sz w:val="20"/>
              </w:rPr>
              <w:t>Email only. A phone number gets the same generic answer; anything else → 400 "Enter a valid email address."</w:t>
            </w:r>
          </w:p>
        </w:tc>
      </w:tr>
      <w:tr>
        <w:tc>
          <w:tcPr>
            <w:tcW w:type="dxa" w:w="2880"/>
          </w:tcPr>
          <w:p>
            <w:r/>
            <w:r>
              <w:rPr>
                <w:sz w:val="20"/>
              </w:rPr>
              <w:t>POST /password/verify-otp</w:t>
            </w:r>
          </w:p>
        </w:tc>
        <w:tc>
          <w:tcPr>
            <w:tcW w:type="dxa" w:w="2880"/>
          </w:tcPr>
          <w:p>
            <w:r/>
            <w:r>
              <w:rPr>
                <w:sz w:val="20"/>
              </w:rPr>
              <w:t>email + otp</w:t>
            </w:r>
          </w:p>
        </w:tc>
        <w:tc>
          <w:tcPr>
            <w:tcW w:type="dxa" w:w="2880"/>
          </w:tcPr>
          <w:p>
            <w:r/>
            <w:r>
              <w:rPr>
                <w:sz w:val="20"/>
              </w:rPr>
              <w:t>otp must be a TEXT value of exactly 6 digits (a JSON number is refused, so leading zeros are never lost)</w:t>
            </w:r>
          </w:p>
        </w:tc>
      </w:tr>
      <w:tr>
        <w:tc>
          <w:tcPr>
            <w:tcW w:type="dxa" w:w="2880"/>
          </w:tcPr>
          <w:p>
            <w:r/>
            <w:r>
              <w:rPr>
                <w:sz w:val="20"/>
              </w:rPr>
              <w:t>POST /password/reset</w:t>
            </w:r>
          </w:p>
        </w:tc>
        <w:tc>
          <w:tcPr>
            <w:tcW w:type="dxa" w:w="2880"/>
          </w:tcPr>
          <w:p>
            <w:r/>
            <w:r>
              <w:rPr>
                <w:sz w:val="20"/>
              </w:rPr>
              <w:t>email, otp</w:t>
            </w:r>
          </w:p>
        </w:tc>
        <w:tc>
          <w:tcPr>
            <w:tcW w:type="dxa" w:w="2880"/>
          </w:tcPr>
          <w:p>
            <w:r/>
            <w:r>
              <w:rPr>
                <w:sz w:val="20"/>
              </w:rPr>
              <w:t>Same rules as above</w:t>
            </w:r>
          </w:p>
        </w:tc>
      </w:tr>
      <w:tr>
        <w:tc>
          <w:tcPr>
            <w:tcW w:type="dxa" w:w="2880"/>
          </w:tcPr>
          <w:p>
            <w:r/>
            <w:r>
              <w:rPr>
                <w:sz w:val="20"/>
              </w:rPr>
            </w:r>
          </w:p>
        </w:tc>
        <w:tc>
          <w:tcPr>
            <w:tcW w:type="dxa" w:w="2880"/>
          </w:tcPr>
          <w:p>
            <w:r/>
            <w:r>
              <w:rPr>
                <w:sz w:val="20"/>
              </w:rPr>
              <w:t>newPassword</w:t>
            </w:r>
          </w:p>
        </w:tc>
        <w:tc>
          <w:tcPr>
            <w:tcW w:type="dxa" w:w="2880"/>
          </w:tcPr>
          <w:p>
            <w:r/>
            <w:r>
              <w:rPr>
                <w:sz w:val="20"/>
              </w:rPr>
              <w:t>Exactly the same policy as registration</w:t>
            </w:r>
          </w:p>
        </w:tc>
      </w:tr>
      <w:tr>
        <w:tc>
          <w:tcPr>
            <w:tcW w:type="dxa" w:w="2880"/>
          </w:tcPr>
          <w:p>
            <w:r/>
            <w:r>
              <w:rPr>
                <w:sz w:val="20"/>
              </w:rPr>
            </w:r>
          </w:p>
        </w:tc>
        <w:tc>
          <w:tcPr>
            <w:tcW w:type="dxa" w:w="2880"/>
          </w:tcPr>
          <w:p>
            <w:r/>
            <w:r>
              <w:rPr>
                <w:sz w:val="20"/>
              </w:rPr>
              <w:t>confirmPassword</w:t>
            </w:r>
          </w:p>
        </w:tc>
        <w:tc>
          <w:tcPr>
            <w:tcW w:type="dxa" w:w="2880"/>
          </w:tcPr>
          <w:p>
            <w:r/>
            <w:r>
              <w:rPr>
                <w:sz w:val="20"/>
              </w:rPr>
              <w:t>Required and must match newPassword ("Passwords do not match.")</w:t>
            </w:r>
          </w:p>
        </w:tc>
      </w:tr>
    </w:tbl>
    <w:p/>
    <w:p>
      <w:r>
        <w:rPr>
          <w:b w:val="0"/>
          <w:i w:val="0"/>
        </w:rPr>
        <w:t>Password rule messages (first unmet rule is reported): "Password must be at least 9 characters." · "Password must contain at least one letter." · "Password must contain at least one number." · "Password must contain at least one special character." · "Password cannot contain only whitespace." · "Password is too long (maximum 72 characters; some symbols count as more than one)."</w:t>
      </w:r>
    </w:p>
    <w:p>
      <w:pPr>
        <w:pStyle w:val="Heading2"/>
      </w:pPr>
      <w:r>
        <w:t>Validation rules — cart and orders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20"/>
              </w:rPr>
            </w:r>
            <w:r>
              <w:rPr>
                <w:b/>
                <w:sz w:val="20"/>
              </w:rPr>
              <w:t>Endpoint</w:t>
            </w:r>
          </w:p>
        </w:tc>
        <w:tc>
          <w:tcPr>
            <w:tcW w:type="dxa" w:w="2880"/>
          </w:tcPr>
          <w:p>
            <w:r>
              <w:rPr>
                <w:sz w:val="20"/>
              </w:rPr>
            </w:r>
            <w:r>
              <w:rPr>
                <w:b/>
                <w:sz w:val="20"/>
              </w:rPr>
              <w:t>Field</w:t>
            </w:r>
          </w:p>
        </w:tc>
        <w:tc>
          <w:tcPr>
            <w:tcW w:type="dxa" w:w="2880"/>
          </w:tcPr>
          <w:p>
            <w:r>
              <w:rPr>
                <w:sz w:val="20"/>
              </w:rPr>
            </w:r>
            <w:r>
              <w:rPr>
                <w:b/>
                <w:sz w:val="20"/>
              </w:rPr>
              <w:t>Rule</w:t>
            </w:r>
          </w:p>
        </w:tc>
      </w:tr>
      <w:tr>
        <w:tc>
          <w:tcPr>
            <w:tcW w:type="dxa" w:w="2880"/>
          </w:tcPr>
          <w:p>
            <w:r/>
            <w:r>
              <w:rPr>
                <w:sz w:val="20"/>
              </w:rPr>
              <w:t>POST /cart/items</w:t>
            </w:r>
          </w:p>
        </w:tc>
        <w:tc>
          <w:tcPr>
            <w:tcW w:type="dxa" w:w="2880"/>
          </w:tcPr>
          <w:p>
            <w:r/>
            <w:r>
              <w:rPr>
                <w:sz w:val="20"/>
              </w:rPr>
              <w:t>productId / quantity</w:t>
            </w:r>
          </w:p>
        </w:tc>
        <w:tc>
          <w:tcPr>
            <w:tcW w:type="dxa" w:w="2880"/>
          </w:tcPr>
          <w:p>
            <w:r/>
            <w:r>
              <w:rPr>
                <w:sz w:val="20"/>
              </w:rPr>
              <w:t>Whole numbers &gt; 0</w:t>
            </w:r>
          </w:p>
        </w:tc>
      </w:tr>
      <w:tr>
        <w:tc>
          <w:tcPr>
            <w:tcW w:type="dxa" w:w="2880"/>
          </w:tcPr>
          <w:p>
            <w:r/>
            <w:r>
              <w:rPr>
                <w:sz w:val="20"/>
              </w:rPr>
              <w:t>PUT /cart/items/:id</w:t>
            </w:r>
          </w:p>
        </w:tc>
        <w:tc>
          <w:tcPr>
            <w:tcW w:type="dxa" w:w="2880"/>
          </w:tcPr>
          <w:p>
            <w:r/>
            <w:r>
              <w:rPr>
                <w:sz w:val="20"/>
              </w:rPr>
              <w:t>id / quantity</w:t>
            </w:r>
          </w:p>
        </w:tc>
        <w:tc>
          <w:tcPr>
            <w:tcW w:type="dxa" w:w="2880"/>
          </w:tcPr>
          <w:p>
            <w:r/>
            <w:r>
              <w:rPr>
                <w:sz w:val="20"/>
              </w:rPr>
              <w:t>Whole numbers &gt; 0</w:t>
            </w:r>
          </w:p>
        </w:tc>
      </w:tr>
      <w:tr>
        <w:tc>
          <w:tcPr>
            <w:tcW w:type="dxa" w:w="2880"/>
          </w:tcPr>
          <w:p>
            <w:r/>
            <w:r>
              <w:rPr>
                <w:sz w:val="20"/>
              </w:rPr>
              <w:t>DELETE /cart/items/:id</w:t>
            </w:r>
          </w:p>
        </w:tc>
        <w:tc>
          <w:tcPr>
            <w:tcW w:type="dxa" w:w="2880"/>
          </w:tcPr>
          <w:p>
            <w:r/>
            <w:r>
              <w:rPr>
                <w:sz w:val="20"/>
              </w:rPr>
              <w:t>id</w:t>
            </w:r>
          </w:p>
        </w:tc>
        <w:tc>
          <w:tcPr>
            <w:tcW w:type="dxa" w:w="2880"/>
          </w:tcPr>
          <w:p>
            <w:r/>
            <w:r>
              <w:rPr>
                <w:sz w:val="20"/>
              </w:rPr>
              <w:t>Whole number &gt; 0</w:t>
            </w:r>
          </w:p>
        </w:tc>
      </w:tr>
      <w:tr>
        <w:tc>
          <w:tcPr>
            <w:tcW w:type="dxa" w:w="2880"/>
          </w:tcPr>
          <w:p>
            <w:r/>
            <w:r>
              <w:rPr>
                <w:sz w:val="20"/>
              </w:rPr>
              <w:t>POST /orders (checkout)</w:t>
            </w:r>
          </w:p>
        </w:tc>
        <w:tc>
          <w:tcPr>
            <w:tcW w:type="dxa" w:w="2880"/>
          </w:tcPr>
          <w:p>
            <w:r/>
            <w:r>
              <w:rPr>
                <w:sz w:val="20"/>
              </w:rPr>
              <w:t>deliveryAddress</w:t>
            </w:r>
          </w:p>
        </w:tc>
        <w:tc>
          <w:tcPr>
            <w:tcW w:type="dxa" w:w="2880"/>
          </w:tcPr>
          <w:p>
            <w:r/>
            <w:r>
              <w:rPr>
                <w:sz w:val="20"/>
              </w:rPr>
              <w:t>Text, trimmed, 1–500 characters, REQUIRED</w:t>
            </w:r>
          </w:p>
        </w:tc>
      </w:tr>
      <w:tr>
        <w:tc>
          <w:tcPr>
            <w:tcW w:type="dxa" w:w="2880"/>
          </w:tcPr>
          <w:p>
            <w:r/>
            <w:r>
              <w:rPr>
                <w:sz w:val="20"/>
              </w:rPr>
              <w:t>GET /orders</w:t>
            </w:r>
          </w:p>
        </w:tc>
        <w:tc>
          <w:tcPr>
            <w:tcW w:type="dxa" w:w="2880"/>
          </w:tcPr>
          <w:p>
            <w:r/>
            <w:r>
              <w:rPr>
                <w:sz w:val="20"/>
              </w:rPr>
              <w:t>status</w:t>
            </w:r>
          </w:p>
        </w:tc>
        <w:tc>
          <w:tcPr>
            <w:tcW w:type="dxa" w:w="2880"/>
          </w:tcPr>
          <w:p>
            <w:r/>
            <w:r>
              <w:rPr>
                <w:sz w:val="20"/>
              </w:rPr>
              <w:t>One of PENDING, CONFIRMED, PROCESSING, READY_FOR_DELIVERY, CANCELLED (optional)</w:t>
            </w:r>
          </w:p>
        </w:tc>
      </w:tr>
      <w:tr>
        <w:tc>
          <w:tcPr>
            <w:tcW w:type="dxa" w:w="2880"/>
          </w:tcPr>
          <w:p>
            <w:r/>
            <w:r>
              <w:rPr>
                <w:sz w:val="20"/>
              </w:rPr>
            </w:r>
          </w:p>
        </w:tc>
        <w:tc>
          <w:tcPr>
            <w:tcW w:type="dxa" w:w="2880"/>
          </w:tcPr>
          <w:p>
            <w:r/>
            <w:r>
              <w:rPr>
                <w:sz w:val="20"/>
              </w:rPr>
              <w:t>page / limit</w:t>
            </w:r>
          </w:p>
        </w:tc>
        <w:tc>
          <w:tcPr>
            <w:tcW w:type="dxa" w:w="2880"/>
          </w:tcPr>
          <w:p>
            <w:r/>
            <w:r>
              <w:rPr>
                <w:sz w:val="20"/>
              </w:rPr>
              <w:t>Whole numbers &gt; 0; limit at most 100</w:t>
            </w:r>
          </w:p>
        </w:tc>
      </w:tr>
      <w:tr>
        <w:tc>
          <w:tcPr>
            <w:tcW w:type="dxa" w:w="2880"/>
          </w:tcPr>
          <w:p>
            <w:r/>
            <w:r>
              <w:rPr>
                <w:sz w:val="20"/>
              </w:rPr>
              <w:t>GET /orders/:id · PATCH /orders/:id/confirm · PATCH /orders/:id/cancel</w:t>
            </w:r>
          </w:p>
        </w:tc>
        <w:tc>
          <w:tcPr>
            <w:tcW w:type="dxa" w:w="2880"/>
          </w:tcPr>
          <w:p>
            <w:r/>
            <w:r>
              <w:rPr>
                <w:sz w:val="20"/>
              </w:rPr>
              <w:t>id</w:t>
            </w:r>
          </w:p>
        </w:tc>
        <w:tc>
          <w:tcPr>
            <w:tcW w:type="dxa" w:w="2880"/>
          </w:tcPr>
          <w:p>
            <w:r/>
            <w:r>
              <w:rPr>
                <w:sz w:val="20"/>
              </w:rPr>
              <w:t>Whole number &gt; 0</w:t>
            </w:r>
          </w:p>
        </w:tc>
      </w:tr>
      <w:tr>
        <w:tc>
          <w:tcPr>
            <w:tcW w:type="dxa" w:w="2880"/>
          </w:tcPr>
          <w:p>
            <w:r/>
            <w:r>
              <w:rPr>
                <w:sz w:val="20"/>
              </w:rPr>
              <w:t>PATCH /orders/:id/status</w:t>
            </w:r>
          </w:p>
        </w:tc>
        <w:tc>
          <w:tcPr>
            <w:tcW w:type="dxa" w:w="2880"/>
          </w:tcPr>
          <w:p>
            <w:r/>
            <w:r>
              <w:rPr>
                <w:sz w:val="20"/>
              </w:rPr>
              <w:t>status</w:t>
            </w:r>
          </w:p>
        </w:tc>
        <w:tc>
          <w:tcPr>
            <w:tcW w:type="dxa" w:w="2880"/>
          </w:tcPr>
          <w:p>
            <w:r/>
            <w:r>
              <w:rPr>
                <w:sz w:val="20"/>
              </w:rPr>
              <w:t>Only PROCESSING or READY_FOR_DELIVERY (Pending → Confirmed has its own endpoint)</w:t>
            </w:r>
          </w:p>
        </w:tc>
      </w:tr>
    </w:tbl>
    <w:p/>
    <w:p>
      <w:pPr>
        <w:pStyle w:val="Heading2"/>
      </w:pPr>
      <w:r>
        <w:t>Security controls</w:t>
      </w:r>
    </w:p>
    <w:p>
      <w:pPr>
        <w:pStyle w:val="ListBullet"/>
      </w:pPr>
      <w:r>
        <w:t>Passwords are stored only as bcrypt hashes (cost 12); responses never contain a password or hash.</w:t>
      </w:r>
    </w:p>
    <w:p>
      <w:pPr>
        <w:pStyle w:val="ListBullet"/>
      </w:pPr>
      <w:r>
        <w:t>Registration refuses a contact address that is already in use (409 CONTACT_INFO_IN_USE).</w:t>
      </w:r>
    </w:p>
    <w:p>
      <w:pPr>
        <w:pStyle w:val="ListBullet"/>
      </w:pPr>
      <w:r>
        <w:t>Login accepts only ACTIVE accounts and gives the same message for a wrong password and an unknown account: "Invalid contact info or password."</w:t>
      </w:r>
    </w:p>
    <w:p>
      <w:pPr>
        <w:pStyle w:val="ListBullet"/>
      </w:pPr>
      <w:r>
        <w:t>A successful login returns a JWT signed with HS256, valid 7 days.</w:t>
      </w:r>
    </w:p>
    <w:p>
      <w:pPr>
        <w:pStyle w:val="ListBullet"/>
      </w:pPr>
      <w:r>
        <w:t>Login rate limiting: 5 failed attempts per 15 minutes for the same IP address and contact information; the 6th gets 429 with a Retry-After header. Validation errors do not count and a successful login resets the counter (kept in server memory).</w:t>
      </w:r>
    </w:p>
    <w:p>
      <w:pPr>
        <w:pStyle w:val="ListBullet"/>
      </w:pPr>
      <w:r>
        <w:t>Every cart route requires a customer token; a cart item belonging to someone else returns 403.</w:t>
      </w:r>
    </w:p>
    <w:p>
      <w:pPr>
        <w:pStyle w:val="ListBullet"/>
      </w:pPr>
      <w:r>
        <w:t>Checkout requires a login; orders can be read only by their owner or the admin (403 otherwise), and the customer id always comes from the token.</w:t>
      </w:r>
    </w:p>
    <w:p>
      <w:pPr>
        <w:pStyle w:val="ListBullet"/>
      </w:pPr>
      <w:r>
        <w:t>Cancellation: the customer may cancel only their own order and only while it is Pending; the admin may cancel at any stage except Cancelled; nobody may cancel after the delivery is Delivered.</w:t>
      </w:r>
    </w:p>
    <w:p>
      <w:pPr>
        <w:pStyle w:val="ListBullet"/>
      </w:pPr>
      <w:r>
        <w:t>Confirming an order decreases stock and cancelling a confirmed order restores it — always inside the same transaction as the status change.</w:t>
      </w:r>
    </w:p>
    <w:p>
      <w:pPr>
        <w:pStyle w:val="ListBullet"/>
      </w:pPr>
      <w:r>
        <w:t>Password reset: 6-digit code from crypto.randomInt, stored only as a bcrypt hash (cost 10), valid 10 minutes, at most 5 wrong attempts, 60-second resend cooldown, at most 5 codes per hour per account, a new code cancels the old one, single use, and the code is checked again during the reset itself.</w:t>
      </w:r>
    </w:p>
    <w:p>
      <w:pPr>
        <w:pStyle w:val="ListBullet"/>
      </w:pPr>
      <w:r>
        <w:t>The forgot-password answer is the same for every address, and the code is created after the response is sent, so neither the message nor the timing reveals whether an account exists.</w:t>
      </w:r>
    </w:p>
    <w:p>
      <w:pPr>
        <w:pStyle w:val="ListBullet"/>
      </w:pPr>
      <w:r>
        <w:t>After a reset there is no automatic login; the customer must sign in again.</w:t>
      </w:r>
    </w:p>
    <w:p>
      <w:pPr>
        <w:pStyle w:val="ListBullet"/>
      </w:pPr>
      <w:r>
        <w:t>Activity Log entries: ORDER_CREATED, ORDER_CONFIRMED, ORDER_STATUS_*, ORDER_CANCELLED, PASSWORD_RESET_REQUESTED, PASSWORD_RESET_COMPLETED — never containing a password or code.</w:t>
      </w:r>
    </w:p>
    <w:p>
      <w:r>
        <w:br w:type="page"/>
      </w:r>
    </w:p>
    <w:p>
      <w:pPr>
        <w:pStyle w:val="Heading1"/>
      </w:pPr>
      <w:r>
        <w:t>5. EP-03 — Delivery &amp; Review</w:t>
      </w:r>
    </w:p>
    <w:p>
      <w:pPr>
        <w:pStyle w:val="Heading2"/>
      </w:pPr>
      <w:r>
        <w:t>Validation rules — delivery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Endpoint</w:t>
            </w:r>
          </w:p>
        </w:tc>
        <w:tc>
          <w:tcPr>
            <w:tcW w:type="dxa" w:w="2880"/>
          </w:tcPr>
          <w:p>
            <w:r/>
            <w:r>
              <w:rPr>
                <w:b/>
                <w:sz w:val="20"/>
              </w:rPr>
              <w:t>Field</w:t>
            </w:r>
          </w:p>
        </w:tc>
        <w:tc>
          <w:tcPr>
            <w:tcW w:type="dxa" w:w="2880"/>
          </w:tcPr>
          <w:p>
            <w:r/>
            <w:r>
              <w:rPr>
                <w:b/>
                <w:sz w:val="20"/>
              </w:rPr>
              <w:t>Rule</w:t>
            </w:r>
          </w:p>
        </w:tc>
      </w:tr>
      <w:tr>
        <w:tc>
          <w:tcPr>
            <w:tcW w:type="dxa" w:w="2880"/>
          </w:tcPr>
          <w:p>
            <w:r/>
            <w:r>
              <w:rPr>
                <w:sz w:val="20"/>
              </w:rPr>
              <w:t>GET /deliveries/:id (customer/admin)</w:t>
            </w:r>
          </w:p>
        </w:tc>
        <w:tc>
          <w:tcPr>
            <w:tcW w:type="dxa" w:w="2880"/>
          </w:tcPr>
          <w:p>
            <w:r/>
            <w:r>
              <w:rPr>
                <w:sz w:val="20"/>
              </w:rPr>
              <w:t>id</w:t>
            </w:r>
          </w:p>
        </w:tc>
        <w:tc>
          <w:tcPr>
            <w:tcW w:type="dxa" w:w="2880"/>
          </w:tcPr>
          <w:p>
            <w:r/>
            <w:r>
              <w:rPr>
                <w:sz w:val="20"/>
              </w:rPr>
              <w:t>Whole number &gt; 0</w:t>
            </w:r>
          </w:p>
        </w:tc>
      </w:tr>
      <w:tr>
        <w:tc>
          <w:tcPr>
            <w:tcW w:type="dxa" w:w="2880"/>
          </w:tcPr>
          <w:p>
            <w:r/>
            <w:r>
              <w:rPr>
                <w:sz w:val="20"/>
              </w:rPr>
              <w:t>GET /orders/:id/delivery (customer/admin)</w:t>
            </w:r>
          </w:p>
        </w:tc>
        <w:tc>
          <w:tcPr>
            <w:tcW w:type="dxa" w:w="2880"/>
          </w:tcPr>
          <w:p>
            <w:r/>
            <w:r>
              <w:rPr>
                <w:sz w:val="20"/>
              </w:rPr>
              <w:t>id</w:t>
            </w:r>
          </w:p>
        </w:tc>
        <w:tc>
          <w:tcPr>
            <w:tcW w:type="dxa" w:w="2880"/>
          </w:tcPr>
          <w:p>
            <w:r/>
            <w:r>
              <w:rPr>
                <w:sz w:val="20"/>
              </w:rPr>
              <w:t>Whole number &gt; 0</w:t>
            </w:r>
          </w:p>
        </w:tc>
      </w:tr>
      <w:tr>
        <w:tc>
          <w:tcPr>
            <w:tcW w:type="dxa" w:w="2880"/>
          </w:tcPr>
          <w:p>
            <w:r/>
            <w:r>
              <w:rPr>
                <w:sz w:val="20"/>
              </w:rPr>
              <w:t>POST /deliveries (admin)</w:t>
            </w:r>
          </w:p>
        </w:tc>
        <w:tc>
          <w:tcPr>
            <w:tcW w:type="dxa" w:w="2880"/>
          </w:tcPr>
          <w:p>
            <w:r/>
            <w:r>
              <w:rPr>
                <w:sz w:val="20"/>
              </w:rPr>
              <w:t>orderId</w:t>
            </w:r>
          </w:p>
        </w:tc>
        <w:tc>
          <w:tcPr>
            <w:tcW w:type="dxa" w:w="2880"/>
          </w:tcPr>
          <w:p>
            <w:r/>
            <w:r>
              <w:rPr>
                <w:sz w:val="20"/>
              </w:rPr>
              <w:t>Whole number &gt; 0, required</w:t>
            </w:r>
          </w:p>
        </w:tc>
      </w:tr>
      <w:tr>
        <w:tc>
          <w:tcPr>
            <w:tcW w:type="dxa" w:w="2880"/>
          </w:tcPr>
          <w:p>
            <w:r/>
            <w:r>
              <w:rPr>
                <w:sz w:val="20"/>
              </w:rPr>
            </w:r>
          </w:p>
        </w:tc>
        <w:tc>
          <w:tcPr>
            <w:tcW w:type="dxa" w:w="2880"/>
          </w:tcPr>
          <w:p>
            <w:r/>
            <w:r>
              <w:rPr>
                <w:sz w:val="20"/>
              </w:rPr>
              <w:t>deliveryPersonReference</w:t>
            </w:r>
          </w:p>
        </w:tc>
        <w:tc>
          <w:tcPr>
            <w:tcW w:type="dxa" w:w="2880"/>
          </w:tcPr>
          <w:p>
            <w:r/>
            <w:r>
              <w:rPr>
                <w:sz w:val="20"/>
              </w:rPr>
              <w:t>Text, trimmed, 1–150 characters, optional (free text, no account)</w:t>
            </w:r>
          </w:p>
        </w:tc>
      </w:tr>
      <w:tr>
        <w:tc>
          <w:tcPr>
            <w:tcW w:type="dxa" w:w="2880"/>
          </w:tcPr>
          <w:p>
            <w:r/>
            <w:r>
              <w:rPr>
                <w:sz w:val="20"/>
              </w:rPr>
              <w:t>GET /deliveries/:id/courier (courier link)</w:t>
            </w:r>
          </w:p>
        </w:tc>
        <w:tc>
          <w:tcPr>
            <w:tcW w:type="dxa" w:w="2880"/>
          </w:tcPr>
          <w:p>
            <w:r/>
            <w:r>
              <w:rPr>
                <w:sz w:val="20"/>
              </w:rPr>
              <w:t>id</w:t>
            </w:r>
          </w:p>
        </w:tc>
        <w:tc>
          <w:tcPr>
            <w:tcW w:type="dxa" w:w="2880"/>
          </w:tcPr>
          <w:p>
            <w:r/>
            <w:r>
              <w:rPr>
                <w:sz w:val="20"/>
              </w:rPr>
              <w:t>Whole number &gt; 0, and the id must be written exactly (no leading zeros)</w:t>
            </w:r>
          </w:p>
        </w:tc>
      </w:tr>
      <w:tr>
        <w:tc>
          <w:tcPr>
            <w:tcW w:type="dxa" w:w="2880"/>
          </w:tcPr>
          <w:p>
            <w:r/>
            <w:r>
              <w:rPr>
                <w:sz w:val="20"/>
              </w:rPr>
              <w:t>PATCH /deliveries/:id/courier/status (courier link)</w:t>
            </w:r>
          </w:p>
        </w:tc>
        <w:tc>
          <w:tcPr>
            <w:tcW w:type="dxa" w:w="2880"/>
          </w:tcPr>
          <w:p>
            <w:r/>
            <w:r>
              <w:rPr>
                <w:sz w:val="20"/>
              </w:rPr>
              <w:t>status</w:t>
            </w:r>
          </w:p>
        </w:tc>
        <w:tc>
          <w:tcPr>
            <w:tcW w:type="dxa" w:w="2880"/>
          </w:tcPr>
          <w:p>
            <w:r/>
            <w:r>
              <w:rPr>
                <w:sz w:val="20"/>
              </w:rPr>
              <w:t>One of HEADING_TO_STORE, PICKED_UP, OUT_FOR_DELIVERY, ARRIVED, DELIVERED (ASSIGNED is the starting state, never a target)</w:t>
            </w:r>
          </w:p>
        </w:tc>
      </w:tr>
    </w:tbl>
    <w:p/>
    <w:p>
      <w:pPr>
        <w:pStyle w:val="Heading2"/>
      </w:pPr>
      <w:r>
        <w:t>Validation rules — reviews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Endpoint</w:t>
            </w:r>
          </w:p>
        </w:tc>
        <w:tc>
          <w:tcPr>
            <w:tcW w:type="dxa" w:w="2880"/>
          </w:tcPr>
          <w:p>
            <w:r/>
            <w:r>
              <w:rPr>
                <w:b/>
                <w:sz w:val="20"/>
              </w:rPr>
              <w:t>Field</w:t>
            </w:r>
          </w:p>
        </w:tc>
        <w:tc>
          <w:tcPr>
            <w:tcW w:type="dxa" w:w="2880"/>
          </w:tcPr>
          <w:p>
            <w:r/>
            <w:r>
              <w:rPr>
                <w:b/>
                <w:sz w:val="20"/>
              </w:rPr>
              <w:t>Rule</w:t>
            </w:r>
          </w:p>
        </w:tc>
      </w:tr>
      <w:tr>
        <w:tc>
          <w:tcPr>
            <w:tcW w:type="dxa" w:w="2880"/>
          </w:tcPr>
          <w:p>
            <w:r/>
            <w:r>
              <w:rPr>
                <w:sz w:val="20"/>
              </w:rPr>
              <w:t>POST /reviews (customer)</w:t>
            </w:r>
          </w:p>
        </w:tc>
        <w:tc>
          <w:tcPr>
            <w:tcW w:type="dxa" w:w="2880"/>
          </w:tcPr>
          <w:p>
            <w:r/>
            <w:r>
              <w:rPr>
                <w:sz w:val="20"/>
              </w:rPr>
              <w:t>orderId / productId</w:t>
            </w:r>
          </w:p>
        </w:tc>
        <w:tc>
          <w:tcPr>
            <w:tcW w:type="dxa" w:w="2880"/>
          </w:tcPr>
          <w:p>
            <w:r/>
            <w:r>
              <w:rPr>
                <w:sz w:val="20"/>
              </w:rPr>
              <w:t>Whole numbers &gt; 0, required</w:t>
            </w:r>
          </w:p>
        </w:tc>
      </w:tr>
      <w:tr>
        <w:tc>
          <w:tcPr>
            <w:tcW w:type="dxa" w:w="2880"/>
          </w:tcPr>
          <w:p>
            <w:r/>
            <w:r>
              <w:rPr>
                <w:sz w:val="20"/>
              </w:rPr>
            </w:r>
          </w:p>
        </w:tc>
        <w:tc>
          <w:tcPr>
            <w:tcW w:type="dxa" w:w="2880"/>
          </w:tcPr>
          <w:p>
            <w:r/>
            <w:r>
              <w:rPr>
                <w:sz w:val="20"/>
              </w:rPr>
              <w:t>rating</w:t>
            </w:r>
          </w:p>
        </w:tc>
        <w:tc>
          <w:tcPr>
            <w:tcW w:type="dxa" w:w="2880"/>
          </w:tcPr>
          <w:p>
            <w:r/>
            <w:r>
              <w:rPr>
                <w:sz w:val="20"/>
              </w:rPr>
              <w:t>A whole JSON number from 1 to 5. "5", 4.5, true and null are refused — "Rating must be a whole number from 1 to 5."</w:t>
            </w:r>
          </w:p>
        </w:tc>
      </w:tr>
      <w:tr>
        <w:tc>
          <w:tcPr>
            <w:tcW w:type="dxa" w:w="2880"/>
          </w:tcPr>
          <w:p>
            <w:r/>
            <w:r>
              <w:rPr>
                <w:sz w:val="20"/>
              </w:rPr>
            </w:r>
          </w:p>
        </w:tc>
        <w:tc>
          <w:tcPr>
            <w:tcW w:type="dxa" w:w="2880"/>
          </w:tcPr>
          <w:p>
            <w:r/>
            <w:r>
              <w:rPr>
                <w:sz w:val="20"/>
              </w:rPr>
              <w:t>reviewText</w:t>
            </w:r>
          </w:p>
        </w:tc>
        <w:tc>
          <w:tcPr>
            <w:tcW w:type="dxa" w:w="2880"/>
          </w:tcPr>
          <w:p>
            <w:r/>
            <w:r>
              <w:rPr>
                <w:sz w:val="20"/>
              </w:rPr>
              <w:t>Text, trimmed, at most 2000 characters, optional; empty text is stored as nothing (NULL)</w:t>
            </w:r>
          </w:p>
        </w:tc>
      </w:tr>
      <w:tr>
        <w:tc>
          <w:tcPr>
            <w:tcW w:type="dxa" w:w="2880"/>
          </w:tcPr>
          <w:p>
            <w:r/>
            <w:r>
              <w:rPr>
                <w:sz w:val="20"/>
              </w:rPr>
              <w:t>GET /reviews/mine (customer)</w:t>
            </w:r>
          </w:p>
        </w:tc>
        <w:tc>
          <w:tcPr>
            <w:tcW w:type="dxa" w:w="2880"/>
          </w:tcPr>
          <w:p>
            <w:r/>
            <w:r>
              <w:rPr>
                <w:sz w:val="20"/>
              </w:rPr>
              <w:t>page / limit</w:t>
            </w:r>
          </w:p>
        </w:tc>
        <w:tc>
          <w:tcPr>
            <w:tcW w:type="dxa" w:w="2880"/>
          </w:tcPr>
          <w:p>
            <w:r/>
            <w:r>
              <w:rPr>
                <w:sz w:val="20"/>
              </w:rPr>
              <w:t>Whole numbers &gt; 0; limit at most 100</w:t>
            </w:r>
          </w:p>
        </w:tc>
      </w:tr>
      <w:tr>
        <w:tc>
          <w:tcPr>
            <w:tcW w:type="dxa" w:w="2880"/>
          </w:tcPr>
          <w:p>
            <w:r/>
            <w:r>
              <w:rPr>
                <w:sz w:val="20"/>
              </w:rPr>
              <w:t>PATCH /reviews/:id (customer)</w:t>
            </w:r>
          </w:p>
        </w:tc>
        <w:tc>
          <w:tcPr>
            <w:tcW w:type="dxa" w:w="2880"/>
          </w:tcPr>
          <w:p>
            <w:r/>
            <w:r>
              <w:rPr>
                <w:sz w:val="20"/>
              </w:rPr>
              <w:t>body</w:t>
            </w:r>
          </w:p>
        </w:tc>
        <w:tc>
          <w:tcPr>
            <w:tcW w:type="dxa" w:w="2880"/>
          </w:tcPr>
          <w:p>
            <w:r/>
            <w:r>
              <w:rPr>
                <w:sz w:val="20"/>
              </w:rPr>
              <w:t>STRICT: only rating and/or reviewText are accepted, and at least one must be sent. Any other field (for example moderationStatus) is refused</w:t>
            </w:r>
          </w:p>
        </w:tc>
      </w:tr>
      <w:tr>
        <w:tc>
          <w:tcPr>
            <w:tcW w:type="dxa" w:w="2880"/>
          </w:tcPr>
          <w:p>
            <w:r/>
            <w:r>
              <w:rPr>
                <w:sz w:val="20"/>
              </w:rPr>
              <w:t>DELETE /reviews/:id (customer)</w:t>
            </w:r>
          </w:p>
        </w:tc>
        <w:tc>
          <w:tcPr>
            <w:tcW w:type="dxa" w:w="2880"/>
          </w:tcPr>
          <w:p>
            <w:r/>
            <w:r>
              <w:rPr>
                <w:sz w:val="20"/>
              </w:rPr>
              <w:t>id</w:t>
            </w:r>
          </w:p>
        </w:tc>
        <w:tc>
          <w:tcPr>
            <w:tcW w:type="dxa" w:w="2880"/>
          </w:tcPr>
          <w:p>
            <w:r/>
            <w:r>
              <w:rPr>
                <w:sz w:val="20"/>
              </w:rPr>
              <w:t>Whole number &gt; 0</w:t>
            </w:r>
          </w:p>
        </w:tc>
      </w:tr>
      <w:tr>
        <w:tc>
          <w:tcPr>
            <w:tcW w:type="dxa" w:w="2880"/>
          </w:tcPr>
          <w:p>
            <w:r/>
            <w:r>
              <w:rPr>
                <w:sz w:val="20"/>
              </w:rPr>
              <w:t>GET /products/:id/reviews (public)</w:t>
            </w:r>
          </w:p>
        </w:tc>
        <w:tc>
          <w:tcPr>
            <w:tcW w:type="dxa" w:w="2880"/>
          </w:tcPr>
          <w:p>
            <w:r/>
            <w:r>
              <w:rPr>
                <w:sz w:val="20"/>
              </w:rPr>
              <w:t>id + paging</w:t>
            </w:r>
          </w:p>
        </w:tc>
        <w:tc>
          <w:tcPr>
            <w:tcW w:type="dxa" w:w="2880"/>
          </w:tcPr>
          <w:p>
            <w:r/>
            <w:r>
              <w:rPr>
                <w:sz w:val="20"/>
              </w:rPr>
              <w:t>Whole numbers &gt; 0; limit at most 100</w:t>
            </w:r>
          </w:p>
        </w:tc>
      </w:tr>
      <w:tr>
        <w:tc>
          <w:tcPr>
            <w:tcW w:type="dxa" w:w="2880"/>
          </w:tcPr>
          <w:p>
            <w:r/>
            <w:r>
              <w:rPr>
                <w:sz w:val="20"/>
              </w:rPr>
              <w:t>GET /reviews (admin queue)</w:t>
            </w:r>
          </w:p>
        </w:tc>
        <w:tc>
          <w:tcPr>
            <w:tcW w:type="dxa" w:w="2880"/>
          </w:tcPr>
          <w:p>
            <w:r/>
            <w:r>
              <w:rPr>
                <w:sz w:val="20"/>
              </w:rPr>
              <w:t>status</w:t>
            </w:r>
          </w:p>
        </w:tc>
        <w:tc>
          <w:tcPr>
            <w:tcW w:type="dxa" w:w="2880"/>
          </w:tcPr>
          <w:p>
            <w:r/>
            <w:r>
              <w:rPr>
                <w:sz w:val="20"/>
              </w:rPr>
              <w:t>One of PENDING_MODERATION, APPROVED, REJECTED, DELETED (default PENDING_MODERATION)</w:t>
            </w:r>
          </w:p>
        </w:tc>
      </w:tr>
      <w:tr>
        <w:tc>
          <w:tcPr>
            <w:tcW w:type="dxa" w:w="2880"/>
          </w:tcPr>
          <w:p>
            <w:r/>
            <w:r>
              <w:rPr>
                <w:sz w:val="20"/>
              </w:rPr>
              <w:t>PATCH /reviews/:id/moderate (admin)</w:t>
            </w:r>
          </w:p>
        </w:tc>
        <w:tc>
          <w:tcPr>
            <w:tcW w:type="dxa" w:w="2880"/>
          </w:tcPr>
          <w:p>
            <w:r/>
            <w:r>
              <w:rPr>
                <w:sz w:val="20"/>
              </w:rPr>
              <w:t>action</w:t>
            </w:r>
          </w:p>
        </w:tc>
        <w:tc>
          <w:tcPr>
            <w:tcW w:type="dxa" w:w="2880"/>
          </w:tcPr>
          <w:p>
            <w:r/>
            <w:r>
              <w:rPr>
                <w:sz w:val="20"/>
              </w:rPr>
              <w:t>Only APPROVE, REJECT or DELETE</w:t>
            </w:r>
          </w:p>
        </w:tc>
      </w:tr>
    </w:tbl>
    <w:p/>
    <w:p>
      <w:pPr>
        <w:pStyle w:val="Heading2"/>
      </w:pPr>
      <w:r>
        <w:t>Security controls</w:t>
      </w:r>
    </w:p>
    <w:p>
      <w:pPr>
        <w:pStyle w:val="ListBullet"/>
      </w:pPr>
      <w:r>
        <w:t>Courier access: the delivery person has no account. The admin shares a link containing a token that is an HMAC-SHA256 of the delivery id created with COURIER_LINK_SECRET. It is sent in the X-Courier-Token header, recalculated on the server and compared in constant time.</w:t>
      </w:r>
    </w:p>
    <w:p>
      <w:pPr>
        <w:pStyle w:val="ListBullet"/>
      </w:pPr>
      <w:r>
        <w:t>A courier token works for exactly one delivery; a token for another delivery, an altered token or a disguised id (for example 05 instead of 5) is refused with 401.</w:t>
      </w:r>
    </w:p>
    <w:p>
      <w:pPr>
        <w:pStyle w:val="ListBullet"/>
      </w:pPr>
      <w:r>
        <w:t>Only admin responses contain the courier link; customers never receive it. The courier's own view hides the delivery-person reference, internal actor references and customer data.</w:t>
      </w:r>
    </w:p>
    <w:p>
      <w:pPr>
        <w:pStyle w:val="ListBullet"/>
      </w:pPr>
      <w:r>
        <w:t>Delivery status moves one step at a time: Assigned → Heading to Store → Picked Up → Out for Delivery → Arrived → Delivered. Skipping a step returns 422.</w:t>
      </w:r>
    </w:p>
    <w:p>
      <w:pPr>
        <w:pStyle w:val="ListBullet"/>
      </w:pPr>
      <w:r>
        <w:t>Each status change runs in one transaction on the locked delivery row with a conditional update, so a double click or two tabs cannot both succeed — the second gets 409 "This delivery was just updated — refresh and try again."</w:t>
      </w:r>
    </w:p>
    <w:p>
      <w:pPr>
        <w:pStyle w:val="ListBullet"/>
      </w:pPr>
      <w:r>
        <w:t>If the order was cancelled, the delivery keeps its status and can never be advanced again (422 ORDER_CANCELLED).</w:t>
      </w:r>
    </w:p>
    <w:p>
      <w:pPr>
        <w:pStyle w:val="ListBullet"/>
      </w:pPr>
      <w:r>
        <w:t>The admin can create a delivery (only for a Ready-for-Delivery order, once per order — also a UNIQUE key in the database) but cannot advance its status.</w:t>
      </w:r>
    </w:p>
    <w:p>
      <w:pPr>
        <w:pStyle w:val="ListBullet"/>
      </w:pPr>
      <w:r>
        <w:t>Review eligibility: the order must belong to the customer (403), must not be cancelled (422), must contain the product (400) and its delivery must be Delivered (409). Only one active review per customer, product and order (409), checked while the delivery row is locked.</w:t>
      </w:r>
    </w:p>
    <w:p>
      <w:pPr>
        <w:pStyle w:val="ListBullet"/>
      </w:pPr>
      <w:r>
        <w:t>Customers may edit or soft-delete only their own reviews; someone else's review returns 404, the same as one that does not exist, so review ids are never revealed.</w:t>
      </w:r>
    </w:p>
    <w:p>
      <w:pPr>
        <w:pStyle w:val="ListBullet"/>
      </w:pPr>
      <w:r>
        <w:t>Editing a review sends it back to Pending Moderation, so changed text must be approved again.</w:t>
      </w:r>
    </w:p>
    <w:p>
      <w:pPr>
        <w:pStyle w:val="ListBullet"/>
      </w:pPr>
      <w:r>
        <w:t>Moderation is admin-only and follows fixed rules: Pending → Approve/Reject/Delete; Approved → Delete; Rejected → Approve/Delete; Deleted → nothing. Each decision writes a moderation log and an Activity Log entry in the same transaction.</w:t>
      </w:r>
    </w:p>
    <w:p>
      <w:pPr>
        <w:pStyle w:val="ListBullet"/>
      </w:pPr>
      <w:r>
        <w:t>Public product reviews show only Approved reviews and never the customer id or order id; the average rating uses approved reviews only.</w:t>
      </w:r>
    </w:p>
    <w:p>
      <w:pPr>
        <w:pStyle w:val="ListBullet"/>
      </w:pPr>
      <w:r>
        <w:t>Database guards: rating BETWEEN 1 AND 5, one delivery per order, and a CHECK that pairs the moderation actor type with its id.</w:t>
      </w:r>
    </w:p>
    <w:p>
      <w:r>
        <w:br w:type="page"/>
      </w:r>
    </w:p>
    <w:p>
      <w:pPr>
        <w:pStyle w:val="Heading1"/>
      </w:pPr>
      <w:r>
        <w:t>6. EP-04 — Store Administration</w:t>
      </w:r>
    </w:p>
    <w:p>
      <w:pPr>
        <w:pStyle w:val="Heading2"/>
      </w:pPr>
      <w:r>
        <w:t>Validation rules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Endpoint</w:t>
            </w:r>
          </w:p>
        </w:tc>
        <w:tc>
          <w:tcPr>
            <w:tcW w:type="dxa" w:w="2880"/>
          </w:tcPr>
          <w:p>
            <w:r/>
            <w:r>
              <w:rPr>
                <w:b/>
                <w:sz w:val="20"/>
              </w:rPr>
              <w:t>Field</w:t>
            </w:r>
          </w:p>
        </w:tc>
        <w:tc>
          <w:tcPr>
            <w:tcW w:type="dxa" w:w="2880"/>
          </w:tcPr>
          <w:p>
            <w:r/>
            <w:r>
              <w:rPr>
                <w:b/>
                <w:sz w:val="20"/>
              </w:rPr>
              <w:t>Rule</w:t>
            </w:r>
          </w:p>
        </w:tc>
      </w:tr>
      <w:tr>
        <w:tc>
          <w:tcPr>
            <w:tcW w:type="dxa" w:w="2880"/>
          </w:tcPr>
          <w:p>
            <w:r/>
            <w:r>
              <w:rPr>
                <w:sz w:val="20"/>
              </w:rPr>
              <w:t>POST /admin/access-key/validate</w:t>
            </w:r>
          </w:p>
        </w:tc>
        <w:tc>
          <w:tcPr>
            <w:tcW w:type="dxa" w:w="2880"/>
          </w:tcPr>
          <w:p>
            <w:r/>
            <w:r>
              <w:rPr>
                <w:sz w:val="20"/>
              </w:rPr>
              <w:t>accessKey</w:t>
            </w:r>
          </w:p>
        </w:tc>
        <w:tc>
          <w:tcPr>
            <w:tcW w:type="dxa" w:w="2880"/>
          </w:tcPr>
          <w:p>
            <w:r/>
            <w:r>
              <w:rPr>
                <w:sz w:val="20"/>
              </w:rPr>
              <w:t>Text, 1–255 characters</w:t>
            </w:r>
          </w:p>
        </w:tc>
      </w:tr>
      <w:tr>
        <w:tc>
          <w:tcPr>
            <w:tcW w:type="dxa" w:w="2880"/>
          </w:tcPr>
          <w:p>
            <w:r/>
            <w:r>
              <w:rPr>
                <w:sz w:val="20"/>
              </w:rPr>
              <w:t>POST /staff (Owner only)</w:t>
            </w:r>
          </w:p>
        </w:tc>
        <w:tc>
          <w:tcPr>
            <w:tcW w:type="dxa" w:w="2880"/>
          </w:tcPr>
          <w:p>
            <w:r/>
            <w:r>
              <w:rPr>
                <w:sz w:val="20"/>
              </w:rPr>
              <w:t>name / roleId</w:t>
            </w:r>
          </w:p>
        </w:tc>
        <w:tc>
          <w:tcPr>
            <w:tcW w:type="dxa" w:w="2880"/>
          </w:tcPr>
          <w:p>
            <w:r/>
            <w:r>
              <w:rPr>
                <w:sz w:val="20"/>
              </w:rPr>
              <w:t>Name trimmed 1–150; roleId a whole number &gt; 0</w:t>
            </w:r>
          </w:p>
        </w:tc>
      </w:tr>
      <w:tr>
        <w:tc>
          <w:tcPr>
            <w:tcW w:type="dxa" w:w="2880"/>
          </w:tcPr>
          <w:p>
            <w:r/>
            <w:r>
              <w:rPr>
                <w:sz w:val="20"/>
              </w:rPr>
              <w:t>PUT /staff/:id</w:t>
            </w:r>
          </w:p>
        </w:tc>
        <w:tc>
          <w:tcPr>
            <w:tcW w:type="dxa" w:w="2880"/>
          </w:tcPr>
          <w:p>
            <w:r/>
            <w:r>
              <w:rPr>
                <w:sz w:val="20"/>
              </w:rPr>
              <w:t>name / roleId</w:t>
            </w:r>
          </w:p>
        </w:tc>
        <w:tc>
          <w:tcPr>
            <w:tcW w:type="dxa" w:w="2880"/>
          </w:tcPr>
          <w:p>
            <w:r/>
            <w:r>
              <w:rPr>
                <w:sz w:val="20"/>
              </w:rPr>
              <w:t>Same rules, both optional</w:t>
            </w:r>
          </w:p>
        </w:tc>
      </w:tr>
      <w:tr>
        <w:tc>
          <w:tcPr>
            <w:tcW w:type="dxa" w:w="2880"/>
          </w:tcPr>
          <w:p>
            <w:r/>
            <w:r>
              <w:rPr>
                <w:sz w:val="20"/>
              </w:rPr>
              <w:t>PATCH /staff/:id/deactivate</w:t>
            </w:r>
          </w:p>
        </w:tc>
        <w:tc>
          <w:tcPr>
            <w:tcW w:type="dxa" w:w="2880"/>
          </w:tcPr>
          <w:p>
            <w:r/>
            <w:r>
              <w:rPr>
                <w:sz w:val="20"/>
              </w:rPr>
              <w:t>id</w:t>
            </w:r>
          </w:p>
        </w:tc>
        <w:tc>
          <w:tcPr>
            <w:tcW w:type="dxa" w:w="2880"/>
          </w:tcPr>
          <w:p>
            <w:r/>
            <w:r>
              <w:rPr>
                <w:sz w:val="20"/>
              </w:rPr>
              <w:t>Whole number &gt; 0</w:t>
            </w:r>
          </w:p>
        </w:tc>
      </w:tr>
      <w:tr>
        <w:tc>
          <w:tcPr>
            <w:tcW w:type="dxa" w:w="2880"/>
          </w:tcPr>
          <w:p>
            <w:r/>
            <w:r>
              <w:rPr>
                <w:sz w:val="20"/>
              </w:rPr>
              <w:t>POST /roles</w:t>
            </w:r>
          </w:p>
        </w:tc>
        <w:tc>
          <w:tcPr>
            <w:tcW w:type="dxa" w:w="2880"/>
          </w:tcPr>
          <w:p>
            <w:r/>
            <w:r>
              <w:rPr>
                <w:sz w:val="20"/>
              </w:rPr>
              <w:t>name</w:t>
            </w:r>
          </w:p>
        </w:tc>
        <w:tc>
          <w:tcPr>
            <w:tcW w:type="dxa" w:w="2880"/>
          </w:tcPr>
          <w:p>
            <w:r/>
            <w:r>
              <w:rPr>
                <w:sz w:val="20"/>
              </w:rPr>
              <w:t>Text, trimmed, 1–100 characters (UNIQUE in the database)</w:t>
            </w:r>
          </w:p>
        </w:tc>
      </w:tr>
      <w:tr>
        <w:tc>
          <w:tcPr>
            <w:tcW w:type="dxa" w:w="2880"/>
          </w:tcPr>
          <w:p>
            <w:r/>
            <w:r>
              <w:rPr>
                <w:sz w:val="20"/>
              </w:rPr>
              <w:t>POST /roles/:id/permissions</w:t>
            </w:r>
          </w:p>
        </w:tc>
        <w:tc>
          <w:tcPr>
            <w:tcW w:type="dxa" w:w="2880"/>
          </w:tcPr>
          <w:p>
            <w:r/>
            <w:r>
              <w:rPr>
                <w:sz w:val="20"/>
              </w:rPr>
              <w:t>permissionIds</w:t>
            </w:r>
          </w:p>
        </w:tc>
        <w:tc>
          <w:tcPr>
            <w:tcW w:type="dxa" w:w="2880"/>
          </w:tcPr>
          <w:p>
            <w:r/>
            <w:r>
              <w:rPr>
                <w:sz w:val="20"/>
              </w:rPr>
              <w:t>A list of whole numbers &gt; 0 with at least one entry</w:t>
            </w:r>
          </w:p>
        </w:tc>
      </w:tr>
      <w:tr>
        <w:tc>
          <w:tcPr>
            <w:tcW w:type="dxa" w:w="2880"/>
          </w:tcPr>
          <w:p>
            <w:r/>
            <w:r>
              <w:rPr>
                <w:sz w:val="20"/>
              </w:rPr>
              <w:t>PUT /settings</w:t>
            </w:r>
          </w:p>
        </w:tc>
        <w:tc>
          <w:tcPr>
            <w:tcW w:type="dxa" w:w="2880"/>
          </w:tcPr>
          <w:p>
            <w:r/>
            <w:r>
              <w:rPr>
                <w:sz w:val="20"/>
              </w:rPr>
              <w:t>storeName / contactInfo / whatsappNumber</w:t>
            </w:r>
          </w:p>
        </w:tc>
        <w:tc>
          <w:tcPr>
            <w:tcW w:type="dxa" w:w="2880"/>
          </w:tcPr>
          <w:p>
            <w:r/>
            <w:r>
              <w:rPr>
                <w:sz w:val="20"/>
              </w:rPr>
              <w:t>All three required: trimmed 1–150, 1–255 and 1–30 characters</w:t>
            </w:r>
          </w:p>
        </w:tc>
      </w:tr>
      <w:tr>
        <w:tc>
          <w:tcPr>
            <w:tcW w:type="dxa" w:w="2880"/>
          </w:tcPr>
          <w:p>
            <w:r/>
            <w:r>
              <w:rPr>
                <w:sz w:val="20"/>
              </w:rPr>
              <w:t>GET /activity-log</w:t>
            </w:r>
          </w:p>
        </w:tc>
        <w:tc>
          <w:tcPr>
            <w:tcW w:type="dxa" w:w="2880"/>
          </w:tcPr>
          <w:p>
            <w:r/>
            <w:r>
              <w:rPr>
                <w:sz w:val="20"/>
              </w:rPr>
              <w:t>originatingModule</w:t>
            </w:r>
          </w:p>
        </w:tc>
        <w:tc>
          <w:tcPr>
            <w:tcW w:type="dxa" w:w="2880"/>
          </w:tcPr>
          <w:p>
            <w:r/>
            <w:r>
              <w:rPr>
                <w:sz w:val="20"/>
              </w:rPr>
              <w:t>One of A, B, C, D (optional)</w:t>
            </w:r>
          </w:p>
        </w:tc>
      </w:tr>
      <w:tr>
        <w:tc>
          <w:tcPr>
            <w:tcW w:type="dxa" w:w="2880"/>
          </w:tcPr>
          <w:p>
            <w:r/>
            <w:r>
              <w:rPr>
                <w:sz w:val="20"/>
              </w:rPr>
            </w:r>
          </w:p>
        </w:tc>
        <w:tc>
          <w:tcPr>
            <w:tcW w:type="dxa" w:w="2880"/>
          </w:tcPr>
          <w:p>
            <w:r/>
            <w:r>
              <w:rPr>
                <w:sz w:val="20"/>
              </w:rPr>
              <w:t>actionType</w:t>
            </w:r>
          </w:p>
        </w:tc>
        <w:tc>
          <w:tcPr>
            <w:tcW w:type="dxa" w:w="2880"/>
          </w:tcPr>
          <w:p>
            <w:r/>
            <w:r>
              <w:rPr>
                <w:sz w:val="20"/>
              </w:rPr>
              <w:t>Text, trimmed, 1–100 characters (optional)</w:t>
            </w:r>
          </w:p>
        </w:tc>
      </w:tr>
      <w:tr>
        <w:tc>
          <w:tcPr>
            <w:tcW w:type="dxa" w:w="2880"/>
          </w:tcPr>
          <w:p>
            <w:r/>
            <w:r>
              <w:rPr>
                <w:sz w:val="20"/>
              </w:rPr>
            </w:r>
          </w:p>
        </w:tc>
        <w:tc>
          <w:tcPr>
            <w:tcW w:type="dxa" w:w="2880"/>
          </w:tcPr>
          <w:p>
            <w:r/>
            <w:r>
              <w:rPr>
                <w:sz w:val="20"/>
              </w:rPr>
              <w:t>page / limit</w:t>
            </w:r>
          </w:p>
        </w:tc>
        <w:tc>
          <w:tcPr>
            <w:tcW w:type="dxa" w:w="2880"/>
          </w:tcPr>
          <w:p>
            <w:r/>
            <w:r>
              <w:rPr>
                <w:sz w:val="20"/>
              </w:rPr>
              <w:t>Whole numbers &gt; 0; limit at most 100</w:t>
            </w:r>
          </w:p>
        </w:tc>
      </w:tr>
    </w:tbl>
    <w:p/>
    <w:p>
      <w:r>
        <w:rPr>
          <w:b w:val="0"/>
          <w:i/>
        </w:rPr>
        <w:t>Note: the staff validator deliberately does not accept any credential field, because the Staff login mechanism is still an open design decision.</w:t>
      </w:r>
    </w:p>
    <w:p>
      <w:pPr>
        <w:pStyle w:val="Heading2"/>
      </w:pPr>
      <w:r>
        <w:t>Security controls</w:t>
      </w:r>
    </w:p>
    <w:p>
      <w:pPr>
        <w:pStyle w:val="ListBullet"/>
      </w:pPr>
      <w:r>
        <w:t>Owner/Admin entry is an access key, not a username and password. The key is stored only as a bcrypt hash (cost 12) in the single-row admin_access_key table and is set once with scripts/set-admin-access-key.js; the running server never reads the raw value.</w:t>
      </w:r>
    </w:p>
    <w:p>
      <w:pPr>
        <w:pStyle w:val="ListBullet"/>
      </w:pPr>
      <w:r>
        <w:t>A wrong key always returns the same message: 401 "Access denied."</w:t>
      </w:r>
    </w:p>
    <w:p>
      <w:pPr>
        <w:pStyle w:val="ListBullet"/>
      </w:pPr>
      <w:r>
        <w:t>Access-key brute force: after 5 wrong keys from one IP address within 15 minutes, even the correct key is refused until the window passes (kept in server memory; it returns 401 rather than 429 so it gives no hint).</w:t>
      </w:r>
    </w:p>
    <w:p>
      <w:pPr>
        <w:pStyle w:val="ListBullet"/>
      </w:pPr>
      <w:r>
        <w:t>Both successful and failed key attempts are written to the Activity Log; failures record the IP address, never the key.</w:t>
      </w:r>
    </w:p>
    <w:p>
      <w:pPr>
        <w:pStyle w:val="ListBullet"/>
      </w:pPr>
      <w:r>
        <w:t>A correct key returns an admin JWT (HS256, 12 hours) that must also carry the type OWNER_ADMIN.</w:t>
      </w:r>
    </w:p>
    <w:p>
      <w:pPr>
        <w:pStyle w:val="ListBullet"/>
      </w:pPr>
      <w:r>
        <w:t>Every admin endpoint checks that token and then a named permission: PRODUCT_MANAGE, CATEGORY_MANAGE, ORDER_MANAGE, DELIVERY_MANAGE, REVIEW_MODERATE, STAFF_MANAGE, ROLE_MANAGE, SETTINGS_MANAGE, DASHBOARD_VIEW, ACTIVITY_LOG_VIEW. The Owner session always has full authority.</w:t>
      </w:r>
    </w:p>
    <w:p>
      <w:pPr>
        <w:pStyle w:val="ListBullet"/>
      </w:pPr>
      <w:r>
        <w:t>Creating staff (POST /staff) is deliberately Owner-only: it uses the access-key session alone, so it can never be reached by a permissioned Staff session in future.</w:t>
      </w:r>
    </w:p>
    <w:p>
      <w:pPr>
        <w:pStyle w:val="ListBullet"/>
      </w:pPr>
      <w:r>
        <w:t>GET /settings is a hybrid: without an admin session only the public information (WhatsApp number) is returned; with one, the full settings.</w:t>
      </w:r>
    </w:p>
    <w:p>
      <w:pPr>
        <w:pStyle w:val="ListBullet"/>
      </w:pPr>
      <w:r>
        <w:t>Staff accounts can be created, renamed, re-roled and deactivated, but Staff cannot sign in at all — the mechanism is an open decision, so the Staff permission path is never exercised.</w:t>
      </w:r>
    </w:p>
    <w:p>
      <w:pPr>
        <w:pStyle w:val="ListBullet"/>
      </w:pPr>
      <w:r>
        <w:t>Admin logout is stateless: it clears the browser only and does not invalidate the token on the server.</w:t>
      </w:r>
    </w:p>
    <w:p>
      <w:pPr>
        <w:pStyle w:val="ListBullet"/>
      </w:pPr>
      <w:r>
        <w:t>The Activity Log itself is readable only with an admin session and the ACTIVITY_LOG_VIEW permission.</w:t>
      </w:r>
    </w:p>
    <w:p>
      <w:r>
        <w:br w:type="page"/>
      </w:r>
    </w:p>
    <w:p>
      <w:pPr>
        <w:pStyle w:val="Heading1"/>
      </w:pPr>
      <w:r>
        <w:t>7. Configuration &amp; Security Settings (names only)</w:t>
      </w:r>
    </w:p>
    <w:p>
      <w:r>
        <w:rPr>
          <w:b w:val="0"/>
          <w:i w:val="0"/>
        </w:rPr>
        <w:t>Secret values are never shown. The three secrets marked * are validated at startup: the server refuses to start if one is missing, empty, still the .env.example placeholder or shorter than 32 characters, and the error names only the variable.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Setting</w:t>
            </w:r>
          </w:p>
        </w:tc>
        <w:tc>
          <w:tcPr>
            <w:tcW w:type="dxa" w:w="2880"/>
          </w:tcPr>
          <w:p>
            <w:r/>
            <w:r>
              <w:rPr>
                <w:b/>
                <w:sz w:val="20"/>
              </w:rPr>
              <w:t>Purpose</w:t>
            </w:r>
          </w:p>
        </w:tc>
        <w:tc>
          <w:tcPr>
            <w:tcW w:type="dxa" w:w="2880"/>
          </w:tcPr>
          <w:p>
            <w:r/>
            <w:r>
              <w:rPr>
                <w:b/>
                <w:sz w:val="20"/>
              </w:rPr>
              <w:t>Value in use</w:t>
            </w:r>
          </w:p>
        </w:tc>
      </w:tr>
      <w:tr>
        <w:tc>
          <w:tcPr>
            <w:tcW w:type="dxa" w:w="2880"/>
          </w:tcPr>
          <w:p>
            <w:r/>
            <w:r>
              <w:rPr>
                <w:sz w:val="20"/>
              </w:rPr>
              <w:t>PORT / NODE_ENV / API_PREFIX</w:t>
            </w:r>
          </w:p>
        </w:tc>
        <w:tc>
          <w:tcPr>
            <w:tcW w:type="dxa" w:w="2880"/>
          </w:tcPr>
          <w:p>
            <w:r/>
            <w:r>
              <w:rPr>
                <w:sz w:val="20"/>
              </w:rPr>
              <w:t>Server port, environment, API base path</w:t>
            </w:r>
          </w:p>
        </w:tc>
        <w:tc>
          <w:tcPr>
            <w:tcW w:type="dxa" w:w="2880"/>
          </w:tcPr>
          <w:p>
            <w:r/>
            <w:r>
              <w:rPr>
                <w:sz w:val="20"/>
              </w:rPr>
              <w:t>4000 · development · /api/v1</w:t>
            </w:r>
          </w:p>
        </w:tc>
      </w:tr>
      <w:tr>
        <w:tc>
          <w:tcPr>
            <w:tcW w:type="dxa" w:w="2880"/>
          </w:tcPr>
          <w:p>
            <w:r/>
            <w:r>
              <w:rPr>
                <w:sz w:val="20"/>
              </w:rPr>
              <w:t>DB_HOST, DB_PORT, DB_USER, DB_PASSWORD, DB_NAME, DB_CONNECTION_LIMIT</w:t>
            </w:r>
          </w:p>
        </w:tc>
        <w:tc>
          <w:tcPr>
            <w:tcW w:type="dxa" w:w="2880"/>
          </w:tcPr>
          <w:p>
            <w:r/>
            <w:r>
              <w:rPr>
                <w:sz w:val="20"/>
              </w:rPr>
              <w:t>MySQL connection</w:t>
            </w:r>
          </w:p>
        </w:tc>
        <w:tc>
          <w:tcPr>
            <w:tcW w:type="dxa" w:w="2880"/>
          </w:tcPr>
          <w:p>
            <w:r/>
            <w:r>
              <w:rPr>
                <w:sz w:val="20"/>
              </w:rPr>
              <w:t>Credentials not shown</w:t>
            </w:r>
          </w:p>
        </w:tc>
      </w:tr>
      <w:tr>
        <w:tc>
          <w:tcPr>
            <w:tcW w:type="dxa" w:w="2880"/>
          </w:tcPr>
          <w:p>
            <w:r/>
            <w:r>
              <w:rPr>
                <w:sz w:val="20"/>
              </w:rPr>
              <w:t>CUSTOMER_JWT_SECRET *</w:t>
            </w:r>
          </w:p>
        </w:tc>
        <w:tc>
          <w:tcPr>
            <w:tcW w:type="dxa" w:w="2880"/>
          </w:tcPr>
          <w:p>
            <w:r/>
            <w:r>
              <w:rPr>
                <w:sz w:val="20"/>
              </w:rPr>
              <w:t>Signs and verifies customer session tokens</w:t>
            </w:r>
          </w:p>
        </w:tc>
        <w:tc>
          <w:tcPr>
            <w:tcW w:type="dxa" w:w="2880"/>
          </w:tcPr>
          <w:p>
            <w:r/>
            <w:r>
              <w:rPr>
                <w:sz w:val="20"/>
              </w:rPr>
              <w:t>Secret — not shown</w:t>
            </w:r>
          </w:p>
        </w:tc>
      </w:tr>
      <w:tr>
        <w:tc>
          <w:tcPr>
            <w:tcW w:type="dxa" w:w="2880"/>
          </w:tcPr>
          <w:p>
            <w:r/>
            <w:r>
              <w:rPr>
                <w:sz w:val="20"/>
              </w:rPr>
              <w:t>CUSTOMER_JWT_EXPIRES_IN</w:t>
            </w:r>
          </w:p>
        </w:tc>
        <w:tc>
          <w:tcPr>
            <w:tcW w:type="dxa" w:w="2880"/>
          </w:tcPr>
          <w:p>
            <w:r/>
            <w:r>
              <w:rPr>
                <w:sz w:val="20"/>
              </w:rPr>
              <w:t>Customer session lifetime</w:t>
            </w:r>
          </w:p>
        </w:tc>
        <w:tc>
          <w:tcPr>
            <w:tcW w:type="dxa" w:w="2880"/>
          </w:tcPr>
          <w:p>
            <w:r/>
            <w:r>
              <w:rPr>
                <w:sz w:val="20"/>
              </w:rPr>
              <w:t>7d</w:t>
            </w:r>
          </w:p>
        </w:tc>
      </w:tr>
      <w:tr>
        <w:tc>
          <w:tcPr>
            <w:tcW w:type="dxa" w:w="2880"/>
          </w:tcPr>
          <w:p>
            <w:r/>
            <w:r>
              <w:rPr>
                <w:sz w:val="20"/>
              </w:rPr>
              <w:t>ADMIN_SESSION_JWT_SECRET *</w:t>
            </w:r>
          </w:p>
        </w:tc>
        <w:tc>
          <w:tcPr>
            <w:tcW w:type="dxa" w:w="2880"/>
          </w:tcPr>
          <w:p>
            <w:r/>
            <w:r>
              <w:rPr>
                <w:sz w:val="20"/>
              </w:rPr>
              <w:t>Signs and verifies Owner/Admin session tokens (separate from the customer secret)</w:t>
            </w:r>
          </w:p>
        </w:tc>
        <w:tc>
          <w:tcPr>
            <w:tcW w:type="dxa" w:w="2880"/>
          </w:tcPr>
          <w:p>
            <w:r/>
            <w:r>
              <w:rPr>
                <w:sz w:val="20"/>
              </w:rPr>
              <w:t>Secret — not shown</w:t>
            </w:r>
          </w:p>
        </w:tc>
      </w:tr>
      <w:tr>
        <w:tc>
          <w:tcPr>
            <w:tcW w:type="dxa" w:w="2880"/>
          </w:tcPr>
          <w:p>
            <w:r/>
            <w:r>
              <w:rPr>
                <w:sz w:val="20"/>
              </w:rPr>
              <w:t>ADMIN_SESSION_EXPIRES_IN</w:t>
            </w:r>
          </w:p>
        </w:tc>
        <w:tc>
          <w:tcPr>
            <w:tcW w:type="dxa" w:w="2880"/>
          </w:tcPr>
          <w:p>
            <w:r/>
            <w:r>
              <w:rPr>
                <w:sz w:val="20"/>
              </w:rPr>
              <w:t>Admin session lifetime</w:t>
            </w:r>
          </w:p>
        </w:tc>
        <w:tc>
          <w:tcPr>
            <w:tcW w:type="dxa" w:w="2880"/>
          </w:tcPr>
          <w:p>
            <w:r/>
            <w:r>
              <w:rPr>
                <w:sz w:val="20"/>
              </w:rPr>
              <w:t>12h</w:t>
            </w:r>
          </w:p>
        </w:tc>
      </w:tr>
      <w:tr>
        <w:tc>
          <w:tcPr>
            <w:tcW w:type="dxa" w:w="2880"/>
          </w:tcPr>
          <w:p>
            <w:r/>
            <w:r>
              <w:rPr>
                <w:sz w:val="20"/>
              </w:rPr>
              <w:t>ADMIN_ACCESS_KEY_RAW</w:t>
            </w:r>
          </w:p>
        </w:tc>
        <w:tc>
          <w:tcPr>
            <w:tcW w:type="dxa" w:w="2880"/>
          </w:tcPr>
          <w:p>
            <w:r/>
            <w:r>
              <w:rPr>
                <w:sz w:val="20"/>
              </w:rPr>
              <w:t>Used only by the one-time seeding script, never by the running server</w:t>
            </w:r>
          </w:p>
        </w:tc>
        <w:tc>
          <w:tcPr>
            <w:tcW w:type="dxa" w:w="2880"/>
          </w:tcPr>
          <w:p>
            <w:r/>
            <w:r>
              <w:rPr>
                <w:sz w:val="20"/>
              </w:rPr>
              <w:t>Secret — not shown</w:t>
            </w:r>
          </w:p>
        </w:tc>
      </w:tr>
      <w:tr>
        <w:tc>
          <w:tcPr>
            <w:tcW w:type="dxa" w:w="2880"/>
          </w:tcPr>
          <w:p>
            <w:r/>
            <w:r>
              <w:rPr>
                <w:sz w:val="20"/>
              </w:rPr>
              <w:t>ADMIN_ACCESS_KEY_RATE_LIMIT_WINDOW_MS / _MAX_ATTEMPTS</w:t>
            </w:r>
          </w:p>
        </w:tc>
        <w:tc>
          <w:tcPr>
            <w:tcW w:type="dxa" w:w="2880"/>
          </w:tcPr>
          <w:p>
            <w:r/>
            <w:r>
              <w:rPr>
                <w:sz w:val="20"/>
              </w:rPr>
              <w:t>Access-key brute-force limiter</w:t>
            </w:r>
          </w:p>
        </w:tc>
        <w:tc>
          <w:tcPr>
            <w:tcW w:type="dxa" w:w="2880"/>
          </w:tcPr>
          <w:p>
            <w:r/>
            <w:r>
              <w:rPr>
                <w:sz w:val="20"/>
              </w:rPr>
              <w:t>900000 ms (15 min) · 5 attempts</w:t>
            </w:r>
          </w:p>
        </w:tc>
      </w:tr>
      <w:tr>
        <w:tc>
          <w:tcPr>
            <w:tcW w:type="dxa" w:w="2880"/>
          </w:tcPr>
          <w:p>
            <w:r/>
            <w:r>
              <w:rPr>
                <w:sz w:val="20"/>
              </w:rPr>
              <w:t>CUSTOMER_LOGIN_RATE_LIMIT_WINDOW_MS / _MAX_ATTEMPTS</w:t>
            </w:r>
          </w:p>
        </w:tc>
        <w:tc>
          <w:tcPr>
            <w:tcW w:type="dxa" w:w="2880"/>
          </w:tcPr>
          <w:p>
            <w:r/>
            <w:r>
              <w:rPr>
                <w:sz w:val="20"/>
              </w:rPr>
              <w:t>Failed-login limiter</w:t>
            </w:r>
          </w:p>
        </w:tc>
        <w:tc>
          <w:tcPr>
            <w:tcW w:type="dxa" w:w="2880"/>
          </w:tcPr>
          <w:p>
            <w:r/>
            <w:r>
              <w:rPr>
                <w:sz w:val="20"/>
              </w:rPr>
              <w:t>Not set — defaults used: 15 minutes · 5 attempts</w:t>
            </w:r>
          </w:p>
        </w:tc>
      </w:tr>
      <w:tr>
        <w:tc>
          <w:tcPr>
            <w:tcW w:type="dxa" w:w="2880"/>
          </w:tcPr>
          <w:p>
            <w:r/>
            <w:r>
              <w:rPr>
                <w:sz w:val="20"/>
              </w:rPr>
              <w:t>COURIER_LINK_SECRET *</w:t>
            </w:r>
          </w:p>
        </w:tc>
        <w:tc>
          <w:tcPr>
            <w:tcW w:type="dxa" w:w="2880"/>
          </w:tcPr>
          <w:p>
            <w:r/>
            <w:r>
              <w:rPr>
                <w:sz w:val="20"/>
              </w:rPr>
              <w:t>Signs the courier link for each delivery (HMAC-SHA256)</w:t>
            </w:r>
          </w:p>
        </w:tc>
        <w:tc>
          <w:tcPr>
            <w:tcW w:type="dxa" w:w="2880"/>
          </w:tcPr>
          <w:p>
            <w:r/>
            <w:r>
              <w:rPr>
                <w:sz w:val="20"/>
              </w:rPr>
              <w:t>Secret — not shown</w:t>
            </w:r>
          </w:p>
        </w:tc>
      </w:tr>
      <w:tr>
        <w:tc>
          <w:tcPr>
            <w:tcW w:type="dxa" w:w="2880"/>
          </w:tcPr>
          <w:p>
            <w:r/>
            <w:r>
              <w:rPr>
                <w:sz w:val="20"/>
              </w:rPr>
              <w:t>MAIL_TRANSPORT</w:t>
            </w:r>
          </w:p>
        </w:tc>
        <w:tc>
          <w:tcPr>
            <w:tcW w:type="dxa" w:w="2880"/>
          </w:tcPr>
          <w:p>
            <w:r/>
            <w:r>
              <w:rPr>
                <w:sz w:val="20"/>
              </w:rPr>
              <w:t>console = code printed in the server terminal (development only); smtp = real email</w:t>
            </w:r>
          </w:p>
        </w:tc>
        <w:tc>
          <w:tcPr>
            <w:tcW w:type="dxa" w:w="2880"/>
          </w:tcPr>
          <w:p>
            <w:r/>
            <w:r>
              <w:rPr>
                <w:sz w:val="20"/>
              </w:rPr>
              <w:t>Not set — console (development)</w:t>
            </w:r>
          </w:p>
        </w:tc>
      </w:tr>
      <w:tr>
        <w:tc>
          <w:tcPr>
            <w:tcW w:type="dxa" w:w="2880"/>
          </w:tcPr>
          <w:p>
            <w:r/>
            <w:r>
              <w:rPr>
                <w:sz w:val="20"/>
              </w:rPr>
              <w:t>SMTP_HOST, SMTP_PORT, SMTP_SECURE, SMTP_USER, SMTP_PASS, MAIL_FROM</w:t>
            </w:r>
          </w:p>
        </w:tc>
        <w:tc>
          <w:tcPr>
            <w:tcW w:type="dxa" w:w="2880"/>
          </w:tcPr>
          <w:p>
            <w:r/>
            <w:r>
              <w:rPr>
                <w:sz w:val="20"/>
              </w:rPr>
              <w:t>Required only when MAIL_TRANSPORT=smtp; SMTP_PASS is never logged</w:t>
            </w:r>
          </w:p>
        </w:tc>
        <w:tc>
          <w:tcPr>
            <w:tcW w:type="dxa" w:w="2880"/>
          </w:tcPr>
          <w:p>
            <w:r/>
            <w:r>
              <w:rPr>
                <w:sz w:val="20"/>
              </w:rPr>
              <w:t>Not set</w:t>
            </w:r>
          </w:p>
        </w:tc>
      </w:tr>
      <w:tr>
        <w:tc>
          <w:tcPr>
            <w:tcW w:type="dxa" w:w="2880"/>
          </w:tcPr>
          <w:p>
            <w:r/>
            <w:r>
              <w:rPr>
                <w:sz w:val="20"/>
              </w:rPr>
              <w:t>R2_* / STORE_WHATSAPP_NUMBER</w:t>
            </w:r>
          </w:p>
        </w:tc>
        <w:tc>
          <w:tcPr>
            <w:tcW w:type="dxa" w:w="2880"/>
          </w:tcPr>
          <w:p>
            <w:r/>
            <w:r>
              <w:rPr>
                <w:sz w:val="20"/>
              </w:rPr>
              <w:t>Product image storage and WhatsApp checkout link</w:t>
            </w:r>
          </w:p>
        </w:tc>
        <w:tc>
          <w:tcPr>
            <w:tcW w:type="dxa" w:w="2880"/>
          </w:tcPr>
          <w:p>
            <w:r/>
            <w:r>
              <w:rPr>
                <w:sz w:val="20"/>
              </w:rPr>
              <w:t>Optional</w:t>
            </w:r>
          </w:p>
        </w:tc>
      </w:tr>
      <w:tr>
        <w:tc>
          <w:tcPr>
            <w:tcW w:type="dxa" w:w="2880"/>
          </w:tcPr>
          <w:p>
            <w:r/>
            <w:r>
              <w:rPr>
                <w:sz w:val="20"/>
              </w:rPr>
              <w:t>VITE_API_URL (frontend)</w:t>
            </w:r>
          </w:p>
        </w:tc>
        <w:tc>
          <w:tcPr>
            <w:tcW w:type="dxa" w:w="2880"/>
          </w:tcPr>
          <w:p>
            <w:r/>
            <w:r>
              <w:rPr>
                <w:sz w:val="20"/>
              </w:rPr>
              <w:t>Address of the backend API — the only frontend setting</w:t>
            </w:r>
          </w:p>
        </w:tc>
        <w:tc>
          <w:tcPr>
            <w:tcW w:type="dxa" w:w="2880"/>
          </w:tcPr>
          <w:p>
            <w:r/>
            <w:r>
              <w:rPr>
                <w:sz w:val="20"/>
              </w:rPr>
              <w:t>http://localhost:4000/api/v1</w:t>
            </w:r>
          </w:p>
        </w:tc>
      </w:tr>
    </w:tbl>
    <w:p/>
    <w:p>
      <w:r>
        <w:br w:type="page"/>
      </w:r>
    </w:p>
    <w:p>
      <w:pPr>
        <w:pStyle w:val="Heading1"/>
      </w:pPr>
      <w:r>
        <w:t>8. Summary by Epic</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Epic</w:t>
            </w:r>
          </w:p>
        </w:tc>
        <w:tc>
          <w:tcPr>
            <w:tcW w:type="dxa" w:w="2880"/>
          </w:tcPr>
          <w:p>
            <w:r/>
            <w:r>
              <w:rPr>
                <w:b/>
                <w:sz w:val="20"/>
              </w:rPr>
              <w:t>Main validation</w:t>
            </w:r>
          </w:p>
        </w:tc>
        <w:tc>
          <w:tcPr>
            <w:tcW w:type="dxa" w:w="2880"/>
          </w:tcPr>
          <w:p>
            <w:r/>
            <w:r>
              <w:rPr>
                <w:b/>
                <w:sz w:val="20"/>
              </w:rPr>
              <w:t>Main security controls</w:t>
            </w:r>
          </w:p>
        </w:tc>
      </w:tr>
      <w:tr>
        <w:tc>
          <w:tcPr>
            <w:tcW w:type="dxa" w:w="2880"/>
          </w:tcPr>
          <w:p>
            <w:r/>
            <w:r>
              <w:rPr>
                <w:sz w:val="20"/>
              </w:rPr>
              <w:t>EP-01 Product &amp; Catalogue</w:t>
            </w:r>
          </w:p>
        </w:tc>
        <w:tc>
          <w:tcPr>
            <w:tcW w:type="dxa" w:w="2880"/>
          </w:tcPr>
          <w:p>
            <w:r/>
            <w:r>
              <w:rPr>
                <w:sz w:val="20"/>
              </w:rPr>
              <w:t>Product and category fields (name, description, price &gt; 0), stock quantity ≥ 0 with a required reason, image reference, search filters and paging</w:t>
            </w:r>
          </w:p>
        </w:tc>
        <w:tc>
          <w:tcPr>
            <w:tcW w:type="dxa" w:w="2880"/>
          </w:tcPr>
          <w:p>
            <w:r/>
            <w:r>
              <w:rPr>
                <w:sz w:val="20"/>
              </w:rPr>
              <w:t>Public reading; admin-only changes with named permissions; soft delete; stock changed only through the locked inventory service; database CHECK constraints</w:t>
            </w:r>
          </w:p>
        </w:tc>
      </w:tr>
      <w:tr>
        <w:tc>
          <w:tcPr>
            <w:tcW w:type="dxa" w:w="2880"/>
          </w:tcPr>
          <w:p>
            <w:r/>
            <w:r>
              <w:rPr>
                <w:sz w:val="20"/>
              </w:rPr>
              <w:t>EP-02 Customer &amp; Order</w:t>
            </w:r>
          </w:p>
        </w:tc>
        <w:tc>
          <w:tcPr>
            <w:tcW w:type="dxa" w:w="2880"/>
          </w:tcPr>
          <w:p>
            <w:r/>
            <w:r>
              <w:rPr>
                <w:sz w:val="20"/>
              </w:rPr>
              <w:t>Name, contact information (email/phone normalising), password policy, cart quantities, delivery address, order status values, reset code and new password</w:t>
            </w:r>
          </w:p>
        </w:tc>
        <w:tc>
          <w:tcPr>
            <w:tcW w:type="dxa" w:w="2880"/>
          </w:tcPr>
          <w:p>
            <w:r/>
            <w:r>
              <w:rPr>
                <w:sz w:val="20"/>
              </w:rPr>
              <w:t>bcrypt password hashing; HS256 customer tokens (7 days); login rate limiting; duplicate-contact refusal; ownership checks; cancellation rules; stock-safe transactions; full OTP protection; no automatic login after reset</w:t>
            </w:r>
          </w:p>
        </w:tc>
      </w:tr>
      <w:tr>
        <w:tc>
          <w:tcPr>
            <w:tcW w:type="dxa" w:w="2880"/>
          </w:tcPr>
          <w:p>
            <w:r/>
            <w:r>
              <w:rPr>
                <w:sz w:val="20"/>
              </w:rPr>
              <w:t>EP-03 Delivery &amp; Review</w:t>
            </w:r>
          </w:p>
        </w:tc>
        <w:tc>
          <w:tcPr>
            <w:tcW w:type="dxa" w:w="2880"/>
          </w:tcPr>
          <w:p>
            <w:r/>
            <w:r>
              <w:rPr>
                <w:sz w:val="20"/>
              </w:rPr>
              <w:t>Delivery ids and status values, courier request format, review order/product/rating/text, strict review edits, moderation actions</w:t>
            </w:r>
          </w:p>
        </w:tc>
        <w:tc>
          <w:tcPr>
            <w:tcW w:type="dxa" w:w="2880"/>
          </w:tcPr>
          <w:p>
            <w:r/>
            <w:r>
              <w:rPr>
                <w:sz w:val="20"/>
              </w:rPr>
              <w:t>Signed courier links (HMAC-SHA256) bound to one delivery; reduced courier view; step-by-step status changes with row locks; cancelled orders frozen; verified-purchase reviews; edits return to Pending; admin-only moderation; public reviews hide identities</w:t>
            </w:r>
          </w:p>
        </w:tc>
      </w:tr>
      <w:tr>
        <w:tc>
          <w:tcPr>
            <w:tcW w:type="dxa" w:w="2880"/>
          </w:tcPr>
          <w:p>
            <w:r/>
            <w:r>
              <w:rPr>
                <w:sz w:val="20"/>
              </w:rPr>
              <w:t>EP-04 Store Administration</w:t>
            </w:r>
          </w:p>
        </w:tc>
        <w:tc>
          <w:tcPr>
            <w:tcW w:type="dxa" w:w="2880"/>
          </w:tcPr>
          <w:p>
            <w:r/>
            <w:r>
              <w:rPr>
                <w:sz w:val="20"/>
              </w:rPr>
              <w:t>Access key, staff name and role, role name and permission list, store settings, activity-log filters</w:t>
            </w:r>
          </w:p>
        </w:tc>
        <w:tc>
          <w:tcPr>
            <w:tcW w:type="dxa" w:w="2880"/>
          </w:tcPr>
          <w:p>
            <w:r/>
            <w:r>
              <w:rPr>
                <w:sz w:val="20"/>
              </w:rPr>
              <w:t>Access key stored as a bcrypt hash with a generic refusal and IP limiter; admin JWT (12 hours) with type check; permission check on every admin route; Owner-only staff creation; public/admin split on settings; audited key attempts; admin-only Activity Log</w:t>
            </w:r>
          </w:p>
        </w:tc>
      </w:tr>
    </w:tbl>
    <w:p/>
    <w:p>
      <w:r>
        <w:br w:type="page"/>
      </w:r>
    </w:p>
    <w:p>
      <w:pPr>
        <w:pStyle w:val="Heading1"/>
      </w:pPr>
      <w:r>
        <w:t>9. Known Gaps (Summary)</w:t>
      </w:r>
    </w:p>
    <w:p>
      <w:r>
        <w:rPr>
          <w:b w:val="0"/>
          <w:i w:val="0"/>
        </w:rPr>
        <w:t>These are genuine limitations of the current code, listed here only as a reminder. The full explanation is in GEN-Z_Security_Manual_Checking_Guide.docx, Section 18.</w:t>
      </w:r>
    </w:p>
    <w:p>
      <w:pPr>
        <w:pStyle w:val="ListBullet"/>
      </w:pPr>
      <w:r>
        <w:t>CORS allows every origin (no allow-list).</w:t>
      </w:r>
    </w:p>
    <w:p>
      <w:pPr>
        <w:pStyle w:val="ListBullet"/>
      </w:pPr>
      <w:r>
        <w:t>Session tokens are kept in the browser's Local Storage.</w:t>
      </w:r>
    </w:p>
    <w:p>
      <w:pPr>
        <w:pStyle w:val="ListBullet"/>
      </w:pPr>
      <w:r>
        <w:t>No server-side logout or revocation: tokens stay valid until they expire (customer 7 days, admin 12 hours), also after a password reset — an approved design decision.</w:t>
      </w:r>
    </w:p>
    <w:p>
      <w:pPr>
        <w:pStyle w:val="ListBullet"/>
      </w:pPr>
      <w:r>
        <w:t>Courier links never expire and cannot be cancelled individually; the token is visible in the courier's address bar and history.</w:t>
      </w:r>
    </w:p>
    <w:p>
      <w:pPr>
        <w:pStyle w:val="ListBullet"/>
      </w:pPr>
      <w:r>
        <w:t>Order rows are not locked during status changes, so two simultaneous admin actions on one order could both succeed.</w:t>
      </w:r>
    </w:p>
    <w:p>
      <w:pPr>
        <w:pStyle w:val="ListBullet"/>
      </w:pPr>
      <w:r>
        <w:t>Both rate limiters are in server memory (cleared on restart, not shared between servers).</w:t>
      </w:r>
    </w:p>
    <w:p>
      <w:pPr>
        <w:pStyle w:val="ListBullet"/>
      </w:pPr>
      <w:r>
        <w:t>Contact-address uniqueness is enforced only in the application, not by the database.</w:t>
      </w:r>
    </w:p>
    <w:p>
      <w:pPr>
        <w:pStyle w:val="ListBullet"/>
      </w:pPr>
      <w:r>
        <w:t>In development mode an unexpected 500 error returns the raw error message (production returns a generic one).</w:t>
      </w:r>
    </w:p>
    <w:p>
      <w:pPr>
        <w:pStyle w:val="ListBullet"/>
      </w:pPr>
      <w:r>
        <w:t>Another customer's order returns 403 while a missing one returns 404, which reveals that an id exists.</w:t>
      </w:r>
    </w:p>
    <w:p>
      <w:pPr>
        <w:pStyle w:val="ListBullet"/>
      </w:pPr>
      <w:r>
        <w:t>Staff login is not implemented, so the Staff permission path is never used.</w:t>
      </w:r>
    </w:p>
    <w:p>
      <w:pPr>
        <w:pStyle w:val="ListBullet"/>
      </w:pPr>
      <w:r>
        <w:t>Registration is not rate limited.</w:t>
      </w:r>
    </w:p>
    <w:p>
      <w:pPr>
        <w:pStyle w:val="ListBullet"/>
      </w:pPr>
      <w:r>
        <w:t>README.md and one comment in db/schema.sql are out of date compared with the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