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EF8514" w14:textId="579A07E1" w:rsidR="00747827" w:rsidRDefault="00C65909">
      <w:r w:rsidRPr="00C65909">
        <w:t>Pasos de instalaciones</w:t>
      </w:r>
    </w:p>
    <w:p w14:paraId="21F350CB" w14:textId="112A2C52" w:rsidR="00031C3E" w:rsidRDefault="00031C3E" w:rsidP="00031C3E">
      <w:pPr>
        <w:pStyle w:val="Ttulo1"/>
      </w:pPr>
      <w:r w:rsidRPr="00C65909">
        <w:t>SRV-DC01</w:t>
      </w:r>
    </w:p>
    <w:p w14:paraId="52059DD3" w14:textId="0257BD58" w:rsidR="00C65909" w:rsidRDefault="00C65909">
      <w:r>
        <w:t xml:space="preserve">Lo primero que se realiza es la creación de nuestro servidor </w:t>
      </w:r>
      <w:r w:rsidRPr="00C65909">
        <w:t>SRV-DC01</w:t>
      </w:r>
      <w:r>
        <w:t xml:space="preserve"> con las características necesarias de hardware y su sistema operativo Windows server 2025</w:t>
      </w:r>
    </w:p>
    <w:p w14:paraId="26580356" w14:textId="3378B132" w:rsidR="00C65909" w:rsidRDefault="00C65909">
      <w:r w:rsidRPr="00C65909">
        <w:drawing>
          <wp:inline distT="0" distB="0" distL="0" distR="0" wp14:anchorId="383287B5" wp14:editId="058CFB9B">
            <wp:extent cx="4839119" cy="2872989"/>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839119" cy="2872989"/>
                    </a:xfrm>
                    <a:prstGeom prst="rect">
                      <a:avLst/>
                    </a:prstGeom>
                  </pic:spPr>
                </pic:pic>
              </a:graphicData>
            </a:graphic>
          </wp:inline>
        </w:drawing>
      </w:r>
    </w:p>
    <w:p w14:paraId="68E94283" w14:textId="2E101639" w:rsidR="00C65909" w:rsidRDefault="00C65909">
      <w:r>
        <w:rPr>
          <w:noProof/>
        </w:rPr>
        <w:drawing>
          <wp:inline distT="0" distB="0" distL="0" distR="0" wp14:anchorId="66B222AE" wp14:editId="3EEF65E7">
            <wp:extent cx="5400040" cy="4050030"/>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4050030"/>
                    </a:xfrm>
                    <a:prstGeom prst="rect">
                      <a:avLst/>
                    </a:prstGeom>
                    <a:noFill/>
                    <a:ln>
                      <a:noFill/>
                    </a:ln>
                  </pic:spPr>
                </pic:pic>
              </a:graphicData>
            </a:graphic>
          </wp:inline>
        </w:drawing>
      </w:r>
    </w:p>
    <w:p w14:paraId="09F56803" w14:textId="7F0365B7" w:rsidR="00C65909" w:rsidRDefault="00C65909">
      <w:r>
        <w:lastRenderedPageBreak/>
        <w:t>Seleccionamos la imagen Windows Server 2025 estándar experiencia de escritorio (para contar con una interfaz gráfica para un entorno de administración más intuitivo y cómodo) y continuamos con la instalación</w:t>
      </w:r>
    </w:p>
    <w:p w14:paraId="253E9C62" w14:textId="3ECEEB1C" w:rsidR="00C65909" w:rsidRDefault="00C65909">
      <w:r>
        <w:rPr>
          <w:noProof/>
        </w:rPr>
        <w:drawing>
          <wp:inline distT="0" distB="0" distL="0" distR="0" wp14:anchorId="2DD63863" wp14:editId="65811162">
            <wp:extent cx="5400040" cy="4050030"/>
            <wp:effectExtent l="0" t="0" r="0" b="762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4050030"/>
                    </a:xfrm>
                    <a:prstGeom prst="rect">
                      <a:avLst/>
                    </a:prstGeom>
                    <a:noFill/>
                    <a:ln>
                      <a:noFill/>
                    </a:ln>
                  </pic:spPr>
                </pic:pic>
              </a:graphicData>
            </a:graphic>
          </wp:inline>
        </w:drawing>
      </w:r>
    </w:p>
    <w:p w14:paraId="3737E920" w14:textId="3DD238DA" w:rsidR="00C65909" w:rsidRDefault="00C65909">
      <w:r>
        <w:t xml:space="preserve">Configuramos la </w:t>
      </w:r>
      <w:proofErr w:type="spellStart"/>
      <w:r>
        <w:t>contrase</w:t>
      </w:r>
      <w:r>
        <w:rPr>
          <w:lang w:val="es-MX"/>
        </w:rPr>
        <w:t>ña</w:t>
      </w:r>
      <w:proofErr w:type="spellEnd"/>
      <w:r>
        <w:rPr>
          <w:lang w:val="es-MX"/>
        </w:rPr>
        <w:t xml:space="preserve"> a utilizar </w:t>
      </w:r>
      <w:r w:rsidRPr="00C65909">
        <w:t>(</w:t>
      </w:r>
      <w:r>
        <w:t>Mabe#Lab2025) y con eso concluyen las configuraciones durante la instalación</w:t>
      </w:r>
    </w:p>
    <w:p w14:paraId="66E4DC4B" w14:textId="77777777" w:rsidR="0056131D" w:rsidRDefault="00031C3E">
      <w:r>
        <w:rPr>
          <w:noProof/>
        </w:rPr>
        <w:lastRenderedPageBreak/>
        <w:drawing>
          <wp:inline distT="0" distB="0" distL="0" distR="0" wp14:anchorId="316D708E" wp14:editId="6979702F">
            <wp:extent cx="5400040" cy="4050030"/>
            <wp:effectExtent l="0" t="0" r="0" b="762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4050030"/>
                    </a:xfrm>
                    <a:prstGeom prst="rect">
                      <a:avLst/>
                    </a:prstGeom>
                    <a:noFill/>
                    <a:ln>
                      <a:noFill/>
                    </a:ln>
                  </pic:spPr>
                </pic:pic>
              </a:graphicData>
            </a:graphic>
          </wp:inline>
        </w:drawing>
      </w:r>
      <w:r>
        <w:br/>
        <w:t>Finalizada la instalación procedemos a asignar las direcciones IP estáticas a cada conexión Ethernet mediante el panel de control</w:t>
      </w:r>
    </w:p>
    <w:p w14:paraId="5D638265" w14:textId="77777777" w:rsidR="0056131D" w:rsidRDefault="0056131D">
      <w:r>
        <w:rPr>
          <w:noProof/>
        </w:rPr>
        <w:drawing>
          <wp:inline distT="0" distB="0" distL="0" distR="0" wp14:anchorId="1C64EE3E" wp14:editId="00CD6808">
            <wp:extent cx="5400040" cy="4050030"/>
            <wp:effectExtent l="0" t="0" r="0" b="762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4050030"/>
                    </a:xfrm>
                    <a:prstGeom prst="rect">
                      <a:avLst/>
                    </a:prstGeom>
                    <a:noFill/>
                    <a:ln>
                      <a:noFill/>
                    </a:ln>
                  </pic:spPr>
                </pic:pic>
              </a:graphicData>
            </a:graphic>
          </wp:inline>
        </w:drawing>
      </w:r>
    </w:p>
    <w:p w14:paraId="16BD7D40" w14:textId="61691FE1" w:rsidR="00031C3E" w:rsidRDefault="0056131D">
      <w:r>
        <w:lastRenderedPageBreak/>
        <w:t>Rápidamente verificamos estas configuraciones en consola, validando nuestras asignaciones IP realizadas</w:t>
      </w:r>
      <w:r w:rsidR="00031C3E">
        <w:t xml:space="preserve"> </w:t>
      </w:r>
    </w:p>
    <w:p w14:paraId="1DDA799C" w14:textId="77777777" w:rsidR="0056131D" w:rsidRDefault="0056131D"/>
    <w:p w14:paraId="7D4D453E" w14:textId="77777777" w:rsidR="00031C3E" w:rsidRDefault="00031C3E">
      <w:pPr>
        <w:rPr>
          <w:b/>
          <w:bCs/>
          <w:color w:val="FF0000"/>
          <w:sz w:val="28"/>
          <w:szCs w:val="28"/>
        </w:rPr>
      </w:pPr>
      <w:r>
        <w:br w:type="page"/>
      </w:r>
    </w:p>
    <w:p w14:paraId="68852053" w14:textId="754F466A" w:rsidR="00031C3E" w:rsidRPr="00031C3E" w:rsidRDefault="00031C3E" w:rsidP="00031C3E">
      <w:pPr>
        <w:pStyle w:val="Ttulo1"/>
      </w:pPr>
      <w:r w:rsidRPr="00031C3E">
        <w:lastRenderedPageBreak/>
        <w:t>SRV-APP01</w:t>
      </w:r>
    </w:p>
    <w:p w14:paraId="4BA66D51" w14:textId="388EBD47" w:rsidR="00031C3E" w:rsidRDefault="00031C3E">
      <w:r w:rsidRPr="00031C3E">
        <w:drawing>
          <wp:inline distT="0" distB="0" distL="0" distR="0" wp14:anchorId="570020F0" wp14:editId="147F16EB">
            <wp:extent cx="5400040" cy="1270000"/>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1270000"/>
                    </a:xfrm>
                    <a:prstGeom prst="rect">
                      <a:avLst/>
                    </a:prstGeom>
                  </pic:spPr>
                </pic:pic>
              </a:graphicData>
            </a:graphic>
          </wp:inline>
        </w:drawing>
      </w:r>
    </w:p>
    <w:p w14:paraId="50BD0EE2" w14:textId="6026EE87" w:rsidR="00031C3E" w:rsidRDefault="00031C3E">
      <w:r>
        <w:t>Procedemos con la creación del servidor de aplicaciones con la misma ISO y hardware virtualizado</w:t>
      </w:r>
    </w:p>
    <w:p w14:paraId="2FF5B4CE" w14:textId="065066C7" w:rsidR="00031C3E" w:rsidRDefault="00031C3E">
      <w:r w:rsidRPr="00031C3E">
        <w:drawing>
          <wp:inline distT="0" distB="0" distL="0" distR="0" wp14:anchorId="558385AE" wp14:editId="31AC568D">
            <wp:extent cx="5319221" cy="1386960"/>
            <wp:effectExtent l="0" t="0" r="0" b="38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19221" cy="1386960"/>
                    </a:xfrm>
                    <a:prstGeom prst="rect">
                      <a:avLst/>
                    </a:prstGeom>
                  </pic:spPr>
                </pic:pic>
              </a:graphicData>
            </a:graphic>
          </wp:inline>
        </w:drawing>
      </w:r>
    </w:p>
    <w:p w14:paraId="6BF49E79" w14:textId="7E0AC5C8" w:rsidR="00031C3E" w:rsidRDefault="00031C3E">
      <w:r>
        <w:t>A este servidor solo se le asigna un adaptador de red conectado a la red interna central</w:t>
      </w:r>
    </w:p>
    <w:p w14:paraId="07210386" w14:textId="152A684B" w:rsidR="00C65909" w:rsidRDefault="00031C3E">
      <w:r>
        <w:rPr>
          <w:noProof/>
        </w:rPr>
        <w:drawing>
          <wp:inline distT="0" distB="0" distL="0" distR="0" wp14:anchorId="4A27CCC2" wp14:editId="02EB28BC">
            <wp:extent cx="5400040" cy="4050030"/>
            <wp:effectExtent l="0" t="0" r="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4050030"/>
                    </a:xfrm>
                    <a:prstGeom prst="rect">
                      <a:avLst/>
                    </a:prstGeom>
                    <a:noFill/>
                    <a:ln>
                      <a:noFill/>
                    </a:ln>
                  </pic:spPr>
                </pic:pic>
              </a:graphicData>
            </a:graphic>
          </wp:inline>
        </w:drawing>
      </w:r>
    </w:p>
    <w:p w14:paraId="3E96B938" w14:textId="31691072" w:rsidR="00031C3E" w:rsidRDefault="00031C3E">
      <w:r>
        <w:lastRenderedPageBreak/>
        <w:t>Ya finalizada la instalación le asignamos el nombre correspondiente a la maquina dentro de Sistema</w:t>
      </w:r>
    </w:p>
    <w:p w14:paraId="1E0BD289" w14:textId="480F78CE" w:rsidR="000A3948" w:rsidRDefault="000A3948">
      <w:r w:rsidRPr="000A3948">
        <w:drawing>
          <wp:inline distT="0" distB="0" distL="0" distR="0" wp14:anchorId="149A57CC" wp14:editId="2295C174">
            <wp:extent cx="5400040" cy="209550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095500"/>
                    </a:xfrm>
                    <a:prstGeom prst="rect">
                      <a:avLst/>
                    </a:prstGeom>
                  </pic:spPr>
                </pic:pic>
              </a:graphicData>
            </a:graphic>
          </wp:inline>
        </w:drawing>
      </w:r>
    </w:p>
    <w:p w14:paraId="04666FE1" w14:textId="745495B8" w:rsidR="000A3948" w:rsidRDefault="000A3948">
      <w:r>
        <w:t>Le asignamos la IP estática y verificamos la correcta configuración en consola mediante ipconfig</w:t>
      </w:r>
    </w:p>
    <w:p w14:paraId="58C6DD7B" w14:textId="21D94416" w:rsidR="000A3948" w:rsidRDefault="000A3948">
      <w:r>
        <w:br w:type="page"/>
      </w:r>
    </w:p>
    <w:p w14:paraId="256E9ED6" w14:textId="7734F5EA" w:rsidR="0056131D" w:rsidRDefault="0056131D" w:rsidP="0056131D">
      <w:pPr>
        <w:pStyle w:val="Ttulo1"/>
      </w:pPr>
      <w:r w:rsidRPr="0056131D">
        <w:lastRenderedPageBreak/>
        <w:t>PC-REC01</w:t>
      </w:r>
      <w:r w:rsidR="0001164D">
        <w:t xml:space="preserve"> y demás clientes</w:t>
      </w:r>
    </w:p>
    <w:p w14:paraId="23DFAFC8" w14:textId="5F2F87D7" w:rsidR="00031C3E" w:rsidRDefault="0056131D">
      <w:r w:rsidRPr="0056131D">
        <w:drawing>
          <wp:inline distT="0" distB="0" distL="0" distR="0" wp14:anchorId="3D7B3585" wp14:editId="3AC1172B">
            <wp:extent cx="4846740" cy="1699407"/>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46740" cy="1699407"/>
                    </a:xfrm>
                    <a:prstGeom prst="rect">
                      <a:avLst/>
                    </a:prstGeom>
                  </pic:spPr>
                </pic:pic>
              </a:graphicData>
            </a:graphic>
          </wp:inline>
        </w:drawing>
      </w:r>
    </w:p>
    <w:p w14:paraId="51DEE409" w14:textId="59615A42" w:rsidR="0056131D" w:rsidRDefault="0056131D">
      <w:r>
        <w:t xml:space="preserve">Procedemos con la creación de la primer </w:t>
      </w:r>
      <w:r>
        <w:t>máquina</w:t>
      </w:r>
      <w:r>
        <w:t xml:space="preserve"> virtual cliente, la cual estará conectada a la subred central</w:t>
      </w:r>
      <w:r>
        <w:t xml:space="preserve"> y tendrá un hardware virtual más básico que los servidores</w:t>
      </w:r>
    </w:p>
    <w:p w14:paraId="2FC26A63" w14:textId="2DBF81A6" w:rsidR="0056131D" w:rsidRDefault="0056131D">
      <w:r w:rsidRPr="0056131D">
        <w:drawing>
          <wp:inline distT="0" distB="0" distL="0" distR="0" wp14:anchorId="3E56B706" wp14:editId="1FB8291D">
            <wp:extent cx="5258256" cy="1348857"/>
            <wp:effectExtent l="0" t="0" r="0"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58256" cy="1348857"/>
                    </a:xfrm>
                    <a:prstGeom prst="rect">
                      <a:avLst/>
                    </a:prstGeom>
                  </pic:spPr>
                </pic:pic>
              </a:graphicData>
            </a:graphic>
          </wp:inline>
        </w:drawing>
      </w:r>
    </w:p>
    <w:p w14:paraId="1AAF1E23" w14:textId="31570200" w:rsidR="0056131D" w:rsidRDefault="0056131D">
      <w:r>
        <w:t>Le asignamos en el adaptador 1 la red interna correspondiente a la sucursal central de Laboratorio Mabe</w:t>
      </w:r>
    </w:p>
    <w:p w14:paraId="4C490E43" w14:textId="736B5B5E" w:rsidR="0056131D" w:rsidRDefault="0001164D">
      <w:r w:rsidRPr="0001164D">
        <w:drawing>
          <wp:inline distT="0" distB="0" distL="0" distR="0" wp14:anchorId="789D24D3" wp14:editId="5AC7897B">
            <wp:extent cx="5400040" cy="310769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3107690"/>
                    </a:xfrm>
                    <a:prstGeom prst="rect">
                      <a:avLst/>
                    </a:prstGeom>
                  </pic:spPr>
                </pic:pic>
              </a:graphicData>
            </a:graphic>
          </wp:inline>
        </w:drawing>
      </w:r>
    </w:p>
    <w:p w14:paraId="6A566452" w14:textId="2494C3F8" w:rsidR="0001164D" w:rsidRDefault="0001164D">
      <w:r>
        <w:t>Para facilitar la creación de las maquinas virtuales representantes de las otras tres sucursales clonamos la maquina virtual de nuestro cliente principal asignándoles el nombre según la región de la sucursal.</w:t>
      </w:r>
    </w:p>
    <w:p w14:paraId="7152C2D9" w14:textId="3558E7AF" w:rsidR="0001164D" w:rsidRDefault="0001164D">
      <w:r w:rsidRPr="0001164D">
        <w:lastRenderedPageBreak/>
        <w:drawing>
          <wp:inline distT="0" distB="0" distL="0" distR="0" wp14:anchorId="2EBCEEE8" wp14:editId="2125F4F4">
            <wp:extent cx="4625741" cy="1539373"/>
            <wp:effectExtent l="0" t="0" r="3810" b="381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25741" cy="1539373"/>
                    </a:xfrm>
                    <a:prstGeom prst="rect">
                      <a:avLst/>
                    </a:prstGeom>
                  </pic:spPr>
                </pic:pic>
              </a:graphicData>
            </a:graphic>
          </wp:inline>
        </w:drawing>
      </w:r>
    </w:p>
    <w:p w14:paraId="654A29B2" w14:textId="6EC00312" w:rsidR="0001164D" w:rsidRDefault="0001164D">
      <w:r>
        <w:t>A cada clon le asignamos la red interna a la que va pertenecer</w:t>
      </w:r>
    </w:p>
    <w:p w14:paraId="18DE4646" w14:textId="691E0EE9" w:rsidR="001C60FB" w:rsidRDefault="001C60FB">
      <w:r>
        <w:rPr>
          <w:noProof/>
        </w:rPr>
        <w:drawing>
          <wp:inline distT="0" distB="0" distL="0" distR="0" wp14:anchorId="69461218" wp14:editId="694DCBB6">
            <wp:extent cx="5400040" cy="4050030"/>
            <wp:effectExtent l="0" t="0" r="0" b="762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4050030"/>
                    </a:xfrm>
                    <a:prstGeom prst="rect">
                      <a:avLst/>
                    </a:prstGeom>
                    <a:noFill/>
                    <a:ln>
                      <a:noFill/>
                    </a:ln>
                  </pic:spPr>
                </pic:pic>
              </a:graphicData>
            </a:graphic>
          </wp:inline>
        </w:drawing>
      </w:r>
    </w:p>
    <w:p w14:paraId="04D58F2E" w14:textId="4D2B5D5B" w:rsidR="001C60FB" w:rsidRDefault="001C60FB">
      <w:r>
        <w:t>Dentro del escritorio a cada clon del cliente le asignamos su nombre de usuario según su sucursal</w:t>
      </w:r>
    </w:p>
    <w:p w14:paraId="61ABC60D" w14:textId="77777777" w:rsidR="001C60FB" w:rsidRPr="000A3948" w:rsidRDefault="001C60FB">
      <w:pPr>
        <w:rPr>
          <w:lang w:val="en-US"/>
        </w:rPr>
      </w:pPr>
    </w:p>
    <w:p w14:paraId="34EC9642" w14:textId="77777777" w:rsidR="0001164D" w:rsidRDefault="0001164D"/>
    <w:p w14:paraId="17A05C29" w14:textId="77777777" w:rsidR="00C65909" w:rsidRPr="00C65909" w:rsidRDefault="00C65909"/>
    <w:p w14:paraId="36F9C83A" w14:textId="77777777" w:rsidR="00C65909" w:rsidRPr="00C65909" w:rsidRDefault="00C65909"/>
    <w:p w14:paraId="1D0D072C" w14:textId="77777777" w:rsidR="00C65909" w:rsidRPr="00C65909" w:rsidRDefault="00C65909"/>
    <w:sectPr w:rsidR="00C65909" w:rsidRPr="00C6590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909"/>
    <w:rsid w:val="0001164D"/>
    <w:rsid w:val="00031C3E"/>
    <w:rsid w:val="000A3948"/>
    <w:rsid w:val="001C60FB"/>
    <w:rsid w:val="00263EBF"/>
    <w:rsid w:val="00300370"/>
    <w:rsid w:val="0056131D"/>
    <w:rsid w:val="00747827"/>
    <w:rsid w:val="00B40A5E"/>
    <w:rsid w:val="00C65909"/>
    <w:rsid w:val="00EC5563"/>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15CF2"/>
  <w15:chartTrackingRefBased/>
  <w15:docId w15:val="{65EC4CE3-D916-4897-995E-ABD29AF98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31C3E"/>
    <w:pPr>
      <w:outlineLvl w:val="0"/>
    </w:pPr>
    <w:rPr>
      <w:b/>
      <w:bCs/>
      <w:color w:val="FF0000"/>
      <w:sz w:val="28"/>
      <w:szCs w:val="28"/>
    </w:rPr>
  </w:style>
  <w:style w:type="paragraph" w:styleId="Ttulo2">
    <w:name w:val="heading 2"/>
    <w:basedOn w:val="Normal"/>
    <w:next w:val="Normal"/>
    <w:link w:val="Ttulo2Car"/>
    <w:uiPriority w:val="9"/>
    <w:semiHidden/>
    <w:unhideWhenUsed/>
    <w:qFormat/>
    <w:rsid w:val="00C659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6590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6590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590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590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590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590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590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31C3E"/>
    <w:rPr>
      <w:b/>
      <w:bCs/>
      <w:color w:val="FF0000"/>
      <w:sz w:val="28"/>
      <w:szCs w:val="28"/>
    </w:rPr>
  </w:style>
  <w:style w:type="character" w:customStyle="1" w:styleId="Ttulo2Car">
    <w:name w:val="Título 2 Car"/>
    <w:basedOn w:val="Fuentedeprrafopredeter"/>
    <w:link w:val="Ttulo2"/>
    <w:uiPriority w:val="9"/>
    <w:semiHidden/>
    <w:rsid w:val="00C65909"/>
    <w:rPr>
      <w:rFonts w:asciiTheme="majorHAnsi" w:eastAsiaTheme="majorEastAsia" w:hAnsiTheme="majorHAnsi" w:cstheme="majorBidi"/>
      <w:color w:val="0F4761" w:themeColor="accent1" w:themeShade="BF"/>
      <w:sz w:val="32"/>
      <w:szCs w:val="32"/>
      <w:lang w:val="es-419"/>
    </w:rPr>
  </w:style>
  <w:style w:type="character" w:customStyle="1" w:styleId="Ttulo3Car">
    <w:name w:val="Título 3 Car"/>
    <w:basedOn w:val="Fuentedeprrafopredeter"/>
    <w:link w:val="Ttulo3"/>
    <w:uiPriority w:val="9"/>
    <w:semiHidden/>
    <w:rsid w:val="00C65909"/>
    <w:rPr>
      <w:rFonts w:eastAsiaTheme="majorEastAsia" w:cstheme="majorBidi"/>
      <w:color w:val="0F4761" w:themeColor="accent1" w:themeShade="BF"/>
      <w:sz w:val="28"/>
      <w:szCs w:val="28"/>
      <w:lang w:val="es-419"/>
    </w:rPr>
  </w:style>
  <w:style w:type="character" w:customStyle="1" w:styleId="Ttulo4Car">
    <w:name w:val="Título 4 Car"/>
    <w:basedOn w:val="Fuentedeprrafopredeter"/>
    <w:link w:val="Ttulo4"/>
    <w:uiPriority w:val="9"/>
    <w:semiHidden/>
    <w:rsid w:val="00C65909"/>
    <w:rPr>
      <w:rFonts w:eastAsiaTheme="majorEastAsia" w:cstheme="majorBidi"/>
      <w:i/>
      <w:iCs/>
      <w:color w:val="0F4761" w:themeColor="accent1" w:themeShade="BF"/>
      <w:lang w:val="es-419"/>
    </w:rPr>
  </w:style>
  <w:style w:type="character" w:customStyle="1" w:styleId="Ttulo5Car">
    <w:name w:val="Título 5 Car"/>
    <w:basedOn w:val="Fuentedeprrafopredeter"/>
    <w:link w:val="Ttulo5"/>
    <w:uiPriority w:val="9"/>
    <w:semiHidden/>
    <w:rsid w:val="00C65909"/>
    <w:rPr>
      <w:rFonts w:eastAsiaTheme="majorEastAsia" w:cstheme="majorBidi"/>
      <w:color w:val="0F4761" w:themeColor="accent1" w:themeShade="BF"/>
      <w:lang w:val="es-419"/>
    </w:rPr>
  </w:style>
  <w:style w:type="character" w:customStyle="1" w:styleId="Ttulo6Car">
    <w:name w:val="Título 6 Car"/>
    <w:basedOn w:val="Fuentedeprrafopredeter"/>
    <w:link w:val="Ttulo6"/>
    <w:uiPriority w:val="9"/>
    <w:semiHidden/>
    <w:rsid w:val="00C65909"/>
    <w:rPr>
      <w:rFonts w:eastAsiaTheme="majorEastAsia" w:cstheme="majorBidi"/>
      <w:i/>
      <w:iCs/>
      <w:color w:val="595959" w:themeColor="text1" w:themeTint="A6"/>
      <w:lang w:val="es-419"/>
    </w:rPr>
  </w:style>
  <w:style w:type="character" w:customStyle="1" w:styleId="Ttulo7Car">
    <w:name w:val="Título 7 Car"/>
    <w:basedOn w:val="Fuentedeprrafopredeter"/>
    <w:link w:val="Ttulo7"/>
    <w:uiPriority w:val="9"/>
    <w:semiHidden/>
    <w:rsid w:val="00C65909"/>
    <w:rPr>
      <w:rFonts w:eastAsiaTheme="majorEastAsia" w:cstheme="majorBidi"/>
      <w:color w:val="595959" w:themeColor="text1" w:themeTint="A6"/>
      <w:lang w:val="es-419"/>
    </w:rPr>
  </w:style>
  <w:style w:type="character" w:customStyle="1" w:styleId="Ttulo8Car">
    <w:name w:val="Título 8 Car"/>
    <w:basedOn w:val="Fuentedeprrafopredeter"/>
    <w:link w:val="Ttulo8"/>
    <w:uiPriority w:val="9"/>
    <w:semiHidden/>
    <w:rsid w:val="00C65909"/>
    <w:rPr>
      <w:rFonts w:eastAsiaTheme="majorEastAsia" w:cstheme="majorBidi"/>
      <w:i/>
      <w:iCs/>
      <w:color w:val="272727" w:themeColor="text1" w:themeTint="D8"/>
      <w:lang w:val="es-419"/>
    </w:rPr>
  </w:style>
  <w:style w:type="character" w:customStyle="1" w:styleId="Ttulo9Car">
    <w:name w:val="Título 9 Car"/>
    <w:basedOn w:val="Fuentedeprrafopredeter"/>
    <w:link w:val="Ttulo9"/>
    <w:uiPriority w:val="9"/>
    <w:semiHidden/>
    <w:rsid w:val="00C65909"/>
    <w:rPr>
      <w:rFonts w:eastAsiaTheme="majorEastAsia" w:cstheme="majorBidi"/>
      <w:color w:val="272727" w:themeColor="text1" w:themeTint="D8"/>
      <w:lang w:val="es-419"/>
    </w:rPr>
  </w:style>
  <w:style w:type="paragraph" w:styleId="Ttulo">
    <w:name w:val="Title"/>
    <w:basedOn w:val="Normal"/>
    <w:next w:val="Normal"/>
    <w:link w:val="TtuloCar"/>
    <w:uiPriority w:val="10"/>
    <w:qFormat/>
    <w:rsid w:val="00C659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5909"/>
    <w:rPr>
      <w:rFonts w:asciiTheme="majorHAnsi" w:eastAsiaTheme="majorEastAsia" w:hAnsiTheme="majorHAnsi" w:cstheme="majorBidi"/>
      <w:spacing w:val="-10"/>
      <w:kern w:val="28"/>
      <w:sz w:val="56"/>
      <w:szCs w:val="56"/>
      <w:lang w:val="es-419"/>
    </w:rPr>
  </w:style>
  <w:style w:type="paragraph" w:styleId="Subttulo">
    <w:name w:val="Subtitle"/>
    <w:basedOn w:val="Normal"/>
    <w:next w:val="Normal"/>
    <w:link w:val="SubttuloCar"/>
    <w:uiPriority w:val="11"/>
    <w:qFormat/>
    <w:rsid w:val="00C6590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5909"/>
    <w:rPr>
      <w:rFonts w:eastAsiaTheme="majorEastAsia" w:cstheme="majorBidi"/>
      <w:color w:val="595959" w:themeColor="text1" w:themeTint="A6"/>
      <w:spacing w:val="15"/>
      <w:sz w:val="28"/>
      <w:szCs w:val="28"/>
      <w:lang w:val="es-419"/>
    </w:rPr>
  </w:style>
  <w:style w:type="paragraph" w:styleId="Cita">
    <w:name w:val="Quote"/>
    <w:basedOn w:val="Normal"/>
    <w:next w:val="Normal"/>
    <w:link w:val="CitaCar"/>
    <w:uiPriority w:val="29"/>
    <w:qFormat/>
    <w:rsid w:val="00C65909"/>
    <w:pPr>
      <w:spacing w:before="160"/>
      <w:jc w:val="center"/>
    </w:pPr>
    <w:rPr>
      <w:i/>
      <w:iCs/>
      <w:color w:val="404040" w:themeColor="text1" w:themeTint="BF"/>
    </w:rPr>
  </w:style>
  <w:style w:type="character" w:customStyle="1" w:styleId="CitaCar">
    <w:name w:val="Cita Car"/>
    <w:basedOn w:val="Fuentedeprrafopredeter"/>
    <w:link w:val="Cita"/>
    <w:uiPriority w:val="29"/>
    <w:rsid w:val="00C65909"/>
    <w:rPr>
      <w:i/>
      <w:iCs/>
      <w:color w:val="404040" w:themeColor="text1" w:themeTint="BF"/>
      <w:lang w:val="es-419"/>
    </w:rPr>
  </w:style>
  <w:style w:type="paragraph" w:styleId="Prrafodelista">
    <w:name w:val="List Paragraph"/>
    <w:basedOn w:val="Normal"/>
    <w:uiPriority w:val="34"/>
    <w:qFormat/>
    <w:rsid w:val="00C65909"/>
    <w:pPr>
      <w:ind w:left="720"/>
      <w:contextualSpacing/>
    </w:pPr>
  </w:style>
  <w:style w:type="character" w:styleId="nfasisintenso">
    <w:name w:val="Intense Emphasis"/>
    <w:basedOn w:val="Fuentedeprrafopredeter"/>
    <w:uiPriority w:val="21"/>
    <w:qFormat/>
    <w:rsid w:val="00C65909"/>
    <w:rPr>
      <w:i/>
      <w:iCs/>
      <w:color w:val="0F4761" w:themeColor="accent1" w:themeShade="BF"/>
    </w:rPr>
  </w:style>
  <w:style w:type="paragraph" w:styleId="Citadestacada">
    <w:name w:val="Intense Quote"/>
    <w:basedOn w:val="Normal"/>
    <w:next w:val="Normal"/>
    <w:link w:val="CitadestacadaCar"/>
    <w:uiPriority w:val="30"/>
    <w:qFormat/>
    <w:rsid w:val="00C659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5909"/>
    <w:rPr>
      <w:i/>
      <w:iCs/>
      <w:color w:val="0F4761" w:themeColor="accent1" w:themeShade="BF"/>
      <w:lang w:val="es-419"/>
    </w:rPr>
  </w:style>
  <w:style w:type="character" w:styleId="Referenciaintensa">
    <w:name w:val="Intense Reference"/>
    <w:basedOn w:val="Fuentedeprrafopredeter"/>
    <w:uiPriority w:val="32"/>
    <w:qFormat/>
    <w:rsid w:val="00C65909"/>
    <w:rPr>
      <w:b/>
      <w:bCs/>
      <w:smallCaps/>
      <w:color w:val="0F4761" w:themeColor="accent1" w:themeShade="BF"/>
      <w:spacing w:val="5"/>
    </w:rPr>
  </w:style>
  <w:style w:type="character" w:styleId="Refdecomentario">
    <w:name w:val="annotation reference"/>
    <w:basedOn w:val="Fuentedeprrafopredeter"/>
    <w:uiPriority w:val="99"/>
    <w:semiHidden/>
    <w:unhideWhenUsed/>
    <w:rsid w:val="00031C3E"/>
    <w:rPr>
      <w:sz w:val="16"/>
      <w:szCs w:val="16"/>
    </w:rPr>
  </w:style>
  <w:style w:type="paragraph" w:styleId="Textocomentario">
    <w:name w:val="annotation text"/>
    <w:basedOn w:val="Normal"/>
    <w:link w:val="TextocomentarioCar"/>
    <w:uiPriority w:val="99"/>
    <w:semiHidden/>
    <w:unhideWhenUsed/>
    <w:rsid w:val="00031C3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31C3E"/>
    <w:rPr>
      <w:sz w:val="20"/>
      <w:szCs w:val="20"/>
    </w:rPr>
  </w:style>
  <w:style w:type="paragraph" w:styleId="Asuntodelcomentario">
    <w:name w:val="annotation subject"/>
    <w:basedOn w:val="Textocomentario"/>
    <w:next w:val="Textocomentario"/>
    <w:link w:val="AsuntodelcomentarioCar"/>
    <w:uiPriority w:val="99"/>
    <w:semiHidden/>
    <w:unhideWhenUsed/>
    <w:rsid w:val="00031C3E"/>
    <w:rPr>
      <w:b/>
      <w:bCs/>
    </w:rPr>
  </w:style>
  <w:style w:type="character" w:customStyle="1" w:styleId="AsuntodelcomentarioCar">
    <w:name w:val="Asunto del comentario Car"/>
    <w:basedOn w:val="TextocomentarioCar"/>
    <w:link w:val="Asuntodelcomentario"/>
    <w:uiPriority w:val="99"/>
    <w:semiHidden/>
    <w:rsid w:val="00031C3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8</Pages>
  <Words>284</Words>
  <Characters>1566</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Manolo</dc:creator>
  <cp:keywords/>
  <dc:description/>
  <cp:lastModifiedBy>Manolo</cp:lastModifiedBy>
  <cp:revision>1</cp:revision>
  <dcterms:created xsi:type="dcterms:W3CDTF">2026-07-28T18:38:00Z</dcterms:created>
  <dcterms:modified xsi:type="dcterms:W3CDTF">2026-07-28T19:38:00Z</dcterms:modified>
</cp:coreProperties>
</file>