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Dato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precio_long</w:t>
            </w:r>
          </w:p>
        </w:tc>
        <w:tc>
          <w:tcPr>
            <w:tcW w:type="dxa" w:w="4320"/>
          </w:tcPr>
          <w:p>
            <w:r>
              <w:t>0.019399</w:t>
            </w:r>
          </w:p>
        </w:tc>
      </w:tr>
      <w:tr>
        <w:tc>
          <w:tcPr>
            <w:tcW w:type="dxa" w:w="4320"/>
          </w:tcPr>
          <w:p>
            <w:r>
              <w:t>tokens_long</w:t>
            </w:r>
          </w:p>
        </w:tc>
        <w:tc>
          <w:tcPr>
            <w:tcW w:type="dxa" w:w="4320"/>
          </w:tcPr>
          <w:p>
            <w:r>
              <w:t>3250.0</w:t>
            </w:r>
          </w:p>
        </w:tc>
      </w:tr>
      <w:tr>
        <w:tc>
          <w:tcPr>
            <w:tcW w:type="dxa" w:w="4320"/>
          </w:tcPr>
          <w:p>
            <w:r>
              <w:t>precio_short</w:t>
            </w:r>
          </w:p>
        </w:tc>
        <w:tc>
          <w:tcPr>
            <w:tcW w:type="dxa" w:w="4320"/>
          </w:tcPr>
          <w:p>
            <w:r>
              <w:t>0.0212036</w:t>
            </w:r>
          </w:p>
        </w:tc>
      </w:tr>
      <w:tr>
        <w:tc>
          <w:tcPr>
            <w:tcW w:type="dxa" w:w="4320"/>
          </w:tcPr>
          <w:p>
            <w:r>
              <w:t>tokens_short</w:t>
            </w:r>
          </w:p>
        </w:tc>
        <w:tc>
          <w:tcPr>
            <w:tcW w:type="dxa" w:w="4320"/>
          </w:tcPr>
          <w:p>
            <w:r>
              <w:t>2250.0</w:t>
            </w:r>
          </w:p>
        </w:tc>
      </w:tr>
      <w:tr>
        <w:tc>
          <w:tcPr>
            <w:tcW w:type="dxa" w:w="4320"/>
          </w:tcPr>
          <w:p>
            <w:r>
              <w:t>precio_actual</w:t>
            </w:r>
          </w:p>
        </w:tc>
        <w:tc>
          <w:tcPr>
            <w:tcW w:type="dxa" w:w="4320"/>
          </w:tcPr>
          <w:p>
            <w:r>
              <w:t>0.0195582</w:t>
            </w:r>
          </w:p>
        </w:tc>
      </w:tr>
      <w:tr>
        <w:tc>
          <w:tcPr>
            <w:tcW w:type="dxa" w:w="4320"/>
          </w:tcPr>
          <w:p>
            <w:r>
              <w:t>precio_recompra</w:t>
            </w:r>
          </w:p>
        </w:tc>
        <w:tc>
          <w:tcPr>
            <w:tcW w:type="dxa" w:w="4320"/>
          </w:tcPr>
          <w:p>
            <w:r>
              <w:t>0.0181615</w:t>
            </w:r>
          </w:p>
        </w:tc>
      </w:tr>
      <w:tr>
        <w:tc>
          <w:tcPr>
            <w:tcW w:type="dxa" w:w="4320"/>
          </w:tcPr>
          <w:p>
            <w:r>
              <w:t>tokens_recompra</w:t>
            </w:r>
          </w:p>
        </w:tc>
        <w:tc>
          <w:tcPr>
            <w:tcW w:type="dxa" w:w="4320"/>
          </w:tcPr>
          <w:p>
            <w:r>
              <w:t>1750.0</w:t>
            </w:r>
          </w:p>
        </w:tc>
      </w:tr>
      <w:tr>
        <w:tc>
          <w:tcPr>
            <w:tcW w:type="dxa" w:w="4320"/>
          </w:tcPr>
          <w:p>
            <w:r>
              <w:t>capital_total</w:t>
            </w:r>
          </w:p>
        </w:tc>
        <w:tc>
          <w:tcPr>
            <w:tcW w:type="dxa" w:w="4320"/>
          </w:tcPr>
          <w:p>
            <w:r>
              <w:t>95.0</w:t>
            </w:r>
          </w:p>
        </w:tc>
      </w:tr>
      <w:tr>
        <w:tc>
          <w:tcPr>
            <w:tcW w:type="dxa" w:w="4320"/>
          </w:tcPr>
          <w:p>
            <w:r>
              <w:t>capital_riesgo</w:t>
            </w:r>
          </w:p>
        </w:tc>
        <w:tc>
          <w:tcPr>
            <w:tcW w:type="dxa" w:w="4320"/>
          </w:tcPr>
          <w:p>
            <w:r>
              <w:t>5.0</w:t>
            </w:r>
          </w:p>
        </w:tc>
      </w:tr>
      <w:tr>
        <w:tc>
          <w:tcPr>
            <w:tcW w:type="dxa" w:w="4320"/>
          </w:tcPr>
          <w:p>
            <w:r>
              <w:t>niveles_stop_loss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niveles_take_profit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porcentaje_take_profit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pPr>
        <w:pStyle w:val="Heading2"/>
      </w:pPr>
      <w:r>
        <w:t>Resultados:</w:t>
      </w:r>
    </w:p>
    <w:p>
      <w:r>
        <w:t>Nuevo Precio Promedio: 0.018966</w:t>
      </w:r>
    </w:p>
    <w:p>
      <w:pPr>
        <w:pStyle w:val="Heading2"/>
      </w:pPr>
      <w:r>
        <w:t>Niveles de Stop Loss: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Nivel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  <w:tc>
          <w:tcPr>
            <w:tcW w:type="dxa" w:w="2880"/>
          </w:tcPr>
          <w:p>
            <w:r>
              <w:t>Resultado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0.016109</w:t>
            </w:r>
          </w:p>
        </w:tc>
        <w:tc>
          <w:tcPr>
            <w:tcW w:type="dxa" w:w="2880"/>
          </w:tcPr>
          <w:p>
            <w:r>
              <w:t>-5.000000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0.013252</w:t>
            </w:r>
          </w:p>
        </w:tc>
        <w:tc>
          <w:tcPr>
            <w:tcW w:type="dxa" w:w="2880"/>
          </w:tcPr>
          <w:p>
            <w:r>
              <w:t>-10.000000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0.010394</w:t>
            </w:r>
          </w:p>
        </w:tc>
        <w:tc>
          <w:tcPr>
            <w:tcW w:type="dxa" w:w="2880"/>
          </w:tcPr>
          <w:p>
            <w:r>
              <w:t>-15.000000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0.007537</w:t>
            </w:r>
          </w:p>
        </w:tc>
        <w:tc>
          <w:tcPr>
            <w:tcW w:type="dxa" w:w="2880"/>
          </w:tcPr>
          <w:p>
            <w:r>
              <w:t>-20.000000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0.004680</w:t>
            </w:r>
          </w:p>
        </w:tc>
        <w:tc>
          <w:tcPr>
            <w:tcW w:type="dxa" w:w="2880"/>
          </w:tcPr>
          <w:p>
            <w:r>
              <w:t>-25.000000</w:t>
            </w:r>
          </w:p>
        </w:tc>
      </w:tr>
    </w:tbl>
    <w:p>
      <w:pPr>
        <w:pStyle w:val="Heading2"/>
      </w:pPr>
      <w:r>
        <w:t>Niveles de Take Profit: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Nivel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  <w:tc>
          <w:tcPr>
            <w:tcW w:type="dxa" w:w="2880"/>
          </w:tcPr>
          <w:p>
            <w:r>
              <w:t>Resultado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0.019156</w:t>
            </w:r>
          </w:p>
        </w:tc>
        <w:tc>
          <w:tcPr>
            <w:tcW w:type="dxa" w:w="2880"/>
          </w:tcPr>
          <w:p>
            <w:r>
              <w:t>0.616391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0.019345</w:t>
            </w:r>
          </w:p>
        </w:tc>
        <w:tc>
          <w:tcPr>
            <w:tcW w:type="dxa" w:w="2880"/>
          </w:tcPr>
          <w:p>
            <w:r>
              <w:t>1.232782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0.019535</w:t>
            </w:r>
          </w:p>
        </w:tc>
        <w:tc>
          <w:tcPr>
            <w:tcW w:type="dxa" w:w="2880"/>
          </w:tcPr>
          <w:p>
            <w:r>
              <w:t>1.849173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