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733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>Section A – Validation Criteria and Checklist Development</w:t>
      </w:r>
    </w:p>
    <w:p w14:paraId="374904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Q1. Validation Criteria Engineering</w:t>
      </w:r>
    </w:p>
    <w:p w14:paraId="2E9689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Measurable Validation Criteria for Stakeholder Expectations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7"/>
        <w:gridCol w:w="1804"/>
        <w:gridCol w:w="2799"/>
        <w:gridCol w:w="1986"/>
      </w:tblGrid>
      <w:tr w14:paraId="4A153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B825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System Module</w:t>
            </w:r>
          </w:p>
        </w:tc>
        <w:tc>
          <w:tcPr>
            <w:tcW w:w="0" w:type="auto"/>
            <w:shd w:val="clear"/>
            <w:vAlign w:val="center"/>
          </w:tcPr>
          <w:p w14:paraId="4FFC1F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 Expectation</w:t>
            </w:r>
          </w:p>
        </w:tc>
        <w:tc>
          <w:tcPr>
            <w:tcW w:w="0" w:type="auto"/>
            <w:shd w:val="clear"/>
            <w:vAlign w:val="center"/>
          </w:tcPr>
          <w:p w14:paraId="14BB88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Criteria</w:t>
            </w:r>
          </w:p>
        </w:tc>
        <w:tc>
          <w:tcPr>
            <w:tcW w:w="0" w:type="auto"/>
            <w:shd w:val="clear"/>
            <w:vAlign w:val="center"/>
          </w:tcPr>
          <w:p w14:paraId="455A40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Measurement Method</w:t>
            </w:r>
          </w:p>
        </w:tc>
      </w:tr>
      <w:tr w14:paraId="3CAE6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3B5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Login</w:t>
            </w:r>
          </w:p>
        </w:tc>
        <w:tc>
          <w:tcPr>
            <w:tcW w:w="0" w:type="auto"/>
            <w:shd w:val="clear"/>
            <w:vAlign w:val="center"/>
          </w:tcPr>
          <w:p w14:paraId="2249D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 and reliable access</w:t>
            </w:r>
          </w:p>
        </w:tc>
        <w:tc>
          <w:tcPr>
            <w:tcW w:w="0" w:type="auto"/>
            <w:shd w:val="clear"/>
            <w:vAlign w:val="center"/>
          </w:tcPr>
          <w:p w14:paraId="21F81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success rate ≥ 99%; invalid login blocked within 3 attempts</w:t>
            </w:r>
          </w:p>
        </w:tc>
        <w:tc>
          <w:tcPr>
            <w:tcW w:w="0" w:type="auto"/>
            <w:shd w:val="clear"/>
            <w:vAlign w:val="center"/>
          </w:tcPr>
          <w:p w14:paraId="670F2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 testing and logs</w:t>
            </w:r>
          </w:p>
        </w:tc>
      </w:tr>
      <w:tr w14:paraId="40CD9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17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Online Assignment Submission</w:t>
            </w:r>
          </w:p>
        </w:tc>
        <w:tc>
          <w:tcPr>
            <w:tcW w:w="0" w:type="auto"/>
            <w:shd w:val="clear"/>
            <w:vAlign w:val="center"/>
          </w:tcPr>
          <w:p w14:paraId="7C00A5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Assignments upload correctly</w:t>
            </w:r>
          </w:p>
        </w:tc>
        <w:tc>
          <w:tcPr>
            <w:tcW w:w="0" w:type="auto"/>
            <w:shd w:val="clear"/>
            <w:vAlign w:val="center"/>
          </w:tcPr>
          <w:p w14:paraId="429F0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upload success within 5 seconds for files ≤ 20 MB</w:t>
            </w:r>
          </w:p>
        </w:tc>
        <w:tc>
          <w:tcPr>
            <w:tcW w:w="0" w:type="auto"/>
            <w:shd w:val="clear"/>
            <w:vAlign w:val="center"/>
          </w:tcPr>
          <w:p w14:paraId="65560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 performance test</w:t>
            </w:r>
          </w:p>
        </w:tc>
      </w:tr>
      <w:tr w14:paraId="0BFD4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6C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Attendance Tracking</w:t>
            </w:r>
          </w:p>
        </w:tc>
        <w:tc>
          <w:tcPr>
            <w:tcW w:w="0" w:type="auto"/>
            <w:shd w:val="clear"/>
            <w:vAlign w:val="center"/>
          </w:tcPr>
          <w:p w14:paraId="75E350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Accurate attendance records</w:t>
            </w:r>
          </w:p>
        </w:tc>
        <w:tc>
          <w:tcPr>
            <w:tcW w:w="0" w:type="auto"/>
            <w:shd w:val="clear"/>
            <w:vAlign w:val="center"/>
          </w:tcPr>
          <w:p w14:paraId="7D143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Attendance entries stored with 100% database consistency</w:t>
            </w:r>
          </w:p>
        </w:tc>
        <w:tc>
          <w:tcPr>
            <w:tcW w:w="0" w:type="auto"/>
            <w:shd w:val="clear"/>
            <w:vAlign w:val="center"/>
          </w:tcPr>
          <w:p w14:paraId="380C2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verification</w:t>
            </w:r>
          </w:p>
        </w:tc>
      </w:tr>
      <w:tr w14:paraId="651AF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5CCD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Faculty Dashboard</w:t>
            </w:r>
          </w:p>
        </w:tc>
        <w:tc>
          <w:tcPr>
            <w:tcW w:w="0" w:type="auto"/>
            <w:shd w:val="clear"/>
            <w:vAlign w:val="center"/>
          </w:tcPr>
          <w:p w14:paraId="62608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 dashboard response</w:t>
            </w:r>
          </w:p>
        </w:tc>
        <w:tc>
          <w:tcPr>
            <w:tcW w:w="0" w:type="auto"/>
            <w:shd w:val="clear"/>
            <w:vAlign w:val="center"/>
          </w:tcPr>
          <w:p w14:paraId="6F629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loads within 3 seconds</w:t>
            </w:r>
          </w:p>
        </w:tc>
        <w:tc>
          <w:tcPr>
            <w:tcW w:w="0" w:type="auto"/>
            <w:shd w:val="clear"/>
            <w:vAlign w:val="center"/>
          </w:tcPr>
          <w:p w14:paraId="3091E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 performance monitoring</w:t>
            </w:r>
          </w:p>
        </w:tc>
      </w:tr>
      <w:tr w14:paraId="79C15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44F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Activity Logging</w:t>
            </w:r>
          </w:p>
        </w:tc>
        <w:tc>
          <w:tcPr>
            <w:tcW w:w="0" w:type="auto"/>
            <w:shd w:val="clear"/>
            <w:vAlign w:val="center"/>
          </w:tcPr>
          <w:p w14:paraId="006C2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Maintain audit records</w:t>
            </w:r>
          </w:p>
        </w:tc>
        <w:tc>
          <w:tcPr>
            <w:tcW w:w="0" w:type="auto"/>
            <w:shd w:val="clear"/>
            <w:vAlign w:val="center"/>
          </w:tcPr>
          <w:p w14:paraId="6C1905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Every user activity stored with timestamp and user ID</w:t>
            </w:r>
          </w:p>
        </w:tc>
        <w:tc>
          <w:tcPr>
            <w:tcW w:w="0" w:type="auto"/>
            <w:shd w:val="clear"/>
            <w:vAlign w:val="center"/>
          </w:tcPr>
          <w:p w14:paraId="24FFF9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 validation review</w:t>
            </w:r>
          </w:p>
        </w:tc>
      </w:tr>
    </w:tbl>
    <w:p w14:paraId="5CD5ED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Structured Validation Checklist (Excel/Docs Format)</w:t>
      </w:r>
    </w:p>
    <w:p w14:paraId="559B8A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Validation Checklist Template</w:t>
      </w:r>
    </w:p>
    <w:tbl>
      <w:tblPr>
        <w:tblW w:w="9200" w:type="dxa"/>
        <w:tblCellSpacing w:w="15" w:type="dxa"/>
        <w:tblInd w:w="-3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5"/>
        <w:gridCol w:w="943"/>
        <w:gridCol w:w="1097"/>
        <w:gridCol w:w="1005"/>
        <w:gridCol w:w="1107"/>
        <w:gridCol w:w="892"/>
        <w:gridCol w:w="1733"/>
        <w:gridCol w:w="1198"/>
      </w:tblGrid>
      <w:tr w14:paraId="0B8EA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80" w:type="dxa"/>
            <w:shd w:val="clear"/>
            <w:vAlign w:val="center"/>
          </w:tcPr>
          <w:p w14:paraId="613DCD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ID</w:t>
            </w:r>
          </w:p>
        </w:tc>
        <w:tc>
          <w:tcPr>
            <w:tcW w:w="913" w:type="dxa"/>
            <w:shd w:val="clear"/>
            <w:vAlign w:val="center"/>
          </w:tcPr>
          <w:p w14:paraId="6F72C6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1067" w:type="dxa"/>
            <w:shd w:val="clear"/>
            <w:vAlign w:val="center"/>
          </w:tcPr>
          <w:p w14:paraId="2BE0CF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Requirement</w:t>
            </w:r>
          </w:p>
        </w:tc>
        <w:tc>
          <w:tcPr>
            <w:tcW w:w="975" w:type="dxa"/>
            <w:shd w:val="clear"/>
            <w:vAlign w:val="center"/>
          </w:tcPr>
          <w:p w14:paraId="1531FB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Method</w:t>
            </w:r>
          </w:p>
        </w:tc>
        <w:tc>
          <w:tcPr>
            <w:tcW w:w="1077" w:type="dxa"/>
            <w:shd w:val="clear"/>
            <w:vAlign w:val="center"/>
          </w:tcPr>
          <w:p w14:paraId="5ABEE1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862" w:type="dxa"/>
            <w:shd w:val="clear"/>
            <w:vAlign w:val="center"/>
          </w:tcPr>
          <w:p w14:paraId="101EDF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 (Pass/Fail)</w:t>
            </w:r>
          </w:p>
        </w:tc>
        <w:tc>
          <w:tcPr>
            <w:tcW w:w="1703" w:type="dxa"/>
            <w:shd w:val="clear"/>
            <w:vAlign w:val="center"/>
          </w:tcPr>
          <w:p w14:paraId="669C5E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 Reference</w:t>
            </w:r>
          </w:p>
        </w:tc>
        <w:tc>
          <w:tcPr>
            <w:tcW w:w="1153" w:type="dxa"/>
            <w:shd w:val="clear"/>
            <w:vAlign w:val="center"/>
          </w:tcPr>
          <w:p w14:paraId="1ED919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Remarks</w:t>
            </w:r>
          </w:p>
        </w:tc>
      </w:tr>
      <w:tr w14:paraId="7D94C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0" w:type="dxa"/>
            <w:shd w:val="clear"/>
            <w:vAlign w:val="center"/>
          </w:tcPr>
          <w:p w14:paraId="5738B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VAL-001</w:t>
            </w:r>
          </w:p>
        </w:tc>
        <w:tc>
          <w:tcPr>
            <w:tcW w:w="913" w:type="dxa"/>
            <w:shd w:val="clear"/>
            <w:vAlign w:val="center"/>
          </w:tcPr>
          <w:p w14:paraId="72803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Login</w:t>
            </w:r>
          </w:p>
        </w:tc>
        <w:tc>
          <w:tcPr>
            <w:tcW w:w="1067" w:type="dxa"/>
            <w:shd w:val="clear"/>
            <w:vAlign w:val="center"/>
          </w:tcPr>
          <w:p w14:paraId="0DFE4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users can log in</w:t>
            </w:r>
          </w:p>
        </w:tc>
        <w:tc>
          <w:tcPr>
            <w:tcW w:w="975" w:type="dxa"/>
            <w:shd w:val="clear"/>
            <w:vAlign w:val="center"/>
          </w:tcPr>
          <w:p w14:paraId="6523E8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Test</w:t>
            </w:r>
          </w:p>
        </w:tc>
        <w:tc>
          <w:tcPr>
            <w:tcW w:w="1077" w:type="dxa"/>
            <w:shd w:val="clear"/>
            <w:vAlign w:val="center"/>
          </w:tcPr>
          <w:p w14:paraId="13FC9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authentication</w:t>
            </w:r>
          </w:p>
        </w:tc>
        <w:tc>
          <w:tcPr>
            <w:tcW w:w="862" w:type="dxa"/>
            <w:shd w:val="clear"/>
            <w:vAlign w:val="center"/>
          </w:tcPr>
          <w:p w14:paraId="1424F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1703" w:type="dxa"/>
            <w:shd w:val="clear"/>
            <w:vAlign w:val="center"/>
          </w:tcPr>
          <w:p w14:paraId="7DC37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Screenshot/LoginLogs</w:t>
            </w:r>
          </w:p>
        </w:tc>
        <w:tc>
          <w:tcPr>
            <w:tcW w:w="1153" w:type="dxa"/>
            <w:shd w:val="clear"/>
            <w:vAlign w:val="center"/>
          </w:tcPr>
          <w:p w14:paraId="22D32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Working correctly</w:t>
            </w:r>
          </w:p>
        </w:tc>
      </w:tr>
      <w:tr w14:paraId="5DA3A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0" w:type="dxa"/>
            <w:shd w:val="clear"/>
            <w:vAlign w:val="center"/>
          </w:tcPr>
          <w:p w14:paraId="68B7B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VAL-002</w:t>
            </w:r>
          </w:p>
        </w:tc>
        <w:tc>
          <w:tcPr>
            <w:tcW w:w="913" w:type="dxa"/>
            <w:shd w:val="clear"/>
            <w:vAlign w:val="center"/>
          </w:tcPr>
          <w:p w14:paraId="0FAA5D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Login</w:t>
            </w:r>
          </w:p>
        </w:tc>
        <w:tc>
          <w:tcPr>
            <w:tcW w:w="1067" w:type="dxa"/>
            <w:shd w:val="clear"/>
            <w:vAlign w:val="center"/>
          </w:tcPr>
          <w:p w14:paraId="1AFE4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password blocked after 3 attempts</w:t>
            </w:r>
          </w:p>
        </w:tc>
        <w:tc>
          <w:tcPr>
            <w:tcW w:w="975" w:type="dxa"/>
            <w:shd w:val="clear"/>
            <w:vAlign w:val="center"/>
          </w:tcPr>
          <w:p w14:paraId="192FD2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Test</w:t>
            </w:r>
          </w:p>
        </w:tc>
        <w:tc>
          <w:tcPr>
            <w:tcW w:w="1077" w:type="dxa"/>
            <w:shd w:val="clear"/>
            <w:vAlign w:val="center"/>
          </w:tcPr>
          <w:p w14:paraId="70D62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temporarily locked</w:t>
            </w:r>
          </w:p>
        </w:tc>
        <w:tc>
          <w:tcPr>
            <w:tcW w:w="862" w:type="dxa"/>
            <w:shd w:val="clear"/>
            <w:vAlign w:val="center"/>
          </w:tcPr>
          <w:p w14:paraId="7565F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1703" w:type="dxa"/>
            <w:shd w:val="clear"/>
            <w:vAlign w:val="center"/>
          </w:tcPr>
          <w:p w14:paraId="54B99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SecurityLogs</w:t>
            </w:r>
          </w:p>
        </w:tc>
        <w:tc>
          <w:tcPr>
            <w:tcW w:w="1153" w:type="dxa"/>
            <w:shd w:val="clear"/>
            <w:vAlign w:val="center"/>
          </w:tcPr>
          <w:p w14:paraId="58071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Policy enforced</w:t>
            </w:r>
          </w:p>
        </w:tc>
      </w:tr>
      <w:tr w14:paraId="59275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0" w:type="dxa"/>
            <w:shd w:val="clear"/>
            <w:vAlign w:val="center"/>
          </w:tcPr>
          <w:p w14:paraId="7EEA2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VAL-003</w:t>
            </w:r>
          </w:p>
        </w:tc>
        <w:tc>
          <w:tcPr>
            <w:tcW w:w="913" w:type="dxa"/>
            <w:shd w:val="clear"/>
            <w:vAlign w:val="center"/>
          </w:tcPr>
          <w:p w14:paraId="2F7A0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Assignment Submission</w:t>
            </w:r>
          </w:p>
        </w:tc>
        <w:tc>
          <w:tcPr>
            <w:tcW w:w="1067" w:type="dxa"/>
            <w:shd w:val="clear"/>
            <w:vAlign w:val="center"/>
          </w:tcPr>
          <w:p w14:paraId="566E1E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 assignment files</w:t>
            </w:r>
          </w:p>
        </w:tc>
        <w:tc>
          <w:tcPr>
            <w:tcW w:w="975" w:type="dxa"/>
            <w:shd w:val="clear"/>
            <w:vAlign w:val="center"/>
          </w:tcPr>
          <w:p w14:paraId="057266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Test</w:t>
            </w:r>
          </w:p>
        </w:tc>
        <w:tc>
          <w:tcPr>
            <w:tcW w:w="1077" w:type="dxa"/>
            <w:shd w:val="clear"/>
            <w:vAlign w:val="center"/>
          </w:tcPr>
          <w:p w14:paraId="02371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uploaded successfully</w:t>
            </w:r>
          </w:p>
        </w:tc>
        <w:tc>
          <w:tcPr>
            <w:tcW w:w="862" w:type="dxa"/>
            <w:shd w:val="clear"/>
            <w:vAlign w:val="center"/>
          </w:tcPr>
          <w:p w14:paraId="74600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1703" w:type="dxa"/>
            <w:shd w:val="clear"/>
            <w:vAlign w:val="center"/>
          </w:tcPr>
          <w:p w14:paraId="63B89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UploadLogs</w:t>
            </w:r>
          </w:p>
        </w:tc>
        <w:tc>
          <w:tcPr>
            <w:tcW w:w="1153" w:type="dxa"/>
            <w:shd w:val="clear"/>
            <w:vAlign w:val="center"/>
          </w:tcPr>
          <w:p w14:paraId="4DCFF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Accepts PDF/DOCX</w:t>
            </w:r>
          </w:p>
        </w:tc>
      </w:tr>
      <w:tr w14:paraId="380F9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3" w:hRule="atLeast"/>
          <w:tblCellSpacing w:w="15" w:type="dxa"/>
        </w:trPr>
        <w:tc>
          <w:tcPr>
            <w:tcW w:w="1180" w:type="dxa"/>
            <w:shd w:val="clear"/>
            <w:vAlign w:val="center"/>
          </w:tcPr>
          <w:p w14:paraId="483B5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VAL-004</w:t>
            </w:r>
          </w:p>
        </w:tc>
        <w:tc>
          <w:tcPr>
            <w:tcW w:w="913" w:type="dxa"/>
            <w:shd w:val="clear"/>
            <w:vAlign w:val="center"/>
          </w:tcPr>
          <w:p w14:paraId="672BC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Attendance Tracking</w:t>
            </w:r>
          </w:p>
        </w:tc>
        <w:tc>
          <w:tcPr>
            <w:tcW w:w="1067" w:type="dxa"/>
            <w:shd w:val="clear"/>
            <w:vAlign w:val="center"/>
          </w:tcPr>
          <w:p w14:paraId="031BE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Attendance stored accurately</w:t>
            </w:r>
          </w:p>
        </w:tc>
        <w:tc>
          <w:tcPr>
            <w:tcW w:w="975" w:type="dxa"/>
            <w:shd w:val="clear"/>
            <w:vAlign w:val="center"/>
          </w:tcPr>
          <w:p w14:paraId="11D5A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Validation</w:t>
            </w:r>
          </w:p>
        </w:tc>
        <w:tc>
          <w:tcPr>
            <w:tcW w:w="1077" w:type="dxa"/>
            <w:shd w:val="clear"/>
            <w:vAlign w:val="center"/>
          </w:tcPr>
          <w:p w14:paraId="5F230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attendance records</w:t>
            </w:r>
          </w:p>
        </w:tc>
        <w:tc>
          <w:tcPr>
            <w:tcW w:w="862" w:type="dxa"/>
            <w:shd w:val="clear"/>
            <w:vAlign w:val="center"/>
          </w:tcPr>
          <w:p w14:paraId="34F28F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1703" w:type="dxa"/>
            <w:shd w:val="clear"/>
            <w:vAlign w:val="center"/>
          </w:tcPr>
          <w:p w14:paraId="7EDD0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DBQueryResult</w:t>
            </w:r>
          </w:p>
        </w:tc>
        <w:tc>
          <w:tcPr>
            <w:tcW w:w="1153" w:type="dxa"/>
            <w:shd w:val="clear"/>
            <w:vAlign w:val="center"/>
          </w:tcPr>
          <w:p w14:paraId="71B6E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mismatch</w:t>
            </w:r>
          </w:p>
        </w:tc>
      </w:tr>
      <w:tr w14:paraId="3E7D6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0" w:type="dxa"/>
            <w:shd w:val="clear"/>
            <w:vAlign w:val="center"/>
          </w:tcPr>
          <w:p w14:paraId="43267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VAL-005</w:t>
            </w:r>
          </w:p>
        </w:tc>
        <w:tc>
          <w:tcPr>
            <w:tcW w:w="913" w:type="dxa"/>
            <w:shd w:val="clear"/>
            <w:vAlign w:val="center"/>
          </w:tcPr>
          <w:p w14:paraId="2CCFB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Faculty Dashboard</w:t>
            </w:r>
          </w:p>
        </w:tc>
        <w:tc>
          <w:tcPr>
            <w:tcW w:w="1067" w:type="dxa"/>
            <w:shd w:val="clear"/>
            <w:vAlign w:val="center"/>
          </w:tcPr>
          <w:p w14:paraId="4CFD2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loads under 3 sec</w:t>
            </w:r>
          </w:p>
        </w:tc>
        <w:tc>
          <w:tcPr>
            <w:tcW w:w="975" w:type="dxa"/>
            <w:shd w:val="clear"/>
            <w:vAlign w:val="center"/>
          </w:tcPr>
          <w:p w14:paraId="7B6B5F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 Test</w:t>
            </w:r>
          </w:p>
        </w:tc>
        <w:tc>
          <w:tcPr>
            <w:tcW w:w="1077" w:type="dxa"/>
            <w:shd w:val="clear"/>
            <w:vAlign w:val="center"/>
          </w:tcPr>
          <w:p w14:paraId="1898A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Response ≤ 3 sec</w:t>
            </w:r>
          </w:p>
        </w:tc>
        <w:tc>
          <w:tcPr>
            <w:tcW w:w="862" w:type="dxa"/>
            <w:shd w:val="clear"/>
            <w:vAlign w:val="center"/>
          </w:tcPr>
          <w:p w14:paraId="1E049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1703" w:type="dxa"/>
            <w:shd w:val="clear"/>
            <w:vAlign w:val="center"/>
          </w:tcPr>
          <w:p w14:paraId="4131D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PerformanceReport</w:t>
            </w:r>
          </w:p>
        </w:tc>
        <w:tc>
          <w:tcPr>
            <w:tcW w:w="1153" w:type="dxa"/>
            <w:shd w:val="clear"/>
            <w:vAlign w:val="center"/>
          </w:tcPr>
          <w:p w14:paraId="239CB7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Optimized</w:t>
            </w:r>
          </w:p>
        </w:tc>
      </w:tr>
      <w:tr w14:paraId="0871B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0" w:type="dxa"/>
            <w:shd w:val="clear"/>
            <w:vAlign w:val="center"/>
          </w:tcPr>
          <w:p w14:paraId="1D14A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VAL-006</w:t>
            </w:r>
          </w:p>
        </w:tc>
        <w:tc>
          <w:tcPr>
            <w:tcW w:w="913" w:type="dxa"/>
            <w:shd w:val="clear"/>
            <w:vAlign w:val="center"/>
          </w:tcPr>
          <w:p w14:paraId="6DD42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Activity Logging</w:t>
            </w:r>
          </w:p>
        </w:tc>
        <w:tc>
          <w:tcPr>
            <w:tcW w:w="1067" w:type="dxa"/>
            <w:shd w:val="clear"/>
            <w:vAlign w:val="center"/>
          </w:tcPr>
          <w:p w14:paraId="4F2F9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activities logged</w:t>
            </w:r>
          </w:p>
        </w:tc>
        <w:tc>
          <w:tcPr>
            <w:tcW w:w="975" w:type="dxa"/>
            <w:shd w:val="clear"/>
            <w:vAlign w:val="center"/>
          </w:tcPr>
          <w:p w14:paraId="7DF0B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Validation</w:t>
            </w:r>
          </w:p>
        </w:tc>
        <w:tc>
          <w:tcPr>
            <w:tcW w:w="1077" w:type="dxa"/>
            <w:shd w:val="clear"/>
            <w:vAlign w:val="center"/>
          </w:tcPr>
          <w:p w14:paraId="29073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Timestamped records generated</w:t>
            </w:r>
          </w:p>
        </w:tc>
        <w:tc>
          <w:tcPr>
            <w:tcW w:w="862" w:type="dxa"/>
            <w:shd w:val="clear"/>
            <w:vAlign w:val="center"/>
          </w:tcPr>
          <w:p w14:paraId="726CA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  <w:tc>
          <w:tcPr>
            <w:tcW w:w="1703" w:type="dxa"/>
            <w:shd w:val="clear"/>
            <w:vAlign w:val="center"/>
          </w:tcPr>
          <w:p w14:paraId="7C1B19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AuditLogReport</w:t>
            </w:r>
          </w:p>
        </w:tc>
        <w:tc>
          <w:tcPr>
            <w:tcW w:w="1153" w:type="dxa"/>
            <w:shd w:val="clear"/>
            <w:vAlign w:val="center"/>
          </w:tcPr>
          <w:p w14:paraId="30EF0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logging</w:t>
            </w:r>
          </w:p>
        </w:tc>
      </w:tr>
    </w:tbl>
    <w:p w14:paraId="39D2DEFF">
      <w:pPr>
        <w:keepNext w:val="0"/>
        <w:keepLines w:val="0"/>
        <w:widowControl/>
        <w:suppressLineNumbers w:val="0"/>
      </w:pPr>
    </w:p>
    <w:p w14:paraId="4317E7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>Section B – Continuous Validation Automation using CI Pipelines</w:t>
      </w:r>
    </w:p>
    <w:p w14:paraId="555BEE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Q2. Validation Automation using GitHub Actions</w:t>
      </w:r>
    </w:p>
    <w:p w14:paraId="0D2873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Role of CI Pipelines in Continuous Validation</w:t>
      </w:r>
    </w:p>
    <w:p w14:paraId="5AFC39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Continuous Integration (CI) pipelines automate validation activities whenever code is committed to the repository. Their role includes:</w:t>
      </w:r>
    </w:p>
    <w:p w14:paraId="3BA818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Automatically building and testing software after every commit. </w:t>
      </w:r>
    </w:p>
    <w:p w14:paraId="230B1D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Detecting defects early in the development lifecycle. </w:t>
      </w:r>
    </w:p>
    <w:p w14:paraId="029F96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Generating validation evidence such as logs and reports. </w:t>
      </w:r>
    </w:p>
    <w:p w14:paraId="6B1DAA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Ensuring software quality and compliance consistency. </w:t>
      </w:r>
    </w:p>
    <w:p w14:paraId="2F3264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Supporting DevSecOps practices through automated security checks. </w:t>
      </w:r>
    </w:p>
    <w:p w14:paraId="4559FE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Benefits:</w:t>
      </w:r>
    </w:p>
    <w:p w14:paraId="40B92D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Faster feedback cycle </w:t>
      </w:r>
    </w:p>
    <w:p w14:paraId="01F36E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Reduced manual validation effort </w:t>
      </w:r>
    </w:p>
    <w:p w14:paraId="2D8853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Improved deployment reliability </w:t>
      </w:r>
    </w:p>
    <w:p w14:paraId="6679F5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Traceable validation evidence for audits</w:t>
      </w:r>
    </w:p>
    <w:p w14:paraId="684D96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Github link</w:t>
      </w:r>
    </w:p>
    <w:p w14:paraId="726B88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instrText xml:space="preserve"> HYPERLINK "https://github.com/Zarbafkhan21/Quiz5-6" </w:instrTex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https://github.com/Zarbafkhan21/Quiz5-6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fldChar w:fldCharType="end"/>
      </w:r>
    </w:p>
    <w:p w14:paraId="2036B4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Section D – Validation Risk and Compliance Documentation</w:t>
      </w:r>
    </w:p>
    <w:p w14:paraId="1DEAE4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Q4. Validation Risk Management and Compliance Evidence</w:t>
      </w:r>
    </w:p>
    <w:p w14:paraId="7C7AA8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Validation Risk Register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2287"/>
        <w:gridCol w:w="794"/>
        <w:gridCol w:w="1221"/>
        <w:gridCol w:w="1807"/>
        <w:gridCol w:w="1455"/>
      </w:tblGrid>
      <w:tr w14:paraId="7F2CB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408B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 ID</w:t>
            </w:r>
          </w:p>
        </w:tc>
        <w:tc>
          <w:tcPr>
            <w:tcW w:w="0" w:type="auto"/>
            <w:shd w:val="clear"/>
            <w:vAlign w:val="center"/>
          </w:tcPr>
          <w:p w14:paraId="0B39F8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 Description</w:t>
            </w:r>
          </w:p>
        </w:tc>
        <w:tc>
          <w:tcPr>
            <w:tcW w:w="0" w:type="auto"/>
            <w:shd w:val="clear"/>
            <w:vAlign w:val="center"/>
          </w:tcPr>
          <w:p w14:paraId="4DA22C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/>
            <w:vAlign w:val="center"/>
          </w:tcPr>
          <w:p w14:paraId="31C19F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4C7D29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 Strategy</w:t>
            </w:r>
          </w:p>
        </w:tc>
        <w:tc>
          <w:tcPr>
            <w:tcW w:w="0" w:type="auto"/>
            <w:shd w:val="clear"/>
            <w:vAlign w:val="center"/>
          </w:tcPr>
          <w:p w14:paraId="28888F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</w:tr>
      <w:tr w14:paraId="35CF2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544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RISK-001</w:t>
            </w:r>
          </w:p>
        </w:tc>
        <w:tc>
          <w:tcPr>
            <w:tcW w:w="0" w:type="auto"/>
            <w:shd w:val="clear"/>
            <w:vAlign w:val="center"/>
          </w:tcPr>
          <w:p w14:paraId="0A7D5A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 access to fintech accounts</w:t>
            </w:r>
          </w:p>
        </w:tc>
        <w:tc>
          <w:tcPr>
            <w:tcW w:w="0" w:type="auto"/>
            <w:shd w:val="clear"/>
            <w:vAlign w:val="center"/>
          </w:tcPr>
          <w:p w14:paraId="50B30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B938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7817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Implement MFA and RBAC</w:t>
            </w:r>
          </w:p>
        </w:tc>
        <w:tc>
          <w:tcPr>
            <w:tcW w:w="0" w:type="auto"/>
            <w:shd w:val="clear"/>
            <w:vAlign w:val="center"/>
          </w:tcPr>
          <w:p w14:paraId="733CA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Team</w:t>
            </w:r>
          </w:p>
        </w:tc>
      </w:tr>
      <w:tr w14:paraId="2056D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BA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RISK-002</w:t>
            </w:r>
          </w:p>
        </w:tc>
        <w:tc>
          <w:tcPr>
            <w:tcW w:w="0" w:type="auto"/>
            <w:shd w:val="clear"/>
            <w:vAlign w:val="center"/>
          </w:tcPr>
          <w:p w14:paraId="0FDB8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Incomplete audit logs</w:t>
            </w:r>
          </w:p>
        </w:tc>
        <w:tc>
          <w:tcPr>
            <w:tcW w:w="0" w:type="auto"/>
            <w:shd w:val="clear"/>
            <w:vAlign w:val="center"/>
          </w:tcPr>
          <w:p w14:paraId="251AE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0FCF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727C6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Enable centralized logging</w:t>
            </w:r>
          </w:p>
        </w:tc>
        <w:tc>
          <w:tcPr>
            <w:tcW w:w="0" w:type="auto"/>
            <w:shd w:val="clear"/>
            <w:vAlign w:val="center"/>
          </w:tcPr>
          <w:p w14:paraId="03A5B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DevOps Team</w:t>
            </w:r>
          </w:p>
        </w:tc>
      </w:tr>
      <w:tr w14:paraId="18015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0C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RISK-003</w:t>
            </w:r>
          </w:p>
        </w:tc>
        <w:tc>
          <w:tcPr>
            <w:tcW w:w="0" w:type="auto"/>
            <w:shd w:val="clear"/>
            <w:vAlign w:val="center"/>
          </w:tcPr>
          <w:p w14:paraId="31E4E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Sensitive data exposure</w:t>
            </w:r>
          </w:p>
        </w:tc>
        <w:tc>
          <w:tcPr>
            <w:tcW w:w="0" w:type="auto"/>
            <w:shd w:val="clear"/>
            <w:vAlign w:val="center"/>
          </w:tcPr>
          <w:p w14:paraId="76FB9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 w14:paraId="52F18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62A73F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Encrypt data at rest and transit</w:t>
            </w:r>
          </w:p>
        </w:tc>
        <w:tc>
          <w:tcPr>
            <w:tcW w:w="0" w:type="auto"/>
            <w:shd w:val="clear"/>
            <w:vAlign w:val="center"/>
          </w:tcPr>
          <w:p w14:paraId="5B29D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Compliance Team</w:t>
            </w:r>
          </w:p>
        </w:tc>
      </w:tr>
    </w:tbl>
    <w:p w14:paraId="171F63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6A046F6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B2AE7"/>
    <w:multiLevelType w:val="multilevel"/>
    <w:tmpl w:val="028B2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3292A00"/>
    <w:multiLevelType w:val="multilevel"/>
    <w:tmpl w:val="53292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124DC8"/>
    <w:rsid w:val="2D9139BA"/>
    <w:rsid w:val="5A124DC8"/>
    <w:rsid w:val="65C76908"/>
    <w:rsid w:val="6DD2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2026-05-18T09:18:00Z</dcterms:created>
  <dc:creator>WPS_1707287753</dc:creator>
  <cp:lastModifiedBy>WPS_1707287753</cp:lastModifiedBy>
  <dcterms:modified xsi:type="dcterms:W3CDTF">2026-05-18T10:13:05Z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061C41FF64414D37B7936EC46433CB5F_13</vt:lpwstr>
  </property>
  <property fmtid="{D5CDD505-2E9C-101B-9397-08002B2CF9AE}" pid="4" name="KSOTemplateDocerSaveRecord">
    <vt:lpwstr>eyJoZGlkIjoiMGM1N2YyMmExODk5MGRjZjA4NjAzMjUyZTU0ZDQ5NzEiLCJ1c2VySWQiOiI4ODEzNzgzODU5ODAzIn0=</vt:lpwstr>
  </property>
</Properties>
</file>