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BD054" w14:textId="00A7D45A" w:rsidR="002859BD" w:rsidRDefault="0057738E">
      <w:pPr>
        <w:spacing w:before="80" w:line="305" w:lineRule="exact"/>
        <w:ind w:left="1909" w:right="1916"/>
        <w:jc w:val="center"/>
        <w:rPr>
          <w:b/>
          <w:sz w:val="26"/>
        </w:rPr>
      </w:pPr>
      <w:r>
        <w:pict w14:anchorId="50E810C7">
          <v:group id="_x0000_s1040" style="position:absolute;left:0;text-align:left;margin-left:14.05pt;margin-top:16.55pt;width:579.6pt;height:754.6pt;z-index:-15774720;mso-position-horizontal-relative:page;mso-position-vertical-relative:page" coordorigin="281,331" coordsize="11592,15092">
            <v:shape id="_x0000_s1042" style="position:absolute;left:422;top:360;width:11311;height:867" coordorigin="422,360" coordsize="11311,867" path="m11733,360l422,360r,305l422,922r,304l11733,1226r,-304l11733,665r,-305xe" fillcolor="#d4dce3" stroked="f">
              <v:path arrowok="t"/>
            </v:shape>
            <v:shape id="_x0000_s1041" style="position:absolute;left:280;top:331;width:11592;height:15092" coordorigin="281,331" coordsize="11592,15092" o:spt="100" adj="0,,0" path="m11733,1226r-11311,l422,1236r11311,l11733,1226xm11872,15413r-9,l290,15413r-9,l281,15422r9,l11863,15422r9,l11872,15413xm11872,331r-9,l290,331r-9,l281,15413r9,l290,341r11573,l11863,15413r9,l11872,33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16AD1">
        <w:rPr>
          <w:b/>
          <w:sz w:val="26"/>
        </w:rPr>
        <w:t>Fabian</w:t>
      </w:r>
      <w:r w:rsidR="00265012">
        <w:rPr>
          <w:b/>
          <w:sz w:val="26"/>
        </w:rPr>
        <w:t xml:space="preserve"> Sejas</w:t>
      </w:r>
      <w:r w:rsidR="00B57B8E">
        <w:rPr>
          <w:b/>
          <w:sz w:val="26"/>
        </w:rPr>
        <w:t xml:space="preserve">, </w:t>
      </w:r>
      <w:r w:rsidR="00265012">
        <w:rPr>
          <w:b/>
          <w:sz w:val="26"/>
        </w:rPr>
        <w:t>UM FinTech Bootcamp</w:t>
      </w:r>
    </w:p>
    <w:p w14:paraId="41B42405" w14:textId="50A68B13" w:rsidR="002859BD" w:rsidRDefault="00B57B8E">
      <w:pPr>
        <w:spacing w:line="257" w:lineRule="exact"/>
        <w:ind w:left="1915" w:right="1916"/>
        <w:jc w:val="center"/>
      </w:pPr>
      <w:r>
        <w:rPr>
          <w:sz w:val="20"/>
        </w:rPr>
        <w:t>(</w:t>
      </w:r>
      <w:r w:rsidR="00265012">
        <w:rPr>
          <w:sz w:val="20"/>
        </w:rPr>
        <w:t>786</w:t>
      </w:r>
      <w:r>
        <w:rPr>
          <w:sz w:val="20"/>
        </w:rPr>
        <w:t xml:space="preserve">) </w:t>
      </w:r>
      <w:r w:rsidR="00265012">
        <w:rPr>
          <w:sz w:val="20"/>
        </w:rPr>
        <w:t>942</w:t>
      </w:r>
      <w:r>
        <w:rPr>
          <w:sz w:val="20"/>
        </w:rPr>
        <w:t>-</w:t>
      </w:r>
      <w:r w:rsidR="00265012">
        <w:rPr>
          <w:sz w:val="20"/>
        </w:rPr>
        <w:t>9199</w:t>
      </w:r>
      <w:r>
        <w:rPr>
          <w:sz w:val="20"/>
        </w:rPr>
        <w:t xml:space="preserve"> |</w:t>
      </w:r>
      <w:r w:rsidR="00265012">
        <w:t>sejas_tiburon@hotmail.com</w:t>
      </w:r>
      <w:r>
        <w:rPr>
          <w:sz w:val="20"/>
        </w:rPr>
        <w:t xml:space="preserve">| </w:t>
      </w:r>
      <w:r w:rsidR="00265012">
        <w:rPr>
          <w:sz w:val="20"/>
        </w:rPr>
        <w:t>Miami</w:t>
      </w:r>
      <w:r>
        <w:rPr>
          <w:sz w:val="20"/>
        </w:rPr>
        <w:t xml:space="preserve">, </w:t>
      </w:r>
      <w:r w:rsidR="00265012">
        <w:rPr>
          <w:sz w:val="20"/>
        </w:rPr>
        <w:t>FL</w:t>
      </w:r>
      <w:r>
        <w:rPr>
          <w:sz w:val="20"/>
        </w:rPr>
        <w:t xml:space="preserve"> |</w:t>
      </w:r>
      <w:hyperlink r:id="rId5">
        <w:r>
          <w:rPr>
            <w:color w:val="0000FF"/>
            <w:sz w:val="20"/>
          </w:rPr>
          <w:t xml:space="preserve"> </w:t>
        </w:r>
        <w:r>
          <w:rPr>
            <w:color w:val="0000FF"/>
            <w:u w:val="single" w:color="0000FF"/>
          </w:rPr>
          <w:t>LinkedIn</w:t>
        </w:r>
        <w:r>
          <w:rPr>
            <w:color w:val="0000FF"/>
          </w:rPr>
          <w:t xml:space="preserve"> </w:t>
        </w:r>
      </w:hyperlink>
      <w:r>
        <w:t>|</w:t>
      </w:r>
      <w:hyperlink r:id="rId6">
        <w:r>
          <w:rPr>
            <w:color w:val="0000FF"/>
          </w:rPr>
          <w:t xml:space="preserve"> </w:t>
        </w:r>
        <w:r>
          <w:rPr>
            <w:color w:val="0000FF"/>
            <w:u w:val="single" w:color="0000FF"/>
          </w:rPr>
          <w:t>GitHub</w:t>
        </w:r>
        <w:r>
          <w:rPr>
            <w:color w:val="0000FF"/>
          </w:rPr>
          <w:t xml:space="preserve"> </w:t>
        </w:r>
      </w:hyperlink>
      <w:r>
        <w:t>|</w:t>
      </w:r>
      <w:hyperlink r:id="rId7" w:anchor="home">
        <w:r>
          <w:rPr>
            <w:color w:val="0000FF"/>
          </w:rPr>
          <w:t xml:space="preserve"> </w:t>
        </w:r>
      </w:hyperlink>
    </w:p>
    <w:p w14:paraId="36D6B73F" w14:textId="6A35DAE8" w:rsidR="002859BD" w:rsidRDefault="00B57B8E">
      <w:pPr>
        <w:pStyle w:val="Title"/>
      </w:pPr>
      <w:r>
        <w:t xml:space="preserve">Data </w:t>
      </w:r>
      <w:r w:rsidR="00265012">
        <w:t>Anal</w:t>
      </w:r>
      <w:r w:rsidR="0057738E">
        <w:t>yst/Blockchain Developer</w:t>
      </w:r>
    </w:p>
    <w:p w14:paraId="6640C726" w14:textId="77777777" w:rsidR="002859BD" w:rsidRDefault="00B57B8E">
      <w:pPr>
        <w:spacing w:before="79" w:line="280" w:lineRule="exact"/>
        <w:ind w:left="131"/>
        <w:jc w:val="both"/>
        <w:rPr>
          <w:b/>
          <w:sz w:val="24"/>
        </w:rPr>
      </w:pPr>
      <w:r>
        <w:rPr>
          <w:b/>
        </w:rPr>
        <w:t>P</w:t>
      </w:r>
      <w:r>
        <w:rPr>
          <w:b/>
          <w:sz w:val="18"/>
        </w:rPr>
        <w:t xml:space="preserve">ROFESS IONAL </w:t>
      </w:r>
      <w:r>
        <w:rPr>
          <w:b/>
        </w:rPr>
        <w:t>P</w:t>
      </w:r>
      <w:r>
        <w:rPr>
          <w:b/>
          <w:sz w:val="18"/>
        </w:rPr>
        <w:t>ROFILE</w:t>
      </w:r>
      <w:r>
        <w:rPr>
          <w:b/>
          <w:sz w:val="24"/>
        </w:rPr>
        <w:t>:</w:t>
      </w:r>
    </w:p>
    <w:p w14:paraId="5E24DFC9" w14:textId="44EF87BB" w:rsidR="002859BD" w:rsidRDefault="005B7999">
      <w:pPr>
        <w:pStyle w:val="BodyText"/>
        <w:ind w:left="131" w:right="136" w:firstLine="0"/>
      </w:pPr>
      <w:r>
        <w:t xml:space="preserve">           </w:t>
      </w:r>
      <w:r w:rsidR="00265012">
        <w:rPr>
          <w:color w:val="2E2E2E"/>
          <w:shd w:val="clear" w:color="auto" w:fill="FFFFFF"/>
        </w:rPr>
        <w:t>FinTech Data analyst, and with a background in financial trading and skills in Python, Pandas, ARMA, ARIMA, GARCH, Time Series, Deep Learning, Blockchain,</w:t>
      </w:r>
      <w:r w:rsidR="008B1611">
        <w:rPr>
          <w:color w:val="2E2E2E"/>
          <w:shd w:val="clear" w:color="auto" w:fill="FFFFFF"/>
        </w:rPr>
        <w:t xml:space="preserve"> Algorithmic</w:t>
      </w:r>
      <w:r w:rsidR="0003623B">
        <w:rPr>
          <w:color w:val="2E2E2E"/>
          <w:shd w:val="clear" w:color="auto" w:fill="FFFFFF"/>
        </w:rPr>
        <w:t xml:space="preserve"> Trading,</w:t>
      </w:r>
      <w:r w:rsidR="00265012">
        <w:rPr>
          <w:color w:val="2E2E2E"/>
          <w:shd w:val="clear" w:color="auto" w:fill="FFFFFF"/>
        </w:rPr>
        <w:t xml:space="preserve"> Solidity and AWS</w:t>
      </w:r>
      <w:r w:rsidR="008B1611">
        <w:rPr>
          <w:color w:val="2E2E2E"/>
          <w:shd w:val="clear" w:color="auto" w:fill="FFFFFF"/>
        </w:rPr>
        <w:t>. Graduated and earned Certificate from UM FinTech Bootcamp</w:t>
      </w:r>
      <w:r w:rsidR="00265012">
        <w:rPr>
          <w:color w:val="2E2E2E"/>
          <w:shd w:val="clear" w:color="auto" w:fill="FFFFFF"/>
        </w:rPr>
        <w:t>. Boundless intellectual curiosity and ability to mine hidden gems (crypto) located within networks like blockchain.</w:t>
      </w:r>
      <w:r w:rsidR="00E410C5">
        <w:rPr>
          <w:color w:val="2E2E2E"/>
          <w:shd w:val="clear" w:color="auto" w:fill="FFFFFF"/>
        </w:rPr>
        <w:t xml:space="preserve"> Effective communicator, team player, and detailed-oriented person, demonstrated through my Bootcamp.</w:t>
      </w:r>
      <w:r w:rsidR="00265012">
        <w:rPr>
          <w:color w:val="2E2E2E"/>
          <w:shd w:val="clear" w:color="auto" w:fill="FFFFFF"/>
        </w:rPr>
        <w:t xml:space="preserve"> In a team, using AWS, we created an interactive chatbot that takes user input about personal information, spending habits and financial needs and outputs investment advice and loan approvals. We also created a token called Miami Token to offer smart contract solutions using a very creative reward program</w:t>
      </w:r>
      <w:r w:rsidR="0003623B">
        <w:rPr>
          <w:color w:val="2E2E2E"/>
          <w:shd w:val="clear" w:color="auto" w:fill="FFFFFF"/>
        </w:rPr>
        <w:t xml:space="preserve"> that reduces the gas fees</w:t>
      </w:r>
      <w:r w:rsidR="00F21730">
        <w:rPr>
          <w:color w:val="2E2E2E"/>
          <w:shd w:val="clear" w:color="auto" w:fill="FFFFFF"/>
        </w:rPr>
        <w:t xml:space="preserve"> by an average of 60%</w:t>
      </w:r>
      <w:r w:rsidR="00265012">
        <w:rPr>
          <w:color w:val="2E2E2E"/>
          <w:shd w:val="clear" w:color="auto" w:fill="FFFFFF"/>
        </w:rPr>
        <w:t>, using cryptos as the reward.</w:t>
      </w:r>
      <w:r w:rsidR="008B1611">
        <w:rPr>
          <w:color w:val="2E2E2E"/>
          <w:shd w:val="clear" w:color="auto" w:fill="FFFFFF"/>
        </w:rPr>
        <w:t xml:space="preserve"> </w:t>
      </w:r>
      <w:r w:rsidR="00265012">
        <w:rPr>
          <w:color w:val="2E2E2E"/>
          <w:shd w:val="clear" w:color="auto" w:fill="FFFFFF"/>
        </w:rPr>
        <w:t>Analytical skills from experience as a trader combined with a talent for developing optimal solutions to technical problems, makes me a qualified addition to any team.</w:t>
      </w:r>
    </w:p>
    <w:p w14:paraId="47A9F9D6" w14:textId="5E48F8B5" w:rsidR="002859BD" w:rsidRDefault="0057738E">
      <w:pPr>
        <w:spacing w:before="11" w:line="257" w:lineRule="exact"/>
        <w:ind w:left="131"/>
        <w:jc w:val="both"/>
        <w:rPr>
          <w:b/>
        </w:rPr>
      </w:pPr>
      <w:r>
        <w:pict w14:anchorId="71D877EF">
          <v:rect id="_x0000_s1039" style="position:absolute;left:0;text-align:left;margin-left:21.1pt;margin-top:3.65pt;width:565.55pt;height:.5pt;z-index:-15728640;mso-wrap-distance-left:0;mso-wrap-distance-right:0;mso-position-horizontal-relative:page" fillcolor="black" stroked="f">
            <w10:wrap type="topAndBottom" anchorx="page"/>
          </v:rect>
        </w:pict>
      </w:r>
      <w:r w:rsidR="00B57B8E">
        <w:rPr>
          <w:b/>
        </w:rPr>
        <w:t>K</w:t>
      </w:r>
      <w:r w:rsidR="00B57B8E">
        <w:rPr>
          <w:b/>
          <w:sz w:val="18"/>
        </w:rPr>
        <w:t xml:space="preserve">EY </w:t>
      </w:r>
      <w:r w:rsidR="00B57B8E">
        <w:rPr>
          <w:b/>
        </w:rPr>
        <w:t>S</w:t>
      </w:r>
      <w:r w:rsidR="00B57B8E">
        <w:rPr>
          <w:b/>
          <w:sz w:val="18"/>
        </w:rPr>
        <w:t>KILLS</w:t>
      </w:r>
      <w:r w:rsidR="00B57B8E">
        <w:rPr>
          <w:b/>
        </w:rPr>
        <w:t>:</w:t>
      </w:r>
    </w:p>
    <w:p w14:paraId="5EE25C15" w14:textId="296173EF" w:rsidR="002859BD" w:rsidRDefault="00B57B8E">
      <w:pPr>
        <w:ind w:left="131" w:right="132"/>
        <w:jc w:val="both"/>
        <w:rPr>
          <w:sz w:val="20"/>
        </w:rPr>
      </w:pPr>
      <w:r>
        <w:rPr>
          <w:b/>
          <w:sz w:val="20"/>
        </w:rPr>
        <w:t xml:space="preserve">Programming Languages: </w:t>
      </w:r>
      <w:r>
        <w:rPr>
          <w:sz w:val="20"/>
        </w:rPr>
        <w:t xml:space="preserve">Python, </w:t>
      </w:r>
      <w:r w:rsidR="00265012">
        <w:rPr>
          <w:sz w:val="20"/>
        </w:rPr>
        <w:t>Solidity, PHP</w:t>
      </w:r>
      <w:r>
        <w:rPr>
          <w:sz w:val="20"/>
        </w:rPr>
        <w:t xml:space="preserve"> | </w:t>
      </w:r>
      <w:r>
        <w:rPr>
          <w:b/>
          <w:sz w:val="20"/>
        </w:rPr>
        <w:t xml:space="preserve">Machine Learning: </w:t>
      </w:r>
      <w:r>
        <w:rPr>
          <w:sz w:val="20"/>
        </w:rPr>
        <w:t>Scikit-Learn, NumPy, Pandas, Matplotlib, Seaborn, HvPlot</w:t>
      </w:r>
      <w:r w:rsidR="00265012">
        <w:rPr>
          <w:sz w:val="20"/>
        </w:rPr>
        <w:t>,</w:t>
      </w:r>
      <w:r>
        <w:rPr>
          <w:sz w:val="20"/>
        </w:rPr>
        <w:t xml:space="preserve"> | </w:t>
      </w:r>
      <w:r>
        <w:rPr>
          <w:b/>
          <w:sz w:val="20"/>
        </w:rPr>
        <w:t>Supervised Learning</w:t>
      </w:r>
      <w:r>
        <w:rPr>
          <w:sz w:val="20"/>
        </w:rPr>
        <w:t>: GLMs, Linear &amp; Logistic Regression, K-Nearest Neighbor, Naïve Bayes, Bayesian Network, Decision</w:t>
      </w:r>
      <w:r>
        <w:rPr>
          <w:spacing w:val="-10"/>
          <w:sz w:val="20"/>
        </w:rPr>
        <w:t xml:space="preserve"> </w:t>
      </w:r>
      <w:r>
        <w:rPr>
          <w:sz w:val="20"/>
        </w:rPr>
        <w:t>Trees,</w:t>
      </w:r>
      <w:r>
        <w:rPr>
          <w:spacing w:val="-11"/>
          <w:sz w:val="20"/>
        </w:rPr>
        <w:t xml:space="preserve"> </w:t>
      </w:r>
      <w:r>
        <w:rPr>
          <w:sz w:val="20"/>
        </w:rPr>
        <w:t>Random</w:t>
      </w:r>
      <w:r>
        <w:rPr>
          <w:spacing w:val="-10"/>
          <w:sz w:val="20"/>
        </w:rPr>
        <w:t xml:space="preserve"> </w:t>
      </w:r>
      <w:r>
        <w:rPr>
          <w:sz w:val="20"/>
        </w:rPr>
        <w:t>Forest,</w:t>
      </w:r>
      <w:r>
        <w:rPr>
          <w:spacing w:val="-12"/>
          <w:sz w:val="20"/>
        </w:rPr>
        <w:t xml:space="preserve"> </w:t>
      </w:r>
      <w:r>
        <w:rPr>
          <w:sz w:val="20"/>
        </w:rPr>
        <w:t>Support</w:t>
      </w:r>
      <w:r>
        <w:rPr>
          <w:spacing w:val="-8"/>
          <w:sz w:val="20"/>
        </w:rPr>
        <w:t xml:space="preserve"> </w:t>
      </w:r>
      <w:r>
        <w:rPr>
          <w:sz w:val="20"/>
        </w:rPr>
        <w:t>Vector</w:t>
      </w:r>
      <w:r>
        <w:rPr>
          <w:spacing w:val="-11"/>
          <w:sz w:val="20"/>
        </w:rPr>
        <w:t xml:space="preserve"> </w:t>
      </w:r>
      <w:r>
        <w:rPr>
          <w:sz w:val="20"/>
        </w:rPr>
        <w:t>Machine</w:t>
      </w:r>
      <w:r>
        <w:rPr>
          <w:spacing w:val="-8"/>
          <w:sz w:val="20"/>
        </w:rPr>
        <w:t xml:space="preserve"> </w:t>
      </w:r>
      <w:r>
        <w:rPr>
          <w:sz w:val="20"/>
        </w:rPr>
        <w:t>(SVM)</w:t>
      </w:r>
      <w:r>
        <w:rPr>
          <w:spacing w:val="-11"/>
          <w:sz w:val="20"/>
        </w:rPr>
        <w:t xml:space="preserve"> </w:t>
      </w: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Unsupervised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Learning: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K-means</w:t>
      </w:r>
      <w:r>
        <w:rPr>
          <w:spacing w:val="-11"/>
          <w:sz w:val="20"/>
        </w:rPr>
        <w:t xml:space="preserve"> </w:t>
      </w:r>
      <w:r>
        <w:rPr>
          <w:sz w:val="20"/>
        </w:rPr>
        <w:t>Clustering,</w:t>
      </w:r>
      <w:r>
        <w:rPr>
          <w:spacing w:val="-9"/>
          <w:sz w:val="20"/>
        </w:rPr>
        <w:t xml:space="preserve"> </w:t>
      </w:r>
      <w:r>
        <w:rPr>
          <w:sz w:val="20"/>
        </w:rPr>
        <w:t>Principal</w:t>
      </w:r>
      <w:r>
        <w:rPr>
          <w:spacing w:val="-10"/>
          <w:sz w:val="20"/>
        </w:rPr>
        <w:t xml:space="preserve"> </w:t>
      </w:r>
      <w:r>
        <w:rPr>
          <w:sz w:val="20"/>
        </w:rPr>
        <w:t>Component Analysis</w:t>
      </w:r>
      <w:r>
        <w:rPr>
          <w:spacing w:val="-13"/>
          <w:sz w:val="20"/>
        </w:rPr>
        <w:t xml:space="preserve"> </w:t>
      </w:r>
      <w:r>
        <w:rPr>
          <w:sz w:val="20"/>
        </w:rPr>
        <w:t>(PCA)</w:t>
      </w:r>
      <w:r>
        <w:rPr>
          <w:spacing w:val="-13"/>
          <w:sz w:val="20"/>
        </w:rPr>
        <w:t xml:space="preserve"> </w:t>
      </w:r>
      <w:r>
        <w:rPr>
          <w:sz w:val="20"/>
        </w:rPr>
        <w:t>|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Feature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Engineering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Selection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Natural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Language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Processing: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Spacy,</w:t>
      </w:r>
      <w:r>
        <w:rPr>
          <w:spacing w:val="-13"/>
          <w:sz w:val="20"/>
        </w:rPr>
        <w:t xml:space="preserve"> </w:t>
      </w:r>
      <w:r>
        <w:rPr>
          <w:sz w:val="20"/>
        </w:rPr>
        <w:t>NLTK,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Mining</w:t>
      </w:r>
      <w:r>
        <w:rPr>
          <w:spacing w:val="-12"/>
          <w:sz w:val="20"/>
        </w:rPr>
        <w:t xml:space="preserve"> </w:t>
      </w:r>
      <w:r>
        <w:rPr>
          <w:sz w:val="20"/>
        </w:rPr>
        <w:t>&amp;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Preprocessing, Vectorization, Sentiment &amp; Semantics Analysis, Text Classification, Topic Modeling| </w:t>
      </w:r>
      <w:r>
        <w:rPr>
          <w:b/>
          <w:sz w:val="20"/>
        </w:rPr>
        <w:t xml:space="preserve">Deep Learning: </w:t>
      </w:r>
      <w:r>
        <w:rPr>
          <w:sz w:val="20"/>
        </w:rPr>
        <w:t>TensorFlow, Keras,</w:t>
      </w:r>
      <w:r w:rsidR="00265012">
        <w:rPr>
          <w:sz w:val="20"/>
        </w:rPr>
        <w:t xml:space="preserve"> </w:t>
      </w:r>
      <w:r>
        <w:rPr>
          <w:sz w:val="20"/>
        </w:rPr>
        <w:t xml:space="preserve">Recurrent Neural Network | </w:t>
      </w:r>
      <w:r>
        <w:rPr>
          <w:b/>
          <w:sz w:val="20"/>
        </w:rPr>
        <w:t xml:space="preserve">Time Series Forecasting and Analysis: </w:t>
      </w:r>
      <w:r>
        <w:rPr>
          <w:sz w:val="20"/>
        </w:rPr>
        <w:t xml:space="preserve">EWMA, </w:t>
      </w:r>
      <w:r w:rsidR="00FC003F">
        <w:rPr>
          <w:sz w:val="20"/>
        </w:rPr>
        <w:t>Stats models</w:t>
      </w:r>
      <w:r>
        <w:rPr>
          <w:sz w:val="20"/>
        </w:rPr>
        <w:t>, ARIMA, ARIMA, VAR</w:t>
      </w:r>
      <w:r w:rsidR="00265012">
        <w:rPr>
          <w:sz w:val="20"/>
        </w:rPr>
        <w:t>, GARCH</w:t>
      </w:r>
      <w:r>
        <w:rPr>
          <w:sz w:val="20"/>
        </w:rPr>
        <w:t xml:space="preserve"> | </w:t>
      </w:r>
      <w:r>
        <w:rPr>
          <w:b/>
          <w:sz w:val="20"/>
        </w:rPr>
        <w:t xml:space="preserve">Cloud Computing: </w:t>
      </w:r>
      <w:r>
        <w:rPr>
          <w:sz w:val="20"/>
        </w:rPr>
        <w:t>AWS – EC2, Lambda, Sagemaker,</w:t>
      </w:r>
      <w:r>
        <w:rPr>
          <w:spacing w:val="-9"/>
          <w:sz w:val="20"/>
        </w:rPr>
        <w:t xml:space="preserve"> </w:t>
      </w:r>
      <w:r>
        <w:rPr>
          <w:sz w:val="20"/>
        </w:rPr>
        <w:t>Google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Cloud| </w:t>
      </w:r>
      <w:r>
        <w:rPr>
          <w:b/>
          <w:sz w:val="20"/>
        </w:rPr>
        <w:t xml:space="preserve">Tools: </w:t>
      </w:r>
      <w:r>
        <w:rPr>
          <w:sz w:val="20"/>
        </w:rPr>
        <w:t xml:space="preserve">MS Office, </w:t>
      </w:r>
      <w:r w:rsidR="00265012">
        <w:rPr>
          <w:sz w:val="20"/>
        </w:rPr>
        <w:t>Excel</w:t>
      </w:r>
      <w:r>
        <w:rPr>
          <w:sz w:val="20"/>
        </w:rPr>
        <w:t>,</w:t>
      </w:r>
      <w:r w:rsidR="00265012">
        <w:rPr>
          <w:sz w:val="20"/>
        </w:rPr>
        <w:t xml:space="preserve"> PowerPoint, Word, </w:t>
      </w:r>
      <w:r>
        <w:rPr>
          <w:sz w:val="20"/>
        </w:rPr>
        <w:t xml:space="preserve"> Adobe Photoshop | </w:t>
      </w:r>
      <w:r>
        <w:rPr>
          <w:b/>
          <w:sz w:val="20"/>
        </w:rPr>
        <w:t xml:space="preserve">Languages: </w:t>
      </w:r>
      <w:r>
        <w:rPr>
          <w:sz w:val="20"/>
        </w:rPr>
        <w:t>Englis</w:t>
      </w:r>
      <w:r w:rsidR="00265012">
        <w:rPr>
          <w:sz w:val="20"/>
        </w:rPr>
        <w:t>h, Spanish, French</w:t>
      </w:r>
    </w:p>
    <w:p w14:paraId="2CF38D90" w14:textId="77777777" w:rsidR="002859BD" w:rsidRDefault="0057738E">
      <w:pPr>
        <w:pStyle w:val="BodyText"/>
        <w:spacing w:before="1"/>
        <w:ind w:left="0" w:firstLine="0"/>
        <w:jc w:val="left"/>
        <w:rPr>
          <w:sz w:val="13"/>
        </w:rPr>
      </w:pPr>
      <w:r>
        <w:pict w14:anchorId="187DFD45">
          <v:group id="_x0000_s1032" style="position:absolute;margin-left:21.1pt;margin-top:9.65pt;width:565.55pt;height:28.7pt;z-index:-15726592;mso-wrap-distance-left:0;mso-wrap-distance-right:0;mso-position-horizontal-relative:page" coordorigin="422,193" coordsize="11311,574">
            <v:rect id="_x0000_s1038" style="position:absolute;left:422;top:202;width:11311;height:296" fillcolor="#e7e6e6" stroked="f"/>
            <v:shape id="_x0000_s1037" style="position:absolute;left:422;top:192;width:11311;height:315" coordorigin="422,193" coordsize="11311,315" o:spt="100" adj="0,,0" path="m11733,498l422,498r,9l11733,507r,-9xm11733,193l422,193r,10l11733,203r,-10xe" fillcolor="black" stroked="f">
              <v:stroke joinstyle="round"/>
              <v:formulas/>
              <v:path arrowok="t" o:connecttype="segments"/>
            </v:shape>
            <v:rect id="_x0000_s1036" style="position:absolute;left:422;top:507;width:11311;height:260" fillcolor="#d4dce3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10478;top:545;width:1246;height:212" filled="f" stroked="f">
              <v:textbox style="mso-next-textbox:#_x0000_s1035" inset="0,0,0,0">
                <w:txbxContent>
                  <w:p w14:paraId="7BCE2A63" w14:textId="16DCBDC7" w:rsidR="002859BD" w:rsidRDefault="00B57B8E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202</w:t>
                    </w:r>
                    <w:r w:rsidR="00FC003F"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t xml:space="preserve"> to Present</w:t>
                    </w:r>
                  </w:p>
                </w:txbxContent>
              </v:textbox>
            </v:shape>
            <v:shape id="_x0000_s1034" type="#_x0000_t202" style="position:absolute;left:451;top:506;width:6432;height:259" filled="f" stroked="f">
              <v:textbox style="mso-next-textbox:#_x0000_s1034" inset="0,0,0,0">
                <w:txbxContent>
                  <w:p w14:paraId="56BDD0D1" w14:textId="4B758A2A" w:rsidR="002859BD" w:rsidRDefault="00FC003F">
                    <w:pPr>
                      <w:spacing w:before="1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Teleperformance &amp; Highmark </w:t>
                    </w:r>
                    <w:r w:rsidR="00A54DBA">
                      <w:rPr>
                        <w:b/>
                      </w:rPr>
                      <w:t>|</w:t>
                    </w:r>
                    <w:r>
                      <w:rPr>
                        <w:b/>
                      </w:rPr>
                      <w:t>Licensed Medicare Advisor</w:t>
                    </w:r>
                    <w:r w:rsidR="00A54DBA">
                      <w:rPr>
                        <w:b/>
                      </w:rPr>
                      <w:t>| Miami, FL</w:t>
                    </w:r>
                  </w:p>
                </w:txbxContent>
              </v:textbox>
            </v:shape>
            <v:shape id="_x0000_s1033" type="#_x0000_t202" style="position:absolute;left:422;top:202;width:11311;height:296" fillcolor="#e7e6e6" stroked="f">
              <v:textbox style="mso-next-textbox:#_x0000_s1033" inset="0,0,0,0">
                <w:txbxContent>
                  <w:p w14:paraId="77D6ACDC" w14:textId="77777777" w:rsidR="002859BD" w:rsidRDefault="00B57B8E">
                    <w:pPr>
                      <w:spacing w:before="19"/>
                      <w:ind w:left="28"/>
                      <w:rPr>
                        <w:b/>
                        <w:sz w:val="18"/>
                      </w:rPr>
                    </w:pPr>
                    <w:r>
                      <w:rPr>
                        <w:b/>
                      </w:rPr>
                      <w:t>P</w:t>
                    </w:r>
                    <w:r>
                      <w:rPr>
                        <w:b/>
                        <w:sz w:val="18"/>
                      </w:rPr>
                      <w:t xml:space="preserve">ROFESS IONAL </w:t>
                    </w:r>
                    <w:r>
                      <w:rPr>
                        <w:b/>
                      </w:rPr>
                      <w:t>E</w:t>
                    </w:r>
                    <w:r>
                      <w:rPr>
                        <w:b/>
                        <w:sz w:val="18"/>
                      </w:rPr>
                      <w:t>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68A916D" w14:textId="4AEBA5C1" w:rsidR="002859BD" w:rsidRDefault="00FC003F">
      <w:pPr>
        <w:pStyle w:val="ListParagraph"/>
        <w:numPr>
          <w:ilvl w:val="0"/>
          <w:numId w:val="1"/>
        </w:numPr>
        <w:tabs>
          <w:tab w:val="left" w:pos="319"/>
        </w:tabs>
        <w:spacing w:line="217" w:lineRule="exact"/>
        <w:jc w:val="left"/>
        <w:rPr>
          <w:sz w:val="20"/>
        </w:rPr>
      </w:pPr>
      <w:r>
        <w:rPr>
          <w:sz w:val="20"/>
        </w:rPr>
        <w:t>Educate prospects to different health insurance plan options</w:t>
      </w:r>
      <w:r w:rsidR="00BE217F">
        <w:rPr>
          <w:sz w:val="20"/>
        </w:rPr>
        <w:t xml:space="preserve"> like Medicare Advantage, Medigap, and Prescription Drug Plans</w:t>
      </w:r>
    </w:p>
    <w:p w14:paraId="5CF9BA58" w14:textId="60CAA3F2" w:rsidR="002859BD" w:rsidRDefault="0057738E">
      <w:pPr>
        <w:pStyle w:val="ListParagraph"/>
        <w:numPr>
          <w:ilvl w:val="0"/>
          <w:numId w:val="1"/>
        </w:numPr>
        <w:tabs>
          <w:tab w:val="left" w:pos="319"/>
        </w:tabs>
        <w:spacing w:before="35"/>
        <w:jc w:val="left"/>
        <w:rPr>
          <w:sz w:val="20"/>
        </w:rPr>
      </w:pPr>
      <w:r>
        <w:pict w14:anchorId="3469F3D8">
          <v:shape id="_x0000_s1031" type="#_x0000_t202" style="position:absolute;left:0;text-align:left;margin-left:21.1pt;margin-top:16.95pt;width:565.55pt;height:12.85pt;z-index:-15726080;mso-wrap-distance-left:0;mso-wrap-distance-right:0;mso-position-horizontal-relative:page" fillcolor="#d4dce3" stroked="f">
            <v:textbox style="mso-next-textbox:#_x0000_s1031" inset="0,0,0,0">
              <w:txbxContent>
                <w:p w14:paraId="3740143C" w14:textId="4BB6730B" w:rsidR="002859BD" w:rsidRDefault="00FC003F">
                  <w:pPr>
                    <w:tabs>
                      <w:tab w:val="left" w:pos="10249"/>
                    </w:tabs>
                    <w:spacing w:line="257" w:lineRule="exact"/>
                    <w:ind w:left="28"/>
                    <w:rPr>
                      <w:sz w:val="18"/>
                    </w:rPr>
                  </w:pPr>
                  <w:r>
                    <w:rPr>
                      <w:b/>
                    </w:rPr>
                    <w:t>GMR Marketing</w:t>
                  </w:r>
                  <w:r w:rsidR="00B57B8E">
                    <w:rPr>
                      <w:b/>
                      <w:spacing w:val="-12"/>
                    </w:rPr>
                    <w:t xml:space="preserve"> </w:t>
                  </w:r>
                  <w:r w:rsidR="00B57B8E">
                    <w:rPr>
                      <w:b/>
                    </w:rPr>
                    <w:t>|</w:t>
                  </w:r>
                  <w:r w:rsidR="00B57B8E"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Brand Ambassador</w:t>
                  </w:r>
                  <w:r w:rsidR="00B57B8E">
                    <w:rPr>
                      <w:b/>
                      <w:sz w:val="18"/>
                    </w:rPr>
                    <w:t xml:space="preserve"> </w:t>
                  </w:r>
                  <w:r w:rsidR="00B57B8E">
                    <w:rPr>
                      <w:b/>
                    </w:rPr>
                    <w:t>|</w:t>
                  </w:r>
                  <w:r w:rsidR="00B57B8E"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Miami</w:t>
                  </w:r>
                  <w:r w:rsidR="00B57B8E">
                    <w:rPr>
                      <w:b/>
                    </w:rPr>
                    <w:t>,</w:t>
                  </w:r>
                  <w:r w:rsidR="00B57B8E">
                    <w:rPr>
                      <w:b/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 xml:space="preserve">FL                                                                                              </w:t>
                  </w:r>
                  <w:r>
                    <w:rPr>
                      <w:sz w:val="18"/>
                    </w:rPr>
                    <w:t>June 2021</w:t>
                  </w:r>
                  <w:r w:rsidR="00B57B8E">
                    <w:rPr>
                      <w:sz w:val="18"/>
                    </w:rPr>
                    <w:t xml:space="preserve"> to</w:t>
                  </w:r>
                  <w:r w:rsidR="00B57B8E"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pacing w:val="-3"/>
                      <w:sz w:val="18"/>
                    </w:rPr>
                    <w:t xml:space="preserve">November </w:t>
                  </w:r>
                  <w:r w:rsidR="00B57B8E">
                    <w:rPr>
                      <w:sz w:val="18"/>
                    </w:rPr>
                    <w:t>2021</w:t>
                  </w:r>
                </w:p>
              </w:txbxContent>
            </v:textbox>
            <w10:wrap type="topAndBottom" anchorx="page"/>
          </v:shape>
        </w:pict>
      </w:r>
      <w:r w:rsidR="00B57B8E">
        <w:rPr>
          <w:sz w:val="20"/>
        </w:rPr>
        <w:t>G</w:t>
      </w:r>
      <w:r w:rsidR="00FC003F">
        <w:rPr>
          <w:sz w:val="20"/>
        </w:rPr>
        <w:t>uide them through the enrolling process</w:t>
      </w:r>
      <w:r w:rsidR="00BE217F">
        <w:rPr>
          <w:sz w:val="20"/>
        </w:rPr>
        <w:t>.</w:t>
      </w:r>
    </w:p>
    <w:p w14:paraId="12733454" w14:textId="16361EF1" w:rsidR="00A54DBA" w:rsidRDefault="00A54DBA" w:rsidP="00A54DBA">
      <w:pPr>
        <w:pStyle w:val="ListParagraph"/>
        <w:numPr>
          <w:ilvl w:val="0"/>
          <w:numId w:val="1"/>
        </w:numPr>
        <w:tabs>
          <w:tab w:val="left" w:pos="319"/>
        </w:tabs>
        <w:spacing w:before="35"/>
        <w:ind w:right="134"/>
        <w:rPr>
          <w:sz w:val="20"/>
        </w:rPr>
      </w:pPr>
      <w:r w:rsidRPr="00A54DBA">
        <w:rPr>
          <w:sz w:val="20"/>
        </w:rPr>
        <w:t>to promote and raise awareness over the product we are selling as well as offer over the top customer service. We do not only offer a product, but we also offer an unforgettable experience.</w:t>
      </w:r>
    </w:p>
    <w:p w14:paraId="3C84F313" w14:textId="58B2D7C2" w:rsidR="002859BD" w:rsidRDefault="0057738E">
      <w:pPr>
        <w:tabs>
          <w:tab w:val="left" w:pos="10352"/>
        </w:tabs>
        <w:spacing w:before="82"/>
        <w:ind w:left="102"/>
        <w:rPr>
          <w:sz w:val="18"/>
        </w:rPr>
      </w:pPr>
      <w:r>
        <w:rPr>
          <w:sz w:val="20"/>
        </w:rPr>
        <w:pict w14:anchorId="275F8C64">
          <v:shape id="_x0000_s1030" type="#_x0000_t202" style="position:absolute;left:0;text-align:left;margin-left:21.1pt;margin-top:62.85pt;width:565.55pt;height:13pt;z-index:-15725568;mso-wrap-distance-left:0;mso-wrap-distance-right:0;mso-position-horizontal-relative:page" fillcolor="#d4dce3" stroked="f">
            <v:textbox inset="0,0,0,0">
              <w:txbxContent>
                <w:p w14:paraId="7E259411" w14:textId="7F6AB194" w:rsidR="00154A12" w:rsidRDefault="00EE6137">
                  <w:pPr>
                    <w:tabs>
                      <w:tab w:val="left" w:pos="10249"/>
                    </w:tabs>
                    <w:ind w:left="28"/>
                    <w:rPr>
                      <w:sz w:val="18"/>
                    </w:rPr>
                  </w:pPr>
                  <w:r>
                    <w:rPr>
                      <w:b/>
                      <w:shd w:val="clear" w:color="auto" w:fill="D4DCE3"/>
                    </w:rPr>
                    <w:t>Publix Supermarkets |Cashier| Surfside, FL</w:t>
                  </w:r>
                  <w:r>
                    <w:rPr>
                      <w:b/>
                      <w:shd w:val="clear" w:color="auto" w:fill="D4DCE3"/>
                    </w:rPr>
                    <w:tab/>
                  </w:r>
                  <w:r>
                    <w:rPr>
                      <w:b/>
                      <w:shd w:val="clear" w:color="auto" w:fill="D4DCE3"/>
                    </w:rPr>
                    <w:t xml:space="preserve"> </w:t>
                  </w:r>
                  <w:r>
                    <w:rPr>
                      <w:sz w:val="18"/>
                      <w:shd w:val="clear" w:color="auto" w:fill="D4DCE3"/>
                    </w:rPr>
                    <w:t>2016</w:t>
                  </w:r>
                  <w:r>
                    <w:rPr>
                      <w:sz w:val="18"/>
                      <w:shd w:val="clear" w:color="auto" w:fill="D4DCE3"/>
                    </w:rPr>
                    <w:t xml:space="preserve"> to 2019</w:t>
                  </w:r>
                </w:p>
                <w:p w14:paraId="74FAE339" w14:textId="77777777" w:rsidR="00154A12" w:rsidRDefault="00154A12">
                  <w:pPr>
                    <w:tabs>
                      <w:tab w:val="left" w:pos="10249"/>
                    </w:tabs>
                    <w:ind w:left="28"/>
                    <w:rPr>
                      <w:sz w:val="18"/>
                    </w:rPr>
                  </w:pPr>
                </w:p>
                <w:p w14:paraId="24D73203" w14:textId="77777777" w:rsidR="00154A12" w:rsidRDefault="00154A12">
                  <w:pPr>
                    <w:tabs>
                      <w:tab w:val="left" w:pos="10249"/>
                    </w:tabs>
                    <w:ind w:left="28"/>
                    <w:rPr>
                      <w:sz w:val="18"/>
                    </w:rPr>
                  </w:pPr>
                </w:p>
              </w:txbxContent>
            </v:textbox>
            <w10:wrap type="topAndBottom" anchorx="page"/>
          </v:shape>
        </w:pict>
      </w:r>
      <w:bookmarkStart w:id="0" w:name="_Hlk94901599"/>
      <w:r w:rsidR="00EE6137">
        <w:rPr>
          <w:b/>
          <w:shd w:val="clear" w:color="auto" w:fill="D4DCE3"/>
        </w:rPr>
        <w:t xml:space="preserve">Coinbase [Customer Tech Support </w:t>
      </w:r>
      <w:r w:rsidR="005B7999">
        <w:rPr>
          <w:b/>
          <w:shd w:val="clear" w:color="auto" w:fill="D4DCE3"/>
        </w:rPr>
        <w:t xml:space="preserve">Representative]  </w:t>
      </w:r>
      <w:r w:rsidR="00EE6137">
        <w:rPr>
          <w:b/>
          <w:shd w:val="clear" w:color="auto" w:fill="D4DCE3"/>
        </w:rPr>
        <w:t xml:space="preserve">                                                                                                         </w:t>
      </w:r>
      <w:r w:rsidR="005B7999">
        <w:rPr>
          <w:b/>
          <w:shd w:val="clear" w:color="auto" w:fill="D4DCE3"/>
        </w:rPr>
        <w:t xml:space="preserve">    </w:t>
      </w:r>
      <w:r w:rsidR="00B57B8E">
        <w:rPr>
          <w:sz w:val="18"/>
          <w:shd w:val="clear" w:color="auto" w:fill="D4DCE3"/>
        </w:rPr>
        <w:t>20</w:t>
      </w:r>
      <w:r w:rsidR="00EE6137">
        <w:rPr>
          <w:sz w:val="18"/>
          <w:shd w:val="clear" w:color="auto" w:fill="D4DCE3"/>
        </w:rPr>
        <w:t>22</w:t>
      </w:r>
      <w:r w:rsidR="00B57B8E">
        <w:rPr>
          <w:sz w:val="18"/>
          <w:shd w:val="clear" w:color="auto" w:fill="D4DCE3"/>
        </w:rPr>
        <w:t xml:space="preserve"> </w:t>
      </w:r>
      <w:bookmarkEnd w:id="0"/>
      <w:r w:rsidR="00B57B8E">
        <w:rPr>
          <w:sz w:val="18"/>
          <w:shd w:val="clear" w:color="auto" w:fill="D4DCE3"/>
        </w:rPr>
        <w:t>to</w:t>
      </w:r>
      <w:r w:rsidR="00B57B8E">
        <w:rPr>
          <w:spacing w:val="-2"/>
          <w:sz w:val="18"/>
          <w:shd w:val="clear" w:color="auto" w:fill="D4DCE3"/>
        </w:rPr>
        <w:t xml:space="preserve"> </w:t>
      </w:r>
      <w:r w:rsidR="00EE6137">
        <w:rPr>
          <w:sz w:val="18"/>
          <w:shd w:val="clear" w:color="auto" w:fill="D4DCE3"/>
        </w:rPr>
        <w:t>Present</w:t>
      </w:r>
    </w:p>
    <w:p w14:paraId="470BF486" w14:textId="2C86A3FC" w:rsidR="00A54DBA" w:rsidRPr="00A54DBA" w:rsidRDefault="005B7999">
      <w:pPr>
        <w:pStyle w:val="ListParagraph"/>
        <w:numPr>
          <w:ilvl w:val="0"/>
          <w:numId w:val="1"/>
        </w:numPr>
        <w:tabs>
          <w:tab w:val="left" w:pos="319"/>
        </w:tabs>
        <w:spacing w:before="34"/>
        <w:ind w:right="134"/>
        <w:rPr>
          <w:sz w:val="20"/>
          <w:szCs w:val="20"/>
        </w:rPr>
      </w:pPr>
      <w:r>
        <w:rPr>
          <w:noProof/>
          <w:sz w:val="20"/>
          <w:szCs w:val="20"/>
        </w:rPr>
        <w:t>Duties include assisting customers in their technical inquiries in regards to their Coinbase accounts. For example, I have to assist with password resets, deleting accounts, combining accounts, detecting fraudulent accounts</w:t>
      </w:r>
      <w:r w:rsidR="0057738E">
        <w:rPr>
          <w:noProof/>
          <w:sz w:val="20"/>
          <w:szCs w:val="20"/>
        </w:rPr>
        <w:t>, creating accounts,etc.</w:t>
      </w:r>
    </w:p>
    <w:p w14:paraId="4B342FE3" w14:textId="7A58D9FA" w:rsidR="002859BD" w:rsidRDefault="002859BD">
      <w:pPr>
        <w:pStyle w:val="BodyText"/>
        <w:spacing w:before="11"/>
        <w:ind w:left="0" w:firstLine="0"/>
        <w:jc w:val="left"/>
        <w:rPr>
          <w:sz w:val="8"/>
        </w:rPr>
      </w:pPr>
    </w:p>
    <w:p w14:paraId="127CE2A2" w14:textId="77777777" w:rsidR="00154A12" w:rsidRDefault="00154A12">
      <w:pPr>
        <w:pStyle w:val="BodyText"/>
        <w:spacing w:before="11"/>
        <w:ind w:left="0" w:firstLine="0"/>
        <w:jc w:val="left"/>
        <w:rPr>
          <w:sz w:val="8"/>
        </w:rPr>
      </w:pPr>
    </w:p>
    <w:p w14:paraId="5B5AFD8B" w14:textId="77777777" w:rsidR="00EE6137" w:rsidRPr="00A54DBA" w:rsidRDefault="00EE6137" w:rsidP="00EE6137">
      <w:pPr>
        <w:pStyle w:val="ListParagraph"/>
        <w:numPr>
          <w:ilvl w:val="0"/>
          <w:numId w:val="1"/>
        </w:numPr>
        <w:tabs>
          <w:tab w:val="left" w:pos="319"/>
        </w:tabs>
        <w:spacing w:before="34"/>
        <w:ind w:right="134"/>
        <w:rPr>
          <w:sz w:val="20"/>
          <w:szCs w:val="20"/>
        </w:rPr>
      </w:pPr>
      <w:r w:rsidRPr="00A54DBA">
        <w:rPr>
          <w:noProof/>
          <w:sz w:val="20"/>
          <w:szCs w:val="20"/>
        </w:rPr>
        <w:t xml:space="preserve">Duties include provide excellent customer service to the clients by bagging their groceries and taking their groceries to the car in some cases. In addition, if they need help finding a product, I help by taking them to the location where the product is. Moreover, I am in charge of handling cash and credit transactions. </w:t>
      </w:r>
    </w:p>
    <w:p w14:paraId="0E091DC7" w14:textId="2FE290E9" w:rsidR="002859BD" w:rsidRPr="00EE6137" w:rsidRDefault="0057738E" w:rsidP="00EE6137">
      <w:pPr>
        <w:tabs>
          <w:tab w:val="left" w:pos="319"/>
        </w:tabs>
        <w:spacing w:line="234" w:lineRule="exact"/>
        <w:ind w:left="130" w:right="135"/>
        <w:rPr>
          <w:sz w:val="20"/>
        </w:rPr>
      </w:pPr>
      <w:r>
        <w:pict w14:anchorId="1799A150">
          <v:group id="_x0000_s1026" style="position:absolute;left:0;text-align:left;margin-left:21.1pt;margin-top:18.1pt;width:565.55pt;height:15.85pt;z-index:-15724544;mso-wrap-distance-left:0;mso-wrap-distance-right:0;mso-position-horizontal-relative:page" coordorigin="422,362" coordsize="11311,317">
            <v:rect id="_x0000_s1029" style="position:absolute;left:422;top:371;width:11311;height:298" fillcolor="#e7e6e6" stroked="f"/>
            <v:shape id="_x0000_s1028" style="position:absolute;left:422;top:362;width:11311;height:317" coordorigin="422,362" coordsize="11311,317" o:spt="100" adj="0,,0" path="m11733,669l422,669r,10l11733,679r,-10xm11733,362l422,362r,10l11733,372r,-10xe" fillcolor="black" stroked="f">
              <v:stroke joinstyle="round"/>
              <v:formulas/>
              <v:path arrowok="t" o:connecttype="segments"/>
            </v:shape>
            <v:shape id="_x0000_s1027" type="#_x0000_t202" style="position:absolute;left:422;top:371;width:11311;height:298" filled="f" stroked="f">
              <v:textbox style="mso-next-textbox:#_x0000_s1027" inset="0,0,0,0">
                <w:txbxContent>
                  <w:p w14:paraId="5962589D" w14:textId="77777777" w:rsidR="002859BD" w:rsidRDefault="00B57B8E">
                    <w:pPr>
                      <w:spacing w:before="19"/>
                      <w:ind w:left="28"/>
                      <w:rPr>
                        <w:b/>
                        <w:sz w:val="18"/>
                      </w:rPr>
                    </w:pPr>
                    <w:r>
                      <w:rPr>
                        <w:b/>
                      </w:rPr>
                      <w:t>E</w:t>
                    </w:r>
                    <w:r>
                      <w:rPr>
                        <w:b/>
                        <w:sz w:val="18"/>
                      </w:rPr>
                      <w:t>DUCATION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EC800E9" w14:textId="25C7E5D9" w:rsidR="002859BD" w:rsidRPr="00154A12" w:rsidRDefault="00BB23E2" w:rsidP="00154A12">
      <w:pPr>
        <w:pStyle w:val="ListParagraph"/>
        <w:numPr>
          <w:ilvl w:val="0"/>
          <w:numId w:val="3"/>
        </w:numPr>
        <w:spacing w:before="30"/>
        <w:rPr>
          <w:sz w:val="20"/>
        </w:rPr>
      </w:pPr>
      <w:r>
        <w:rPr>
          <w:rFonts w:ascii="Times New Roman" w:hAnsi="Times New Roman" w:cs="Times New Roman"/>
          <w:noProof/>
          <w:color w:val="202124"/>
        </w:rPr>
        <w:drawing>
          <wp:anchor distT="0" distB="0" distL="114300" distR="114300" simplePos="0" relativeHeight="251658240" behindDoc="0" locked="0" layoutInCell="1" allowOverlap="1" wp14:anchorId="688934A6" wp14:editId="4512FE8A">
            <wp:simplePos x="0" y="0"/>
            <wp:positionH relativeFrom="margin">
              <wp:posOffset>1673225</wp:posOffset>
            </wp:positionH>
            <wp:positionV relativeFrom="paragraph">
              <wp:posOffset>518795</wp:posOffset>
            </wp:positionV>
            <wp:extent cx="4011930" cy="2886710"/>
            <wp:effectExtent l="0" t="0" r="0" b="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03F" w:rsidRPr="00154A12">
        <w:rPr>
          <w:b/>
          <w:sz w:val="20"/>
        </w:rPr>
        <w:t>University of Miami FinTech Bootcamp</w:t>
      </w:r>
      <w:r w:rsidR="00B57B8E" w:rsidRPr="00154A12">
        <w:rPr>
          <w:sz w:val="20"/>
        </w:rPr>
        <w:t xml:space="preserve"> | University of </w:t>
      </w:r>
      <w:r w:rsidR="00265012" w:rsidRPr="00154A12">
        <w:rPr>
          <w:sz w:val="20"/>
        </w:rPr>
        <w:t>Miami</w:t>
      </w:r>
      <w:r w:rsidR="00B57B8E" w:rsidRPr="00154A12">
        <w:rPr>
          <w:sz w:val="20"/>
        </w:rPr>
        <w:t xml:space="preserve"> | </w:t>
      </w:r>
      <w:r w:rsidR="00265012" w:rsidRPr="00154A12">
        <w:rPr>
          <w:sz w:val="20"/>
        </w:rPr>
        <w:t>Miami, FL</w:t>
      </w:r>
    </w:p>
    <w:p w14:paraId="29D7A52A" w14:textId="7946A229" w:rsidR="002859BD" w:rsidRDefault="002859BD">
      <w:pPr>
        <w:spacing w:before="85"/>
        <w:ind w:left="131"/>
        <w:rPr>
          <w:sz w:val="20"/>
        </w:rPr>
      </w:pPr>
    </w:p>
    <w:sectPr w:rsidR="002859BD">
      <w:type w:val="continuous"/>
      <w:pgSz w:w="12240" w:h="15840"/>
      <w:pgMar w:top="280" w:right="4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93A71"/>
    <w:multiLevelType w:val="hybridMultilevel"/>
    <w:tmpl w:val="6462686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9A85AD7"/>
    <w:multiLevelType w:val="hybridMultilevel"/>
    <w:tmpl w:val="7A5E00AC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" w15:restartNumberingAfterBreak="0">
    <w:nsid w:val="3B5C746F"/>
    <w:multiLevelType w:val="hybridMultilevel"/>
    <w:tmpl w:val="1DCEE05E"/>
    <w:lvl w:ilvl="0" w:tplc="20B41116">
      <w:numFmt w:val="bullet"/>
      <w:lvlText w:val=""/>
      <w:lvlJc w:val="left"/>
      <w:pPr>
        <w:ind w:left="318" w:hanging="188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4F8391A">
      <w:numFmt w:val="bullet"/>
      <w:lvlText w:val="•"/>
      <w:lvlJc w:val="left"/>
      <w:pPr>
        <w:ind w:left="1440" w:hanging="188"/>
      </w:pPr>
      <w:rPr>
        <w:rFonts w:hint="default"/>
        <w:lang w:val="en-US" w:eastAsia="en-US" w:bidi="ar-SA"/>
      </w:rPr>
    </w:lvl>
    <w:lvl w:ilvl="2" w:tplc="297E4ECE">
      <w:numFmt w:val="bullet"/>
      <w:lvlText w:val="•"/>
      <w:lvlJc w:val="left"/>
      <w:pPr>
        <w:ind w:left="2560" w:hanging="188"/>
      </w:pPr>
      <w:rPr>
        <w:rFonts w:hint="default"/>
        <w:lang w:val="en-US" w:eastAsia="en-US" w:bidi="ar-SA"/>
      </w:rPr>
    </w:lvl>
    <w:lvl w:ilvl="3" w:tplc="C61473E4">
      <w:numFmt w:val="bullet"/>
      <w:lvlText w:val="•"/>
      <w:lvlJc w:val="left"/>
      <w:pPr>
        <w:ind w:left="3680" w:hanging="188"/>
      </w:pPr>
      <w:rPr>
        <w:rFonts w:hint="default"/>
        <w:lang w:val="en-US" w:eastAsia="en-US" w:bidi="ar-SA"/>
      </w:rPr>
    </w:lvl>
    <w:lvl w:ilvl="4" w:tplc="71F662BA">
      <w:numFmt w:val="bullet"/>
      <w:lvlText w:val="•"/>
      <w:lvlJc w:val="left"/>
      <w:pPr>
        <w:ind w:left="4800" w:hanging="188"/>
      </w:pPr>
      <w:rPr>
        <w:rFonts w:hint="default"/>
        <w:lang w:val="en-US" w:eastAsia="en-US" w:bidi="ar-SA"/>
      </w:rPr>
    </w:lvl>
    <w:lvl w:ilvl="5" w:tplc="F9C0D30C">
      <w:numFmt w:val="bullet"/>
      <w:lvlText w:val="•"/>
      <w:lvlJc w:val="left"/>
      <w:pPr>
        <w:ind w:left="5920" w:hanging="188"/>
      </w:pPr>
      <w:rPr>
        <w:rFonts w:hint="default"/>
        <w:lang w:val="en-US" w:eastAsia="en-US" w:bidi="ar-SA"/>
      </w:rPr>
    </w:lvl>
    <w:lvl w:ilvl="6" w:tplc="275EC3A0">
      <w:numFmt w:val="bullet"/>
      <w:lvlText w:val="•"/>
      <w:lvlJc w:val="left"/>
      <w:pPr>
        <w:ind w:left="7040" w:hanging="188"/>
      </w:pPr>
      <w:rPr>
        <w:rFonts w:hint="default"/>
        <w:lang w:val="en-US" w:eastAsia="en-US" w:bidi="ar-SA"/>
      </w:rPr>
    </w:lvl>
    <w:lvl w:ilvl="7" w:tplc="7A9E86F4">
      <w:numFmt w:val="bullet"/>
      <w:lvlText w:val="•"/>
      <w:lvlJc w:val="left"/>
      <w:pPr>
        <w:ind w:left="8160" w:hanging="188"/>
      </w:pPr>
      <w:rPr>
        <w:rFonts w:hint="default"/>
        <w:lang w:val="en-US" w:eastAsia="en-US" w:bidi="ar-SA"/>
      </w:rPr>
    </w:lvl>
    <w:lvl w:ilvl="8" w:tplc="DABE3E6A">
      <w:numFmt w:val="bullet"/>
      <w:lvlText w:val="•"/>
      <w:lvlJc w:val="left"/>
      <w:pPr>
        <w:ind w:left="9280" w:hanging="18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9BD"/>
    <w:rsid w:val="00003304"/>
    <w:rsid w:val="0003623B"/>
    <w:rsid w:val="00116AD1"/>
    <w:rsid w:val="00154A12"/>
    <w:rsid w:val="001D7A31"/>
    <w:rsid w:val="00262FD7"/>
    <w:rsid w:val="00265012"/>
    <w:rsid w:val="002859BD"/>
    <w:rsid w:val="0057738E"/>
    <w:rsid w:val="005B7999"/>
    <w:rsid w:val="00663F2F"/>
    <w:rsid w:val="008B1611"/>
    <w:rsid w:val="00A5082A"/>
    <w:rsid w:val="00A54DBA"/>
    <w:rsid w:val="00A66E3A"/>
    <w:rsid w:val="00AE09ED"/>
    <w:rsid w:val="00B57B8E"/>
    <w:rsid w:val="00BB23E2"/>
    <w:rsid w:val="00BC7EE8"/>
    <w:rsid w:val="00BE217F"/>
    <w:rsid w:val="00C53CDE"/>
    <w:rsid w:val="00D93195"/>
    <w:rsid w:val="00E410C5"/>
    <w:rsid w:val="00EE6137"/>
    <w:rsid w:val="00F21730"/>
    <w:rsid w:val="00FC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6C2E23BC"/>
  <w15:docId w15:val="{D71D8BE5-C543-40E8-B8B7-F7E3FE3C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18" w:hanging="188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304" w:lineRule="exact"/>
      <w:ind w:left="1915" w:right="1915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18" w:hanging="188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imroy26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arco026" TargetMode="External"/><Relationship Id="rId5" Type="http://schemas.openxmlformats.org/officeDocument/2006/relationships/hyperlink" Target="https://www.linkedin.com/in/fabian-sejas-41b22b18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Mickelle D.</dc:creator>
  <cp:lastModifiedBy>Fabian Sejas</cp:lastModifiedBy>
  <cp:revision>2</cp:revision>
  <dcterms:created xsi:type="dcterms:W3CDTF">2022-02-05T02:56:00Z</dcterms:created>
  <dcterms:modified xsi:type="dcterms:W3CDTF">2022-02-05T02:56:00Z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2021-11-19T00:00:00Z</vt:filetime>
  </property>
</Properties>
</file>