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311" w:rsidRPr="00685E1E" w:rsidRDefault="00904311" w:rsidP="0090431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685E1E">
        <w:rPr>
          <w:rFonts w:ascii="Arial" w:hAnsi="Arial" w:cs="Arial"/>
          <w:sz w:val="24"/>
          <w:szCs w:val="24"/>
        </w:rPr>
        <w:t>Raymond JNC Cruz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85E1E">
        <w:rPr>
          <w:rFonts w:ascii="Arial" w:hAnsi="Arial" w:cs="Arial"/>
          <w:sz w:val="24"/>
          <w:szCs w:val="24"/>
        </w:rPr>
        <w:t>7/26/2013</w:t>
      </w:r>
    </w:p>
    <w:p w:rsidR="00904311" w:rsidRPr="00685E1E" w:rsidRDefault="00904311" w:rsidP="0090431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685E1E">
        <w:rPr>
          <w:rFonts w:ascii="Arial" w:hAnsi="Arial" w:cs="Arial"/>
          <w:sz w:val="24"/>
          <w:szCs w:val="24"/>
        </w:rPr>
        <w:t>TH141 – K</w:t>
      </w:r>
    </w:p>
    <w:p w:rsidR="00904311" w:rsidRPr="00685E1E" w:rsidRDefault="00904311" w:rsidP="00904311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Via Vitae</w:t>
      </w:r>
    </w:p>
    <w:p w:rsidR="00835B51" w:rsidRPr="00904311" w:rsidRDefault="00835B51" w:rsidP="00904311"/>
    <w:sectPr w:rsidR="00835B51" w:rsidRPr="00904311" w:rsidSect="00B632D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04311"/>
    <w:rsid w:val="002B6DDA"/>
    <w:rsid w:val="00835B51"/>
    <w:rsid w:val="00904311"/>
    <w:rsid w:val="00AA4169"/>
    <w:rsid w:val="00B63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311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>.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JNC Cruz</dc:creator>
  <cp:lastModifiedBy>Raymond JNC Cruz</cp:lastModifiedBy>
  <cp:revision>1</cp:revision>
  <dcterms:created xsi:type="dcterms:W3CDTF">2013-07-25T16:26:00Z</dcterms:created>
  <dcterms:modified xsi:type="dcterms:W3CDTF">2013-07-25T16:27:00Z</dcterms:modified>
</cp:coreProperties>
</file>