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Five examples of scenarios where multiple linear regression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Housing Prices: Estimating the cost of a home by taking into account a number of variables, including the property's age, size (square footage), number of bedrooms, location (zip code), and proximity to parks or schools.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2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Health Outcomes: Examining the effects of various factors on an individual's blood pressure or cholesterol levels, such as age, weight, degree of physical activity, and diet.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3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Sales forecasting is the process of estimating future sales using a variety of predictors, including price fluctuations, advertising expenditures, seasonality, and economic indicators.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4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Employee Performance: Assessing how an employee's performance rating is impacted by variables such as years of experience, education, hours worked, and training received.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5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Consumer behavior is the study of how marketing initiatives (promotions, social media engagement) and demographic variables (age, income, and education) influence consumers' decisions to buy a product.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