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8"/>
        </w:rPr>
        <w:t>Project Lighthouse</w:t>
      </w:r>
    </w:p>
    <w:p>
      <w:pPr>
        <w:spacing w:before="0" w:after="160"/>
      </w:pPr>
      <w:r>
        <w:rPr>
          <w:rFonts w:ascii="Segoe UI" w:hAnsi="Segoe UI"/>
          <w:i/>
          <w:color w:val="14B8A6"/>
          <w:sz w:val="26"/>
        </w:rPr>
        <w:t>Wellbeing and Self-Reflection Web Platform</w:t>
      </w:r>
    </w:p>
    <w:p>
      <w:pPr>
        <w:spacing w:before="40" w:after="28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sz w:val="22"/>
        </w:rPr>
        <w:t xml:space="preserve">Structured Habit &amp; Mood Tracking: </w:t>
      </w:r>
      <w:r>
        <w:rPr>
          <w:rFonts w:ascii="Segoe UI" w:hAnsi="Segoe UI"/>
          <w:color w:val="374151"/>
          <w:sz w:val="22"/>
        </w:rPr>
        <w:t>Empowering individuals to monitor structured wellbeing metrics (sleep, mood, productivity, physical activity, water intake) on a daily basis.</w:t>
      </w:r>
    </w:p>
    <w:p>
      <w:pPr>
        <w:pStyle w:val="ListBullet"/>
        <w:spacing w:after="60"/>
      </w:pPr>
      <w:r>
        <w:rPr>
          <w:rFonts w:ascii="Segoe UI" w:hAnsi="Segoe UI"/>
          <w:b/>
          <w:color w:val="1F2937"/>
          <w:sz w:val="22"/>
        </w:rPr>
        <w:t xml:space="preserve">Guided Daily Journey (Core Loop): </w:t>
      </w:r>
      <w:r>
        <w:rPr>
          <w:rFonts w:ascii="Segoe UI" w:hAnsi="Segoe UI"/>
          <w:color w:val="374151"/>
          <w:sz w:val="22"/>
        </w:rPr>
        <w:t>Streamlining user engagement through a cohesive 4-step sequence (Check-in -&gt; Scenario Assessment -&gt; Visual Reflection -&gt; Journal).</w:t>
      </w:r>
    </w:p>
    <w:p>
      <w:pPr>
        <w:pStyle w:val="ListBullet"/>
        <w:spacing w:after="60"/>
      </w:pPr>
      <w:r>
        <w:rPr>
          <w:rFonts w:ascii="Segoe UI" w:hAnsi="Segoe UI"/>
          <w:b/>
          <w:color w:val="1F2937"/>
          <w:sz w:val="22"/>
        </w:rPr>
        <w:t xml:space="preserve">Privacy-First Architecture: </w:t>
      </w:r>
      <w:r>
        <w:rPr>
          <w:rFonts w:ascii="Segoe UI" w:hAnsi="Segoe UI"/>
          <w:color w:val="374151"/>
          <w:sz w:val="22"/>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sz w:val="22"/>
        </w:rPr>
        <w:t xml:space="preserve">Platform-Side Attention Heuristics: </w:t>
      </w:r>
      <w:r>
        <w:rPr>
          <w:rFonts w:ascii="Segoe UI" w:hAnsi="Segoe UI"/>
          <w:color w:val="374151"/>
          <w:sz w:val="22"/>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sz w:val="22"/>
        </w:rPr>
        <w:t xml:space="preserve">Soft Platform Care: </w:t>
      </w:r>
      <w:r>
        <w:rPr>
          <w:rFonts w:ascii="Segoe UI" w:hAnsi="Segoe UI"/>
          <w:color w:val="374151"/>
          <w:sz w:val="22"/>
        </w:rPr>
        <w:t>Enabling admins to log notes, initiate watchlist monitoring, and dispatch gentle 'nudge' notifications to users needing attention.</w:t>
      </w:r>
    </w:p>
    <w:p>
      <w:pPr>
        <w:pStyle w:val="ListBullet"/>
        <w:spacing w:after="60"/>
      </w:pPr>
      <w:r>
        <w:rPr>
          <w:rFonts w:ascii="Segoe UI" w:hAnsi="Segoe UI"/>
          <w:b/>
          <w:color w:val="1F2937"/>
          <w:sz w:val="22"/>
        </w:rPr>
        <w:t xml:space="preserve">Real-time and Demo Analytics: </w:t>
      </w:r>
      <w:r>
        <w:rPr>
          <w:rFonts w:ascii="Segoe UI" w:hAnsi="Segoe UI"/>
          <w:color w:val="374151"/>
          <w:sz w:val="22"/>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r>
        <w:br w:type="page"/>
      </w:r>
    </w:p>
    <w:p>
      <w:pPr>
        <w:pStyle w:val="Heading1"/>
      </w:pPr>
      <w:r>
        <w:t>3. Detailed Module Walkthrough &amp; Screenshots</w:t>
      </w:r>
    </w:p>
    <w:p>
      <w:r>
        <w:t>This section presents a step-by-step walkthrough of every user interface in The Lighthouse. Each module is documented with its operational role, key feature set, and embedded 16:9 Full HD (1920x1080) visual screenshot placeholders.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3.1 Authentication &amp; User Onboarding</w:t>
            </w:r>
          </w:p>
        </w:tc>
        <w:tc>
          <w:tcPr>
            <w:tcW w:type="dxa" w:w="5040"/>
          </w:tcPr>
          <w:p>
            <w:pPr>
              <w:keepNext/>
              <w:jc w:val="right"/>
            </w:pPr>
            <w:r>
              <w:rPr>
                <w:rFonts w:ascii="Segoe UI" w:hAnsi="Segoe UI"/>
                <w:b/>
                <w:color w:val="14B8A6"/>
                <w:sz w:val="17"/>
              </w:rPr>
              <w:t>SECURITY &amp; SESSION MANAGEMENT</w:t>
            </w:r>
          </w:p>
        </w:tc>
      </w:tr>
    </w:tbl>
    <w:p>
      <w:pPr>
        <w:keepNext/>
        <w:spacing w:after="80"/>
      </w:pPr>
      <w:r>
        <w:rPr>
          <w:rFonts w:ascii="Segoe UI" w:hAnsi="Segoe UI"/>
          <w:sz w:val="22"/>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3.2 Main Dashboard</w:t>
            </w:r>
          </w:p>
        </w:tc>
        <w:tc>
          <w:tcPr>
            <w:tcW w:type="dxa" w:w="5040"/>
          </w:tcPr>
          <w:p>
            <w:pPr>
              <w:keepNext/>
              <w:jc w:val="right"/>
            </w:pPr>
            <w:r>
              <w:rPr>
                <w:rFonts w:ascii="Segoe UI" w:hAnsi="Segoe UI"/>
                <w:b/>
                <w:color w:val="14B8A6"/>
                <w:sz w:val="17"/>
              </w:rPr>
              <w:t>CENTRAL CONTROL HUB</w:t>
            </w:r>
          </w:p>
        </w:tc>
      </w:tr>
    </w:tbl>
    <w:p>
      <w:pPr>
        <w:keepNext/>
        <w:spacing w:after="80"/>
      </w:pPr>
      <w:r>
        <w:rPr>
          <w:rFonts w:ascii="Segoe UI" w:hAnsi="Segoe UI"/>
          <w:sz w:val="22"/>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3.3 Daily Check-In</w:t>
            </w:r>
          </w:p>
        </w:tc>
        <w:tc>
          <w:tcPr>
            <w:tcW w:type="dxa" w:w="5040"/>
          </w:tcPr>
          <w:p>
            <w:pPr>
              <w:keepNext/>
              <w:jc w:val="right"/>
            </w:pPr>
            <w:r>
              <w:rPr>
                <w:rFonts w:ascii="Segoe UI" w:hAnsi="Segoe UI"/>
                <w:b/>
                <w:color w:val="14B8A6"/>
                <w:sz w:val="17"/>
              </w:rPr>
              <w:t>EMOTIONAL ANALYTICS</w:t>
            </w:r>
          </w:p>
        </w:tc>
      </w:tr>
    </w:tbl>
    <w:p>
      <w:pPr>
        <w:keepNext/>
        <w:spacing w:after="80"/>
      </w:pPr>
      <w:r>
        <w:rPr>
          <w:rFonts w:ascii="Segoe UI" w:hAnsi="Segoe UI"/>
          <w:sz w:val="22"/>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3.4 Reflection Journal</w:t>
            </w:r>
          </w:p>
        </w:tc>
        <w:tc>
          <w:tcPr>
            <w:tcW w:type="dxa" w:w="5040"/>
          </w:tcPr>
          <w:p>
            <w:pPr>
              <w:keepNext/>
              <w:jc w:val="right"/>
            </w:pPr>
            <w:r>
              <w:rPr>
                <w:rFonts w:ascii="Segoe UI" w:hAnsi="Segoe UI"/>
                <w:b/>
                <w:color w:val="14B8A6"/>
                <w:sz w:val="17"/>
              </w:rPr>
              <w:t>REFLECTIVE WRITING</w:t>
            </w:r>
          </w:p>
        </w:tc>
      </w:tr>
    </w:tbl>
    <w:p>
      <w:pPr>
        <w:keepNext/>
        <w:spacing w:after="80"/>
      </w:pPr>
      <w:r>
        <w:rPr>
          <w:rFonts w:ascii="Segoe UI" w:hAnsi="Segoe UI"/>
          <w:sz w:val="22"/>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3.5 Scenario Assessment</w:t>
            </w:r>
          </w:p>
        </w:tc>
        <w:tc>
          <w:tcPr>
            <w:tcW w:type="dxa" w:w="5040"/>
          </w:tcPr>
          <w:p>
            <w:pPr>
              <w:keepNext/>
              <w:jc w:val="right"/>
            </w:pPr>
            <w:r>
              <w:rPr>
                <w:rFonts w:ascii="Segoe UI" w:hAnsi="Segoe UI"/>
                <w:b/>
                <w:color w:val="14B8A6"/>
                <w:sz w:val="17"/>
              </w:rPr>
              <w:t>SITUATIONAL ANALYSIS</w:t>
            </w:r>
          </w:p>
        </w:tc>
      </w:tr>
    </w:tbl>
    <w:p>
      <w:pPr>
        <w:keepNext/>
        <w:spacing w:after="80"/>
      </w:pPr>
      <w:r>
        <w:rPr>
          <w:rFonts w:ascii="Segoe UI" w:hAnsi="Segoe UI"/>
          <w:sz w:val="22"/>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3.6 Scenario Feedback</w:t>
            </w:r>
          </w:p>
        </w:tc>
        <w:tc>
          <w:tcPr>
            <w:tcW w:type="dxa" w:w="5040"/>
          </w:tcPr>
          <w:p>
            <w:pPr>
              <w:keepNext/>
              <w:jc w:val="right"/>
            </w:pPr>
            <w:r>
              <w:rPr>
                <w:rFonts w:ascii="Segoe UI" w:hAnsi="Segoe UI"/>
                <w:b/>
                <w:color w:val="14B8A6"/>
                <w:sz w:val="17"/>
              </w:rPr>
              <w:t>COGNITIVE RESTRUCTURING</w:t>
            </w:r>
          </w:p>
        </w:tc>
      </w:tr>
    </w:tbl>
    <w:p>
      <w:pPr>
        <w:keepNext/>
        <w:spacing w:after="80"/>
      </w:pPr>
      <w:r>
        <w:rPr>
          <w:rFonts w:ascii="Segoe UI" w:hAnsi="Segoe UI"/>
          <w:sz w:val="22"/>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3.7 Visual Memory Challenge</w:t>
            </w:r>
          </w:p>
        </w:tc>
        <w:tc>
          <w:tcPr>
            <w:tcW w:type="dxa" w:w="5040"/>
          </w:tcPr>
          <w:p>
            <w:pPr>
              <w:keepNext/>
              <w:jc w:val="right"/>
            </w:pPr>
            <w:r>
              <w:rPr>
                <w:rFonts w:ascii="Segoe UI" w:hAnsi="Segoe UI"/>
                <w:b/>
                <w:color w:val="14B8A6"/>
                <w:sz w:val="17"/>
              </w:rPr>
              <w:t>INTERACTIVE BRAIN TRAINING</w:t>
            </w:r>
          </w:p>
        </w:tc>
      </w:tr>
    </w:tbl>
    <w:p>
      <w:pPr>
        <w:keepNext/>
        <w:spacing w:after="80"/>
      </w:pPr>
      <w:r>
        <w:rPr>
          <w:rFonts w:ascii="Segoe UI" w:hAnsi="Segoe UI"/>
          <w:sz w:val="22"/>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3.8 Reaction Time Challenge</w:t>
            </w:r>
          </w:p>
        </w:tc>
        <w:tc>
          <w:tcPr>
            <w:tcW w:type="dxa" w:w="5040"/>
          </w:tcPr>
          <w:p>
            <w:pPr>
              <w:keepNext/>
              <w:jc w:val="right"/>
            </w:pPr>
            <w:r>
              <w:rPr>
                <w:rFonts w:ascii="Segoe UI" w:hAnsi="Segoe UI"/>
                <w:b/>
                <w:color w:val="14B8A6"/>
                <w:sz w:val="17"/>
              </w:rPr>
              <w:t>COGNITIVE RESPONSE</w:t>
            </w:r>
          </w:p>
        </w:tc>
      </w:tr>
    </w:tbl>
    <w:p>
      <w:pPr>
        <w:keepNext/>
        <w:spacing w:after="80"/>
      </w:pPr>
      <w:r>
        <w:rPr>
          <w:rFonts w:ascii="Segoe UI" w:hAnsi="Segoe UI"/>
          <w:sz w:val="22"/>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3.9 Click Accuracy Challenge</w:t>
            </w:r>
          </w:p>
        </w:tc>
        <w:tc>
          <w:tcPr>
            <w:tcW w:type="dxa" w:w="5040"/>
          </w:tcPr>
          <w:p>
            <w:pPr>
              <w:keepNext/>
              <w:jc w:val="right"/>
            </w:pPr>
            <w:r>
              <w:rPr>
                <w:rFonts w:ascii="Segoe UI" w:hAnsi="Segoe UI"/>
                <w:b/>
                <w:color w:val="14B8A6"/>
                <w:sz w:val="17"/>
              </w:rPr>
              <w:t>PRECISION METRICS</w:t>
            </w:r>
          </w:p>
        </w:tc>
      </w:tr>
    </w:tbl>
    <w:p>
      <w:pPr>
        <w:keepNext/>
        <w:spacing w:after="80"/>
      </w:pPr>
      <w:r>
        <w:rPr>
          <w:rFonts w:ascii="Segoe UI" w:hAnsi="Segoe UI"/>
          <w:sz w:val="22"/>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3.10 Lighthouse AI Companion</w:t>
            </w:r>
          </w:p>
        </w:tc>
        <w:tc>
          <w:tcPr>
            <w:tcW w:type="dxa" w:w="5040"/>
          </w:tcPr>
          <w:p>
            <w:pPr>
              <w:keepNext/>
              <w:jc w:val="right"/>
            </w:pPr>
            <w:r>
              <w:rPr>
                <w:rFonts w:ascii="Segoe UI" w:hAnsi="Segoe UI"/>
                <w:b/>
                <w:color w:val="14B8A6"/>
                <w:sz w:val="17"/>
              </w:rPr>
              <w:t>VIRTUAL WELLNESS COMPANION</w:t>
            </w:r>
          </w:p>
        </w:tc>
      </w:tr>
    </w:tbl>
    <w:p>
      <w:pPr>
        <w:keepNext/>
        <w:spacing w:after="80"/>
      </w:pPr>
      <w:r>
        <w:rPr>
          <w:rFonts w:ascii="Segoe UI" w:hAnsi="Segoe UI"/>
          <w:sz w:val="22"/>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3.11 User Analytics &amp; History</w:t>
            </w:r>
          </w:p>
        </w:tc>
        <w:tc>
          <w:tcPr>
            <w:tcW w:type="dxa" w:w="5040"/>
          </w:tcPr>
          <w:p>
            <w:pPr>
              <w:keepNext/>
              <w:jc w:val="right"/>
            </w:pPr>
            <w:r>
              <w:rPr>
                <w:rFonts w:ascii="Segoe UI" w:hAnsi="Segoe UI"/>
                <w:b/>
                <w:color w:val="14B8A6"/>
                <w:sz w:val="17"/>
              </w:rPr>
              <w:t>AGGREGATED INSIGHTS</w:t>
            </w:r>
          </w:p>
        </w:tc>
      </w:tr>
    </w:tbl>
    <w:p>
      <w:pPr>
        <w:keepNext/>
        <w:spacing w:after="80"/>
      </w:pPr>
      <w:r>
        <w:rPr>
          <w:rFonts w:ascii="Segoe UI" w:hAnsi="Segoe UI"/>
          <w:sz w:val="22"/>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3.12 Admin Platform Analytics</w:t>
            </w:r>
          </w:p>
        </w:tc>
        <w:tc>
          <w:tcPr>
            <w:tcW w:type="dxa" w:w="5040"/>
          </w:tcPr>
          <w:p>
            <w:pPr>
              <w:keepNext/>
              <w:jc w:val="right"/>
            </w:pPr>
            <w:r>
              <w:rPr>
                <w:rFonts w:ascii="Segoe UI" w:hAnsi="Segoe UI"/>
                <w:b/>
                <w:color w:val="14B8A6"/>
                <w:sz w:val="17"/>
              </w:rPr>
              <w:t>ADMINISTRATIVE OVERSIGHT</w:t>
            </w:r>
          </w:p>
        </w:tc>
      </w:tr>
    </w:tbl>
    <w:p>
      <w:pPr>
        <w:keepNext/>
        <w:spacing w:after="80"/>
      </w:pPr>
      <w:r>
        <w:rPr>
          <w:rFonts w:ascii="Segoe UI" w:hAnsi="Segoe UI"/>
          <w:sz w:val="22"/>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3.13 Admin User Directory</w:t>
            </w:r>
          </w:p>
        </w:tc>
        <w:tc>
          <w:tcPr>
            <w:tcW w:type="dxa" w:w="5040"/>
          </w:tcPr>
          <w:p>
            <w:pPr>
              <w:keepNext/>
              <w:jc w:val="right"/>
            </w:pPr>
            <w:r>
              <w:rPr>
                <w:rFonts w:ascii="Segoe UI" w:hAnsi="Segoe UI"/>
                <w:b/>
                <w:color w:val="14B8A6"/>
                <w:sz w:val="17"/>
              </w:rPr>
              <w:t>COMMUNITY HEALTH</w:t>
            </w:r>
          </w:p>
        </w:tc>
      </w:tr>
    </w:tbl>
    <w:p>
      <w:pPr>
        <w:keepNext/>
        <w:spacing w:after="80"/>
      </w:pPr>
      <w:r>
        <w:rPr>
          <w:rFonts w:ascii="Segoe UI" w:hAnsi="Segoe UI"/>
          <w:sz w:val="22"/>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3.14 Admin Care Panel</w:t>
            </w:r>
          </w:p>
        </w:tc>
        <w:tc>
          <w:tcPr>
            <w:tcW w:type="dxa" w:w="5040"/>
          </w:tcPr>
          <w:p>
            <w:pPr>
              <w:keepNext/>
              <w:jc w:val="right"/>
            </w:pPr>
            <w:r>
              <w:rPr>
                <w:rFonts w:ascii="Segoe UI" w:hAnsi="Segoe UI"/>
                <w:b/>
                <w:color w:val="14B8A6"/>
                <w:sz w:val="17"/>
              </w:rPr>
              <w:t>INTERVENTION STRATEGIES</w:t>
            </w:r>
          </w:p>
        </w:tc>
      </w:tr>
    </w:tbl>
    <w:p>
      <w:pPr>
        <w:keepNext/>
        <w:spacing w:after="80"/>
      </w:pPr>
      <w:r>
        <w:rPr>
          <w:rFonts w:ascii="Segoe UI" w:hAnsi="Segoe UI"/>
          <w:sz w:val="22"/>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5"/>
              </w:rPr>
              <w:t>3.15 Scenario Management</w:t>
            </w:r>
          </w:p>
        </w:tc>
        <w:tc>
          <w:tcPr>
            <w:tcW w:type="dxa" w:w="5040"/>
          </w:tcPr>
          <w:p>
            <w:pPr>
              <w:keepNext/>
              <w:jc w:val="right"/>
            </w:pPr>
            <w:r>
              <w:rPr>
                <w:rFonts w:ascii="Segoe UI" w:hAnsi="Segoe UI"/>
                <w:b/>
                <w:color w:val="14B8A6"/>
                <w:sz w:val="17"/>
              </w:rPr>
              <w:t>CONTENT ADMINISTRATION</w:t>
            </w:r>
          </w:p>
        </w:tc>
      </w:tr>
    </w:tbl>
    <w:p>
      <w:pPr>
        <w:keepNext/>
        <w:spacing w:after="80"/>
      </w:pPr>
      <w:r>
        <w:rPr>
          <w:rFonts w:ascii="Segoe UI" w:hAnsi="Segoe UI"/>
          <w:sz w:val="22"/>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20"/>
              </w:rPr>
              <w:br/>
              <w:br/>
              <w:br/>
              <w:t>[PASTE 1920x1080 (16:9 FHD) SCREENSHOT HERE]</w:t>
            </w:r>
          </w:p>
        </w:tc>
      </w:tr>
    </w:tbl>
    <w:p>
      <w:pPr>
        <w:spacing w:before="80" w:after="320"/>
        <w:jc w:val="center"/>
      </w:pPr>
      <w:r>
        <w:rPr>
          <w:rFonts w:ascii="Segoe UI" w:hAnsi="Segoe UI"/>
          <w:i/>
          <w:color w:val="6B7280"/>
          <w:sz w:val="19"/>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sz w:val="21"/>
              </w:rPr>
              <w:t>System Layer</w:t>
            </w:r>
          </w:p>
        </w:tc>
        <w:tc>
          <w:tcPr>
            <w:tcW w:type="dxa" w:w="3360"/>
            <w:shd w:val="clear" w:color="auto" w:fill="1E40AF"/>
          </w:tcPr>
          <w:p>
            <w:pPr>
              <w:keepNext/>
            </w:pPr>
            <w:r>
              <w:rPr>
                <w:rFonts w:ascii="Segoe UI" w:hAnsi="Segoe UI"/>
                <w:b/>
                <w:color w:val="FFFFFF"/>
                <w:sz w:val="21"/>
              </w:rPr>
              <w:t>Technology Selected</w:t>
            </w:r>
          </w:p>
        </w:tc>
        <w:tc>
          <w:tcPr>
            <w:tcW w:type="dxa" w:w="3360"/>
            <w:shd w:val="clear" w:color="auto" w:fill="1E40AF"/>
          </w:tcPr>
          <w:p>
            <w:pPr>
              <w:keepNext/>
            </w:pPr>
            <w:r>
              <w:rPr>
                <w:rFonts w:ascii="Segoe UI" w:hAnsi="Segoe UI"/>
                <w:b/>
                <w:color w:val="FFFFFF"/>
                <w:sz w:val="21"/>
              </w:rPr>
              <w:t>Implementation Role</w:t>
            </w:r>
          </w:p>
        </w:tc>
      </w:tr>
      <w:tr>
        <w:tc>
          <w:tcPr>
            <w:tcW w:type="dxa" w:w="3360"/>
          </w:tcPr>
          <w:p>
            <w:r>
              <w:rPr>
                <w:rFonts w:ascii="Segoe UI" w:hAnsi="Segoe UI"/>
                <w:b/>
                <w:sz w:val="20"/>
              </w:rPr>
              <w:t>Frontend Framework</w:t>
            </w:r>
          </w:p>
        </w:tc>
        <w:tc>
          <w:tcPr>
            <w:tcW w:type="dxa" w:w="3360"/>
          </w:tcPr>
          <w:p>
            <w:r>
              <w:rPr>
                <w:rFonts w:ascii="Segoe UI" w:hAnsi="Segoe UI"/>
                <w:sz w:val="20"/>
              </w:rPr>
              <w:t>Vanilla JavaScript, HTML5, CSS3</w:t>
            </w:r>
          </w:p>
        </w:tc>
        <w:tc>
          <w:tcPr>
            <w:tcW w:type="dxa" w:w="3360"/>
          </w:tcPr>
          <w:p>
            <w:r>
              <w:rPr>
                <w:rFonts w:ascii="Segoe UI" w:hAnsi="Segoe UI"/>
                <w:sz w:val="20"/>
              </w:rPr>
              <w:t>Renders a fast, lightweight single-page web application without heavy framework overhead.</w:t>
            </w:r>
          </w:p>
        </w:tc>
      </w:tr>
      <w:tr>
        <w:tc>
          <w:tcPr>
            <w:tcW w:type="dxa" w:w="3360"/>
          </w:tcPr>
          <w:p>
            <w:r>
              <w:rPr>
                <w:rFonts w:ascii="Segoe UI" w:hAnsi="Segoe UI"/>
                <w:b/>
                <w:sz w:val="20"/>
              </w:rPr>
              <w:t>Styling &amp; UI</w:t>
            </w:r>
          </w:p>
        </w:tc>
        <w:tc>
          <w:tcPr>
            <w:tcW w:type="dxa" w:w="3360"/>
          </w:tcPr>
          <w:p>
            <w:r>
              <w:rPr>
                <w:rFonts w:ascii="Segoe UI" w:hAnsi="Segoe UI"/>
                <w:sz w:val="20"/>
              </w:rPr>
              <w:t>Custom Vanilla CSS, Flexbox/Grid</w:t>
            </w:r>
          </w:p>
        </w:tc>
        <w:tc>
          <w:tcPr>
            <w:tcW w:type="dxa" w:w="3360"/>
          </w:tcPr>
          <w:p>
            <w:r>
              <w:rPr>
                <w:rFonts w:ascii="Segoe UI" w:hAnsi="Segoe UI"/>
                <w:sz w:val="20"/>
              </w:rPr>
              <w:t>Delivers modern dark-themed components, glassmorphism, and responsive layouts.</w:t>
            </w:r>
          </w:p>
        </w:tc>
      </w:tr>
      <w:tr>
        <w:tc>
          <w:tcPr>
            <w:tcW w:type="dxa" w:w="3360"/>
          </w:tcPr>
          <w:p>
            <w:r>
              <w:rPr>
                <w:rFonts w:ascii="Segoe UI" w:hAnsi="Segoe UI"/>
                <w:b/>
                <w:sz w:val="20"/>
              </w:rPr>
              <w:t>Data Visualization</w:t>
            </w:r>
          </w:p>
        </w:tc>
        <w:tc>
          <w:tcPr>
            <w:tcW w:type="dxa" w:w="3360"/>
          </w:tcPr>
          <w:p>
            <w:r>
              <w:rPr>
                <w:rFonts w:ascii="Segoe UI" w:hAnsi="Segoe UI"/>
                <w:sz w:val="20"/>
              </w:rPr>
              <w:t>Chart.js &amp; Recharts</w:t>
            </w:r>
          </w:p>
        </w:tc>
        <w:tc>
          <w:tcPr>
            <w:tcW w:type="dxa" w:w="3360"/>
          </w:tcPr>
          <w:p>
            <w:r>
              <w:rPr>
                <w:rFonts w:ascii="Segoe UI" w:hAnsi="Segoe UI"/>
                <w:sz w:val="20"/>
              </w:rPr>
              <w:t>Draws responsive area, line, bar, and radar charts for user and admin dashboards.</w:t>
            </w:r>
          </w:p>
        </w:tc>
      </w:tr>
      <w:tr>
        <w:tc>
          <w:tcPr>
            <w:tcW w:type="dxa" w:w="3360"/>
          </w:tcPr>
          <w:p>
            <w:r>
              <w:rPr>
                <w:rFonts w:ascii="Segoe UI" w:hAnsi="Segoe UI"/>
                <w:b/>
                <w:sz w:val="20"/>
              </w:rPr>
              <w:t>Backend &amp; Database</w:t>
            </w:r>
          </w:p>
        </w:tc>
        <w:tc>
          <w:tcPr>
            <w:tcW w:type="dxa" w:w="3360"/>
          </w:tcPr>
          <w:p>
            <w:r>
              <w:rPr>
                <w:rFonts w:ascii="Segoe UI" w:hAnsi="Segoe UI"/>
                <w:sz w:val="20"/>
              </w:rPr>
              <w:t>Supabase (PostgreSQL &amp; Auth)</w:t>
            </w:r>
          </w:p>
        </w:tc>
        <w:tc>
          <w:tcPr>
            <w:tcW w:type="dxa" w:w="3360"/>
          </w:tcPr>
          <w:p>
            <w:r>
              <w:rPr>
                <w:rFonts w:ascii="Segoe UI" w:hAnsi="Segoe UI"/>
                <w:sz w:val="20"/>
              </w:rPr>
              <w:t>Manages user authentication, RLS security policies, and PostgreSQL database tables.</w:t>
            </w:r>
          </w:p>
        </w:tc>
      </w:tr>
      <w:tr>
        <w:tc>
          <w:tcPr>
            <w:tcW w:type="dxa" w:w="3360"/>
          </w:tcPr>
          <w:p>
            <w:r>
              <w:rPr>
                <w:rFonts w:ascii="Segoe UI" w:hAnsi="Segoe UI"/>
                <w:b/>
                <w:sz w:val="20"/>
              </w:rPr>
              <w:t>AI Integration</w:t>
            </w:r>
          </w:p>
        </w:tc>
        <w:tc>
          <w:tcPr>
            <w:tcW w:type="dxa" w:w="3360"/>
          </w:tcPr>
          <w:p>
            <w:r>
              <w:rPr>
                <w:rFonts w:ascii="Segoe UI" w:hAnsi="Segoe UI"/>
                <w:sz w:val="20"/>
              </w:rPr>
              <w:t>Groq API (Llama 3.3 70B)</w:t>
            </w:r>
          </w:p>
        </w:tc>
        <w:tc>
          <w:tcPr>
            <w:tcW w:type="dxa" w:w="3360"/>
          </w:tcPr>
          <w:p>
            <w:r>
              <w:rPr>
                <w:rFonts w:ascii="Segoe UI" w:hAnsi="Segoe UI"/>
                <w:sz w:val="20"/>
              </w:rPr>
              <w:t>Provides high-speed conversational AI responses tailored to user reflection data.</w:t>
            </w:r>
          </w:p>
        </w:tc>
      </w:tr>
      <w:tr>
        <w:tc>
          <w:tcPr>
            <w:tcW w:type="dxa" w:w="3360"/>
          </w:tcPr>
          <w:p>
            <w:r>
              <w:rPr>
                <w:rFonts w:ascii="Segoe UI" w:hAnsi="Segoe UI"/>
                <w:b/>
                <w:sz w:val="20"/>
              </w:rPr>
              <w:t>Export Engine</w:t>
            </w:r>
          </w:p>
        </w:tc>
        <w:tc>
          <w:tcPr>
            <w:tcW w:type="dxa" w:w="3360"/>
          </w:tcPr>
          <w:p>
            <w:r>
              <w:rPr>
                <w:rFonts w:ascii="Segoe UI" w:hAnsi="Segoe UI"/>
                <w:sz w:val="20"/>
              </w:rPr>
              <w:t>jsPDF &amp; python-docx</w:t>
            </w:r>
          </w:p>
        </w:tc>
        <w:tc>
          <w:tcPr>
            <w:tcW w:type="dxa" w:w="3360"/>
          </w:tcPr>
          <w:p>
            <w:r>
              <w:rPr>
                <w:rFonts w:ascii="Segoe UI" w:hAnsi="Segoe UI"/>
                <w:sz w:val="20"/>
              </w:rPr>
              <w:t>Renders structured HTML and automated DOCX lab reports.</w:t>
            </w:r>
          </w:p>
        </w:tc>
      </w:tr>
    </w:tbl>
    <w:p>
      <w:r>
        <w:br/>
      </w:r>
    </w:p>
    <w:p>
      <w:r>
        <w:br w:type="page"/>
      </w:r>
    </w:p>
    <w:p>
      <w:pPr>
        <w:pStyle w:val="Heading1"/>
        <w:keepNext/>
      </w:pPr>
      <w:r>
        <w:t>5. Application Flowchart</w:t>
      </w:r>
    </w:p>
    <w:p>
      <w:pPr>
        <w:keepNext/>
        <w:spacing w:after="160"/>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852160" cy="3803904"/>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852160" cy="3803904"/>
                    </a:xfrm>
                    <a:prstGeom prst="rect"/>
                  </pic:spPr>
                </pic:pic>
              </a:graphicData>
            </a:graphic>
          </wp:inline>
        </w:drawing>
      </w:r>
    </w:p>
    <w:p>
      <w:pPr>
        <w:spacing w:before="120"/>
        <w:jc w:val="center"/>
      </w:pPr>
      <w:r>
        <w:rPr>
          <w:rFonts w:ascii="Segoe UI" w:hAnsi="Segoe UI"/>
          <w:i/>
          <w:color w:val="6B7280"/>
          <w:sz w:val="19"/>
        </w:rPr>
        <w:t>Figure 5.1: High-Level Application Flowchart Diagram</w:t>
      </w:r>
    </w:p>
    <w:p>
      <w:r>
        <w:br w:type="page"/>
      </w:r>
    </w:p>
    <w:p>
      <w:pPr>
        <w:pStyle w:val="Heading1"/>
      </w:pPr>
      <w:r>
        <w:t>6. Functionality</w:t>
      </w:r>
    </w:p>
    <w:p>
      <w:pPr>
        <w:keepNext/>
      </w:pPr>
      <w:r>
        <w:rPr>
          <w:rFonts w:ascii="Segoe UI" w:hAnsi="Segoe UI"/>
          <w:b/>
          <w:color w:val="14B8A6"/>
          <w:sz w:val="26"/>
        </w:rPr>
        <w:t>User Panel Features</w:t>
      </w:r>
    </w:p>
    <w:p>
      <w:pPr>
        <w:pStyle w:val="ListBullet"/>
        <w:spacing w:after="60"/>
      </w:pPr>
      <w:r>
        <w:rPr>
          <w:rFonts w:ascii="Segoe UI" w:hAnsi="Segoe UI"/>
          <w:b/>
          <w:color w:val="1F2937"/>
          <w:sz w:val="22"/>
        </w:rPr>
        <w:t xml:space="preserve">Daily Check-in: </w:t>
      </w:r>
      <w:r>
        <w:rPr>
          <w:rFonts w:ascii="Segoe UI" w:hAnsi="Segoe UI"/>
          <w:color w:val="374151"/>
          <w:sz w:val="22"/>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sz w:val="22"/>
        </w:rPr>
        <w:t xml:space="preserve">Scenario Assessments (Slots 1-5): </w:t>
      </w:r>
      <w:r>
        <w:rPr>
          <w:rFonts w:ascii="Segoe UI" w:hAnsi="Segoe UI"/>
          <w:color w:val="374151"/>
          <w:sz w:val="22"/>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sz w:val="22"/>
        </w:rPr>
        <w:t xml:space="preserve">Real-time Face Check: </w:t>
      </w:r>
      <w:r>
        <w:rPr>
          <w:rFonts w:ascii="Segoe UI" w:hAnsi="Segoe UI"/>
          <w:color w:val="374151"/>
          <w:sz w:val="22"/>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sz w:val="22"/>
        </w:rPr>
        <w:t xml:space="preserve">Visual Reflections: </w:t>
      </w:r>
      <w:r>
        <w:rPr>
          <w:rFonts w:ascii="Segoe UI" w:hAnsi="Segoe UI"/>
          <w:color w:val="374151"/>
          <w:sz w:val="22"/>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sz w:val="22"/>
        </w:rPr>
        <w:t xml:space="preserve">Reflection Journal: </w:t>
      </w:r>
      <w:r>
        <w:rPr>
          <w:rFonts w:ascii="Segoe UI" w:hAnsi="Segoe UI"/>
          <w:color w:val="374151"/>
          <w:sz w:val="22"/>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sz w:val="22"/>
        </w:rPr>
        <w:t xml:space="preserve">Insights Dashboard: </w:t>
      </w:r>
      <w:r>
        <w:rPr>
          <w:rFonts w:ascii="Segoe UI" w:hAnsi="Segoe UI"/>
          <w:color w:val="374151"/>
          <w:sz w:val="22"/>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sz w:val="22"/>
        </w:rPr>
        <w:t xml:space="preserve">Lighthouse AI Companion: </w:t>
      </w:r>
      <w:r>
        <w:rPr>
          <w:rFonts w:ascii="Segoe UI" w:hAnsi="Segoe UI"/>
          <w:color w:val="374151"/>
          <w:sz w:val="22"/>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sz w:val="22"/>
        </w:rPr>
        <w:t xml:space="preserve">Personal Report Export: </w:t>
      </w:r>
      <w:r>
        <w:rPr>
          <w:rFonts w:ascii="Segoe UI" w:hAnsi="Segoe UI"/>
          <w:color w:val="374151"/>
          <w:sz w:val="22"/>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6"/>
        </w:rPr>
        <w:t>Admin Panel Features</w:t>
      </w:r>
    </w:p>
    <w:p>
      <w:pPr>
        <w:pStyle w:val="ListBullet"/>
        <w:spacing w:after="60"/>
      </w:pPr>
      <w:r>
        <w:rPr>
          <w:rFonts w:ascii="Segoe UI" w:hAnsi="Segoe UI"/>
          <w:b/>
          <w:color w:val="1F2937"/>
          <w:sz w:val="22"/>
        </w:rPr>
        <w:t xml:space="preserve">Platform Health &amp; Analytics: </w:t>
      </w:r>
      <w:r>
        <w:rPr>
          <w:rFonts w:ascii="Segoe UI" w:hAnsi="Segoe UI"/>
          <w:color w:val="374151"/>
          <w:sz w:val="22"/>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sz w:val="22"/>
        </w:rPr>
        <w:t xml:space="preserve">Flagged User Care Panel: </w:t>
      </w:r>
      <w:r>
        <w:rPr>
          <w:rFonts w:ascii="Segoe UI" w:hAnsi="Segoe UI"/>
          <w:color w:val="374151"/>
          <w:sz w:val="22"/>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sz w:val="22"/>
        </w:rPr>
        <w:t xml:space="preserve">Care Flagging Logic: </w:t>
      </w:r>
      <w:r>
        <w:rPr>
          <w:rFonts w:ascii="Segoe UI" w:hAnsi="Segoe UI"/>
          <w:color w:val="374151"/>
          <w:sz w:val="22"/>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sz w:val="22"/>
        </w:rPr>
        <w:t xml:space="preserve">Scenario Bank Manager: </w:t>
      </w:r>
      <w:r>
        <w:rPr>
          <w:rFonts w:ascii="Segoe UI" w:hAnsi="Segoe UI"/>
          <w:color w:val="374151"/>
          <w:sz w:val="22"/>
        </w:rPr>
        <w:t>Provides interface elements to create new scenario items, edit existing stories, define choices (A, B, C, D), and toggle items as active or inactive.</w:t>
      </w:r>
    </w:p>
    <w:p>
      <w:pPr>
        <w:pStyle w:val="ListBullet"/>
        <w:spacing w:after="60"/>
      </w:pPr>
      <w:r>
        <w:rPr>
          <w:rFonts w:ascii="Segoe UI" w:hAnsi="Segoe UI"/>
          <w:b/>
          <w:color w:val="1F2937"/>
          <w:sz w:val="22"/>
        </w:rPr>
        <w:t xml:space="preserve">High-Value PDF Packs: </w:t>
      </w:r>
      <w:r>
        <w:rPr>
          <w:rFonts w:ascii="Segoe UI" w:hAnsi="Segoe UI"/>
          <w:color w:val="374151"/>
          <w:sz w:val="22"/>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