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1E40AF"/>
          <w:sz w:val="48"/>
        </w:rPr>
        <w:t>Project Name: Lighthouse</w:t>
      </w:r>
    </w:p>
    <w:p>
      <w:r>
        <w:rPr>
          <w:rFonts w:ascii="Segoe UI" w:hAnsi="Segoe UI"/>
          <w:i/>
          <w:color w:val="14B8A6"/>
          <w:sz w:val="26"/>
        </w:rPr>
        <w:t>Wellbeing and Self-Reflection Web Platform</w:t>
      </w:r>
    </w:p>
    <w:p/>
    <w:p>
      <w:pPr>
        <w:spacing w:after="40" w:before="0"/>
      </w:pPr>
      <w:r>
        <w:rPr>
          <w:rFonts w:ascii="Segoe UI" w:hAnsi="Segoe UI"/>
          <w:b/>
          <w:color w:val="1F2937"/>
          <w:sz w:val="21"/>
        </w:rPr>
        <w:t xml:space="preserve">Date: </w:t>
      </w:r>
      <w:r>
        <w:rPr>
          <w:rFonts w:ascii="Segoe UI" w:hAnsi="Segoe UI"/>
          <w:color w:val="374151"/>
          <w:sz w:val="21"/>
        </w:rPr>
        <w:t>August 05, 2026</w:t>
      </w:r>
    </w:p>
    <w:p>
      <w:pPr>
        <w:spacing w:after="40" w:before="0"/>
      </w:pPr>
      <w:r>
        <w:rPr>
          <w:rFonts w:ascii="Segoe UI" w:hAnsi="Segoe UI"/>
          <w:b/>
          <w:color w:val="1F2937"/>
          <w:sz w:val="21"/>
        </w:rPr>
        <w:t xml:space="preserve">Environment: </w:t>
      </w:r>
      <w:r>
        <w:rPr>
          <w:rFonts w:ascii="Segoe UI" w:hAnsi="Segoe UI"/>
          <w:color w:val="374151"/>
          <w:sz w:val="21"/>
        </w:rPr>
        <w:t>Web Application (Static Frontend + Supabase Backend)</w:t>
      </w:r>
    </w:p>
    <w:p>
      <w:pPr>
        <w:spacing w:after="40" w:before="0"/>
      </w:pPr>
      <w:r>
        <w:rPr>
          <w:rFonts w:ascii="Segoe UI" w:hAnsi="Segoe UI"/>
          <w:b/>
          <w:color w:val="1F2937"/>
          <w:sz w:val="21"/>
        </w:rPr>
        <w:t xml:space="preserve">Architecture: </w:t>
      </w:r>
      <w:r>
        <w:rPr>
          <w:rFonts w:ascii="Segoe UI" w:hAnsi="Segoe UI"/>
          <w:color w:val="374151"/>
          <w:sz w:val="21"/>
        </w:rPr>
        <w:t>Serverless / Backend-as-a-Service (BaaS) with Row Level Security (RLS)</w:t>
      </w:r>
    </w:p>
    <w:p>
      <w:pPr>
        <w:spacing w:after="40" w:before="0"/>
      </w:pPr>
      <w:r>
        <w:rPr>
          <w:rFonts w:ascii="Segoe UI" w:hAnsi="Segoe UI"/>
          <w:b/>
          <w:color w:val="1F2937"/>
          <w:sz w:val="21"/>
        </w:rPr>
        <w:t xml:space="preserve">Document Version: </w:t>
      </w:r>
      <w:r>
        <w:rPr>
          <w:rFonts w:ascii="Segoe UI" w:hAnsi="Segoe UI"/>
          <w:color w:val="374151"/>
          <w:sz w:val="21"/>
        </w:rPr>
        <w:t>1.0 (Technical Documentation &amp; Lab Report)</w:t>
      </w:r>
    </w:p>
    <w:p>
      <w:pPr>
        <w:spacing w:before="160" w:after="320"/>
      </w:pPr>
      <w:r>
        <w:rPr>
          <w:rFonts w:ascii="Segoe UI" w:hAnsi="Segoe UI"/>
          <w:color w:val="CBD5E1"/>
        </w:rPr>
        <w:t>_________________________________________________________________________________</w:t>
      </w:r>
    </w:p>
    <w:p>
      <w:pPr>
        <w:pStyle w:val="Heading1"/>
      </w:pPr>
      <w:r>
        <w:t>1. Objective</w:t>
      </w:r>
    </w:p>
    <w:p>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8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8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8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8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8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8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Screenshots</w:t>
      </w:r>
    </w:p>
    <w:p>
      <w:r>
        <w:t>This section presents a step-by-step walkthrough of every user interface in The Lighthouse. Each module is documented with its operational role, key feature set, and embedded visual screenshot placeholders.</w:t>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 Authentication &amp; User Onboarding</w:t>
            </w:r>
          </w:p>
        </w:tc>
        <w:tc>
          <w:tcPr>
            <w:tcW w:type="dxa" w:w="4320"/>
          </w:tcPr>
          <w:p>
            <w:pPr>
              <w:jc w:val="right"/>
            </w:pPr>
            <w:r>
              <w:rPr>
                <w:rFonts w:ascii="Segoe UI" w:hAnsi="Segoe UI"/>
                <w:b/>
                <w:color w:val="14B8A6"/>
                <w:sz w:val="16"/>
              </w:rPr>
              <w:t>SECURITY &amp; SESSION MANAGEMENT</w:t>
            </w:r>
          </w:p>
        </w:tc>
      </w:tr>
    </w:tbl>
    <w:p>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 The Login and Sign-Up interface featuring form validation and secure user onboarding.</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3.2 Main Dashboard</w:t>
            </w:r>
          </w:p>
        </w:tc>
        <w:tc>
          <w:tcPr>
            <w:tcW w:type="dxa" w:w="4320"/>
          </w:tcPr>
          <w:p>
            <w:pPr>
              <w:jc w:val="right"/>
            </w:pPr>
            <w:r>
              <w:rPr>
                <w:rFonts w:ascii="Segoe UI" w:hAnsi="Segoe UI"/>
                <w:b/>
                <w:color w:val="14B8A6"/>
                <w:sz w:val="16"/>
              </w:rPr>
              <w:t>CENTRAL CONTROL HUB</w:t>
            </w:r>
          </w:p>
        </w:tc>
      </w:tr>
    </w:tbl>
    <w:p>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3.2: Upper Dashboard section containing streak statistics, score overview cards, and journey steps.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3.3 Daily Check-In</w:t>
            </w:r>
          </w:p>
        </w:tc>
        <w:tc>
          <w:tcPr>
            <w:tcW w:type="dxa" w:w="4320"/>
          </w:tcPr>
          <w:p>
            <w:pPr>
              <w:jc w:val="right"/>
            </w:pPr>
            <w:r>
              <w:rPr>
                <w:rFonts w:ascii="Segoe UI" w:hAnsi="Segoe UI"/>
                <w:b/>
                <w:color w:val="14B8A6"/>
                <w:sz w:val="16"/>
              </w:rPr>
              <w:t>EMOTIONAL ANALYTICS</w:t>
            </w:r>
          </w:p>
        </w:tc>
      </w:tr>
    </w:tbl>
    <w:p>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3.3: Daily check-in widget with emotion selector sliders and visual distribution charts.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3.4 Reflection Journal</w:t>
            </w:r>
          </w:p>
        </w:tc>
        <w:tc>
          <w:tcPr>
            <w:tcW w:type="dxa" w:w="4320"/>
          </w:tcPr>
          <w:p>
            <w:pPr>
              <w:jc w:val="right"/>
            </w:pPr>
            <w:r>
              <w:rPr>
                <w:rFonts w:ascii="Segoe UI" w:hAnsi="Segoe UI"/>
                <w:b/>
                <w:color w:val="14B8A6"/>
                <w:sz w:val="16"/>
              </w:rPr>
              <w:t>REFLECTIVE WRITING</w:t>
            </w:r>
          </w:p>
        </w:tc>
      </w:tr>
    </w:tbl>
    <w:p>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3.4: The Reflection Journal featuring interactive writing prompts and saved entries.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3.5 Scenario Assessment</w:t>
            </w:r>
          </w:p>
        </w:tc>
        <w:tc>
          <w:tcPr>
            <w:tcW w:type="dxa" w:w="4320"/>
          </w:tcPr>
          <w:p>
            <w:pPr>
              <w:jc w:val="right"/>
            </w:pPr>
            <w:r>
              <w:rPr>
                <w:rFonts w:ascii="Segoe UI" w:hAnsi="Segoe UI"/>
                <w:b/>
                <w:color w:val="14B8A6"/>
                <w:sz w:val="16"/>
              </w:rPr>
              <w:t>SITUATIONAL ANALYSIS</w:t>
            </w:r>
          </w:p>
        </w:tc>
      </w:tr>
    </w:tbl>
    <w:p>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3.5: A multiple-choice Scenario Assessment questionnaire card.</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3.6 Scenario Feedback</w:t>
            </w:r>
          </w:p>
        </w:tc>
        <w:tc>
          <w:tcPr>
            <w:tcW w:type="dxa" w:w="4320"/>
          </w:tcPr>
          <w:p>
            <w:pPr>
              <w:jc w:val="right"/>
            </w:pPr>
            <w:r>
              <w:rPr>
                <w:rFonts w:ascii="Segoe UI" w:hAnsi="Segoe UI"/>
                <w:b/>
                <w:color w:val="14B8A6"/>
                <w:sz w:val="16"/>
              </w:rPr>
              <w:t>COGNITIVE RESTRUCTURING</w:t>
            </w:r>
          </w:p>
        </w:tc>
      </w:tr>
    </w:tbl>
    <w:p>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3.6: Constructive feedback card displayed following scenario selection.</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3.7 Visual Memory Challenge</w:t>
            </w:r>
          </w:p>
        </w:tc>
        <w:tc>
          <w:tcPr>
            <w:tcW w:type="dxa" w:w="4320"/>
          </w:tcPr>
          <w:p>
            <w:pPr>
              <w:jc w:val="right"/>
            </w:pPr>
            <w:r>
              <w:rPr>
                <w:rFonts w:ascii="Segoe UI" w:hAnsi="Segoe UI"/>
                <w:b/>
                <w:color w:val="14B8A6"/>
                <w:sz w:val="16"/>
              </w:rPr>
              <w:t>INTERACTIVE BRAIN TRAINING</w:t>
            </w:r>
          </w:p>
        </w:tc>
      </w:tr>
    </w:tbl>
    <w:p>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3.7: The Visual Memory Challenge active game canvas area.</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3.8 Reaction Time Challenge</w:t>
            </w:r>
          </w:p>
        </w:tc>
        <w:tc>
          <w:tcPr>
            <w:tcW w:type="dxa" w:w="4320"/>
          </w:tcPr>
          <w:p>
            <w:pPr>
              <w:jc w:val="right"/>
            </w:pPr>
            <w:r>
              <w:rPr>
                <w:rFonts w:ascii="Segoe UI" w:hAnsi="Segoe UI"/>
                <w:b/>
                <w:color w:val="14B8A6"/>
                <w:sz w:val="16"/>
              </w:rPr>
              <w:t>COGNITIVE RESPONSE</w:t>
            </w:r>
          </w:p>
        </w:tc>
      </w:tr>
    </w:tbl>
    <w:p>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3.8: The Reaction Time Challenge interface with real-time response counters.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3.9 Click Accuracy Challenge</w:t>
            </w:r>
          </w:p>
        </w:tc>
        <w:tc>
          <w:tcPr>
            <w:tcW w:type="dxa" w:w="4320"/>
          </w:tcPr>
          <w:p>
            <w:pPr>
              <w:jc w:val="right"/>
            </w:pPr>
            <w:r>
              <w:rPr>
                <w:rFonts w:ascii="Segoe UI" w:hAnsi="Segoe UI"/>
                <w:b/>
                <w:color w:val="14B8A6"/>
                <w:sz w:val="16"/>
              </w:rPr>
              <w:t>PRECISION METRICS</w:t>
            </w:r>
          </w:p>
        </w:tc>
      </w:tr>
    </w:tbl>
    <w:p>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3.9: The Click Accuracy Challenge target canvas area.</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3.10 Lighthouse AI Companion</w:t>
            </w:r>
          </w:p>
        </w:tc>
        <w:tc>
          <w:tcPr>
            <w:tcW w:type="dxa" w:w="4320"/>
          </w:tcPr>
          <w:p>
            <w:pPr>
              <w:jc w:val="right"/>
            </w:pPr>
            <w:r>
              <w:rPr>
                <w:rFonts w:ascii="Segoe UI" w:hAnsi="Segoe UI"/>
                <w:b/>
                <w:color w:val="14B8A6"/>
                <w:sz w:val="16"/>
              </w:rPr>
              <w:t>VIRTUAL WELLNESS COMPANION</w:t>
            </w:r>
          </w:p>
        </w:tc>
      </w:tr>
    </w:tbl>
    <w:p>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3.10: Conversational chat window showing personalized reflection prompts and AI advice.</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3.11 User Analytics &amp; History</w:t>
            </w:r>
          </w:p>
        </w:tc>
        <w:tc>
          <w:tcPr>
            <w:tcW w:type="dxa" w:w="4320"/>
          </w:tcPr>
          <w:p>
            <w:pPr>
              <w:jc w:val="right"/>
            </w:pPr>
            <w:r>
              <w:rPr>
                <w:rFonts w:ascii="Segoe UI" w:hAnsi="Segoe UI"/>
                <w:b/>
                <w:color w:val="14B8A6"/>
                <w:sz w:val="16"/>
              </w:rPr>
              <w:t>AGGREGATED INSIGHTS</w:t>
            </w:r>
          </w:p>
        </w:tc>
      </w:tr>
    </w:tbl>
    <w:p>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3.11: Comprehensive Analytics dashboard displaying aggregated metric cards and trend charts.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3.12 Admin Platform Analytics</w:t>
            </w:r>
          </w:p>
        </w:tc>
        <w:tc>
          <w:tcPr>
            <w:tcW w:type="dxa" w:w="4320"/>
          </w:tcPr>
          <w:p>
            <w:pPr>
              <w:jc w:val="right"/>
            </w:pPr>
            <w:r>
              <w:rPr>
                <w:rFonts w:ascii="Segoe UI" w:hAnsi="Segoe UI"/>
                <w:b/>
                <w:color w:val="14B8A6"/>
                <w:sz w:val="16"/>
              </w:rPr>
              <w:t>ADMINISTRATIVE OVERSIGHT</w:t>
            </w:r>
          </w:p>
        </w:tc>
      </w:tr>
    </w:tbl>
    <w:p>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3.12: Admin Analytics dashboard displaying global platform metrics.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3.13 Admin User Directory</w:t>
            </w:r>
          </w:p>
        </w:tc>
        <w:tc>
          <w:tcPr>
            <w:tcW w:type="dxa" w:w="4320"/>
          </w:tcPr>
          <w:p>
            <w:pPr>
              <w:jc w:val="right"/>
            </w:pPr>
            <w:r>
              <w:rPr>
                <w:rFonts w:ascii="Segoe UI" w:hAnsi="Segoe UI"/>
                <w:b/>
                <w:color w:val="14B8A6"/>
                <w:sz w:val="16"/>
              </w:rPr>
              <w:t>COMMUNITY HEALTH</w:t>
            </w:r>
          </w:p>
        </w:tc>
      </w:tr>
    </w:tbl>
    <w:p>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3.13: Admin User Directory with search and filtering capabilities.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3.14 Admin Care Panel</w:t>
            </w:r>
          </w:p>
        </w:tc>
        <w:tc>
          <w:tcPr>
            <w:tcW w:type="dxa" w:w="4320"/>
          </w:tcPr>
          <w:p>
            <w:pPr>
              <w:jc w:val="right"/>
            </w:pPr>
            <w:r>
              <w:rPr>
                <w:rFonts w:ascii="Segoe UI" w:hAnsi="Segoe UI"/>
                <w:b/>
                <w:color w:val="14B8A6"/>
                <w:sz w:val="16"/>
              </w:rPr>
              <w:t>INTERVENTION STRATEGIES</w:t>
            </w:r>
          </w:p>
        </w:tc>
      </w:tr>
    </w:tbl>
    <w:p>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3.14: The Care Panel interface showing watchlist controls and nudge features.</w:t>
      </w:r>
    </w:p>
    <w:p>
      <w:r>
        <w:br/>
      </w:r>
    </w:p>
    <w:tbl>
      <w:tblPr>
        <w:tblW w:type="auto" w:w="0"/>
        <w:tblLayout w:type="fixed"/>
        <w:tblLook w:firstColumn="1" w:firstRow="1" w:lastColumn="0" w:lastRow="0" w:noHBand="0" w:noVBand="1" w:val="04A0"/>
      </w:tblPr>
      <w:tblGrid>
        <w:gridCol w:w="6480"/>
        <w:gridCol w:w="2880"/>
      </w:tblGrid>
      <w:tr>
        <w:tc>
          <w:tcPr>
            <w:tcW w:type="dxa" w:w="4320"/>
          </w:tcPr>
          <w:p>
            <w:r>
              <w:rPr>
                <w:rFonts w:ascii="Segoe UI" w:hAnsi="Segoe UI"/>
                <w:b/>
                <w:color w:val="1E40AF"/>
                <w:sz w:val="24"/>
              </w:rPr>
              <w:t>3.15 Scenario Management</w:t>
            </w:r>
          </w:p>
        </w:tc>
        <w:tc>
          <w:tcPr>
            <w:tcW w:type="dxa" w:w="4320"/>
          </w:tcPr>
          <w:p>
            <w:pPr>
              <w:jc w:val="right"/>
            </w:pPr>
            <w:r>
              <w:rPr>
                <w:rFonts w:ascii="Segoe UI" w:hAnsi="Segoe UI"/>
                <w:b/>
                <w:color w:val="14B8A6"/>
                <w:sz w:val="16"/>
              </w:rPr>
              <w:t>CONTENT ADMINISTRATION</w:t>
            </w:r>
          </w:p>
        </w:tc>
      </w:tr>
    </w:tbl>
    <w:p>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8640"/>
      </w:tblGrid>
      <w:tr>
        <w:trPr>
          <w:trHeight w:val="4320" w:hRule="exact"/>
        </w:trPr>
        <w:tc>
          <w:tcPr>
            <w:tcW w:type="dxa" w:w="8640"/>
          </w:tcPr>
          <w:p>
            <w:pPr>
              <w:jc w:val="center"/>
            </w:pPr>
            <w:r>
              <w:rPr>
                <w:rFonts w:ascii="Segoe UI" w:hAnsi="Segoe UI"/>
                <w:color w:val="9CA3AF"/>
              </w:rPr>
              <w:br/>
              <w:br/>
              <w:br/>
              <w:t>[PASTE SCREENSHOT HERE]</w:t>
            </w:r>
          </w:p>
        </w:tc>
      </w:tr>
    </w:tbl>
    <w:p>
      <w:pPr>
        <w:jc w:val="center"/>
      </w:pPr>
      <w:r>
        <w:rPr>
          <w:rFonts w:ascii="Segoe UI" w:hAnsi="Segoe UI"/>
          <w:i/>
          <w:color w:val="6B7280"/>
          <w:sz w:val="19"/>
        </w:rPr>
        <w:t>Figure 3.15: Scenario Management table displaying all 50 platform scenarios with serial numbering.</w:t>
      </w:r>
    </w:p>
    <w:p>
      <w:r>
        <w:br/>
      </w:r>
    </w:p>
    <w:p>
      <w:r>
        <w:br w:type="page"/>
      </w:r>
    </w:p>
    <w:p>
      <w:pPr>
        <w:pStyle w:val="Heading1"/>
      </w:pPr>
      <w:r>
        <w:t>4. Technology Stack &amp; 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40AF"/>
          </w:tcPr>
          <w:p>
            <w:r>
              <w:rPr>
                <w:rFonts w:ascii="Segoe UI" w:hAnsi="Segoe UI"/>
                <w:b/>
                <w:color w:val="FFFFFF"/>
              </w:rPr>
              <w:t>System Layer</w:t>
            </w:r>
          </w:p>
        </w:tc>
        <w:tc>
          <w:tcPr>
            <w:tcW w:type="dxa" w:w="2880"/>
            <w:shd w:val="clear" w:color="auto" w:fill="1E40AF"/>
          </w:tcPr>
          <w:p>
            <w:r>
              <w:rPr>
                <w:rFonts w:ascii="Segoe UI" w:hAnsi="Segoe UI"/>
                <w:b/>
                <w:color w:val="FFFFFF"/>
              </w:rPr>
              <w:t>Technology Selected</w:t>
            </w:r>
          </w:p>
        </w:tc>
        <w:tc>
          <w:tcPr>
            <w:tcW w:type="dxa" w:w="2880"/>
            <w:shd w:val="clear" w:color="auto" w:fill="1E40AF"/>
          </w:tcPr>
          <w:p>
            <w:r>
              <w:rPr>
                <w:rFonts w:ascii="Segoe UI" w:hAnsi="Segoe UI"/>
                <w:b/>
                <w:color w:val="FFFFFF"/>
              </w:rPr>
              <w:t>Implementation Role</w:t>
            </w:r>
          </w:p>
        </w:tc>
      </w:tr>
      <w:tr>
        <w:tc>
          <w:tcPr>
            <w:tcW w:type="dxa" w:w="2880"/>
          </w:tcPr>
          <w:p>
            <w:r>
              <w:rPr>
                <w:rFonts w:ascii="Segoe UI" w:hAnsi="Segoe UI"/>
                <w:b/>
                <w:sz w:val="19"/>
              </w:rPr>
              <w:t>Frontend Framework</w:t>
            </w:r>
          </w:p>
        </w:tc>
        <w:tc>
          <w:tcPr>
            <w:tcW w:type="dxa" w:w="2880"/>
          </w:tcPr>
          <w:p>
            <w:r>
              <w:rPr>
                <w:rFonts w:ascii="Segoe UI" w:hAnsi="Segoe UI"/>
                <w:sz w:val="19"/>
              </w:rPr>
              <w:t>Vanilla JavaScript, HTML5, CSS3</w:t>
            </w:r>
          </w:p>
        </w:tc>
        <w:tc>
          <w:tcPr>
            <w:tcW w:type="dxa" w:w="2880"/>
          </w:tcPr>
          <w:p>
            <w:r>
              <w:rPr>
                <w:rFonts w:ascii="Segoe UI" w:hAnsi="Segoe UI"/>
                <w:sz w:val="19"/>
              </w:rPr>
              <w:t>Renders a fast, lightweight single-page web application without heavy framework overhead.</w:t>
            </w:r>
          </w:p>
        </w:tc>
      </w:tr>
      <w:tr>
        <w:tc>
          <w:tcPr>
            <w:tcW w:type="dxa" w:w="2880"/>
          </w:tcPr>
          <w:p>
            <w:r>
              <w:rPr>
                <w:rFonts w:ascii="Segoe UI" w:hAnsi="Segoe UI"/>
                <w:b/>
                <w:sz w:val="19"/>
              </w:rPr>
              <w:t>Styling &amp; UI</w:t>
            </w:r>
          </w:p>
        </w:tc>
        <w:tc>
          <w:tcPr>
            <w:tcW w:type="dxa" w:w="2880"/>
          </w:tcPr>
          <w:p>
            <w:r>
              <w:rPr>
                <w:rFonts w:ascii="Segoe UI" w:hAnsi="Segoe UI"/>
                <w:sz w:val="19"/>
              </w:rPr>
              <w:t>Custom Vanilla CSS, Flexbox/Grid</w:t>
            </w:r>
          </w:p>
        </w:tc>
        <w:tc>
          <w:tcPr>
            <w:tcW w:type="dxa" w:w="2880"/>
          </w:tcPr>
          <w:p>
            <w:r>
              <w:rPr>
                <w:rFonts w:ascii="Segoe UI" w:hAnsi="Segoe UI"/>
                <w:sz w:val="19"/>
              </w:rPr>
              <w:t>Delivers modern dark-themed components, glassmorphism, and responsive layouts.</w:t>
            </w:r>
          </w:p>
        </w:tc>
      </w:tr>
      <w:tr>
        <w:tc>
          <w:tcPr>
            <w:tcW w:type="dxa" w:w="2880"/>
          </w:tcPr>
          <w:p>
            <w:r>
              <w:rPr>
                <w:rFonts w:ascii="Segoe UI" w:hAnsi="Segoe UI"/>
                <w:b/>
                <w:sz w:val="19"/>
              </w:rPr>
              <w:t>Data Visualization</w:t>
            </w:r>
          </w:p>
        </w:tc>
        <w:tc>
          <w:tcPr>
            <w:tcW w:type="dxa" w:w="2880"/>
          </w:tcPr>
          <w:p>
            <w:r>
              <w:rPr>
                <w:rFonts w:ascii="Segoe UI" w:hAnsi="Segoe UI"/>
                <w:sz w:val="19"/>
              </w:rPr>
              <w:t>Chart.js &amp; Recharts</w:t>
            </w:r>
          </w:p>
        </w:tc>
        <w:tc>
          <w:tcPr>
            <w:tcW w:type="dxa" w:w="2880"/>
          </w:tcPr>
          <w:p>
            <w:r>
              <w:rPr>
                <w:rFonts w:ascii="Segoe UI" w:hAnsi="Segoe UI"/>
                <w:sz w:val="19"/>
              </w:rPr>
              <w:t>Draws responsive area, line, bar, and radar charts for user and admin dashboards.</w:t>
            </w:r>
          </w:p>
        </w:tc>
      </w:tr>
      <w:tr>
        <w:tc>
          <w:tcPr>
            <w:tcW w:type="dxa" w:w="2880"/>
          </w:tcPr>
          <w:p>
            <w:r>
              <w:rPr>
                <w:rFonts w:ascii="Segoe UI" w:hAnsi="Segoe UI"/>
                <w:b/>
                <w:sz w:val="19"/>
              </w:rPr>
              <w:t>Backend &amp; Database</w:t>
            </w:r>
          </w:p>
        </w:tc>
        <w:tc>
          <w:tcPr>
            <w:tcW w:type="dxa" w:w="2880"/>
          </w:tcPr>
          <w:p>
            <w:r>
              <w:rPr>
                <w:rFonts w:ascii="Segoe UI" w:hAnsi="Segoe UI"/>
                <w:sz w:val="19"/>
              </w:rPr>
              <w:t>Supabase (PostgreSQL &amp; Auth)</w:t>
            </w:r>
          </w:p>
        </w:tc>
        <w:tc>
          <w:tcPr>
            <w:tcW w:type="dxa" w:w="2880"/>
          </w:tcPr>
          <w:p>
            <w:r>
              <w:rPr>
                <w:rFonts w:ascii="Segoe UI" w:hAnsi="Segoe UI"/>
                <w:sz w:val="19"/>
              </w:rPr>
              <w:t>Manages user authentication, RLS security policies, and PostgreSQL database tables.</w:t>
            </w:r>
          </w:p>
        </w:tc>
      </w:tr>
      <w:tr>
        <w:tc>
          <w:tcPr>
            <w:tcW w:type="dxa" w:w="2880"/>
          </w:tcPr>
          <w:p>
            <w:r>
              <w:rPr>
                <w:rFonts w:ascii="Segoe UI" w:hAnsi="Segoe UI"/>
                <w:b/>
                <w:sz w:val="19"/>
              </w:rPr>
              <w:t>AI Integration</w:t>
            </w:r>
          </w:p>
        </w:tc>
        <w:tc>
          <w:tcPr>
            <w:tcW w:type="dxa" w:w="2880"/>
          </w:tcPr>
          <w:p>
            <w:r>
              <w:rPr>
                <w:rFonts w:ascii="Segoe UI" w:hAnsi="Segoe UI"/>
                <w:sz w:val="19"/>
              </w:rPr>
              <w:t>Groq API (Llama 3.3 70B)</w:t>
            </w:r>
          </w:p>
        </w:tc>
        <w:tc>
          <w:tcPr>
            <w:tcW w:type="dxa" w:w="2880"/>
          </w:tcPr>
          <w:p>
            <w:r>
              <w:rPr>
                <w:rFonts w:ascii="Segoe UI" w:hAnsi="Segoe UI"/>
                <w:sz w:val="19"/>
              </w:rPr>
              <w:t>Provides high-speed conversational AI responses tailored to user reflection data.</w:t>
            </w:r>
          </w:p>
        </w:tc>
      </w:tr>
      <w:tr>
        <w:tc>
          <w:tcPr>
            <w:tcW w:type="dxa" w:w="2880"/>
          </w:tcPr>
          <w:p>
            <w:r>
              <w:rPr>
                <w:rFonts w:ascii="Segoe UI" w:hAnsi="Segoe UI"/>
                <w:b/>
                <w:sz w:val="19"/>
              </w:rPr>
              <w:t>Export Engine</w:t>
            </w:r>
          </w:p>
        </w:tc>
        <w:tc>
          <w:tcPr>
            <w:tcW w:type="dxa" w:w="2880"/>
          </w:tcPr>
          <w:p>
            <w:r>
              <w:rPr>
                <w:rFonts w:ascii="Segoe UI" w:hAnsi="Segoe UI"/>
                <w:sz w:val="19"/>
              </w:rPr>
              <w:t>jsPDF &amp; python-docx</w:t>
            </w:r>
          </w:p>
        </w:tc>
        <w:tc>
          <w:tcPr>
            <w:tcW w:type="dxa" w:w="2880"/>
          </w:tcPr>
          <w:p>
            <w:r>
              <w:rPr>
                <w:rFonts w:ascii="Segoe UI" w:hAnsi="Segoe UI"/>
                <w:sz w:val="19"/>
              </w:rPr>
              <w:t>Renders structured HTML and automated DOCX lab reports.</w:t>
            </w:r>
          </w:p>
        </w:tc>
      </w:tr>
    </w:tbl>
    <w:p>
      <w:r>
        <w:br/>
      </w:r>
    </w:p>
    <w:p>
      <w:r>
        <w:br w:type="page"/>
      </w:r>
    </w:p>
    <w:p>
      <w:pPr>
        <w:pStyle w:val="Heading1"/>
      </w:pPr>
      <w:r>
        <w:t>5. Application Flowchart</w:t>
      </w:r>
    </w:p>
    <w:p>
      <w:r>
        <w:t>The following flowchart illustrates the high-level architecture and user navigation paths throughout the Lighthouse platform, starting from authentication through to the core modules and administrative controls.</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943600" cy="3962400"/>
                    </a:xfrm>
                    <a:prstGeom prst="rect"/>
                  </pic:spPr>
                </pic:pic>
              </a:graphicData>
            </a:graphic>
          </wp:inline>
        </w:drawing>
      </w:r>
    </w:p>
    <w:p>
      <w:pPr>
        <w:jc w:val="center"/>
      </w:pPr>
      <w:r>
        <w:rPr>
          <w:rFonts w:ascii="Segoe UI" w:hAnsi="Segoe UI"/>
          <w:i/>
          <w:color w:val="6B7280"/>
          <w:sz w:val="19"/>
        </w:rPr>
        <w:t>Figure 5.1: High-Level Application Flowchart Diagram</w:t>
      </w:r>
    </w:p>
    <w:p>
      <w:r>
        <w:br/>
      </w:r>
    </w:p>
    <w:p>
      <w:pPr>
        <w:pStyle w:val="Heading1"/>
      </w:pPr>
      <w:r>
        <w:t>6. Functionality</w:t>
      </w:r>
    </w:p>
    <w:p>
      <w:r>
        <w:rPr>
          <w:rFonts w:ascii="Segoe UI" w:hAnsi="Segoe UI"/>
          <w:b/>
          <w:color w:val="14B8A6"/>
          <w:sz w:val="26"/>
        </w:rPr>
        <w:t>User Panel Features</w:t>
      </w:r>
    </w:p>
    <w:p>
      <w:pPr>
        <w:pStyle w:val="ListBullet"/>
        <w:spacing w:after="8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8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8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8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8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8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8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r>
        <w:rPr>
          <w:rFonts w:ascii="Segoe UI" w:hAnsi="Segoe UI"/>
          <w:b/>
          <w:color w:val="14B8A6"/>
          <w:sz w:val="26"/>
        </w:rPr>
        <w:t>Admin Panel Features</w:t>
      </w:r>
    </w:p>
    <w:p>
      <w:pPr>
        <w:pStyle w:val="ListBullet"/>
        <w:spacing w:after="8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8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8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8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8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