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92" w:lineRule="auto"/>
        <w:jc w:val="left"/>
        <w:tabs>
          <w:tab w:val="left" w:leader="none" w:pos="2160"/>
          <w:tab w:val="right" w:leader="none" w:pos="5316"/>
        </w:tabs>
        <w:rPr>
          <w:color w:val="#000000"/>
          <w:sz w:val="9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F0F0F0" stroked="f" style="position:absolute;width:295.2pt;height:23.4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000000"/>
          <w:sz w:val="9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Update your document and	</w:t>
      </w:r>
      <w:r>
        <w:rPr>
          <w:color w:val="#000000"/>
          <w:sz w:val="9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Connect over live v0e0	</w:t>
      </w:r>
      <w:r>
        <w:rPr>
          <w:color w:val="#000000"/>
          <w:sz w:val="9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Sign and Notor120 K1 five</w:t>
      </w:r>
    </w:p>
    <w:p>
      <w:pPr>
        <w:ind w:right="0" w:left="144" w:firstLine="0"/>
        <w:spacing w:before="0" w:after="0" w:line="240" w:lineRule="auto"/>
        <w:jc w:val="left"/>
        <w:tabs>
          <w:tab w:val="left" w:leader="none" w:pos="2160"/>
          <w:tab w:val="right" w:leader="none" w:pos="5040"/>
        </w:tabs>
        <w:rPr>
          <w:color w:val="#000000"/>
          <w:sz w:val="9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9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p</w:t>
      </w:r>
      <w:r>
        <w:rPr>
          <w:color w:val="#000000"/>
          <w:sz w:val="9"/>
          <w:lang w:val="en-US"/>
          <w:spacing w:val="4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000000"/>
          <w:sz w:val="9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0</w:t>
      </w:r>
      <w:r>
        <w:rPr>
          <w:color w:val="#000000"/>
          <w:sz w:val="9"/>
          <w:lang w:val="en-US"/>
          <w:spacing w:val="4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000000"/>
          <w:sz w:val="9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0 your identity	</w:t>
      </w:r>
      <w:r>
        <w:rPr>
          <w:color w:val="#000000"/>
          <w:sz w:val="9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With o notary public	</w:t>
      </w:r>
      <w:r>
        <w:rPr>
          <w:color w:val="#000000"/>
          <w:sz w:val="9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minutes not</w:t>
      </w:r>
    </w:p>
    <w:sectPr>
      <w:pgSz w:w="5904" w:h="468" w:orient="landscape"/>
      <w:type w:val="nextPage"/>
      <w:textDirection w:val="lrTb"/>
      <w:pgMar w:bottom="34" w:top="80" w:right="153" w:left="29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