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  Assessment: 1</w:t>
        <w:tab/>
        <w:t xml:space="preserve">          </w:t>
        <w:tab/>
        <w:t xml:space="preserve">  Course: CSC2210 Object Oriented Analysis and Design (OOAD)      </w:t>
        <w:tab/>
        <w:tab/>
        <w:t xml:space="preserve">   Section: L</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  Total marks: 20</w:t>
        <w:tab/>
        <w:tab/>
        <w:tab/>
        <w:t xml:space="preserve">                  </w:t>
        <w:tab/>
        <w:tab/>
        <w:t xml:space="preserve">        Time: 30 minutes</w:t>
        <w:tab/>
        <w:tab/>
        <w:tab/>
        <w:tab/>
        <w:tab/>
        <w:tab/>
        <w:tab/>
        <w:t xml:space="preserve">          Spring 2020-2021</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tbl>
      <w:tblPr>
        <w:tblInd w:w="108" w:type="dxa"/>
      </w:tblPr>
      <w:tblGrid>
        <w:gridCol w:w="4857"/>
        <w:gridCol w:w="3873"/>
        <w:gridCol w:w="1847"/>
      </w:tblGrid>
      <w:tr>
        <w:trPr>
          <w:trHeight w:val="251" w:hRule="auto"/>
          <w:jc w:val="left"/>
        </w:trPr>
        <w:tc>
          <w:tcPr>
            <w:tcW w:w="4857"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10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3873"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10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ID</w:t>
            </w:r>
          </w:p>
        </w:tc>
        <w:tc>
          <w:tcPr>
            <w:tcW w:w="1847"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10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S/N</w:t>
            </w:r>
          </w:p>
        </w:tc>
      </w:tr>
      <w:tr>
        <w:trPr>
          <w:trHeight w:val="397" w:hRule="auto"/>
          <w:jc w:val="left"/>
        </w:trPr>
        <w:tc>
          <w:tcPr>
            <w:tcW w:w="48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Zarin Tasnim</w:t>
            </w:r>
          </w:p>
        </w:tc>
        <w:tc>
          <w:tcPr>
            <w:tcW w:w="38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20-43365-1</w:t>
            </w:r>
          </w:p>
        </w:tc>
        <w:tc>
          <w:tcPr>
            <w:tcW w:w="18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tabs>
          <w:tab w:val="left" w:pos="6240" w:leader="none"/>
        </w:tabs>
        <w:spacing w:before="0" w:after="0" w:line="240"/>
        <w:ind w:right="0" w:left="0" w:firstLine="0"/>
        <w:jc w:val="left"/>
        <w:rPr>
          <w:rFonts w:ascii="Times New Roman" w:hAnsi="Times New Roman" w:cs="Times New Roman" w:eastAsia="Times New Roman"/>
          <w:color w:val="auto"/>
          <w:spacing w:val="0"/>
          <w:position w:val="0"/>
          <w:sz w:val="22"/>
          <w:shd w:fill="auto" w:val="clear"/>
        </w:rPr>
      </w:pPr>
    </w:p>
    <w:tbl>
      <w:tblPr>
        <w:tblInd w:w="108" w:type="dxa"/>
      </w:tblPr>
      <w:tblGrid>
        <w:gridCol w:w="7290"/>
        <w:gridCol w:w="1440"/>
        <w:gridCol w:w="1800"/>
      </w:tblGrid>
      <w:tr>
        <w:trPr>
          <w:trHeight w:val="1" w:hRule="atLeast"/>
          <w:jc w:val="left"/>
        </w:trPr>
        <w:tc>
          <w:tcPr>
            <w:tcW w:w="10530" w:type="dxa"/>
            <w:gridSpan w:val="3"/>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CO2:</w:t>
            </w:r>
            <w:r>
              <w:rPr>
                <w:rFonts w:ascii="Times New Roman" w:hAnsi="Times New Roman" w:cs="Times New Roman" w:eastAsia="Times New Roman"/>
                <w:color w:val="auto"/>
                <w:spacing w:val="0"/>
                <w:position w:val="0"/>
                <w:sz w:val="24"/>
                <w:shd w:fill="auto" w:val="clear"/>
              </w:rPr>
              <w:t xml:space="preserve"> Apply the UML concepts and tools to solve scenarios and complex engineering problems</w:t>
            </w:r>
          </w:p>
        </w:tc>
      </w:tr>
      <w:tr>
        <w:trPr>
          <w:trHeight w:val="1" w:hRule="atLeast"/>
          <w:jc w:val="left"/>
        </w:trPr>
        <w:tc>
          <w:tcPr>
            <w:tcW w:w="7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Object Oriented Concept</w:t>
            </w:r>
            <w:r>
              <w:rPr>
                <w:rFonts w:ascii="Times New Roman" w:hAnsi="Times New Roman" w:cs="Times New Roman" w:eastAsia="Times New Roman"/>
                <w:color w:val="auto"/>
                <w:spacing w:val="0"/>
                <w:position w:val="0"/>
                <w:sz w:val="24"/>
                <w:shd w:fill="auto" w:val="clear"/>
              </w:rPr>
              <w:t xml:space="preserve">                                                            [5 Marks]</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0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Total Marks</w:t>
            </w:r>
          </w:p>
        </w:tc>
      </w:tr>
      <w:tr>
        <w:trPr>
          <w:trHeight w:val="1" w:hRule="atLeast"/>
          <w:jc w:val="left"/>
        </w:trPr>
        <w:tc>
          <w:tcPr>
            <w:tcW w:w="7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Diagram Standard</w:t>
            </w:r>
            <w:r>
              <w:rPr>
                <w:rFonts w:ascii="Times New Roman" w:hAnsi="Times New Roman" w:cs="Times New Roman" w:eastAsia="Times New Roman"/>
                <w:color w:val="auto"/>
                <w:spacing w:val="0"/>
                <w:position w:val="0"/>
                <w:sz w:val="24"/>
                <w:shd w:fill="auto" w:val="clear"/>
              </w:rPr>
              <w:t xml:space="preserve">                                                                       [5 Marks]</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0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Submission and </w:t>
            </w:r>
            <w:r>
              <w:rPr>
                <w:rFonts w:ascii="Times New Roman" w:hAnsi="Times New Roman" w:cs="Times New Roman" w:eastAsia="Times New Roman"/>
                <w:color w:val="auto"/>
                <w:spacing w:val="0"/>
                <w:position w:val="0"/>
                <w:sz w:val="24"/>
                <w:shd w:fill="auto" w:val="clear"/>
              </w:rPr>
              <w:t xml:space="preserve">Use of Tool                                                       [5 Marks]</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0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72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Correctness, and Efficiency of the Design </w:t>
            </w:r>
            <w:r>
              <w:rPr>
                <w:rFonts w:ascii="Times New Roman" w:hAnsi="Times New Roman" w:cs="Times New Roman" w:eastAsia="Times New Roman"/>
                <w:color w:val="auto"/>
                <w:spacing w:val="0"/>
                <w:position w:val="0"/>
                <w:sz w:val="24"/>
                <w:shd w:fill="auto" w:val="clear"/>
              </w:rPr>
              <w:t xml:space="preserve">                                [5 Marks]</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0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tabs>
          <w:tab w:val="left" w:pos="6240" w:leader="none"/>
        </w:tabs>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Draw a Class diagram for the following scenario:</w:t>
        <w:tab/>
        <w:tab/>
        <w:tab/>
        <w:tab/>
        <w:tab/>
        <w:tab/>
        <w:tab/>
        <w:tab/>
        <w:tab/>
        <w:tab/>
        <w:tab/>
        <w:tab/>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20 Marks</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br/>
        <w:t xml:space="preserve">Patients may see any number of doctors according to their illness. Every doctor may have any number of patients. Nurses look after patients. For every patient there is at least one nurse. Every nurse may attend to zero or more patients. A hospital has zero or more patients. A hospital has one or more departments. Each department belongs to exactly one hospital. Every doctor is assigned to one or more departments according to their qualification. Each department has one or more doctors. For every department there is exactly one doctor acting as the department chairperson.</w:t>
      </w:r>
    </w:p>
    <w:p>
      <w:pPr>
        <w:spacing w:before="0" w:after="0" w:line="240"/>
        <w:ind w:right="0" w:left="0" w:firstLine="0"/>
        <w:jc w:val="both"/>
        <w:rPr>
          <w:rFonts w:ascii="Times New Roman" w:hAnsi="Times New Roman" w:cs="Times New Roman" w:eastAsia="Times New Roman"/>
          <w:i/>
          <w:color w:val="auto"/>
          <w:spacing w:val="0"/>
          <w:position w:val="0"/>
          <w:sz w:val="24"/>
          <w:shd w:fill="auto" w:val="clear"/>
        </w:rPr>
      </w:pPr>
    </w:p>
    <w:p>
      <w:pPr>
        <w:spacing w:before="0" w:after="0" w:line="240"/>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121213"/>
          <w:spacing w:val="0"/>
          <w:position w:val="0"/>
          <w:sz w:val="22"/>
          <w:u w:val="single"/>
          <w:shd w:fill="FFFFFF" w:val="clear"/>
        </w:rPr>
        <w:t xml:space="preserve">Attach your Solution Design below.</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8310" w:dyaOrig="11085">
          <v:rect xmlns:o="urn:schemas-microsoft-com:office:office" xmlns:v="urn:schemas-microsoft-com:vml" id="rectole0000000000" style="width:415.500000pt;height:554.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80" w:after="80" w:line="240"/>
        <w:ind w:right="0" w:left="0" w:firstLine="0"/>
        <w:jc w:val="left"/>
        <w:rPr>
          <w:rFonts w:ascii="Calibri" w:hAnsi="Calibri" w:cs="Calibri" w:eastAsia="Calibri"/>
          <w:color w:val="auto"/>
          <w:spacing w:val="0"/>
          <w:position w:val="0"/>
          <w:sz w:val="24"/>
          <w:shd w:fill="auto" w:val="clear"/>
        </w:rPr>
      </w:pPr>
    </w:p>
    <w:p>
      <w:pPr>
        <w:tabs>
          <w:tab w:val="left" w:pos="624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