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69C6" w:rsidRPr="003D0806" w:rsidRDefault="002769C6" w:rsidP="005B1FAD">
      <w:pPr>
        <w:spacing w:after="160" w:line="276" w:lineRule="auto"/>
        <w:jc w:val="both"/>
        <w:rPr>
          <w:rFonts w:ascii="Times New Roman" w:hAnsi="Times New Roman" w:cs="Times New Roman"/>
          <w:sz w:val="24"/>
          <w:szCs w:val="24"/>
        </w:rPr>
      </w:pPr>
    </w:p>
    <w:p w:rsidR="005B1FAD" w:rsidRDefault="005B1FAD" w:rsidP="005B1FAD">
      <w:pPr>
        <w:spacing w:after="160" w:line="276" w:lineRule="auto"/>
        <w:jc w:val="center"/>
        <w:rPr>
          <w:rFonts w:ascii="Times New Roman" w:hAnsi="Times New Roman" w:cs="Times New Roman"/>
          <w:b/>
          <w:bCs/>
          <w:color w:val="5A6B7A"/>
          <w:sz w:val="24"/>
          <w:szCs w:val="24"/>
        </w:rPr>
      </w:pPr>
    </w:p>
    <w:p w:rsidR="005B1FAD" w:rsidRDefault="005B1FAD" w:rsidP="005B1FAD">
      <w:pPr>
        <w:spacing w:after="160" w:line="276" w:lineRule="auto"/>
        <w:jc w:val="center"/>
        <w:rPr>
          <w:rFonts w:ascii="Times New Roman" w:hAnsi="Times New Roman" w:cs="Times New Roman"/>
          <w:b/>
          <w:bCs/>
          <w:color w:val="5A6B7A"/>
          <w:sz w:val="24"/>
          <w:szCs w:val="24"/>
        </w:rPr>
      </w:pPr>
    </w:p>
    <w:p w:rsidR="002769C6" w:rsidRPr="003D0806" w:rsidRDefault="003D0806" w:rsidP="005B1FAD">
      <w:pPr>
        <w:spacing w:after="160" w:line="276" w:lineRule="auto"/>
        <w:jc w:val="center"/>
        <w:rPr>
          <w:rFonts w:ascii="Times New Roman" w:hAnsi="Times New Roman" w:cs="Times New Roman"/>
          <w:sz w:val="24"/>
          <w:szCs w:val="24"/>
        </w:rPr>
      </w:pPr>
      <w:r w:rsidRPr="005B1FAD">
        <w:rPr>
          <w:rFonts w:ascii="Times New Roman" w:hAnsi="Times New Roman" w:cs="Times New Roman"/>
          <w:b/>
          <w:bCs/>
          <w:color w:val="5A6B7A"/>
          <w:sz w:val="32"/>
          <w:szCs w:val="24"/>
        </w:rPr>
        <w:t>Software Requirements Specification</w:t>
      </w:r>
    </w:p>
    <w:p w:rsidR="002769C6" w:rsidRPr="005B1FAD" w:rsidRDefault="003D0806" w:rsidP="005B1FAD">
      <w:pPr>
        <w:spacing w:after="160" w:line="276" w:lineRule="auto"/>
        <w:jc w:val="center"/>
        <w:rPr>
          <w:rFonts w:ascii="Times New Roman" w:hAnsi="Times New Roman" w:cs="Times New Roman"/>
          <w:sz w:val="28"/>
          <w:szCs w:val="24"/>
        </w:rPr>
      </w:pPr>
      <w:r w:rsidRPr="005B1FAD">
        <w:rPr>
          <w:rFonts w:ascii="Times New Roman" w:hAnsi="Times New Roman" w:cs="Times New Roman"/>
          <w:b/>
          <w:bCs/>
          <w:color w:val="1F3B57"/>
          <w:sz w:val="28"/>
          <w:szCs w:val="24"/>
        </w:rPr>
        <w:t>AeroReady</w:t>
      </w:r>
    </w:p>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i/>
          <w:iCs/>
          <w:color w:val="5A6B7A"/>
          <w:sz w:val="24"/>
          <w:szCs w:val="24"/>
        </w:rPr>
        <w:t>Standards-Aligned UAV Readiness, Maintenance and Compliance Management System</w:t>
      </w:r>
    </w:p>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color w:val="5A6B7A"/>
          <w:sz w:val="24"/>
          <w:szCs w:val="24"/>
        </w:rPr>
        <w:t>Prepared in accordance with IEEE 29148 / IEEE 830 SRS conventions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2769C6" w:rsidRPr="003D0806">
        <w:tblPrEx>
          <w:tblCellMar>
            <w:top w:w="0" w:type="dxa"/>
            <w:bottom w:w="0" w:type="dxa"/>
          </w:tblCellMar>
        </w:tblPrEx>
        <w:trPr>
          <w:tblHeader/>
        </w:trPr>
        <w:tc>
          <w:tcPr>
            <w:tcW w:w="32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b/>
                <w:bCs/>
                <w:color w:val="FFFFFF"/>
                <w:sz w:val="24"/>
                <w:szCs w:val="24"/>
              </w:rPr>
              <w:t>Field</w:t>
            </w:r>
          </w:p>
        </w:tc>
        <w:tc>
          <w:tcPr>
            <w:tcW w:w="60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b/>
                <w:bCs/>
                <w:color w:val="FFFFFF"/>
                <w:sz w:val="24"/>
                <w:szCs w:val="24"/>
              </w:rPr>
              <w:t>Detail</w:t>
            </w:r>
          </w:p>
        </w:tc>
      </w:tr>
      <w:tr w:rsidR="002769C6" w:rsidRPr="003D0806">
        <w:tblPrEx>
          <w:tblCellMar>
            <w:top w:w="0" w:type="dxa"/>
            <w:bottom w:w="0" w:type="dxa"/>
          </w:tblCellMar>
        </w:tblPrEx>
        <w:tc>
          <w:tcPr>
            <w:tcW w:w="32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Document Version</w:t>
            </w:r>
          </w:p>
        </w:tc>
        <w:tc>
          <w:tcPr>
            <w:tcW w:w="60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4.0 (Sections 1–14, Complete)</w:t>
            </w:r>
          </w:p>
        </w:tc>
      </w:tr>
      <w:tr w:rsidR="002769C6" w:rsidRPr="003D0806">
        <w:tblPrEx>
          <w:tblCellMar>
            <w:top w:w="0" w:type="dxa"/>
            <w:bottom w:w="0" w:type="dxa"/>
          </w:tblCellMar>
        </w:tblPrEx>
        <w:tc>
          <w:tcPr>
            <w:tcW w:w="32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Prepared for</w:t>
            </w:r>
          </w:p>
        </w:tc>
        <w:tc>
          <w:tcPr>
            <w:tcW w:w="60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UAV Lab</w:t>
            </w:r>
          </w:p>
        </w:tc>
      </w:tr>
      <w:tr w:rsidR="002769C6" w:rsidRPr="003D0806">
        <w:tblPrEx>
          <w:tblCellMar>
            <w:top w:w="0" w:type="dxa"/>
            <w:bottom w:w="0" w:type="dxa"/>
          </w:tblCellMar>
        </w:tblPrEx>
        <w:tc>
          <w:tcPr>
            <w:tcW w:w="32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Project Type</w:t>
            </w:r>
          </w:p>
        </w:tc>
        <w:tc>
          <w:tcPr>
            <w:tcW w:w="60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Individual Internship Project</w:t>
            </w:r>
          </w:p>
        </w:tc>
      </w:tr>
      <w:tr w:rsidR="002769C6" w:rsidRPr="003D0806">
        <w:tblPrEx>
          <w:tblCellMar>
            <w:top w:w="0" w:type="dxa"/>
            <w:bottom w:w="0" w:type="dxa"/>
          </w:tblCellMar>
        </w:tblPrEx>
        <w:tc>
          <w:tcPr>
            <w:tcW w:w="32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Target Completion</w:t>
            </w:r>
          </w:p>
        </w:tc>
        <w:tc>
          <w:tcPr>
            <w:tcW w:w="60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August 10</w:t>
            </w:r>
          </w:p>
        </w:tc>
      </w:tr>
      <w:tr w:rsidR="002769C6" w:rsidRPr="003D0806">
        <w:tblPrEx>
          <w:tblCellMar>
            <w:top w:w="0" w:type="dxa"/>
            <w:bottom w:w="0" w:type="dxa"/>
          </w:tblCellMar>
        </w:tblPrEx>
        <w:tc>
          <w:tcPr>
            <w:tcW w:w="32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Document Status</w:t>
            </w:r>
          </w:p>
        </w:tc>
        <w:tc>
          <w:tcPr>
            <w:tcW w:w="6000" w:type="dxa"/>
            <w:tcMar>
              <w:top w:w="80" w:type="dxa"/>
              <w:left w:w="100" w:type="dxa"/>
              <w:bottom w:w="80" w:type="dxa"/>
              <w:right w:w="100" w:type="dxa"/>
            </w:tcMar>
          </w:tcPr>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sz w:val="24"/>
                <w:szCs w:val="24"/>
              </w:rPr>
              <w:t>Draft for internal / supervisor review</w:t>
            </w:r>
          </w:p>
        </w:tc>
      </w:tr>
    </w:tbl>
    <w:p w:rsidR="002769C6" w:rsidRPr="003D0806" w:rsidRDefault="003D0806" w:rsidP="005B1FAD">
      <w:pPr>
        <w:spacing w:after="160" w:line="276" w:lineRule="auto"/>
        <w:jc w:val="center"/>
        <w:rPr>
          <w:rFonts w:ascii="Times New Roman" w:hAnsi="Times New Roman" w:cs="Times New Roman"/>
          <w:sz w:val="24"/>
          <w:szCs w:val="24"/>
        </w:rPr>
      </w:pPr>
      <w:r w:rsidRPr="003D0806">
        <w:rPr>
          <w:rFonts w:ascii="Times New Roman" w:hAnsi="Times New Roman" w:cs="Times New Roman"/>
          <w:i/>
          <w:iCs/>
          <w:color w:val="5A6B7A"/>
          <w:sz w:val="24"/>
          <w:szCs w:val="24"/>
        </w:rPr>
        <w:t>AeroReady is described throughout this document as standards-aligned and standards-inspired. It is not represented as DO-178C certified, STANAG compliant, ISO certified or SORA approved, as no formal certification process has been undertaken.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br w:type="page"/>
      </w:r>
    </w:p>
    <w:sdt>
      <w:sdtPr>
        <w:rPr>
          <w:rFonts w:ascii="Times New Roman" w:hAnsi="Times New Roman" w:cs="Times New Roman"/>
          <w:sz w:val="24"/>
          <w:szCs w:val="24"/>
        </w:rPr>
        <w:id w:val="1306967259"/>
        <w:docPartObj>
          <w:docPartGallery w:val="Table of Contents"/>
          <w:docPartUnique/>
        </w:docPartObj>
      </w:sdtPr>
      <w:sdtEndPr>
        <w:rPr>
          <w:rFonts w:eastAsia="Calibri"/>
          <w:b/>
          <w:bCs/>
          <w:noProof/>
          <w:color w:val="auto"/>
        </w:rPr>
      </w:sdtEndPr>
      <w:sdtContent>
        <w:p w:rsidR="003D0806" w:rsidRPr="005B1FAD" w:rsidRDefault="003D0806" w:rsidP="005B1FAD">
          <w:pPr>
            <w:pStyle w:val="TOCHeading"/>
            <w:spacing w:before="0" w:after="160" w:line="276" w:lineRule="auto"/>
            <w:jc w:val="both"/>
            <w:rPr>
              <w:rFonts w:ascii="Times New Roman" w:hAnsi="Times New Roman" w:cs="Times New Roman"/>
              <w:color w:val="auto"/>
              <w:sz w:val="24"/>
              <w:szCs w:val="24"/>
            </w:rPr>
          </w:pPr>
          <w:r w:rsidRPr="005B1FAD">
            <w:rPr>
              <w:rFonts w:ascii="Times New Roman" w:hAnsi="Times New Roman" w:cs="Times New Roman"/>
              <w:color w:val="auto"/>
              <w:sz w:val="24"/>
              <w:szCs w:val="24"/>
            </w:rPr>
            <w:t>Contents</w:t>
          </w:r>
        </w:p>
        <w:p w:rsidR="005B1FAD" w:rsidRDefault="003D0806" w:rsidP="005B1FAD">
          <w:pPr>
            <w:pStyle w:val="TOC1"/>
            <w:tabs>
              <w:tab w:val="right" w:leader="dot" w:pos="9496"/>
            </w:tabs>
            <w:spacing w:after="160" w:line="276" w:lineRule="auto"/>
            <w:jc w:val="both"/>
            <w:rPr>
              <w:rFonts w:asciiTheme="minorHAnsi" w:eastAsiaTheme="minorEastAsia" w:hAnsiTheme="minorHAnsi" w:cstheme="minorBidi"/>
              <w:noProof/>
            </w:rPr>
          </w:pPr>
          <w:r w:rsidRPr="003D0806">
            <w:rPr>
              <w:rFonts w:ascii="Times New Roman" w:hAnsi="Times New Roman" w:cs="Times New Roman"/>
              <w:b/>
              <w:bCs/>
              <w:noProof/>
              <w:sz w:val="24"/>
              <w:szCs w:val="24"/>
            </w:rPr>
            <w:fldChar w:fldCharType="begin"/>
          </w:r>
          <w:r w:rsidRPr="003D0806">
            <w:rPr>
              <w:rFonts w:ascii="Times New Roman" w:hAnsi="Times New Roman" w:cs="Times New Roman"/>
              <w:b/>
              <w:bCs/>
              <w:noProof/>
              <w:sz w:val="24"/>
              <w:szCs w:val="24"/>
            </w:rPr>
            <w:instrText xml:space="preserve"> TOC \o "1-3" \h \z \u </w:instrText>
          </w:r>
          <w:r w:rsidRPr="003D0806">
            <w:rPr>
              <w:rFonts w:ascii="Times New Roman" w:hAnsi="Times New Roman" w:cs="Times New Roman"/>
              <w:b/>
              <w:bCs/>
              <w:noProof/>
              <w:sz w:val="24"/>
              <w:szCs w:val="24"/>
            </w:rPr>
            <w:fldChar w:fldCharType="separate"/>
          </w:r>
          <w:hyperlink w:anchor="_Toc234847846" w:history="1">
            <w:r w:rsidR="005B1FAD" w:rsidRPr="007A5255">
              <w:rPr>
                <w:rStyle w:val="Hyperlink"/>
                <w:rFonts w:ascii="Times New Roman" w:hAnsi="Times New Roman" w:cs="Times New Roman"/>
                <w:b/>
                <w:bCs/>
                <w:noProof/>
              </w:rPr>
              <w:t>1. Introduction</w:t>
            </w:r>
            <w:r w:rsidR="005B1FAD">
              <w:rPr>
                <w:noProof/>
                <w:webHidden/>
              </w:rPr>
              <w:tab/>
            </w:r>
            <w:r w:rsidR="005B1FAD">
              <w:rPr>
                <w:noProof/>
                <w:webHidden/>
              </w:rPr>
              <w:fldChar w:fldCharType="begin"/>
            </w:r>
            <w:r w:rsidR="005B1FAD">
              <w:rPr>
                <w:noProof/>
                <w:webHidden/>
              </w:rPr>
              <w:instrText xml:space="preserve"> PAGEREF _Toc234847846 \h </w:instrText>
            </w:r>
            <w:r w:rsidR="005B1FAD">
              <w:rPr>
                <w:noProof/>
                <w:webHidden/>
              </w:rPr>
            </w:r>
            <w:r w:rsidR="005B1FAD">
              <w:rPr>
                <w:noProof/>
                <w:webHidden/>
              </w:rPr>
              <w:fldChar w:fldCharType="separate"/>
            </w:r>
            <w:r w:rsidR="005B1FAD">
              <w:rPr>
                <w:noProof/>
                <w:webHidden/>
              </w:rPr>
              <w:t>3</w:t>
            </w:r>
            <w:r w:rsidR="005B1FAD">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47" w:history="1">
            <w:r w:rsidRPr="007A5255">
              <w:rPr>
                <w:rStyle w:val="Hyperlink"/>
                <w:rFonts w:ascii="Times New Roman" w:hAnsi="Times New Roman" w:cs="Times New Roman"/>
                <w:b/>
                <w:bCs/>
                <w:noProof/>
              </w:rPr>
              <w:t>1.1 Purpose</w:t>
            </w:r>
            <w:r>
              <w:rPr>
                <w:noProof/>
                <w:webHidden/>
              </w:rPr>
              <w:tab/>
            </w:r>
            <w:r>
              <w:rPr>
                <w:noProof/>
                <w:webHidden/>
              </w:rPr>
              <w:fldChar w:fldCharType="begin"/>
            </w:r>
            <w:r>
              <w:rPr>
                <w:noProof/>
                <w:webHidden/>
              </w:rPr>
              <w:instrText xml:space="preserve"> PAGEREF _Toc234847847 \h </w:instrText>
            </w:r>
            <w:r>
              <w:rPr>
                <w:noProof/>
                <w:webHidden/>
              </w:rPr>
            </w:r>
            <w:r>
              <w:rPr>
                <w:noProof/>
                <w:webHidden/>
              </w:rPr>
              <w:fldChar w:fldCharType="separate"/>
            </w:r>
            <w:r>
              <w:rPr>
                <w:noProof/>
                <w:webHidden/>
              </w:rPr>
              <w:t>3</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48" w:history="1">
            <w:r w:rsidRPr="007A5255">
              <w:rPr>
                <w:rStyle w:val="Hyperlink"/>
                <w:rFonts w:ascii="Times New Roman" w:hAnsi="Times New Roman" w:cs="Times New Roman"/>
                <w:b/>
                <w:bCs/>
                <w:noProof/>
              </w:rPr>
              <w:t>1.2 Scope</w:t>
            </w:r>
            <w:r>
              <w:rPr>
                <w:noProof/>
                <w:webHidden/>
              </w:rPr>
              <w:tab/>
            </w:r>
            <w:r>
              <w:rPr>
                <w:noProof/>
                <w:webHidden/>
              </w:rPr>
              <w:fldChar w:fldCharType="begin"/>
            </w:r>
            <w:r>
              <w:rPr>
                <w:noProof/>
                <w:webHidden/>
              </w:rPr>
              <w:instrText xml:space="preserve"> PAGEREF _Toc234847848 \h </w:instrText>
            </w:r>
            <w:r>
              <w:rPr>
                <w:noProof/>
                <w:webHidden/>
              </w:rPr>
            </w:r>
            <w:r>
              <w:rPr>
                <w:noProof/>
                <w:webHidden/>
              </w:rPr>
              <w:fldChar w:fldCharType="separate"/>
            </w:r>
            <w:r>
              <w:rPr>
                <w:noProof/>
                <w:webHidden/>
              </w:rPr>
              <w:t>3</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49" w:history="1">
            <w:r w:rsidRPr="007A5255">
              <w:rPr>
                <w:rStyle w:val="Hyperlink"/>
                <w:rFonts w:ascii="Times New Roman" w:hAnsi="Times New Roman" w:cs="Times New Roman"/>
                <w:b/>
                <w:bCs/>
                <w:noProof/>
              </w:rPr>
              <w:t>1.3 Product Overview</w:t>
            </w:r>
            <w:r>
              <w:rPr>
                <w:noProof/>
                <w:webHidden/>
              </w:rPr>
              <w:tab/>
            </w:r>
            <w:r>
              <w:rPr>
                <w:noProof/>
                <w:webHidden/>
              </w:rPr>
              <w:fldChar w:fldCharType="begin"/>
            </w:r>
            <w:r>
              <w:rPr>
                <w:noProof/>
                <w:webHidden/>
              </w:rPr>
              <w:instrText xml:space="preserve"> PAGEREF _Toc234847849 \h </w:instrText>
            </w:r>
            <w:r>
              <w:rPr>
                <w:noProof/>
                <w:webHidden/>
              </w:rPr>
            </w:r>
            <w:r>
              <w:rPr>
                <w:noProof/>
                <w:webHidden/>
              </w:rPr>
              <w:fldChar w:fldCharType="separate"/>
            </w:r>
            <w:r>
              <w:rPr>
                <w:noProof/>
                <w:webHidden/>
              </w:rPr>
              <w:t>4</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0" w:history="1">
            <w:r w:rsidRPr="007A5255">
              <w:rPr>
                <w:rStyle w:val="Hyperlink"/>
                <w:rFonts w:ascii="Times New Roman" w:hAnsi="Times New Roman" w:cs="Times New Roman"/>
                <w:b/>
                <w:bCs/>
                <w:noProof/>
              </w:rPr>
              <w:t>1.4 Intended Audience</w:t>
            </w:r>
            <w:r>
              <w:rPr>
                <w:noProof/>
                <w:webHidden/>
              </w:rPr>
              <w:tab/>
            </w:r>
            <w:r>
              <w:rPr>
                <w:noProof/>
                <w:webHidden/>
              </w:rPr>
              <w:fldChar w:fldCharType="begin"/>
            </w:r>
            <w:r>
              <w:rPr>
                <w:noProof/>
                <w:webHidden/>
              </w:rPr>
              <w:instrText xml:space="preserve"> PAGEREF _Toc234847850 \h </w:instrText>
            </w:r>
            <w:r>
              <w:rPr>
                <w:noProof/>
                <w:webHidden/>
              </w:rPr>
            </w:r>
            <w:r>
              <w:rPr>
                <w:noProof/>
                <w:webHidden/>
              </w:rPr>
              <w:fldChar w:fldCharType="separate"/>
            </w:r>
            <w:r>
              <w:rPr>
                <w:noProof/>
                <w:webHidden/>
              </w:rPr>
              <w:t>4</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1" w:history="1">
            <w:r w:rsidRPr="007A5255">
              <w:rPr>
                <w:rStyle w:val="Hyperlink"/>
                <w:rFonts w:ascii="Times New Roman" w:hAnsi="Times New Roman" w:cs="Times New Roman"/>
                <w:b/>
                <w:bCs/>
                <w:noProof/>
              </w:rPr>
              <w:t>1.5 Definitions, Acronyms and Abbreviations</w:t>
            </w:r>
            <w:r>
              <w:rPr>
                <w:noProof/>
                <w:webHidden/>
              </w:rPr>
              <w:tab/>
            </w:r>
            <w:r>
              <w:rPr>
                <w:noProof/>
                <w:webHidden/>
              </w:rPr>
              <w:fldChar w:fldCharType="begin"/>
            </w:r>
            <w:r>
              <w:rPr>
                <w:noProof/>
                <w:webHidden/>
              </w:rPr>
              <w:instrText xml:space="preserve"> PAGEREF _Toc234847851 \h </w:instrText>
            </w:r>
            <w:r>
              <w:rPr>
                <w:noProof/>
                <w:webHidden/>
              </w:rPr>
            </w:r>
            <w:r>
              <w:rPr>
                <w:noProof/>
                <w:webHidden/>
              </w:rPr>
              <w:fldChar w:fldCharType="separate"/>
            </w:r>
            <w:r>
              <w:rPr>
                <w:noProof/>
                <w:webHidden/>
              </w:rPr>
              <w:t>4</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2" w:history="1">
            <w:r w:rsidRPr="007A5255">
              <w:rPr>
                <w:rStyle w:val="Hyperlink"/>
                <w:rFonts w:ascii="Times New Roman" w:hAnsi="Times New Roman" w:cs="Times New Roman"/>
                <w:b/>
                <w:bCs/>
                <w:noProof/>
              </w:rPr>
              <w:t>1.6 References</w:t>
            </w:r>
            <w:r>
              <w:rPr>
                <w:noProof/>
                <w:webHidden/>
              </w:rPr>
              <w:tab/>
            </w:r>
            <w:r>
              <w:rPr>
                <w:noProof/>
                <w:webHidden/>
              </w:rPr>
              <w:fldChar w:fldCharType="begin"/>
            </w:r>
            <w:r>
              <w:rPr>
                <w:noProof/>
                <w:webHidden/>
              </w:rPr>
              <w:instrText xml:space="preserve"> PAGEREF _Toc234847852 \h </w:instrText>
            </w:r>
            <w:r>
              <w:rPr>
                <w:noProof/>
                <w:webHidden/>
              </w:rPr>
            </w:r>
            <w:r>
              <w:rPr>
                <w:noProof/>
                <w:webHidden/>
              </w:rPr>
              <w:fldChar w:fldCharType="separate"/>
            </w:r>
            <w:r>
              <w:rPr>
                <w:noProof/>
                <w:webHidden/>
              </w:rPr>
              <w:t>5</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3" w:history="1">
            <w:r w:rsidRPr="007A5255">
              <w:rPr>
                <w:rStyle w:val="Hyperlink"/>
                <w:rFonts w:ascii="Times New Roman" w:hAnsi="Times New Roman" w:cs="Times New Roman"/>
                <w:b/>
                <w:bCs/>
                <w:noProof/>
              </w:rPr>
              <w:t>1.7 Document Overview</w:t>
            </w:r>
            <w:r>
              <w:rPr>
                <w:noProof/>
                <w:webHidden/>
              </w:rPr>
              <w:tab/>
            </w:r>
            <w:r>
              <w:rPr>
                <w:noProof/>
                <w:webHidden/>
              </w:rPr>
              <w:fldChar w:fldCharType="begin"/>
            </w:r>
            <w:r>
              <w:rPr>
                <w:noProof/>
                <w:webHidden/>
              </w:rPr>
              <w:instrText xml:space="preserve"> PAGEREF _Toc234847853 \h </w:instrText>
            </w:r>
            <w:r>
              <w:rPr>
                <w:noProof/>
                <w:webHidden/>
              </w:rPr>
            </w:r>
            <w:r>
              <w:rPr>
                <w:noProof/>
                <w:webHidden/>
              </w:rPr>
              <w:fldChar w:fldCharType="separate"/>
            </w:r>
            <w:r>
              <w:rPr>
                <w:noProof/>
                <w:webHidden/>
              </w:rPr>
              <w:t>6</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4" w:history="1">
            <w:r w:rsidRPr="007A5255">
              <w:rPr>
                <w:rStyle w:val="Hyperlink"/>
                <w:rFonts w:ascii="Times New Roman" w:hAnsi="Times New Roman" w:cs="Times New Roman"/>
                <w:b/>
                <w:bCs/>
                <w:noProof/>
              </w:rPr>
              <w:t>2.1 Product Perspective</w:t>
            </w:r>
            <w:r>
              <w:rPr>
                <w:noProof/>
                <w:webHidden/>
              </w:rPr>
              <w:tab/>
            </w:r>
            <w:r>
              <w:rPr>
                <w:noProof/>
                <w:webHidden/>
              </w:rPr>
              <w:fldChar w:fldCharType="begin"/>
            </w:r>
            <w:r>
              <w:rPr>
                <w:noProof/>
                <w:webHidden/>
              </w:rPr>
              <w:instrText xml:space="preserve"> PAGEREF _Toc234847854 \h </w:instrText>
            </w:r>
            <w:r>
              <w:rPr>
                <w:noProof/>
                <w:webHidden/>
              </w:rPr>
            </w:r>
            <w:r>
              <w:rPr>
                <w:noProof/>
                <w:webHidden/>
              </w:rPr>
              <w:fldChar w:fldCharType="separate"/>
            </w:r>
            <w:r>
              <w:rPr>
                <w:noProof/>
                <w:webHidden/>
              </w:rPr>
              <w:t>6</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5" w:history="1">
            <w:r w:rsidRPr="007A5255">
              <w:rPr>
                <w:rStyle w:val="Hyperlink"/>
                <w:rFonts w:ascii="Times New Roman" w:hAnsi="Times New Roman" w:cs="Times New Roman"/>
                <w:b/>
                <w:bCs/>
                <w:noProof/>
              </w:rPr>
              <w:t>2.2 Product Functions</w:t>
            </w:r>
            <w:r>
              <w:rPr>
                <w:noProof/>
                <w:webHidden/>
              </w:rPr>
              <w:tab/>
            </w:r>
            <w:r>
              <w:rPr>
                <w:noProof/>
                <w:webHidden/>
              </w:rPr>
              <w:fldChar w:fldCharType="begin"/>
            </w:r>
            <w:r>
              <w:rPr>
                <w:noProof/>
                <w:webHidden/>
              </w:rPr>
              <w:instrText xml:space="preserve"> PAGEREF _Toc234847855 \h </w:instrText>
            </w:r>
            <w:r>
              <w:rPr>
                <w:noProof/>
                <w:webHidden/>
              </w:rPr>
            </w:r>
            <w:r>
              <w:rPr>
                <w:noProof/>
                <w:webHidden/>
              </w:rPr>
              <w:fldChar w:fldCharType="separate"/>
            </w:r>
            <w:r>
              <w:rPr>
                <w:noProof/>
                <w:webHidden/>
              </w:rPr>
              <w:t>6</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6" w:history="1">
            <w:r w:rsidRPr="007A5255">
              <w:rPr>
                <w:rStyle w:val="Hyperlink"/>
                <w:rFonts w:ascii="Times New Roman" w:hAnsi="Times New Roman" w:cs="Times New Roman"/>
                <w:b/>
                <w:bCs/>
                <w:noProof/>
              </w:rPr>
              <w:t>2.3 User Classes and Characteristics</w:t>
            </w:r>
            <w:r>
              <w:rPr>
                <w:noProof/>
                <w:webHidden/>
              </w:rPr>
              <w:tab/>
            </w:r>
            <w:r>
              <w:rPr>
                <w:noProof/>
                <w:webHidden/>
              </w:rPr>
              <w:fldChar w:fldCharType="begin"/>
            </w:r>
            <w:r>
              <w:rPr>
                <w:noProof/>
                <w:webHidden/>
              </w:rPr>
              <w:instrText xml:space="preserve"> PAGEREF _Toc234847856 \h </w:instrText>
            </w:r>
            <w:r>
              <w:rPr>
                <w:noProof/>
                <w:webHidden/>
              </w:rPr>
            </w:r>
            <w:r>
              <w:rPr>
                <w:noProof/>
                <w:webHidden/>
              </w:rPr>
              <w:fldChar w:fldCharType="separate"/>
            </w:r>
            <w:r>
              <w:rPr>
                <w:noProof/>
                <w:webHidden/>
              </w:rPr>
              <w:t>7</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7" w:history="1">
            <w:r w:rsidRPr="007A5255">
              <w:rPr>
                <w:rStyle w:val="Hyperlink"/>
                <w:rFonts w:ascii="Times New Roman" w:hAnsi="Times New Roman" w:cs="Times New Roman"/>
                <w:b/>
                <w:bCs/>
                <w:noProof/>
              </w:rPr>
              <w:t>2.4 Operating Environment</w:t>
            </w:r>
            <w:r>
              <w:rPr>
                <w:noProof/>
                <w:webHidden/>
              </w:rPr>
              <w:tab/>
            </w:r>
            <w:r>
              <w:rPr>
                <w:noProof/>
                <w:webHidden/>
              </w:rPr>
              <w:fldChar w:fldCharType="begin"/>
            </w:r>
            <w:r>
              <w:rPr>
                <w:noProof/>
                <w:webHidden/>
              </w:rPr>
              <w:instrText xml:space="preserve"> PAGEREF _Toc234847857 \h </w:instrText>
            </w:r>
            <w:r>
              <w:rPr>
                <w:noProof/>
                <w:webHidden/>
              </w:rPr>
            </w:r>
            <w:r>
              <w:rPr>
                <w:noProof/>
                <w:webHidden/>
              </w:rPr>
              <w:fldChar w:fldCharType="separate"/>
            </w:r>
            <w:r>
              <w:rPr>
                <w:noProof/>
                <w:webHidden/>
              </w:rPr>
              <w:t>7</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8" w:history="1">
            <w:r w:rsidRPr="007A5255">
              <w:rPr>
                <w:rStyle w:val="Hyperlink"/>
                <w:rFonts w:ascii="Times New Roman" w:hAnsi="Times New Roman" w:cs="Times New Roman"/>
                <w:b/>
                <w:bCs/>
                <w:noProof/>
              </w:rPr>
              <w:t>2.5 Design and Implementation Constraints</w:t>
            </w:r>
            <w:r>
              <w:rPr>
                <w:noProof/>
                <w:webHidden/>
              </w:rPr>
              <w:tab/>
            </w:r>
            <w:r>
              <w:rPr>
                <w:noProof/>
                <w:webHidden/>
              </w:rPr>
              <w:fldChar w:fldCharType="begin"/>
            </w:r>
            <w:r>
              <w:rPr>
                <w:noProof/>
                <w:webHidden/>
              </w:rPr>
              <w:instrText xml:space="preserve"> PAGEREF _Toc234847858 \h </w:instrText>
            </w:r>
            <w:r>
              <w:rPr>
                <w:noProof/>
                <w:webHidden/>
              </w:rPr>
            </w:r>
            <w:r>
              <w:rPr>
                <w:noProof/>
                <w:webHidden/>
              </w:rPr>
              <w:fldChar w:fldCharType="separate"/>
            </w:r>
            <w:r>
              <w:rPr>
                <w:noProof/>
                <w:webHidden/>
              </w:rPr>
              <w:t>7</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59" w:history="1">
            <w:r w:rsidRPr="007A5255">
              <w:rPr>
                <w:rStyle w:val="Hyperlink"/>
                <w:rFonts w:ascii="Times New Roman" w:hAnsi="Times New Roman" w:cs="Times New Roman"/>
                <w:b/>
                <w:bCs/>
                <w:noProof/>
              </w:rPr>
              <w:t>2.6 Assumptions and Dependencies</w:t>
            </w:r>
            <w:r>
              <w:rPr>
                <w:noProof/>
                <w:webHidden/>
              </w:rPr>
              <w:tab/>
            </w:r>
            <w:r>
              <w:rPr>
                <w:noProof/>
                <w:webHidden/>
              </w:rPr>
              <w:fldChar w:fldCharType="begin"/>
            </w:r>
            <w:r>
              <w:rPr>
                <w:noProof/>
                <w:webHidden/>
              </w:rPr>
              <w:instrText xml:space="preserve"> PAGEREF _Toc234847859 \h </w:instrText>
            </w:r>
            <w:r>
              <w:rPr>
                <w:noProof/>
                <w:webHidden/>
              </w:rPr>
            </w:r>
            <w:r>
              <w:rPr>
                <w:noProof/>
                <w:webHidden/>
              </w:rPr>
              <w:fldChar w:fldCharType="separate"/>
            </w:r>
            <w:r>
              <w:rPr>
                <w:noProof/>
                <w:webHidden/>
              </w:rPr>
              <w:t>8</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0" w:history="1">
            <w:r w:rsidRPr="007A5255">
              <w:rPr>
                <w:rStyle w:val="Hyperlink"/>
                <w:rFonts w:ascii="Times New Roman" w:hAnsi="Times New Roman" w:cs="Times New Roman"/>
                <w:b/>
                <w:bCs/>
                <w:noProof/>
              </w:rPr>
              <w:t>3.1 Requirement Gathering Technique</w:t>
            </w:r>
            <w:r>
              <w:rPr>
                <w:noProof/>
                <w:webHidden/>
              </w:rPr>
              <w:tab/>
            </w:r>
            <w:r>
              <w:rPr>
                <w:noProof/>
                <w:webHidden/>
              </w:rPr>
              <w:fldChar w:fldCharType="begin"/>
            </w:r>
            <w:r>
              <w:rPr>
                <w:noProof/>
                <w:webHidden/>
              </w:rPr>
              <w:instrText xml:space="preserve"> PAGEREF _Toc234847860 \h </w:instrText>
            </w:r>
            <w:r>
              <w:rPr>
                <w:noProof/>
                <w:webHidden/>
              </w:rPr>
            </w:r>
            <w:r>
              <w:rPr>
                <w:noProof/>
                <w:webHidden/>
              </w:rPr>
              <w:fldChar w:fldCharType="separate"/>
            </w:r>
            <w:r>
              <w:rPr>
                <w:noProof/>
                <w:webHidden/>
              </w:rPr>
              <w:t>8</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1" w:history="1">
            <w:r w:rsidRPr="007A5255">
              <w:rPr>
                <w:rStyle w:val="Hyperlink"/>
                <w:rFonts w:ascii="Times New Roman" w:hAnsi="Times New Roman" w:cs="Times New Roman"/>
                <w:b/>
                <w:bCs/>
                <w:noProof/>
              </w:rPr>
              <w:t>3.2 Justification for Selected Technique</w:t>
            </w:r>
            <w:r>
              <w:rPr>
                <w:noProof/>
                <w:webHidden/>
              </w:rPr>
              <w:tab/>
            </w:r>
            <w:r>
              <w:rPr>
                <w:noProof/>
                <w:webHidden/>
              </w:rPr>
              <w:fldChar w:fldCharType="begin"/>
            </w:r>
            <w:r>
              <w:rPr>
                <w:noProof/>
                <w:webHidden/>
              </w:rPr>
              <w:instrText xml:space="preserve"> PAGEREF _Toc234847861 \h </w:instrText>
            </w:r>
            <w:r>
              <w:rPr>
                <w:noProof/>
                <w:webHidden/>
              </w:rPr>
            </w:r>
            <w:r>
              <w:rPr>
                <w:noProof/>
                <w:webHidden/>
              </w:rPr>
              <w:fldChar w:fldCharType="separate"/>
            </w:r>
            <w:r>
              <w:rPr>
                <w:noProof/>
                <w:webHidden/>
              </w:rPr>
              <w:t>8</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2" w:history="1">
            <w:r w:rsidRPr="007A5255">
              <w:rPr>
                <w:rStyle w:val="Hyperlink"/>
                <w:rFonts w:ascii="Times New Roman" w:hAnsi="Times New Roman" w:cs="Times New Roman"/>
                <w:b/>
                <w:bCs/>
                <w:noProof/>
              </w:rPr>
              <w:t>3.3 Use Case Diagram</w:t>
            </w:r>
            <w:r>
              <w:rPr>
                <w:noProof/>
                <w:webHidden/>
              </w:rPr>
              <w:tab/>
            </w:r>
            <w:r>
              <w:rPr>
                <w:noProof/>
                <w:webHidden/>
              </w:rPr>
              <w:fldChar w:fldCharType="begin"/>
            </w:r>
            <w:r>
              <w:rPr>
                <w:noProof/>
                <w:webHidden/>
              </w:rPr>
              <w:instrText xml:space="preserve"> PAGEREF _Toc234847862 \h </w:instrText>
            </w:r>
            <w:r>
              <w:rPr>
                <w:noProof/>
                <w:webHidden/>
              </w:rPr>
            </w:r>
            <w:r>
              <w:rPr>
                <w:noProof/>
                <w:webHidden/>
              </w:rPr>
              <w:fldChar w:fldCharType="separate"/>
            </w:r>
            <w:r>
              <w:rPr>
                <w:noProof/>
                <w:webHidden/>
              </w:rPr>
              <w:t>8</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3" w:history="1">
            <w:r w:rsidRPr="007A5255">
              <w:rPr>
                <w:rStyle w:val="Hyperlink"/>
                <w:rFonts w:ascii="Times New Roman" w:hAnsi="Times New Roman" w:cs="Times New Roman"/>
                <w:b/>
                <w:noProof/>
              </w:rPr>
              <w:t>4.1 Actors</w:t>
            </w:r>
            <w:r>
              <w:rPr>
                <w:noProof/>
                <w:webHidden/>
              </w:rPr>
              <w:tab/>
            </w:r>
            <w:r>
              <w:rPr>
                <w:noProof/>
                <w:webHidden/>
              </w:rPr>
              <w:fldChar w:fldCharType="begin"/>
            </w:r>
            <w:r>
              <w:rPr>
                <w:noProof/>
                <w:webHidden/>
              </w:rPr>
              <w:instrText xml:space="preserve"> PAGEREF _Toc234847863 \h </w:instrText>
            </w:r>
            <w:r>
              <w:rPr>
                <w:noProof/>
                <w:webHidden/>
              </w:rPr>
            </w:r>
            <w:r>
              <w:rPr>
                <w:noProof/>
                <w:webHidden/>
              </w:rPr>
              <w:fldChar w:fldCharType="separate"/>
            </w:r>
            <w:r>
              <w:rPr>
                <w:noProof/>
                <w:webHidden/>
              </w:rPr>
              <w:t>9</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4" w:history="1">
            <w:r w:rsidRPr="007A5255">
              <w:rPr>
                <w:rStyle w:val="Hyperlink"/>
                <w:rFonts w:ascii="Times New Roman" w:hAnsi="Times New Roman" w:cs="Times New Roman"/>
                <w:b/>
                <w:noProof/>
              </w:rPr>
              <w:t>4.2 Use Case List</w:t>
            </w:r>
            <w:r>
              <w:rPr>
                <w:noProof/>
                <w:webHidden/>
              </w:rPr>
              <w:tab/>
            </w:r>
            <w:r>
              <w:rPr>
                <w:noProof/>
                <w:webHidden/>
              </w:rPr>
              <w:fldChar w:fldCharType="begin"/>
            </w:r>
            <w:r>
              <w:rPr>
                <w:noProof/>
                <w:webHidden/>
              </w:rPr>
              <w:instrText xml:space="preserve"> PAGEREF _Toc234847864 \h </w:instrText>
            </w:r>
            <w:r>
              <w:rPr>
                <w:noProof/>
                <w:webHidden/>
              </w:rPr>
            </w:r>
            <w:r>
              <w:rPr>
                <w:noProof/>
                <w:webHidden/>
              </w:rPr>
              <w:fldChar w:fldCharType="separate"/>
            </w:r>
            <w:r>
              <w:rPr>
                <w:noProof/>
                <w:webHidden/>
              </w:rPr>
              <w:t>10</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5" w:history="1">
            <w:r w:rsidRPr="007A5255">
              <w:rPr>
                <w:rStyle w:val="Hyperlink"/>
                <w:rFonts w:ascii="Times New Roman" w:hAnsi="Times New Roman" w:cs="Times New Roman"/>
                <w:b/>
                <w:noProof/>
              </w:rPr>
              <w:t>4.3 Use Case Specifications</w:t>
            </w:r>
            <w:r>
              <w:rPr>
                <w:noProof/>
                <w:webHidden/>
              </w:rPr>
              <w:tab/>
            </w:r>
            <w:r>
              <w:rPr>
                <w:noProof/>
                <w:webHidden/>
              </w:rPr>
              <w:fldChar w:fldCharType="begin"/>
            </w:r>
            <w:r>
              <w:rPr>
                <w:noProof/>
                <w:webHidden/>
              </w:rPr>
              <w:instrText xml:space="preserve"> PAGEREF _Toc234847865 \h </w:instrText>
            </w:r>
            <w:r>
              <w:rPr>
                <w:noProof/>
                <w:webHidden/>
              </w:rPr>
            </w:r>
            <w:r>
              <w:rPr>
                <w:noProof/>
                <w:webHidden/>
              </w:rPr>
              <w:fldChar w:fldCharType="separate"/>
            </w:r>
            <w:r>
              <w:rPr>
                <w:noProof/>
                <w:webHidden/>
              </w:rPr>
              <w:t>11</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6" w:history="1">
            <w:r w:rsidRPr="007A5255">
              <w:rPr>
                <w:rStyle w:val="Hyperlink"/>
                <w:rFonts w:ascii="Times New Roman" w:hAnsi="Times New Roman" w:cs="Times New Roman"/>
                <w:b/>
                <w:noProof/>
              </w:rPr>
              <w:t>UC-04 — Manage Drone Inventory</w:t>
            </w:r>
            <w:r>
              <w:rPr>
                <w:noProof/>
                <w:webHidden/>
              </w:rPr>
              <w:tab/>
            </w:r>
            <w:r>
              <w:rPr>
                <w:noProof/>
                <w:webHidden/>
              </w:rPr>
              <w:fldChar w:fldCharType="begin"/>
            </w:r>
            <w:r>
              <w:rPr>
                <w:noProof/>
                <w:webHidden/>
              </w:rPr>
              <w:instrText xml:space="preserve"> PAGEREF _Toc234847866 \h </w:instrText>
            </w:r>
            <w:r>
              <w:rPr>
                <w:noProof/>
                <w:webHidden/>
              </w:rPr>
            </w:r>
            <w:r>
              <w:rPr>
                <w:noProof/>
                <w:webHidden/>
              </w:rPr>
              <w:fldChar w:fldCharType="separate"/>
            </w:r>
            <w:r>
              <w:rPr>
                <w:noProof/>
                <w:webHidden/>
              </w:rPr>
              <w:t>11</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7" w:history="1">
            <w:r w:rsidRPr="007A5255">
              <w:rPr>
                <w:rStyle w:val="Hyperlink"/>
                <w:rFonts w:ascii="Times New Roman" w:hAnsi="Times New Roman" w:cs="Times New Roman"/>
                <w:b/>
                <w:noProof/>
              </w:rPr>
              <w:t>UC-07 — Plan and Schedule Mission</w:t>
            </w:r>
            <w:r>
              <w:rPr>
                <w:noProof/>
                <w:webHidden/>
              </w:rPr>
              <w:tab/>
            </w:r>
            <w:r>
              <w:rPr>
                <w:noProof/>
                <w:webHidden/>
              </w:rPr>
              <w:fldChar w:fldCharType="begin"/>
            </w:r>
            <w:r>
              <w:rPr>
                <w:noProof/>
                <w:webHidden/>
              </w:rPr>
              <w:instrText xml:space="preserve"> PAGEREF _Toc234847867 \h </w:instrText>
            </w:r>
            <w:r>
              <w:rPr>
                <w:noProof/>
                <w:webHidden/>
              </w:rPr>
            </w:r>
            <w:r>
              <w:rPr>
                <w:noProof/>
                <w:webHidden/>
              </w:rPr>
              <w:fldChar w:fldCharType="separate"/>
            </w:r>
            <w:r>
              <w:rPr>
                <w:noProof/>
                <w:webHidden/>
              </w:rPr>
              <w:t>12</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8" w:history="1">
            <w:r w:rsidRPr="007A5255">
              <w:rPr>
                <w:rStyle w:val="Hyperlink"/>
                <w:rFonts w:ascii="Times New Roman" w:hAnsi="Times New Roman" w:cs="Times New Roman"/>
                <w:b/>
                <w:noProof/>
              </w:rPr>
              <w:t>UC-09 — Execute Readiness Checklist</w:t>
            </w:r>
            <w:r>
              <w:rPr>
                <w:noProof/>
                <w:webHidden/>
              </w:rPr>
              <w:tab/>
            </w:r>
            <w:r>
              <w:rPr>
                <w:noProof/>
                <w:webHidden/>
              </w:rPr>
              <w:fldChar w:fldCharType="begin"/>
            </w:r>
            <w:r>
              <w:rPr>
                <w:noProof/>
                <w:webHidden/>
              </w:rPr>
              <w:instrText xml:space="preserve"> PAGEREF _Toc234847868 \h </w:instrText>
            </w:r>
            <w:r>
              <w:rPr>
                <w:noProof/>
                <w:webHidden/>
              </w:rPr>
            </w:r>
            <w:r>
              <w:rPr>
                <w:noProof/>
                <w:webHidden/>
              </w:rPr>
              <w:fldChar w:fldCharType="separate"/>
            </w:r>
            <w:r>
              <w:rPr>
                <w:noProof/>
                <w:webHidden/>
              </w:rPr>
              <w:t>13</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69" w:history="1">
            <w:r w:rsidRPr="007A5255">
              <w:rPr>
                <w:rStyle w:val="Hyperlink"/>
                <w:rFonts w:ascii="Times New Roman" w:hAnsi="Times New Roman" w:cs="Times New Roman"/>
                <w:b/>
                <w:noProof/>
              </w:rPr>
              <w:t>UC-11 — Approve or Reject Mission</w:t>
            </w:r>
            <w:r>
              <w:rPr>
                <w:noProof/>
                <w:webHidden/>
              </w:rPr>
              <w:tab/>
            </w:r>
            <w:r>
              <w:rPr>
                <w:noProof/>
                <w:webHidden/>
              </w:rPr>
              <w:fldChar w:fldCharType="begin"/>
            </w:r>
            <w:r>
              <w:rPr>
                <w:noProof/>
                <w:webHidden/>
              </w:rPr>
              <w:instrText xml:space="preserve"> PAGEREF _Toc234847869 \h </w:instrText>
            </w:r>
            <w:r>
              <w:rPr>
                <w:noProof/>
                <w:webHidden/>
              </w:rPr>
            </w:r>
            <w:r>
              <w:rPr>
                <w:noProof/>
                <w:webHidden/>
              </w:rPr>
              <w:fldChar w:fldCharType="separate"/>
            </w:r>
            <w:r>
              <w:rPr>
                <w:noProof/>
                <w:webHidden/>
              </w:rPr>
              <w:t>13</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0" w:history="1">
            <w:r w:rsidRPr="007A5255">
              <w:rPr>
                <w:rStyle w:val="Hyperlink"/>
                <w:rFonts w:ascii="Times New Roman" w:hAnsi="Times New Roman" w:cs="Times New Roman"/>
                <w:b/>
                <w:noProof/>
              </w:rPr>
              <w:t>UC-12 / UC-13 — Report and Resolve Fault or Maintenance Issue</w:t>
            </w:r>
            <w:r>
              <w:rPr>
                <w:noProof/>
                <w:webHidden/>
              </w:rPr>
              <w:tab/>
            </w:r>
            <w:r>
              <w:rPr>
                <w:noProof/>
                <w:webHidden/>
              </w:rPr>
              <w:fldChar w:fldCharType="begin"/>
            </w:r>
            <w:r>
              <w:rPr>
                <w:noProof/>
                <w:webHidden/>
              </w:rPr>
              <w:instrText xml:space="preserve"> PAGEREF _Toc234847870 \h </w:instrText>
            </w:r>
            <w:r>
              <w:rPr>
                <w:noProof/>
                <w:webHidden/>
              </w:rPr>
            </w:r>
            <w:r>
              <w:rPr>
                <w:noProof/>
                <w:webHidden/>
              </w:rPr>
              <w:fldChar w:fldCharType="separate"/>
            </w:r>
            <w:r>
              <w:rPr>
                <w:noProof/>
                <w:webHidden/>
              </w:rPr>
              <w:t>14</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1" w:history="1">
            <w:r w:rsidRPr="007A5255">
              <w:rPr>
                <w:rStyle w:val="Hyperlink"/>
                <w:rFonts w:ascii="Times New Roman" w:hAnsi="Times New Roman" w:cs="Times New Roman"/>
                <w:b/>
                <w:noProof/>
              </w:rPr>
              <w:t>UC-14 — Generate and Export Reports</w:t>
            </w:r>
            <w:r>
              <w:rPr>
                <w:noProof/>
                <w:webHidden/>
              </w:rPr>
              <w:tab/>
            </w:r>
            <w:r>
              <w:rPr>
                <w:noProof/>
                <w:webHidden/>
              </w:rPr>
              <w:fldChar w:fldCharType="begin"/>
            </w:r>
            <w:r>
              <w:rPr>
                <w:noProof/>
                <w:webHidden/>
              </w:rPr>
              <w:instrText xml:space="preserve"> PAGEREF _Toc234847871 \h </w:instrText>
            </w:r>
            <w:r>
              <w:rPr>
                <w:noProof/>
                <w:webHidden/>
              </w:rPr>
            </w:r>
            <w:r>
              <w:rPr>
                <w:noProof/>
                <w:webHidden/>
              </w:rPr>
              <w:fldChar w:fldCharType="separate"/>
            </w:r>
            <w:r>
              <w:rPr>
                <w:noProof/>
                <w:webHidden/>
              </w:rPr>
              <w:t>15</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2" w:history="1">
            <w:r w:rsidRPr="007A5255">
              <w:rPr>
                <w:rStyle w:val="Hyperlink"/>
                <w:rFonts w:ascii="Times New Roman" w:hAnsi="Times New Roman" w:cs="Times New Roman"/>
                <w:b/>
                <w:noProof/>
              </w:rPr>
              <w:t>4.4 Functional Requirements (FR-001 onwards)</w:t>
            </w:r>
            <w:r>
              <w:rPr>
                <w:noProof/>
                <w:webHidden/>
              </w:rPr>
              <w:tab/>
            </w:r>
            <w:r>
              <w:rPr>
                <w:noProof/>
                <w:webHidden/>
              </w:rPr>
              <w:fldChar w:fldCharType="begin"/>
            </w:r>
            <w:r>
              <w:rPr>
                <w:noProof/>
                <w:webHidden/>
              </w:rPr>
              <w:instrText xml:space="preserve"> PAGEREF _Toc234847872 \h </w:instrText>
            </w:r>
            <w:r>
              <w:rPr>
                <w:noProof/>
                <w:webHidden/>
              </w:rPr>
            </w:r>
            <w:r>
              <w:rPr>
                <w:noProof/>
                <w:webHidden/>
              </w:rPr>
              <w:fldChar w:fldCharType="separate"/>
            </w:r>
            <w:r>
              <w:rPr>
                <w:noProof/>
                <w:webHidden/>
              </w:rPr>
              <w:t>15</w:t>
            </w:r>
            <w:r>
              <w:rPr>
                <w:noProof/>
                <w:webHidden/>
              </w:rPr>
              <w:fldChar w:fldCharType="end"/>
            </w:r>
          </w:hyperlink>
        </w:p>
        <w:p w:rsidR="005B1FAD" w:rsidRDefault="005B1FAD" w:rsidP="005B1FAD">
          <w:pPr>
            <w:pStyle w:val="TOC1"/>
            <w:tabs>
              <w:tab w:val="right" w:leader="dot" w:pos="9496"/>
            </w:tabs>
            <w:spacing w:after="160" w:line="276" w:lineRule="auto"/>
            <w:jc w:val="both"/>
            <w:rPr>
              <w:rFonts w:asciiTheme="minorHAnsi" w:eastAsiaTheme="minorEastAsia" w:hAnsiTheme="minorHAnsi" w:cstheme="minorBidi"/>
              <w:noProof/>
            </w:rPr>
          </w:pPr>
          <w:hyperlink w:anchor="_Toc234847873" w:history="1">
            <w:r w:rsidRPr="007A5255">
              <w:rPr>
                <w:rStyle w:val="Hyperlink"/>
                <w:rFonts w:ascii="Times New Roman" w:hAnsi="Times New Roman" w:cs="Times New Roman"/>
                <w:b/>
                <w:noProof/>
              </w:rPr>
              <w:t>5. Non-Functional Requirements</w:t>
            </w:r>
            <w:r>
              <w:rPr>
                <w:noProof/>
                <w:webHidden/>
              </w:rPr>
              <w:tab/>
            </w:r>
            <w:r>
              <w:rPr>
                <w:noProof/>
                <w:webHidden/>
              </w:rPr>
              <w:fldChar w:fldCharType="begin"/>
            </w:r>
            <w:r>
              <w:rPr>
                <w:noProof/>
                <w:webHidden/>
              </w:rPr>
              <w:instrText xml:space="preserve"> PAGEREF _Toc234847873 \h </w:instrText>
            </w:r>
            <w:r>
              <w:rPr>
                <w:noProof/>
                <w:webHidden/>
              </w:rPr>
            </w:r>
            <w:r>
              <w:rPr>
                <w:noProof/>
                <w:webHidden/>
              </w:rPr>
              <w:fldChar w:fldCharType="separate"/>
            </w:r>
            <w:r>
              <w:rPr>
                <w:noProof/>
                <w:webHidden/>
              </w:rPr>
              <w:t>20</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4" w:history="1">
            <w:r w:rsidRPr="007A5255">
              <w:rPr>
                <w:rStyle w:val="Hyperlink"/>
                <w:rFonts w:ascii="Times New Roman" w:hAnsi="Times New Roman" w:cs="Times New Roman"/>
                <w:b/>
                <w:noProof/>
              </w:rPr>
              <w:t>5.1 Reliability</w:t>
            </w:r>
            <w:r>
              <w:rPr>
                <w:noProof/>
                <w:webHidden/>
              </w:rPr>
              <w:tab/>
            </w:r>
            <w:r>
              <w:rPr>
                <w:noProof/>
                <w:webHidden/>
              </w:rPr>
              <w:fldChar w:fldCharType="begin"/>
            </w:r>
            <w:r>
              <w:rPr>
                <w:noProof/>
                <w:webHidden/>
              </w:rPr>
              <w:instrText xml:space="preserve"> PAGEREF _Toc234847874 \h </w:instrText>
            </w:r>
            <w:r>
              <w:rPr>
                <w:noProof/>
                <w:webHidden/>
              </w:rPr>
            </w:r>
            <w:r>
              <w:rPr>
                <w:noProof/>
                <w:webHidden/>
              </w:rPr>
              <w:fldChar w:fldCharType="separate"/>
            </w:r>
            <w:r>
              <w:rPr>
                <w:noProof/>
                <w:webHidden/>
              </w:rPr>
              <w:t>20</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5" w:history="1">
            <w:r w:rsidRPr="007A5255">
              <w:rPr>
                <w:rStyle w:val="Hyperlink"/>
                <w:rFonts w:ascii="Times New Roman" w:hAnsi="Times New Roman" w:cs="Times New Roman"/>
                <w:b/>
                <w:noProof/>
              </w:rPr>
              <w:t>5.2 Availability</w:t>
            </w:r>
            <w:r>
              <w:rPr>
                <w:noProof/>
                <w:webHidden/>
              </w:rPr>
              <w:tab/>
            </w:r>
            <w:r>
              <w:rPr>
                <w:noProof/>
                <w:webHidden/>
              </w:rPr>
              <w:fldChar w:fldCharType="begin"/>
            </w:r>
            <w:r>
              <w:rPr>
                <w:noProof/>
                <w:webHidden/>
              </w:rPr>
              <w:instrText xml:space="preserve"> PAGEREF _Toc234847875 \h </w:instrText>
            </w:r>
            <w:r>
              <w:rPr>
                <w:noProof/>
                <w:webHidden/>
              </w:rPr>
            </w:r>
            <w:r>
              <w:rPr>
                <w:noProof/>
                <w:webHidden/>
              </w:rPr>
              <w:fldChar w:fldCharType="separate"/>
            </w:r>
            <w:r>
              <w:rPr>
                <w:noProof/>
                <w:webHidden/>
              </w:rPr>
              <w:t>20</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6" w:history="1">
            <w:r w:rsidRPr="007A5255">
              <w:rPr>
                <w:rStyle w:val="Hyperlink"/>
                <w:rFonts w:ascii="Times New Roman" w:hAnsi="Times New Roman" w:cs="Times New Roman"/>
                <w:b/>
                <w:noProof/>
              </w:rPr>
              <w:t>5.3 Usability</w:t>
            </w:r>
            <w:r>
              <w:rPr>
                <w:noProof/>
                <w:webHidden/>
              </w:rPr>
              <w:tab/>
            </w:r>
            <w:r>
              <w:rPr>
                <w:noProof/>
                <w:webHidden/>
              </w:rPr>
              <w:fldChar w:fldCharType="begin"/>
            </w:r>
            <w:r>
              <w:rPr>
                <w:noProof/>
                <w:webHidden/>
              </w:rPr>
              <w:instrText xml:space="preserve"> PAGEREF _Toc234847876 \h </w:instrText>
            </w:r>
            <w:r>
              <w:rPr>
                <w:noProof/>
                <w:webHidden/>
              </w:rPr>
            </w:r>
            <w:r>
              <w:rPr>
                <w:noProof/>
                <w:webHidden/>
              </w:rPr>
              <w:fldChar w:fldCharType="separate"/>
            </w:r>
            <w:r>
              <w:rPr>
                <w:noProof/>
                <w:webHidden/>
              </w:rPr>
              <w:t>20</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7" w:history="1">
            <w:r w:rsidRPr="007A5255">
              <w:rPr>
                <w:rStyle w:val="Hyperlink"/>
                <w:rFonts w:ascii="Times New Roman" w:hAnsi="Times New Roman" w:cs="Times New Roman"/>
                <w:b/>
                <w:noProof/>
              </w:rPr>
              <w:t>5.4 Performance</w:t>
            </w:r>
            <w:r>
              <w:rPr>
                <w:noProof/>
                <w:webHidden/>
              </w:rPr>
              <w:tab/>
            </w:r>
            <w:r>
              <w:rPr>
                <w:noProof/>
                <w:webHidden/>
              </w:rPr>
              <w:fldChar w:fldCharType="begin"/>
            </w:r>
            <w:r>
              <w:rPr>
                <w:noProof/>
                <w:webHidden/>
              </w:rPr>
              <w:instrText xml:space="preserve"> PAGEREF _Toc234847877 \h </w:instrText>
            </w:r>
            <w:r>
              <w:rPr>
                <w:noProof/>
                <w:webHidden/>
              </w:rPr>
            </w:r>
            <w:r>
              <w:rPr>
                <w:noProof/>
                <w:webHidden/>
              </w:rPr>
              <w:fldChar w:fldCharType="separate"/>
            </w:r>
            <w:r>
              <w:rPr>
                <w:noProof/>
                <w:webHidden/>
              </w:rPr>
              <w:t>21</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8" w:history="1">
            <w:r w:rsidRPr="007A5255">
              <w:rPr>
                <w:rStyle w:val="Hyperlink"/>
                <w:rFonts w:ascii="Times New Roman" w:hAnsi="Times New Roman" w:cs="Times New Roman"/>
                <w:b/>
                <w:noProof/>
              </w:rPr>
              <w:t>5.5 Security</w:t>
            </w:r>
            <w:r>
              <w:rPr>
                <w:noProof/>
                <w:webHidden/>
              </w:rPr>
              <w:tab/>
            </w:r>
            <w:r>
              <w:rPr>
                <w:noProof/>
                <w:webHidden/>
              </w:rPr>
              <w:fldChar w:fldCharType="begin"/>
            </w:r>
            <w:r>
              <w:rPr>
                <w:noProof/>
                <w:webHidden/>
              </w:rPr>
              <w:instrText xml:space="preserve"> PAGEREF _Toc234847878 \h </w:instrText>
            </w:r>
            <w:r>
              <w:rPr>
                <w:noProof/>
                <w:webHidden/>
              </w:rPr>
            </w:r>
            <w:r>
              <w:rPr>
                <w:noProof/>
                <w:webHidden/>
              </w:rPr>
              <w:fldChar w:fldCharType="separate"/>
            </w:r>
            <w:r>
              <w:rPr>
                <w:noProof/>
                <w:webHidden/>
              </w:rPr>
              <w:t>21</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79" w:history="1">
            <w:r w:rsidRPr="007A5255">
              <w:rPr>
                <w:rStyle w:val="Hyperlink"/>
                <w:rFonts w:ascii="Times New Roman" w:hAnsi="Times New Roman" w:cs="Times New Roman"/>
                <w:b/>
                <w:noProof/>
              </w:rPr>
              <w:t>5.6 Maintainability</w:t>
            </w:r>
            <w:r>
              <w:rPr>
                <w:noProof/>
                <w:webHidden/>
              </w:rPr>
              <w:tab/>
            </w:r>
            <w:r>
              <w:rPr>
                <w:noProof/>
                <w:webHidden/>
              </w:rPr>
              <w:fldChar w:fldCharType="begin"/>
            </w:r>
            <w:r>
              <w:rPr>
                <w:noProof/>
                <w:webHidden/>
              </w:rPr>
              <w:instrText xml:space="preserve"> PAGEREF _Toc234847879 \h </w:instrText>
            </w:r>
            <w:r>
              <w:rPr>
                <w:noProof/>
                <w:webHidden/>
              </w:rPr>
            </w:r>
            <w:r>
              <w:rPr>
                <w:noProof/>
                <w:webHidden/>
              </w:rPr>
              <w:fldChar w:fldCharType="separate"/>
            </w:r>
            <w:r>
              <w:rPr>
                <w:noProof/>
                <w:webHidden/>
              </w:rPr>
              <w:t>21</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0" w:history="1">
            <w:r w:rsidRPr="007A5255">
              <w:rPr>
                <w:rStyle w:val="Hyperlink"/>
                <w:rFonts w:ascii="Times New Roman" w:hAnsi="Times New Roman" w:cs="Times New Roman"/>
                <w:b/>
                <w:noProof/>
              </w:rPr>
              <w:t>5.7 Scalability</w:t>
            </w:r>
            <w:r>
              <w:rPr>
                <w:noProof/>
                <w:webHidden/>
              </w:rPr>
              <w:tab/>
            </w:r>
            <w:r>
              <w:rPr>
                <w:noProof/>
                <w:webHidden/>
              </w:rPr>
              <w:fldChar w:fldCharType="begin"/>
            </w:r>
            <w:r>
              <w:rPr>
                <w:noProof/>
                <w:webHidden/>
              </w:rPr>
              <w:instrText xml:space="preserve"> PAGEREF _Toc234847880 \h </w:instrText>
            </w:r>
            <w:r>
              <w:rPr>
                <w:noProof/>
                <w:webHidden/>
              </w:rPr>
            </w:r>
            <w:r>
              <w:rPr>
                <w:noProof/>
                <w:webHidden/>
              </w:rPr>
              <w:fldChar w:fldCharType="separate"/>
            </w:r>
            <w:r>
              <w:rPr>
                <w:noProof/>
                <w:webHidden/>
              </w:rPr>
              <w:t>21</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1" w:history="1">
            <w:r w:rsidRPr="007A5255">
              <w:rPr>
                <w:rStyle w:val="Hyperlink"/>
                <w:rFonts w:ascii="Times New Roman" w:hAnsi="Times New Roman" w:cs="Times New Roman"/>
                <w:b/>
                <w:noProof/>
              </w:rPr>
              <w:t>5.8 Compatibility</w:t>
            </w:r>
            <w:r>
              <w:rPr>
                <w:noProof/>
                <w:webHidden/>
              </w:rPr>
              <w:tab/>
            </w:r>
            <w:r>
              <w:rPr>
                <w:noProof/>
                <w:webHidden/>
              </w:rPr>
              <w:fldChar w:fldCharType="begin"/>
            </w:r>
            <w:r>
              <w:rPr>
                <w:noProof/>
                <w:webHidden/>
              </w:rPr>
              <w:instrText xml:space="preserve"> PAGEREF _Toc234847881 \h </w:instrText>
            </w:r>
            <w:r>
              <w:rPr>
                <w:noProof/>
                <w:webHidden/>
              </w:rPr>
            </w:r>
            <w:r>
              <w:rPr>
                <w:noProof/>
                <w:webHidden/>
              </w:rPr>
              <w:fldChar w:fldCharType="separate"/>
            </w:r>
            <w:r>
              <w:rPr>
                <w:noProof/>
                <w:webHidden/>
              </w:rPr>
              <w:t>22</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2" w:history="1">
            <w:r w:rsidRPr="007A5255">
              <w:rPr>
                <w:rStyle w:val="Hyperlink"/>
                <w:rFonts w:ascii="Times New Roman" w:hAnsi="Times New Roman" w:cs="Times New Roman"/>
                <w:b/>
                <w:noProof/>
              </w:rPr>
              <w:t>5.9 Portability</w:t>
            </w:r>
            <w:r>
              <w:rPr>
                <w:noProof/>
                <w:webHidden/>
              </w:rPr>
              <w:tab/>
            </w:r>
            <w:r>
              <w:rPr>
                <w:noProof/>
                <w:webHidden/>
              </w:rPr>
              <w:fldChar w:fldCharType="begin"/>
            </w:r>
            <w:r>
              <w:rPr>
                <w:noProof/>
                <w:webHidden/>
              </w:rPr>
              <w:instrText xml:space="preserve"> PAGEREF _Toc234847882 \h </w:instrText>
            </w:r>
            <w:r>
              <w:rPr>
                <w:noProof/>
                <w:webHidden/>
              </w:rPr>
            </w:r>
            <w:r>
              <w:rPr>
                <w:noProof/>
                <w:webHidden/>
              </w:rPr>
              <w:fldChar w:fldCharType="separate"/>
            </w:r>
            <w:r>
              <w:rPr>
                <w:noProof/>
                <w:webHidden/>
              </w:rPr>
              <w:t>22</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3" w:history="1">
            <w:r w:rsidRPr="007A5255">
              <w:rPr>
                <w:rStyle w:val="Hyperlink"/>
                <w:rFonts w:ascii="Times New Roman" w:hAnsi="Times New Roman" w:cs="Times New Roman"/>
                <w:b/>
                <w:noProof/>
              </w:rPr>
              <w:t>6.1 User Interface</w:t>
            </w:r>
            <w:r>
              <w:rPr>
                <w:noProof/>
                <w:webHidden/>
              </w:rPr>
              <w:tab/>
            </w:r>
            <w:r>
              <w:rPr>
                <w:noProof/>
                <w:webHidden/>
              </w:rPr>
              <w:fldChar w:fldCharType="begin"/>
            </w:r>
            <w:r>
              <w:rPr>
                <w:noProof/>
                <w:webHidden/>
              </w:rPr>
              <w:instrText xml:space="preserve"> PAGEREF _Toc234847883 \h </w:instrText>
            </w:r>
            <w:r>
              <w:rPr>
                <w:noProof/>
                <w:webHidden/>
              </w:rPr>
            </w:r>
            <w:r>
              <w:rPr>
                <w:noProof/>
                <w:webHidden/>
              </w:rPr>
              <w:fldChar w:fldCharType="separate"/>
            </w:r>
            <w:r>
              <w:rPr>
                <w:noProof/>
                <w:webHidden/>
              </w:rPr>
              <w:t>22</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4" w:history="1">
            <w:r w:rsidRPr="007A5255">
              <w:rPr>
                <w:rStyle w:val="Hyperlink"/>
                <w:rFonts w:ascii="Times New Roman" w:hAnsi="Times New Roman" w:cs="Times New Roman"/>
                <w:b/>
                <w:noProof/>
              </w:rPr>
              <w:t>6.2 Software Interface</w:t>
            </w:r>
            <w:r>
              <w:rPr>
                <w:noProof/>
                <w:webHidden/>
              </w:rPr>
              <w:tab/>
            </w:r>
            <w:r>
              <w:rPr>
                <w:noProof/>
                <w:webHidden/>
              </w:rPr>
              <w:fldChar w:fldCharType="begin"/>
            </w:r>
            <w:r>
              <w:rPr>
                <w:noProof/>
                <w:webHidden/>
              </w:rPr>
              <w:instrText xml:space="preserve"> PAGEREF _Toc234847884 \h </w:instrText>
            </w:r>
            <w:r>
              <w:rPr>
                <w:noProof/>
                <w:webHidden/>
              </w:rPr>
            </w:r>
            <w:r>
              <w:rPr>
                <w:noProof/>
                <w:webHidden/>
              </w:rPr>
              <w:fldChar w:fldCharType="separate"/>
            </w:r>
            <w:r>
              <w:rPr>
                <w:noProof/>
                <w:webHidden/>
              </w:rPr>
              <w:t>23</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5" w:history="1">
            <w:r w:rsidRPr="007A5255">
              <w:rPr>
                <w:rStyle w:val="Hyperlink"/>
                <w:rFonts w:ascii="Times New Roman" w:hAnsi="Times New Roman" w:cs="Times New Roman"/>
                <w:b/>
                <w:noProof/>
              </w:rPr>
              <w:t>6.3 Hardware Interface</w:t>
            </w:r>
            <w:r>
              <w:rPr>
                <w:noProof/>
                <w:webHidden/>
              </w:rPr>
              <w:tab/>
            </w:r>
            <w:r>
              <w:rPr>
                <w:noProof/>
                <w:webHidden/>
              </w:rPr>
              <w:fldChar w:fldCharType="begin"/>
            </w:r>
            <w:r>
              <w:rPr>
                <w:noProof/>
                <w:webHidden/>
              </w:rPr>
              <w:instrText xml:space="preserve"> PAGEREF _Toc234847885 \h </w:instrText>
            </w:r>
            <w:r>
              <w:rPr>
                <w:noProof/>
                <w:webHidden/>
              </w:rPr>
            </w:r>
            <w:r>
              <w:rPr>
                <w:noProof/>
                <w:webHidden/>
              </w:rPr>
              <w:fldChar w:fldCharType="separate"/>
            </w:r>
            <w:r>
              <w:rPr>
                <w:noProof/>
                <w:webHidden/>
              </w:rPr>
              <w:t>23</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6" w:history="1">
            <w:r w:rsidRPr="007A5255">
              <w:rPr>
                <w:rStyle w:val="Hyperlink"/>
                <w:rFonts w:ascii="Times New Roman" w:hAnsi="Times New Roman" w:cs="Times New Roman"/>
                <w:b/>
                <w:noProof/>
              </w:rPr>
              <w:t>6.4 Communication Interface</w:t>
            </w:r>
            <w:r>
              <w:rPr>
                <w:noProof/>
                <w:webHidden/>
              </w:rPr>
              <w:tab/>
            </w:r>
            <w:r>
              <w:rPr>
                <w:noProof/>
                <w:webHidden/>
              </w:rPr>
              <w:fldChar w:fldCharType="begin"/>
            </w:r>
            <w:r>
              <w:rPr>
                <w:noProof/>
                <w:webHidden/>
              </w:rPr>
              <w:instrText xml:space="preserve"> PAGEREF _Toc234847886 \h </w:instrText>
            </w:r>
            <w:r>
              <w:rPr>
                <w:noProof/>
                <w:webHidden/>
              </w:rPr>
            </w:r>
            <w:r>
              <w:rPr>
                <w:noProof/>
                <w:webHidden/>
              </w:rPr>
              <w:fldChar w:fldCharType="separate"/>
            </w:r>
            <w:r>
              <w:rPr>
                <w:noProof/>
                <w:webHidden/>
              </w:rPr>
              <w:t>23</w:t>
            </w:r>
            <w:r>
              <w:rPr>
                <w:noProof/>
                <w:webHidden/>
              </w:rPr>
              <w:fldChar w:fldCharType="end"/>
            </w:r>
          </w:hyperlink>
        </w:p>
        <w:p w:rsidR="005B1FAD" w:rsidRDefault="005B1FAD" w:rsidP="005B1FAD">
          <w:pPr>
            <w:pStyle w:val="TOC1"/>
            <w:tabs>
              <w:tab w:val="right" w:leader="dot" w:pos="9496"/>
            </w:tabs>
            <w:spacing w:after="160" w:line="276" w:lineRule="auto"/>
            <w:jc w:val="both"/>
            <w:rPr>
              <w:rFonts w:asciiTheme="minorHAnsi" w:eastAsiaTheme="minorEastAsia" w:hAnsiTheme="minorHAnsi" w:cstheme="minorBidi"/>
              <w:noProof/>
            </w:rPr>
          </w:pPr>
          <w:hyperlink w:anchor="_Toc234847887" w:history="1">
            <w:r w:rsidRPr="007A5255">
              <w:rPr>
                <w:rStyle w:val="Hyperlink"/>
                <w:rFonts w:ascii="Times New Roman" w:hAnsi="Times New Roman" w:cs="Times New Roman"/>
                <w:b/>
                <w:noProof/>
              </w:rPr>
              <w:t>7. Business Rules</w:t>
            </w:r>
            <w:r>
              <w:rPr>
                <w:noProof/>
                <w:webHidden/>
              </w:rPr>
              <w:tab/>
            </w:r>
            <w:r>
              <w:rPr>
                <w:noProof/>
                <w:webHidden/>
              </w:rPr>
              <w:fldChar w:fldCharType="begin"/>
            </w:r>
            <w:r>
              <w:rPr>
                <w:noProof/>
                <w:webHidden/>
              </w:rPr>
              <w:instrText xml:space="preserve"> PAGEREF _Toc234847887 \h </w:instrText>
            </w:r>
            <w:r>
              <w:rPr>
                <w:noProof/>
                <w:webHidden/>
              </w:rPr>
            </w:r>
            <w:r>
              <w:rPr>
                <w:noProof/>
                <w:webHidden/>
              </w:rPr>
              <w:fldChar w:fldCharType="separate"/>
            </w:r>
            <w:r>
              <w:rPr>
                <w:noProof/>
                <w:webHidden/>
              </w:rPr>
              <w:t>24</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8" w:history="1">
            <w:r w:rsidRPr="007A5255">
              <w:rPr>
                <w:rStyle w:val="Hyperlink"/>
                <w:rFonts w:ascii="Times New Roman" w:hAnsi="Times New Roman" w:cs="Times New Roman"/>
                <w:b/>
                <w:noProof/>
              </w:rPr>
              <w:t>8.1 Database Requirements</w:t>
            </w:r>
            <w:r>
              <w:rPr>
                <w:noProof/>
                <w:webHidden/>
              </w:rPr>
              <w:tab/>
            </w:r>
            <w:r>
              <w:rPr>
                <w:noProof/>
                <w:webHidden/>
              </w:rPr>
              <w:fldChar w:fldCharType="begin"/>
            </w:r>
            <w:r>
              <w:rPr>
                <w:noProof/>
                <w:webHidden/>
              </w:rPr>
              <w:instrText xml:space="preserve"> PAGEREF _Toc234847888 \h </w:instrText>
            </w:r>
            <w:r>
              <w:rPr>
                <w:noProof/>
                <w:webHidden/>
              </w:rPr>
            </w:r>
            <w:r>
              <w:rPr>
                <w:noProof/>
                <w:webHidden/>
              </w:rPr>
              <w:fldChar w:fldCharType="separate"/>
            </w:r>
            <w:r>
              <w:rPr>
                <w:noProof/>
                <w:webHidden/>
              </w:rPr>
              <w:t>25</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89" w:history="1">
            <w:r w:rsidRPr="007A5255">
              <w:rPr>
                <w:rStyle w:val="Hyperlink"/>
                <w:rFonts w:ascii="Times New Roman" w:hAnsi="Times New Roman" w:cs="Times New Roman"/>
                <w:b/>
                <w:noProof/>
              </w:rPr>
              <w:t>8.2 Data Dictionary</w:t>
            </w:r>
            <w:r>
              <w:rPr>
                <w:noProof/>
                <w:webHidden/>
              </w:rPr>
              <w:tab/>
            </w:r>
            <w:r>
              <w:rPr>
                <w:noProof/>
                <w:webHidden/>
              </w:rPr>
              <w:fldChar w:fldCharType="begin"/>
            </w:r>
            <w:r>
              <w:rPr>
                <w:noProof/>
                <w:webHidden/>
              </w:rPr>
              <w:instrText xml:space="preserve"> PAGEREF _Toc234847889 \h </w:instrText>
            </w:r>
            <w:r>
              <w:rPr>
                <w:noProof/>
                <w:webHidden/>
              </w:rPr>
            </w:r>
            <w:r>
              <w:rPr>
                <w:noProof/>
                <w:webHidden/>
              </w:rPr>
              <w:fldChar w:fldCharType="separate"/>
            </w:r>
            <w:r>
              <w:rPr>
                <w:noProof/>
                <w:webHidden/>
              </w:rPr>
              <w:t>26</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0" w:history="1">
            <w:r w:rsidRPr="007A5255">
              <w:rPr>
                <w:rStyle w:val="Hyperlink"/>
                <w:rFonts w:ascii="Times New Roman" w:hAnsi="Times New Roman" w:cs="Times New Roman"/>
                <w:b/>
                <w:noProof/>
              </w:rPr>
              <w:t>8.3 Entity Relationships</w:t>
            </w:r>
            <w:r>
              <w:rPr>
                <w:noProof/>
                <w:webHidden/>
              </w:rPr>
              <w:tab/>
            </w:r>
            <w:r>
              <w:rPr>
                <w:noProof/>
                <w:webHidden/>
              </w:rPr>
              <w:fldChar w:fldCharType="begin"/>
            </w:r>
            <w:r>
              <w:rPr>
                <w:noProof/>
                <w:webHidden/>
              </w:rPr>
              <w:instrText xml:space="preserve"> PAGEREF _Toc234847890 \h </w:instrText>
            </w:r>
            <w:r>
              <w:rPr>
                <w:noProof/>
                <w:webHidden/>
              </w:rPr>
            </w:r>
            <w:r>
              <w:rPr>
                <w:noProof/>
                <w:webHidden/>
              </w:rPr>
              <w:fldChar w:fldCharType="separate"/>
            </w:r>
            <w:r>
              <w:rPr>
                <w:noProof/>
                <w:webHidden/>
              </w:rPr>
              <w:t>27</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1" w:history="1">
            <w:r w:rsidRPr="007A5255">
              <w:rPr>
                <w:rStyle w:val="Hyperlink"/>
                <w:rFonts w:ascii="Times New Roman" w:hAnsi="Times New Roman" w:cs="Times New Roman"/>
                <w:b/>
                <w:noProof/>
              </w:rPr>
              <w:t>8.4 Data Validation Rules</w:t>
            </w:r>
            <w:r>
              <w:rPr>
                <w:noProof/>
                <w:webHidden/>
              </w:rPr>
              <w:tab/>
            </w:r>
            <w:r>
              <w:rPr>
                <w:noProof/>
                <w:webHidden/>
              </w:rPr>
              <w:fldChar w:fldCharType="begin"/>
            </w:r>
            <w:r>
              <w:rPr>
                <w:noProof/>
                <w:webHidden/>
              </w:rPr>
              <w:instrText xml:space="preserve"> PAGEREF _Toc234847891 \h </w:instrText>
            </w:r>
            <w:r>
              <w:rPr>
                <w:noProof/>
                <w:webHidden/>
              </w:rPr>
            </w:r>
            <w:r>
              <w:rPr>
                <w:noProof/>
                <w:webHidden/>
              </w:rPr>
              <w:fldChar w:fldCharType="separate"/>
            </w:r>
            <w:r>
              <w:rPr>
                <w:noProof/>
                <w:webHidden/>
              </w:rPr>
              <w:t>28</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2" w:history="1">
            <w:r w:rsidRPr="007A5255">
              <w:rPr>
                <w:rStyle w:val="Hyperlink"/>
                <w:rFonts w:ascii="Times New Roman" w:hAnsi="Times New Roman" w:cs="Times New Roman"/>
                <w:b/>
                <w:noProof/>
              </w:rPr>
              <w:t>8.5 Constraints</w:t>
            </w:r>
            <w:r>
              <w:rPr>
                <w:noProof/>
                <w:webHidden/>
              </w:rPr>
              <w:tab/>
            </w:r>
            <w:r>
              <w:rPr>
                <w:noProof/>
                <w:webHidden/>
              </w:rPr>
              <w:fldChar w:fldCharType="begin"/>
            </w:r>
            <w:r>
              <w:rPr>
                <w:noProof/>
                <w:webHidden/>
              </w:rPr>
              <w:instrText xml:space="preserve"> PAGEREF _Toc234847892 \h </w:instrText>
            </w:r>
            <w:r>
              <w:rPr>
                <w:noProof/>
                <w:webHidden/>
              </w:rPr>
            </w:r>
            <w:r>
              <w:rPr>
                <w:noProof/>
                <w:webHidden/>
              </w:rPr>
              <w:fldChar w:fldCharType="separate"/>
            </w:r>
            <w:r>
              <w:rPr>
                <w:noProof/>
                <w:webHidden/>
              </w:rPr>
              <w:t>28</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3" w:history="1">
            <w:r w:rsidRPr="007A5255">
              <w:rPr>
                <w:rStyle w:val="Hyperlink"/>
                <w:rFonts w:ascii="Times New Roman" w:hAnsi="Times New Roman" w:cs="Times New Roman"/>
                <w:b/>
                <w:noProof/>
              </w:rPr>
              <w:t>9.1 Authentication and Session Security</w:t>
            </w:r>
            <w:r>
              <w:rPr>
                <w:noProof/>
                <w:webHidden/>
              </w:rPr>
              <w:tab/>
            </w:r>
            <w:r>
              <w:rPr>
                <w:noProof/>
                <w:webHidden/>
              </w:rPr>
              <w:fldChar w:fldCharType="begin"/>
            </w:r>
            <w:r>
              <w:rPr>
                <w:noProof/>
                <w:webHidden/>
              </w:rPr>
              <w:instrText xml:space="preserve"> PAGEREF _Toc234847893 \h </w:instrText>
            </w:r>
            <w:r>
              <w:rPr>
                <w:noProof/>
                <w:webHidden/>
              </w:rPr>
            </w:r>
            <w:r>
              <w:rPr>
                <w:noProof/>
                <w:webHidden/>
              </w:rPr>
              <w:fldChar w:fldCharType="separate"/>
            </w:r>
            <w:r>
              <w:rPr>
                <w:noProof/>
                <w:webHidden/>
              </w:rPr>
              <w:t>29</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4" w:history="1">
            <w:r w:rsidRPr="007A5255">
              <w:rPr>
                <w:rStyle w:val="Hyperlink"/>
                <w:rFonts w:ascii="Times New Roman" w:hAnsi="Times New Roman" w:cs="Times New Roman"/>
                <w:b/>
                <w:noProof/>
              </w:rPr>
              <w:t>9.2 Authorization and Access Control</w:t>
            </w:r>
            <w:r>
              <w:rPr>
                <w:noProof/>
                <w:webHidden/>
              </w:rPr>
              <w:tab/>
            </w:r>
            <w:r>
              <w:rPr>
                <w:noProof/>
                <w:webHidden/>
              </w:rPr>
              <w:fldChar w:fldCharType="begin"/>
            </w:r>
            <w:r>
              <w:rPr>
                <w:noProof/>
                <w:webHidden/>
              </w:rPr>
              <w:instrText xml:space="preserve"> PAGEREF _Toc234847894 \h </w:instrText>
            </w:r>
            <w:r>
              <w:rPr>
                <w:noProof/>
                <w:webHidden/>
              </w:rPr>
            </w:r>
            <w:r>
              <w:rPr>
                <w:noProof/>
                <w:webHidden/>
              </w:rPr>
              <w:fldChar w:fldCharType="separate"/>
            </w:r>
            <w:r>
              <w:rPr>
                <w:noProof/>
                <w:webHidden/>
              </w:rPr>
              <w:t>29</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5" w:history="1">
            <w:r w:rsidRPr="007A5255">
              <w:rPr>
                <w:rStyle w:val="Hyperlink"/>
                <w:rFonts w:ascii="Times New Roman" w:hAnsi="Times New Roman" w:cs="Times New Roman"/>
                <w:b/>
                <w:noProof/>
              </w:rPr>
              <w:t>9.3 Data Protection</w:t>
            </w:r>
            <w:r>
              <w:rPr>
                <w:noProof/>
                <w:webHidden/>
              </w:rPr>
              <w:tab/>
            </w:r>
            <w:r>
              <w:rPr>
                <w:noProof/>
                <w:webHidden/>
              </w:rPr>
              <w:fldChar w:fldCharType="begin"/>
            </w:r>
            <w:r>
              <w:rPr>
                <w:noProof/>
                <w:webHidden/>
              </w:rPr>
              <w:instrText xml:space="preserve"> PAGEREF _Toc234847895 \h </w:instrText>
            </w:r>
            <w:r>
              <w:rPr>
                <w:noProof/>
                <w:webHidden/>
              </w:rPr>
            </w:r>
            <w:r>
              <w:rPr>
                <w:noProof/>
                <w:webHidden/>
              </w:rPr>
              <w:fldChar w:fldCharType="separate"/>
            </w:r>
            <w:r>
              <w:rPr>
                <w:noProof/>
                <w:webHidden/>
              </w:rPr>
              <w:t>29</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6" w:history="1">
            <w:r w:rsidRPr="007A5255">
              <w:rPr>
                <w:rStyle w:val="Hyperlink"/>
                <w:rFonts w:ascii="Times New Roman" w:hAnsi="Times New Roman" w:cs="Times New Roman"/>
                <w:b/>
                <w:noProof/>
              </w:rPr>
              <w:t>9.4 Audit and Accountability</w:t>
            </w:r>
            <w:r>
              <w:rPr>
                <w:noProof/>
                <w:webHidden/>
              </w:rPr>
              <w:tab/>
            </w:r>
            <w:r>
              <w:rPr>
                <w:noProof/>
                <w:webHidden/>
              </w:rPr>
              <w:fldChar w:fldCharType="begin"/>
            </w:r>
            <w:r>
              <w:rPr>
                <w:noProof/>
                <w:webHidden/>
              </w:rPr>
              <w:instrText xml:space="preserve"> PAGEREF _Toc234847896 \h </w:instrText>
            </w:r>
            <w:r>
              <w:rPr>
                <w:noProof/>
                <w:webHidden/>
              </w:rPr>
            </w:r>
            <w:r>
              <w:rPr>
                <w:noProof/>
                <w:webHidden/>
              </w:rPr>
              <w:fldChar w:fldCharType="separate"/>
            </w:r>
            <w:r>
              <w:rPr>
                <w:noProof/>
                <w:webHidden/>
              </w:rPr>
              <w:t>29</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7" w:history="1">
            <w:r w:rsidRPr="007A5255">
              <w:rPr>
                <w:rStyle w:val="Hyperlink"/>
                <w:rFonts w:ascii="Times New Roman" w:hAnsi="Times New Roman" w:cs="Times New Roman"/>
                <w:b/>
                <w:noProof/>
              </w:rPr>
              <w:t>9.5 File and Evidence Security</w:t>
            </w:r>
            <w:r>
              <w:rPr>
                <w:noProof/>
                <w:webHidden/>
              </w:rPr>
              <w:tab/>
            </w:r>
            <w:r>
              <w:rPr>
                <w:noProof/>
                <w:webHidden/>
              </w:rPr>
              <w:fldChar w:fldCharType="begin"/>
            </w:r>
            <w:r>
              <w:rPr>
                <w:noProof/>
                <w:webHidden/>
              </w:rPr>
              <w:instrText xml:space="preserve"> PAGEREF _Toc234847897 \h </w:instrText>
            </w:r>
            <w:r>
              <w:rPr>
                <w:noProof/>
                <w:webHidden/>
              </w:rPr>
            </w:r>
            <w:r>
              <w:rPr>
                <w:noProof/>
                <w:webHidden/>
              </w:rPr>
              <w:fldChar w:fldCharType="separate"/>
            </w:r>
            <w:r>
              <w:rPr>
                <w:noProof/>
                <w:webHidden/>
              </w:rPr>
              <w:t>30</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8" w:history="1">
            <w:r w:rsidRPr="007A5255">
              <w:rPr>
                <w:rStyle w:val="Hyperlink"/>
                <w:rFonts w:ascii="Times New Roman" w:hAnsi="Times New Roman" w:cs="Times New Roman"/>
                <w:b/>
                <w:noProof/>
              </w:rPr>
              <w:t>Appendix A: Glossary</w:t>
            </w:r>
            <w:r>
              <w:rPr>
                <w:noProof/>
                <w:webHidden/>
              </w:rPr>
              <w:tab/>
            </w:r>
            <w:r>
              <w:rPr>
                <w:noProof/>
                <w:webHidden/>
              </w:rPr>
              <w:fldChar w:fldCharType="begin"/>
            </w:r>
            <w:r>
              <w:rPr>
                <w:noProof/>
                <w:webHidden/>
              </w:rPr>
              <w:instrText xml:space="preserve"> PAGEREF _Toc234847898 \h </w:instrText>
            </w:r>
            <w:r>
              <w:rPr>
                <w:noProof/>
                <w:webHidden/>
              </w:rPr>
            </w:r>
            <w:r>
              <w:rPr>
                <w:noProof/>
                <w:webHidden/>
              </w:rPr>
              <w:fldChar w:fldCharType="separate"/>
            </w:r>
            <w:r>
              <w:rPr>
                <w:noProof/>
                <w:webHidden/>
              </w:rPr>
              <w:t>36</w:t>
            </w:r>
            <w:r>
              <w:rPr>
                <w:noProof/>
                <w:webHidden/>
              </w:rPr>
              <w:fldChar w:fldCharType="end"/>
            </w:r>
          </w:hyperlink>
        </w:p>
        <w:p w:rsidR="005B1FAD" w:rsidRDefault="005B1FAD" w:rsidP="005B1FAD">
          <w:pPr>
            <w:pStyle w:val="TOC2"/>
            <w:tabs>
              <w:tab w:val="right" w:leader="dot" w:pos="9496"/>
            </w:tabs>
            <w:spacing w:after="160" w:line="276" w:lineRule="auto"/>
            <w:jc w:val="both"/>
            <w:rPr>
              <w:rFonts w:asciiTheme="minorHAnsi" w:eastAsiaTheme="minorEastAsia" w:hAnsiTheme="minorHAnsi" w:cstheme="minorBidi"/>
              <w:noProof/>
            </w:rPr>
          </w:pPr>
          <w:hyperlink w:anchor="_Toc234847899" w:history="1">
            <w:r w:rsidRPr="007A5255">
              <w:rPr>
                <w:rStyle w:val="Hyperlink"/>
                <w:rFonts w:ascii="Times New Roman" w:hAnsi="Times New Roman" w:cs="Times New Roman"/>
                <w:b/>
                <w:noProof/>
              </w:rPr>
              <w:t>Appendix B: Originality and Authorship Declaration</w:t>
            </w:r>
            <w:r>
              <w:rPr>
                <w:noProof/>
                <w:webHidden/>
              </w:rPr>
              <w:tab/>
            </w:r>
            <w:r>
              <w:rPr>
                <w:noProof/>
                <w:webHidden/>
              </w:rPr>
              <w:fldChar w:fldCharType="begin"/>
            </w:r>
            <w:r>
              <w:rPr>
                <w:noProof/>
                <w:webHidden/>
              </w:rPr>
              <w:instrText xml:space="preserve"> PAGEREF _Toc234847899 \h </w:instrText>
            </w:r>
            <w:r>
              <w:rPr>
                <w:noProof/>
                <w:webHidden/>
              </w:rPr>
            </w:r>
            <w:r>
              <w:rPr>
                <w:noProof/>
                <w:webHidden/>
              </w:rPr>
              <w:fldChar w:fldCharType="separate"/>
            </w:r>
            <w:r>
              <w:rPr>
                <w:noProof/>
                <w:webHidden/>
              </w:rPr>
              <w:t>39</w:t>
            </w:r>
            <w:r>
              <w:rPr>
                <w:noProof/>
                <w:webHidden/>
              </w:rPr>
              <w:fldChar w:fldCharType="end"/>
            </w:r>
          </w:hyperlink>
        </w:p>
        <w:p w:rsidR="003D080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noProof/>
              <w:sz w:val="24"/>
              <w:szCs w:val="24"/>
            </w:rPr>
            <w:fldChar w:fldCharType="end"/>
          </w:r>
        </w:p>
      </w:sdtContent>
    </w:sdt>
    <w:p w:rsidR="003D0806" w:rsidRPr="003D0806" w:rsidRDefault="003D0806" w:rsidP="005B1FAD">
      <w:pPr>
        <w:pStyle w:val="Heading1"/>
        <w:spacing w:after="160" w:line="276" w:lineRule="auto"/>
        <w:jc w:val="both"/>
        <w:rPr>
          <w:rFonts w:ascii="Times New Roman" w:hAnsi="Times New Roman" w:cs="Times New Roman"/>
          <w:b/>
          <w:bCs/>
          <w:color w:val="1F3B57"/>
          <w:sz w:val="24"/>
          <w:szCs w:val="24"/>
        </w:rPr>
      </w:pPr>
    </w:p>
    <w:p w:rsidR="003D0806" w:rsidRPr="003D0806" w:rsidRDefault="003D0806" w:rsidP="005B1FAD">
      <w:pPr>
        <w:pStyle w:val="Heading1"/>
        <w:spacing w:after="160" w:line="276" w:lineRule="auto"/>
        <w:jc w:val="both"/>
        <w:rPr>
          <w:rFonts w:ascii="Times New Roman" w:hAnsi="Times New Roman" w:cs="Times New Roman"/>
          <w:b/>
          <w:bCs/>
          <w:color w:val="1F3B57"/>
          <w:sz w:val="24"/>
          <w:szCs w:val="24"/>
        </w:rPr>
      </w:pPr>
    </w:p>
    <w:p w:rsidR="003D0806" w:rsidRPr="003D0806" w:rsidRDefault="003D0806" w:rsidP="005B1FAD">
      <w:pPr>
        <w:pStyle w:val="Heading1"/>
        <w:spacing w:after="160" w:line="276" w:lineRule="auto"/>
        <w:jc w:val="both"/>
        <w:rPr>
          <w:rFonts w:ascii="Times New Roman" w:hAnsi="Times New Roman" w:cs="Times New Roman"/>
          <w:b/>
          <w:bCs/>
          <w:color w:val="1F3B57"/>
          <w:sz w:val="24"/>
          <w:szCs w:val="24"/>
        </w:rPr>
      </w:pPr>
    </w:p>
    <w:p w:rsidR="003D0806" w:rsidRPr="003D0806" w:rsidRDefault="003D0806" w:rsidP="005B1FAD">
      <w:pPr>
        <w:pStyle w:val="Heading1"/>
        <w:spacing w:after="160" w:line="276" w:lineRule="auto"/>
        <w:jc w:val="both"/>
        <w:rPr>
          <w:rFonts w:ascii="Times New Roman" w:hAnsi="Times New Roman" w:cs="Times New Roman"/>
          <w:b/>
          <w:bCs/>
          <w:color w:val="1F3B57"/>
          <w:sz w:val="24"/>
          <w:szCs w:val="24"/>
        </w:rPr>
      </w:pPr>
    </w:p>
    <w:p w:rsidR="003D0806" w:rsidRPr="003D0806" w:rsidRDefault="003D0806" w:rsidP="005B1FAD">
      <w:pPr>
        <w:pStyle w:val="Heading1"/>
        <w:spacing w:after="160" w:line="276" w:lineRule="auto"/>
        <w:jc w:val="both"/>
        <w:rPr>
          <w:rFonts w:ascii="Times New Roman" w:hAnsi="Times New Roman" w:cs="Times New Roman"/>
          <w:b/>
          <w:bCs/>
          <w:color w:val="1F3B57"/>
          <w:sz w:val="24"/>
          <w:szCs w:val="24"/>
        </w:rPr>
      </w:pPr>
    </w:p>
    <w:p w:rsidR="003D0806" w:rsidRPr="003D0806" w:rsidRDefault="003D0806" w:rsidP="005B1FAD">
      <w:pPr>
        <w:pStyle w:val="Heading1"/>
        <w:spacing w:after="160" w:line="276" w:lineRule="auto"/>
        <w:jc w:val="both"/>
        <w:rPr>
          <w:rFonts w:ascii="Times New Roman" w:hAnsi="Times New Roman" w:cs="Times New Roman"/>
          <w:b/>
          <w:bCs/>
          <w:color w:val="1F3B57"/>
          <w:sz w:val="24"/>
          <w:szCs w:val="24"/>
        </w:rPr>
      </w:pPr>
    </w:p>
    <w:p w:rsidR="002769C6" w:rsidRPr="003D0806" w:rsidRDefault="003D0806" w:rsidP="005B1FAD">
      <w:pPr>
        <w:pStyle w:val="Heading1"/>
        <w:spacing w:after="160" w:line="276" w:lineRule="auto"/>
        <w:jc w:val="both"/>
        <w:rPr>
          <w:rFonts w:ascii="Times New Roman" w:hAnsi="Times New Roman" w:cs="Times New Roman"/>
          <w:color w:val="auto"/>
          <w:sz w:val="28"/>
          <w:szCs w:val="24"/>
        </w:rPr>
      </w:pPr>
      <w:bookmarkStart w:id="0" w:name="_Toc234847846"/>
      <w:r w:rsidRPr="003D0806">
        <w:rPr>
          <w:rFonts w:ascii="Times New Roman" w:hAnsi="Times New Roman" w:cs="Times New Roman"/>
          <w:b/>
          <w:bCs/>
          <w:color w:val="auto"/>
          <w:sz w:val="28"/>
          <w:szCs w:val="24"/>
        </w:rPr>
        <w:lastRenderedPageBreak/>
        <w:t>1. Introduction</w:t>
      </w:r>
      <w:bookmarkEnd w:id="0"/>
    </w:p>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1" w:name="_Toc234847847"/>
      <w:r w:rsidRPr="003D0806">
        <w:rPr>
          <w:rFonts w:ascii="Times New Roman" w:hAnsi="Times New Roman" w:cs="Times New Roman"/>
          <w:b/>
          <w:bCs/>
          <w:color w:val="auto"/>
          <w:sz w:val="24"/>
          <w:szCs w:val="24"/>
        </w:rPr>
        <w:t>1.1 Purpose</w:t>
      </w:r>
      <w:bookmarkEnd w:id="1"/>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This Software Requirements Specification (SRS) sets out the functional and non-functional requirements of AeroReady, a UAV readiness, maintenance and compliance management system built as an individual internship project for UAV Lab. Its job is to turn the project brief into a precise, testable specification: something that can actually guide implementation and verification, and that gives the student developer and the internship supervisor a shared, unambiguous picture of how the system is meant to behave. The document is organized around the fourteen-section structure recommended by IEEE Std 29148-2018 — Introduction, Overall Description, Requirement Elicitation Technique, Functional Requirements, Non-Functional Requirements, External Interface Requirements, Business Rules, Data Requirements, Security Requirements, Acceptance Criteria, Requirements Traceability Matrix, Conclusion, References and Appendices — and is complete across all of them.</w:t>
      </w:r>
    </w:p>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2" w:name="_Toc234847848"/>
      <w:r w:rsidRPr="003D0806">
        <w:rPr>
          <w:rFonts w:ascii="Times New Roman" w:hAnsi="Times New Roman" w:cs="Times New Roman"/>
          <w:b/>
          <w:bCs/>
          <w:color w:val="auto"/>
          <w:sz w:val="24"/>
          <w:szCs w:val="24"/>
        </w:rPr>
        <w:t>1.2 Scope</w:t>
      </w:r>
      <w:bookmarkEnd w:id="2"/>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is aimed at UAV labs, drone training centers and small field-testing teams — the kind of teams that today coordinate through spreadsheets, printed forms and messaging apps rather than any dedicated tool. It pulls drone and battery inventory, mission planning, standards-inspired readiness checklists, a rule-based risk and approval mechanism, fault and maintenance tracking, and evidentiary reporting into one role-based workflow, so that a mission's full history can be reconstructed and reviewed after the fact rather than pieced together from chat logs.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It is worth being explicit about what AeroReady does not do: it never transmits flight commands, never connects to a drone's flight controller or ground control station, and does not integrate with autopilot frameworks such as PX4, ArduPilot or ROS, or with protocols such as MAVLink. Standards like DO-178C/ED-12C, ISO 21384-3, STANAG 4671 and a SORA-style risk approach show up only as design inspiration here — AeroReady does not claim formal certification, approval or compliance under any of them.</w:t>
      </w:r>
    </w:p>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3" w:name="_Toc234847849"/>
      <w:r w:rsidRPr="003D0806">
        <w:rPr>
          <w:rFonts w:ascii="Times New Roman" w:hAnsi="Times New Roman" w:cs="Times New Roman"/>
          <w:b/>
          <w:bCs/>
          <w:color w:val="auto"/>
          <w:sz w:val="24"/>
          <w:szCs w:val="24"/>
        </w:rPr>
        <w:t>1.3 Product Overview</w:t>
      </w:r>
      <w:bookmarkEnd w:id="3"/>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In place of scattered spreadsheets, chat-based coordination and paper checklists, AeroReady offers one guided pipeline running from inventory management through mission planning, checklist execution, risk scoring, approval and reporting. By August 10 it is due to be delivered as a hosted web application, together with its source code, a user manual, this specification, a final presentation and a demo video. The application logic itself is written individually by the student developer, under weekly supervisor review, with no AI-generated product code.</w:t>
      </w:r>
    </w:p>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4" w:name="_Toc234847850"/>
      <w:r w:rsidRPr="003D0806">
        <w:rPr>
          <w:rFonts w:ascii="Times New Roman" w:hAnsi="Times New Roman" w:cs="Times New Roman"/>
          <w:b/>
          <w:bCs/>
          <w:color w:val="auto"/>
          <w:sz w:val="24"/>
          <w:szCs w:val="24"/>
        </w:rPr>
        <w:t>1.4 Intended Audience</w:t>
      </w:r>
      <w:bookmarkEnd w:id="4"/>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student developer, who uses this SRS as the basis for design and implementation.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internship supervisor and UAV Lab stakeholders, who review scope and evaluate delivered functionality.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Evaluators or examiners assessing the project against defined requirements and evidence.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Any future maintainer who needs to understand the system's intended behavior.</w:t>
      </w:r>
    </w:p>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5" w:name="_Toc234847851"/>
      <w:r w:rsidRPr="003D0806">
        <w:rPr>
          <w:rFonts w:ascii="Times New Roman" w:hAnsi="Times New Roman" w:cs="Times New Roman"/>
          <w:b/>
          <w:bCs/>
          <w:color w:val="auto"/>
          <w:sz w:val="24"/>
          <w:szCs w:val="24"/>
        </w:rPr>
        <w:lastRenderedPageBreak/>
        <w:t>1.5 Definitions, Acronyms and Abbreviations</w:t>
      </w:r>
      <w:bookmarkEnd w:id="5"/>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following terms are used consistently throughout this specification: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2769C6" w:rsidRPr="003D0806">
        <w:tblPrEx>
          <w:tblCellMar>
            <w:top w:w="0" w:type="dxa"/>
            <w:bottom w:w="0" w:type="dxa"/>
          </w:tblCellMar>
        </w:tblPrEx>
        <w:trPr>
          <w:tblHeader/>
        </w:trPr>
        <w:tc>
          <w:tcPr>
            <w:tcW w:w="2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Term</w:t>
            </w:r>
          </w:p>
        </w:tc>
        <w:tc>
          <w:tcPr>
            <w:tcW w:w="6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Definition</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Readiness</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condition in which a drone, its battery, its operator and the mission environment jointly satisfy the checks required before a mission proceeds.</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Standards-aligned / -inspired</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Borrows structure or terminology from a named aviation/UAV standard without asserting formal certification against it.</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template</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reusable, categorized set of readiness items, each carrying a criticality level.</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Critical item</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checklist item whose failure blocks mission approval regardless of the numeric risk score.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score</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numeric value from weighted conditions, classifying a mission as Low, Medium or High risk.</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Evidence record</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remark, uploaded file or system-derived value that substantiates a checklist result or approval decision.</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Traceability</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recorded link between a requirement, its design, its implementation and its test case.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Approver</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user holding approval-level permission, distinct from the requesting Operator.</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MVP</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Minimum Viable Product — the feature set targeted for internship delivery.</w:t>
            </w:r>
          </w:p>
        </w:tc>
      </w:tr>
    </w:tbl>
    <w:p w:rsidR="002769C6" w:rsidRPr="003D0806" w:rsidRDefault="002769C6" w:rsidP="005B1FAD">
      <w:pPr>
        <w:spacing w:after="160" w:line="276" w:lineRule="auto"/>
        <w:jc w:val="both"/>
        <w:rPr>
          <w:rFonts w:ascii="Times New Roman" w:hAnsi="Times New Roman" w:cs="Times New Roman"/>
          <w:sz w:val="24"/>
          <w:szCs w:val="24"/>
        </w:rPr>
      </w:pP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Acronyms used in this document are expanded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2769C6" w:rsidRPr="003D0806">
        <w:tblPrEx>
          <w:tblCellMar>
            <w:top w:w="0" w:type="dxa"/>
            <w:bottom w:w="0" w:type="dxa"/>
          </w:tblCellMar>
        </w:tblPrEx>
        <w:trPr>
          <w:tblHeader/>
        </w:trPr>
        <w:tc>
          <w:tcPr>
            <w:tcW w:w="2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Acronym</w:t>
            </w:r>
          </w:p>
        </w:tc>
        <w:tc>
          <w:tcPr>
            <w:tcW w:w="6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Meaning</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UAV</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Unmanned Aerial Vehicle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GCS</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Ground Control Station</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RTH</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Return to Home (failsafe behavior)</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SORA</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Specific Operations Risk Assessment</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SRS</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Software Requirements Specification</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 / NFR</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Functional Requirement / Non-Functional Requirement</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RBAC</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Role-Based Access Control</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CRUD</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Create, Read, Update, Delete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 / UC</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Test Case / Use Case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UI / UX</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Interface / User Experience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API</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Application Programming Interface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CSV / PDF</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Comma-Separated Values / Portable Document Format</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MVP</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Minimum Viable Product</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DO-178C / ED-12C</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Software Considerations in Airborne Systems and Equipment Certification (RTCA/EUROCAE)</w:t>
            </w:r>
          </w:p>
        </w:tc>
      </w:tr>
      <w:tr w:rsidR="002769C6" w:rsidRPr="003D0806">
        <w:tblPrEx>
          <w:tblCellMar>
            <w:top w:w="0" w:type="dxa"/>
            <w:bottom w:w="0" w:type="dxa"/>
          </w:tblCellMar>
        </w:tblPrEx>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STANAG</w:t>
            </w:r>
          </w:p>
        </w:tc>
        <w:tc>
          <w:tcPr>
            <w:tcW w:w="6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NATO Standardization Agreement</w:t>
            </w:r>
          </w:p>
        </w:tc>
      </w:tr>
    </w:tbl>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6" w:name="_Toc234847852"/>
      <w:r w:rsidRPr="003D0806">
        <w:rPr>
          <w:rFonts w:ascii="Times New Roman" w:hAnsi="Times New Roman" w:cs="Times New Roman"/>
          <w:b/>
          <w:bCs/>
          <w:color w:val="auto"/>
          <w:sz w:val="24"/>
          <w:szCs w:val="24"/>
        </w:rPr>
        <w:t>1.6 References</w:t>
      </w:r>
      <w:bookmarkEnd w:id="6"/>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IEEE Std 29148-2018 — Systems and Software Engineering, Requirements Engineering.</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FAA AC 20-115D — recognizes DO-178C/ED-12C as an accepted means of airborne software assurance.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RTCA DO-178 — the underlying airborne software assurance standard family.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ISO 21384-3:2023 — operational procedures and safety guidance for commercial UAS.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EASA SORA methodology — risk classification approach for drone operations.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NATO STANAG 4586 — standard interfaces for UAV control systems.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NATO STANAG 4671 / AEP-4671 — baseline UAS airworthiness requirements.</w:t>
      </w:r>
    </w:p>
    <w:p w:rsidR="002769C6" w:rsidRPr="003D0806" w:rsidRDefault="003D0806" w:rsidP="005B1FAD">
      <w:pPr>
        <w:pStyle w:val="Heading2"/>
        <w:spacing w:after="160" w:line="276" w:lineRule="auto"/>
        <w:jc w:val="both"/>
        <w:rPr>
          <w:rFonts w:ascii="Times New Roman" w:hAnsi="Times New Roman" w:cs="Times New Roman"/>
          <w:color w:val="auto"/>
          <w:sz w:val="24"/>
          <w:szCs w:val="24"/>
        </w:rPr>
      </w:pPr>
      <w:bookmarkStart w:id="7" w:name="_Toc234847853"/>
      <w:r w:rsidRPr="003D0806">
        <w:rPr>
          <w:rFonts w:ascii="Times New Roman" w:hAnsi="Times New Roman" w:cs="Times New Roman"/>
          <w:b/>
          <w:bCs/>
          <w:color w:val="auto"/>
          <w:sz w:val="24"/>
          <w:szCs w:val="24"/>
        </w:rPr>
        <w:t>1.7 Document Overview</w:t>
      </w:r>
      <w:bookmarkEnd w:id="7"/>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From here, Section 2 (Overall Description) covers AeroReady's product perspective, functions, user classes, operating environment, and design constraints and assumptions, before Section 3 (Requirement Elicitation Technique) explains how requirements were actually gathered and justified, closing with a use case diagram of the system's actors. The functional scope is defined in </w:t>
      </w:r>
      <w:r w:rsidRPr="003D0806">
        <w:rPr>
          <w:rFonts w:ascii="Times New Roman" w:hAnsi="Times New Roman" w:cs="Times New Roman"/>
          <w:sz w:val="24"/>
          <w:szCs w:val="24"/>
        </w:rPr>
        <w:lastRenderedPageBreak/>
        <w:t>Section 4, which lays out the actors, use cases and functional requirements themselves, while Section 5 turns to quality attributes such as reliability, performance and security, and Section 6 rounds off this part of the document with the user, software, hardware and communication interfaces AeroReady exposes.</w:t>
      </w:r>
    </w:p>
    <w:p w:rsid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second half of the specification builds on that foundation. Section 7 (Business Rules) states the domain policies that cut across individual use cases, such as asset-assignment restrictions and the separation of duties required before an approval is granted. Section 8 (Data Requirements) gets into the data itself: database requirements, the data dictionary, entity relationships, validation rules and constraints. Section 9 (Security Requirements) goes beyond the security quality attribute introduced in Section 5.5 into concrete authentication, authorization, data protection, audit and file-security requirements. Sections 10 and 11 close the loop between specification and delivery, the first setting the minimum conditions the MVP must satisfy and the second tracing every functional requirement to its design, implementation and test evidence. Section 12 draws the specification to a close, and Sections 13 and 14 supply the references consulted along with a glossary and originality statement that round out the document.</w:t>
      </w:r>
    </w:p>
    <w:p w:rsidR="002769C6" w:rsidRPr="00CD4B16" w:rsidRDefault="003D0806" w:rsidP="005B1FAD">
      <w:pPr>
        <w:spacing w:after="160" w:line="276" w:lineRule="auto"/>
        <w:jc w:val="both"/>
        <w:rPr>
          <w:rFonts w:ascii="Times New Roman" w:hAnsi="Times New Roman" w:cs="Times New Roman"/>
          <w:sz w:val="28"/>
          <w:szCs w:val="24"/>
        </w:rPr>
      </w:pPr>
      <w:r w:rsidRPr="00CD4B16">
        <w:rPr>
          <w:rFonts w:ascii="Times New Roman" w:hAnsi="Times New Roman" w:cs="Times New Roman"/>
          <w:b/>
          <w:bCs/>
          <w:sz w:val="28"/>
          <w:szCs w:val="24"/>
        </w:rPr>
        <w:t>2. Overall Description</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8" w:name="_Toc234847854"/>
      <w:r w:rsidRPr="00CD4B16">
        <w:rPr>
          <w:rFonts w:ascii="Times New Roman" w:hAnsi="Times New Roman" w:cs="Times New Roman"/>
          <w:b/>
          <w:bCs/>
          <w:color w:val="auto"/>
          <w:sz w:val="24"/>
          <w:szCs w:val="24"/>
        </w:rPr>
        <w:t>2.1 Product Perspective</w:t>
      </w:r>
      <w:bookmarkEnd w:id="8"/>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stands on its own as a product-style web application rather than plugging into an existing system. There is no connection to a drone's onboard flight computer, radio link or ground control station anywhere in it; every piece of UAV-related data is entered and maintained by a user, not received over telemetry. It is also scoped narrowly, for a single UAV lab's internal operations rather than as a multi-tenant service. What it does borrow, structurally, is the discipline behind aviation-grade certification frameworks — documented requirements, captured evidence, approval gates, traceability — without attempting or claiming the certification outcome those frameworks are actually built for.</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9" w:name="_Toc234847855"/>
      <w:r w:rsidRPr="00CD4B16">
        <w:rPr>
          <w:rFonts w:ascii="Times New Roman" w:hAnsi="Times New Roman" w:cs="Times New Roman"/>
          <w:b/>
          <w:bCs/>
          <w:color w:val="auto"/>
          <w:sz w:val="24"/>
          <w:szCs w:val="24"/>
        </w:rPr>
        <w:t>2.2 Product Functions</w:t>
      </w:r>
      <w:bookmarkEnd w:id="9"/>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At a summary level, AeroReady provides the following product functions: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operational dashboard summarizing drone, battery, mission and maintenance status.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role-based directory of system users (Administrator, Operator, Technician, Viewer).</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drone inventory covering configuration, status and fault history.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battery inventory covering charge, health, cycle count and assignment.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 and resourcing, including drone, battery and operator assignment.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library of reusable, standards-inspired readiness checklist templates.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rule-based risk score with blocking rules and approval gates.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 and maintenance tracking against individual drones.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 generation and export in PDF, printable and CSV formats.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requirements, test-case and traceability register.</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0" w:name="_Toc234847856"/>
      <w:r w:rsidRPr="00CD4B16">
        <w:rPr>
          <w:rFonts w:ascii="Times New Roman" w:hAnsi="Times New Roman" w:cs="Times New Roman"/>
          <w:b/>
          <w:bCs/>
          <w:color w:val="auto"/>
          <w:sz w:val="24"/>
          <w:szCs w:val="24"/>
        </w:rPr>
        <w:lastRenderedPageBreak/>
        <w:t>2.3 User Classes and Characteristics</w:t>
      </w:r>
      <w:bookmarkEnd w:id="10"/>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defines four role-based user classes; access to screens and actions is restricted according to the logged-in user's role.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2769C6" w:rsidRPr="003D0806">
        <w:tblPrEx>
          <w:tblCellMar>
            <w:top w:w="0" w:type="dxa"/>
            <w:bottom w:w="0" w:type="dxa"/>
          </w:tblCellMar>
        </w:tblPrEx>
        <w:trPr>
          <w:tblHeader/>
        </w:trPr>
        <w:tc>
          <w:tcPr>
            <w:tcW w:w="22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Role</w:t>
            </w:r>
          </w:p>
        </w:tc>
        <w:tc>
          <w:tcPr>
            <w:tcW w:w="70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Characteristics and Typical Use</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Manages users, drone and battery inventory, and checklist templates; acts as approver where no separate approver account is designated.</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Plans missions, assigns resources, executes checklists and requests approval; cannot approve their own or a high-risk mission.</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Technician</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Manages fault reports, maintenance records and battery inspections.</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Holds read-only access to dashboards, reports and history for supervisory purposes.</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1" w:name="_Toc234847857"/>
      <w:r w:rsidRPr="00CD4B16">
        <w:rPr>
          <w:rFonts w:ascii="Times New Roman" w:hAnsi="Times New Roman" w:cs="Times New Roman"/>
          <w:b/>
          <w:bCs/>
          <w:color w:val="auto"/>
          <w:sz w:val="24"/>
          <w:szCs w:val="24"/>
        </w:rPr>
        <w:t>2.4 Operating Environment</w:t>
      </w:r>
      <w:bookmarkEnd w:id="11"/>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Client: any modern desktop or tablet browser (Chrome, Edge or Firefox); no local installation required.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Frontend: React.js with Tailwind CSS, delivering a responsive layout.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Backend and data storage: Supabase, providing PostgreSQL, authentication and file storage.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Reporting: client-side PDF generation and browser printing, with CSV export.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Hosting: Vercel. Source control: GitHub, for weekly commits and review.</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Design tooling: Figma or Canva, used during the mockup phase preceding implementation.</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2" w:name="_Toc234847858"/>
      <w:r w:rsidRPr="00CD4B16">
        <w:rPr>
          <w:rFonts w:ascii="Times New Roman" w:hAnsi="Times New Roman" w:cs="Times New Roman"/>
          <w:b/>
          <w:bCs/>
          <w:color w:val="auto"/>
          <w:sz w:val="24"/>
          <w:szCs w:val="24"/>
        </w:rPr>
        <w:t>2.5 Design and Implementation Constraints</w:t>
      </w:r>
      <w:bookmarkEnd w:id="12"/>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No integration with live drone control, telemetry or autopilot protocols (MAVLink, PX4, ArduPilot, ROS).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risk evaluation must remain deterministic and rule-based; no ML-based prediction or auto-approval.</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must consistently use standards-aligned/-inspired language and never claim certification or compliance.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Application code must be written individually by the student, under weekly supervisor review, with no AI-generated product code.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The project must reach a </w:t>
      </w:r>
      <w:r w:rsidR="005B1FAD" w:rsidRPr="003D0806">
        <w:rPr>
          <w:rFonts w:ascii="Times New Roman" w:hAnsi="Times New Roman" w:cs="Times New Roman"/>
          <w:sz w:val="24"/>
          <w:szCs w:val="24"/>
        </w:rPr>
        <w:t>demo able</w:t>
      </w:r>
      <w:r w:rsidRPr="003D0806">
        <w:rPr>
          <w:rFonts w:ascii="Times New Roman" w:hAnsi="Times New Roman" w:cs="Times New Roman"/>
          <w:sz w:val="24"/>
          <w:szCs w:val="24"/>
        </w:rPr>
        <w:t>, hosted state by August 10.</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feature set must remain achievable by a single developer within the internship timeline.</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3" w:name="_Toc234847859"/>
      <w:r w:rsidRPr="00CD4B16">
        <w:rPr>
          <w:rFonts w:ascii="Times New Roman" w:hAnsi="Times New Roman" w:cs="Times New Roman"/>
          <w:b/>
          <w:bCs/>
          <w:color w:val="auto"/>
          <w:sz w:val="24"/>
          <w:szCs w:val="24"/>
        </w:rPr>
        <w:t>2.6 Assumptions and Dependencies</w:t>
      </w:r>
      <w:bookmarkEnd w:id="13"/>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Lab staff and evaluators have an internet-connected device with a modern browser.</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Vercel and Supabase remain available on their free or low-cost tiers for the internship's duration.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Users are familiar with standard web interactions such as forms, lists and file uploads.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Standards references are used for structural guidance only, not for formal certification assessment.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is deployed for a single lab's use, not as a multi-organization commercial product.</w:t>
      </w:r>
    </w:p>
    <w:p w:rsidR="00CD4B1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UI mockups produced in Figma or Canva inform design but are not part of the runtime application.</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bCs/>
          <w:sz w:val="28"/>
          <w:szCs w:val="24"/>
        </w:rPr>
        <w:t>3. Requirement Elicitation Technique</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4" w:name="_Toc234847860"/>
      <w:r w:rsidRPr="00CD4B16">
        <w:rPr>
          <w:rFonts w:ascii="Times New Roman" w:hAnsi="Times New Roman" w:cs="Times New Roman"/>
          <w:b/>
          <w:bCs/>
          <w:color w:val="auto"/>
          <w:sz w:val="24"/>
          <w:szCs w:val="24"/>
        </w:rPr>
        <w:t>3.1 Requirement Gathering Technique</w:t>
      </w:r>
      <w:bookmarkEnd w:id="14"/>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Work on AeroReady's requirements started with document analysis of the project brief UAV Lab supplied, checked against the referenced aviation and UAV standards to keep the terminology accurate. From there, informal interviews with UAV Lab staff and the supervisor helped settle the genuinely ambiguous points — for instance, deciding which conditions should block approval outright versus simply feed into the risk score. Those inputs were then converted into testable requirements through structured self-elicitation, and refined further, iteratively, through weekly supervisor review sessions as the prototype took shape.</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5" w:name="_Toc234847861"/>
      <w:r w:rsidRPr="00CD4B16">
        <w:rPr>
          <w:rFonts w:ascii="Times New Roman" w:hAnsi="Times New Roman" w:cs="Times New Roman"/>
          <w:b/>
          <w:bCs/>
          <w:color w:val="auto"/>
          <w:sz w:val="24"/>
          <w:szCs w:val="24"/>
        </w:rPr>
        <w:t>3.2 Justification for Selected Technique</w:t>
      </w:r>
      <w:bookmarkEnd w:id="15"/>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None of this was chosen to be the most exhaustive option on offer — it was chosen to fit the scale of an individual internship. The stakeholder pool is genuinely small, really just the supervisor and a handful of lab staff, so heavier methods like workshops or surveys would have been out of proportion to the effort available. The referenced standards were read at a structural level rather than certification depth, which matches AeroReady's design-inspiration approach rather than a compliance one. Weekly supervisor review took the place of a single up-front sign-off for two reasons: the build timeline is fixed, so there is little room to recover from a requirement discovered wrong late in development, and the ongoing review also confirms that the implementation is being carried out individually, in line with the no-AI-assistance constraint.</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6" w:name="_Toc234847862"/>
      <w:r w:rsidRPr="00CD4B16">
        <w:rPr>
          <w:rFonts w:ascii="Times New Roman" w:hAnsi="Times New Roman" w:cs="Times New Roman"/>
          <w:b/>
          <w:bCs/>
          <w:color w:val="auto"/>
          <w:sz w:val="24"/>
          <w:szCs w:val="24"/>
        </w:rPr>
        <w:t>3.3 Use Case Diagram</w:t>
      </w:r>
      <w:bookmarkEnd w:id="16"/>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diagram below sketches AeroReady's four actors and how each one principally engages with the system. Administrators configure users, inventory and checklist templates, and step in as approver wherever no separate approver account has been designated. Operators plan missions, execute checklists and see the resulting risk outcomes. Technicians handle faults, maintenance and battery inspections. Viewers read dashboards, reports and traceability data without any edit rights.</w:t>
      </w:r>
    </w:p>
    <w:p w:rsidR="005B1FAD" w:rsidRDefault="005B1FAD" w:rsidP="005B1FAD">
      <w:pPr>
        <w:spacing w:after="160" w:line="276" w:lineRule="auto"/>
        <w:jc w:val="both"/>
        <w:rPr>
          <w:rFonts w:ascii="Times New Roman" w:hAnsi="Times New Roman" w:cs="Times New Roman"/>
          <w:noProof/>
          <w:sz w:val="24"/>
          <w:szCs w:val="24"/>
        </w:rPr>
      </w:pPr>
    </w:p>
    <w:p w:rsidR="002769C6" w:rsidRPr="003D0806" w:rsidRDefault="003D0806" w:rsidP="005B1FAD">
      <w:pPr>
        <w:spacing w:after="160" w:line="276" w:lineRule="auto"/>
        <w:jc w:val="both"/>
        <w:rPr>
          <w:rFonts w:ascii="Times New Roman" w:hAnsi="Times New Roman" w:cs="Times New Roman"/>
          <w:sz w:val="24"/>
          <w:szCs w:val="24"/>
        </w:rPr>
      </w:pPr>
      <w:bookmarkStart w:id="17" w:name="_GoBack"/>
      <w:r w:rsidRPr="003D0806">
        <w:rPr>
          <w:rFonts w:ascii="Times New Roman" w:hAnsi="Times New Roman" w:cs="Times New Roman"/>
          <w:noProof/>
          <w:sz w:val="24"/>
          <w:szCs w:val="24"/>
        </w:rPr>
        <w:lastRenderedPageBreak/>
        <w:drawing>
          <wp:inline distT="0" distB="0" distL="0" distR="0">
            <wp:extent cx="5905500" cy="3216277"/>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05500" cy="3216277"/>
                    </a:xfrm>
                    <a:prstGeom prst="rect">
                      <a:avLst/>
                    </a:prstGeom>
                  </pic:spPr>
                </pic:pic>
              </a:graphicData>
            </a:graphic>
          </wp:inline>
        </w:drawing>
      </w:r>
      <w:bookmarkEnd w:id="17"/>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iCs/>
          <w:color w:val="5A6B7A"/>
          <w:sz w:val="24"/>
          <w:szCs w:val="24"/>
        </w:rPr>
        <w:t>Figure 3.1 — Use case diagram for AeroReady actors and principal use cases.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table below lists each actor together with the use cases they principally initiate.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2769C6" w:rsidRPr="003D0806">
        <w:tblPrEx>
          <w:tblCellMar>
            <w:top w:w="0" w:type="dxa"/>
            <w:bottom w:w="0" w:type="dxa"/>
          </w:tblCellMar>
        </w:tblPrEx>
        <w:trPr>
          <w:tblHeader/>
        </w:trPr>
        <w:tc>
          <w:tcPr>
            <w:tcW w:w="22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Actor</w:t>
            </w:r>
          </w:p>
        </w:tc>
        <w:tc>
          <w:tcPr>
            <w:tcW w:w="70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bCs/>
                <w:color w:val="FFFFFF"/>
                <w:sz w:val="24"/>
                <w:szCs w:val="24"/>
              </w:rPr>
              <w:t>Principal Use Cases</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 User Accounts and Roles; Manage Drone Inventory; Manage Battery Records; Configure Checklist Templates; Approve or Reject Mission; View Dashboard.</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 and Schedule Mission; Execute Readiness Checklist; View Risk Score and Blocking Reasons; Report and Resolve Fault/Maintenance; View Dashboard.</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Technician</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 and Resolve Fault/Maintenance; Manage Battery Records (inspection); View Dashboard.</w:t>
            </w:r>
          </w:p>
        </w:tc>
      </w:tr>
      <w:tr w:rsidR="002769C6" w:rsidRPr="003D0806">
        <w:tblPrEx>
          <w:tblCellMar>
            <w:top w:w="0" w:type="dxa"/>
            <w:bottom w:w="0" w:type="dxa"/>
          </w:tblCellMar>
        </w:tblPrEx>
        <w:tc>
          <w:tcPr>
            <w:tcW w:w="22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w:t>
            </w:r>
          </w:p>
        </w:tc>
        <w:tc>
          <w:tcPr>
            <w:tcW w:w="7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Generate and Export Reports (view/download only); View Traceability Matrix; View Dashboard.</w:t>
            </w:r>
          </w:p>
        </w:tc>
      </w:tr>
    </w:tbl>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4. Functional Requirements</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8" w:name="_Toc234847863"/>
      <w:r w:rsidRPr="00CD4B16">
        <w:rPr>
          <w:rFonts w:ascii="Times New Roman" w:hAnsi="Times New Roman" w:cs="Times New Roman"/>
          <w:b/>
          <w:color w:val="auto"/>
          <w:sz w:val="24"/>
          <w:szCs w:val="24"/>
        </w:rPr>
        <w:t>4.1 Actors</w:t>
      </w:r>
      <w:bookmarkEnd w:id="18"/>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AeroReady's functional requirements are organized around the four role-based actors introduced in Section 2.3. Each actor engages with a distinct portion of the system's workflow, and access to screens and actions is scoped to the responsibilities described below.</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tblHeade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Actor</w:t>
            </w:r>
          </w:p>
        </w:tc>
        <w:tc>
          <w:tcPr>
            <w:tcW w:w="68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Description</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Configures the system by managing user accounts, the drone and battery inventories, and checklist templates; also acts as the mission approver where no separate approver account has been designated.</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Initiates and carries out mission-related work, including planning a mission, assigning resources, executing the applicable readiness checklists, and submitting the mission for approval.</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Technician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Maintains the physical readiness record of drones and batteries by logging faults, recording maintenance actions and inspection outcomes, and closing resolved issues.</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Holds read-only access to dashboards, reports, mission history and the traceability register, supporting supervisory and audit purposes without the ability to modify records.</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4.1 — AeroReady actors and their functional responsibilities.</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19" w:name="_Toc234847864"/>
      <w:r w:rsidRPr="00CD4B16">
        <w:rPr>
          <w:rFonts w:ascii="Times New Roman" w:hAnsi="Times New Roman" w:cs="Times New Roman"/>
          <w:b/>
          <w:color w:val="auto"/>
          <w:sz w:val="24"/>
          <w:szCs w:val="24"/>
        </w:rPr>
        <w:t>4.2 Use Case List</w:t>
      </w:r>
      <w:bookmarkEnd w:id="19"/>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table below enumerates the use cases identified for AeroReady, grouped by the module each primarily supports, together with the actor or actors who principally initiate them. These use cases collectively cover the product functions summarized in Section 2.2 and form the basis for the functional requirements in Section 4.4.</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900"/>
        <w:gridCol w:w="2700"/>
        <w:gridCol w:w="2700"/>
      </w:tblGrid>
      <w:tr w:rsidR="002769C6" w:rsidRPr="003D0806">
        <w:tblPrEx>
          <w:tblCellMar>
            <w:top w:w="0" w:type="dxa"/>
            <w:bottom w:w="0" w:type="dxa"/>
          </w:tblCellMar>
        </w:tblPrEx>
        <w:trPr>
          <w:tblHeader/>
          <w:jc w:val="center"/>
        </w:trPr>
        <w:tc>
          <w:tcPr>
            <w:tcW w:w="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UC ID</w:t>
            </w:r>
          </w:p>
        </w:tc>
        <w:tc>
          <w:tcPr>
            <w:tcW w:w="2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27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Actor(s)</w:t>
            </w:r>
          </w:p>
        </w:tc>
        <w:tc>
          <w:tcPr>
            <w:tcW w:w="27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Related Module</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UC-01</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Authenticate and Access System</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All Actors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&amp; Role Management</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UC-02</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 User Accounts and Roles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&amp; Role Management</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UC-03</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 Operational Dashboard</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All Actors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Dashboard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 Drone Inventory</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Inventory</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UC-05</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 Battery Records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 Technician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Battery Management</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UC-06</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Configure Checklist Templates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Library</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UC-07</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 and Schedule Mission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UC-08</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Assign Mission Resources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UC-09</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Execute Readiness Checklist</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Library</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UC-10</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 Risk Score and Blocking Reasons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 Administrator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&amp; Approval</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UC-11</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Approve or Reject Mission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&amp; Approval</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UC-12</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 Fault or Maintenance Issue</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 Technician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Maintenance &amp; Issues</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UC-13</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Resolve Fault / Record Maintenance</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Technician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Maintenance &amp; Issues</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UC-14</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Generate and Export Reports</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 Administrator, Operator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Reports &amp; Evidence</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UC-15</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 Traceability Register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 Administrator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Traceability Register</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UC-16</w:t>
            </w:r>
          </w:p>
        </w:tc>
        <w:tc>
          <w:tcPr>
            <w:tcW w:w="2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Record Post-Flight Outcome</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 / Checklist</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4.2 — Use case list for AeroReady.</w:t>
      </w:r>
    </w:p>
    <w:p w:rsidR="002769C6" w:rsidRPr="003D0806" w:rsidRDefault="003D0806" w:rsidP="005B1FAD">
      <w:pPr>
        <w:pStyle w:val="Heading2"/>
        <w:spacing w:after="160" w:line="276" w:lineRule="auto"/>
        <w:jc w:val="both"/>
        <w:rPr>
          <w:rFonts w:ascii="Times New Roman" w:hAnsi="Times New Roman" w:cs="Times New Roman"/>
          <w:sz w:val="24"/>
          <w:szCs w:val="24"/>
        </w:rPr>
      </w:pPr>
      <w:bookmarkStart w:id="20" w:name="_Toc234847865"/>
      <w:r w:rsidRPr="00CD4B16">
        <w:rPr>
          <w:rFonts w:ascii="Times New Roman" w:hAnsi="Times New Roman" w:cs="Times New Roman"/>
          <w:b/>
          <w:color w:val="auto"/>
          <w:sz w:val="24"/>
          <w:szCs w:val="24"/>
        </w:rPr>
        <w:t>4.3 Use Case Specifications</w:t>
      </w:r>
      <w:bookmarkEnd w:id="20"/>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following specifications detail six representative use cases that span the system's core workflow, from inventory upkeep through mission approval to evidentiary reporting. The remaining use cases in Table 4.2 follow the same structure and level of detail during design and test-case development.</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1" w:name="_Toc234847866"/>
      <w:r w:rsidRPr="00CD4B16">
        <w:rPr>
          <w:rFonts w:ascii="Times New Roman" w:hAnsi="Times New Roman" w:cs="Times New Roman"/>
          <w:b/>
          <w:color w:val="auto"/>
          <w:sz w:val="24"/>
          <w:szCs w:val="24"/>
        </w:rPr>
        <w:t>UC-04 — Manage Drone Inventory</w:t>
      </w:r>
      <w:bookmarkEnd w:id="21"/>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ID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Manage Drone Inventory</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Description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Enables the Administrator to add, update, disable or review individual drones held by the UAV lab, keeping configuration and status data accurate for mission planning and checklist evaluation.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Preconditions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Administrator is authenticated and holds inventory-management permission.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Main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1. Administrator opens the Drone Inventory screen.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2. System displays the current list of drones with status badges (Available, In Mission, Maintenance, </w:t>
            </w:r>
            <w:r w:rsidR="005B1FAD" w:rsidRPr="003D0806">
              <w:rPr>
                <w:rFonts w:ascii="Times New Roman" w:hAnsi="Times New Roman" w:cs="Times New Roman"/>
                <w:sz w:val="24"/>
                <w:szCs w:val="24"/>
              </w:rPr>
              <w:t>and Damaged</w:t>
            </w:r>
            <w:r w:rsidRPr="003D0806">
              <w:rPr>
                <w:rFonts w:ascii="Times New Roman" w:hAnsi="Times New Roman" w:cs="Times New Roman"/>
                <w:sz w:val="24"/>
                <w:szCs w:val="24"/>
              </w:rPr>
              <w:t>).</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3. Administrator selects Add Drone, or selects an existing drone to edit or disable.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4. Administrator enters or updates drone attributes: model, type, configuration, assigned payload/camera and status.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5. System validates mandatory fields and saves the record.</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6. System confirms the update and refreshes the inventory list.</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Alternate / Exception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If mandatory fields are incomplete or invalid, the system displays a field-level validation message and withholds saving until corrected. Disabling a drone that is currently assigned to a scheduled mission requires the Administrator to confirm the action explicitly.</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Postconditions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drone inventory reflects the current configuration and status, and is available for selection during mission planning and checklist evaluation.</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2" w:name="_Toc234847867"/>
      <w:r w:rsidRPr="00CD4B16">
        <w:rPr>
          <w:rFonts w:ascii="Times New Roman" w:hAnsi="Times New Roman" w:cs="Times New Roman"/>
          <w:b/>
          <w:color w:val="auto"/>
          <w:sz w:val="24"/>
          <w:szCs w:val="24"/>
        </w:rPr>
        <w:t>UC-07 — Plan and Schedule Mission</w:t>
      </w:r>
      <w:bookmarkEnd w:id="22"/>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ID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UC-07</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 and Schedule Mission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Description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Allows the Operator to define a new mission and reserve the drone, battery and personnel resources required to carry it out.</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Preconditions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Operator is authenticated; at least one available drone and one available battery exist in the inventory.</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Main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1. Operator opens Mission Planner and selects Create Mission.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2. Operator specifies mission type, location, date/time, expected duration and payload/camera requirement.</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3. Operator assigns a drone, a battery and, where applicable, additional personnel to the mission.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4. System checks the availability status of the selected drone and battery.</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5. System saves the mission in a Draft or Pending Checklist state.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6. Operator proceeds to checklist execution for the newly created mission.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Alternate / Exception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If the selected drone or battery is unavailable — already assigned, disabled, or under maintenance — the system prevents the assignment and prompts the Operator to select an alternative resource.</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Postconditions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 record exists with assigned resources and is ready for readiness-checklist execution.</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3" w:name="_Toc234847868"/>
      <w:r w:rsidRPr="00CD4B16">
        <w:rPr>
          <w:rFonts w:ascii="Times New Roman" w:hAnsi="Times New Roman" w:cs="Times New Roman"/>
          <w:b/>
          <w:color w:val="auto"/>
          <w:sz w:val="24"/>
          <w:szCs w:val="24"/>
        </w:rPr>
        <w:t>UC-09 — Execute Readiness Checklist</w:t>
      </w:r>
      <w:bookmarkEnd w:id="23"/>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ID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UC-09</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Execute Readiness Checklist</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Description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Guides the Operator through the standards-inspired checklist templates relevant to a planned mission, capturing pass/fail/N.A. results and supporting evidence for each item.</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Preconditions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 has been created with an assigned drone and battery, and applicable checklist templates exist for the mission type.</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Main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1. Operator opens the mission and selects Run Checklist.</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2. System loads the applicable checklist templates (mission readiness, UAV airworthiness, battery readiness, communication and control, and payload/camera where relevant).</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3. Operator records a pass, fail or N/A result and, where required, a remark or evidence upload for each item.</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4. System automatically evaluates checklist items sourced from inventory data, such as drone fault status or battery charge, and pre-fills their results.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5. Operator submits the completed checklist.</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6. System stores the checklist results against the mission and forwards the mission to risk evaluation.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Alternate / Exception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If a critical item is marked as failed, the system flags the mission for blocking regardless of the remaining results and displays the reason to the Operator.</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Postconditions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results are stored and linked to the mission, and the mission becomes eligible for risk scoring.</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4" w:name="_Toc234847869"/>
      <w:r w:rsidRPr="00CD4B16">
        <w:rPr>
          <w:rFonts w:ascii="Times New Roman" w:hAnsi="Times New Roman" w:cs="Times New Roman"/>
          <w:b/>
          <w:color w:val="auto"/>
          <w:sz w:val="24"/>
          <w:szCs w:val="24"/>
        </w:rPr>
        <w:t>UC-11 — Approve or Reject Mission</w:t>
      </w:r>
      <w:bookmarkEnd w:id="24"/>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ID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UC-11</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Approve or Reject Mission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 (or designated Approver)</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Description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Enables the Administrator to review a mission's checklist outcome and computed risk score, then approve, reject, or hold the mission pending corrective action.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Preconditions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mission has completed checklist execution and received a computed risk classification (Low, Medium or High).</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Main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1. Administrator opens the mission's Risk Result page.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2. System displays the risk score, contributing conditions and any blocking reasons.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3. For Low-risk missions with no critical failures, the system marks the mission as eligible for approval.</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4. For Medium-risk missions, the Administrator reviews the listed reasons and mitigations before deciding.</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5. Administrator records an Approve or Reject decision, with a mandatory remark for rejection.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6. System updates the mission status and timestamps the approval decision.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Alternate / Exception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 classified as High risk, or one carrying an unresolved critical checklist failure, cannot be approved and is returned to the Operator with the blocking reason stated. An Operator cannot approve their own mission or any mission classified as Medium or High risk.</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Postconditions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mission carries a recorded approval decision, the deciding user's identity, and a timestamp, forming part of the mission's evidentiary record.</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5" w:name="_Toc234847870"/>
      <w:r w:rsidRPr="00CD4B16">
        <w:rPr>
          <w:rFonts w:ascii="Times New Roman" w:hAnsi="Times New Roman" w:cs="Times New Roman"/>
          <w:b/>
          <w:color w:val="auto"/>
          <w:sz w:val="24"/>
          <w:szCs w:val="24"/>
        </w:rPr>
        <w:t>UC-12 / UC-13 — Report and Resolve Fault or Maintenance Issue</w:t>
      </w:r>
      <w:bookmarkEnd w:id="25"/>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ID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UC-12 / UC-13</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 and Resolve Fault or Maintenance Issue</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Operator (reports), Technician (resolves)</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Description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Allows an Operator or Technician to log a fault or maintenance need against a drone or battery, and allows a Technician to track the issue through to resolution.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Preconditions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affected drone or battery already exists in the inventory.</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Main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1. Operator or Technician opens the affected drone or battery record and selects Report Issue.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2. User enters issue type, severity and descriptive notes; the system sets the drone or battery status to Maintenance where applicable.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3. Technician reviews open issues on the Maintenance page.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4. Technician records repair actions, inspection outcomes and the next maintenance due date.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5. Technician marks the issue Resolved once corrective action is complete.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6. System reinstates the drone or battery to Available status upon resolution.</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Alternate / Exception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If a resolved issue recurs, the Technician may reopen the existing fault record rather than create a duplicate entry.</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Postconditions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fault or maintenance record accurately reflects the current condition of the drone or battery, and inventory status is updated accordingly.</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6" w:name="_Toc234847871"/>
      <w:r w:rsidRPr="00CD4B16">
        <w:rPr>
          <w:rFonts w:ascii="Times New Roman" w:hAnsi="Times New Roman" w:cs="Times New Roman"/>
          <w:b/>
          <w:color w:val="auto"/>
          <w:sz w:val="24"/>
          <w:szCs w:val="24"/>
        </w:rPr>
        <w:lastRenderedPageBreak/>
        <w:t>UC-14 — Generate and Export Reports</w:t>
      </w:r>
      <w:bookmarkEnd w:id="26"/>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ID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UC-14</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Use Case Name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Generate and Export Reports</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Primary Actor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 Administrator, Operator</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Description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Allows authorized users to generate and export mission readiness, checklist, drone history, battery health or open-issue reports for review or audit.</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Preconditions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mission or inventory data being reported on exists and, where applicable, the mission has reached a decision state.</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Main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1. User navigates to the Reports page and selects the report type.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2. User specifies the relevant mission, drone, battery or date range as filter criteria.</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3. System compiles the report content, including checklist results, risk outcome and approval details where relevant.</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4. User selects an export format (PDF, printable view or CSV).</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5. System generates the report and makes it available for download or printing.</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6. System stores a record of the generated report against the associated mission or entity.</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Alternate / Exception Flow</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If no data matches the selected filter criteria, the system informs the user rather than generating an empty report.</w:t>
            </w:r>
          </w:p>
        </w:tc>
      </w:tr>
      <w:tr w:rsidR="002769C6" w:rsidRPr="003D0806">
        <w:tblPrEx>
          <w:tblCellMar>
            <w:top w:w="0" w:type="dxa"/>
            <w:bottom w:w="0" w:type="dxa"/>
          </w:tblCellMar>
        </w:tblPrEx>
        <w:trP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Postconditions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report reflecting the requested data is available to the user and, for mission reports, is retained as part of the mission's evidentiary history.</w:t>
            </w:r>
          </w:p>
        </w:tc>
      </w:tr>
    </w:tbl>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7" w:name="_Toc234847872"/>
      <w:r w:rsidRPr="00CD4B16">
        <w:rPr>
          <w:rFonts w:ascii="Times New Roman" w:hAnsi="Times New Roman" w:cs="Times New Roman"/>
          <w:b/>
          <w:color w:val="auto"/>
          <w:sz w:val="24"/>
          <w:szCs w:val="24"/>
        </w:rPr>
        <w:t>4.4 Functional Requirements (FR-001 onwards)</w:t>
      </w:r>
      <w:bookmarkEnd w:id="27"/>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The functional requirements below are derived from the use cases in Section 4.2 and grouped by module. Priority follows a MoSCoW-style scale: Must (required for the internship MVP), Should (expected but not release-blocking), and </w:t>
      </w:r>
      <w:r w:rsidR="005B1FAD" w:rsidRPr="003D0806">
        <w:rPr>
          <w:rFonts w:ascii="Times New Roman" w:hAnsi="Times New Roman" w:cs="Times New Roman"/>
          <w:sz w:val="24"/>
          <w:szCs w:val="24"/>
        </w:rPr>
        <w:t>could</w:t>
      </w:r>
      <w:r w:rsidRPr="003D0806">
        <w:rPr>
          <w:rFonts w:ascii="Times New Roman" w:hAnsi="Times New Roman" w:cs="Times New Roman"/>
          <w:sz w:val="24"/>
          <w:szCs w:val="24"/>
        </w:rPr>
        <w:t xml:space="preserve"> (a desirable enhancement if time permits).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5300"/>
        <w:gridCol w:w="1100"/>
        <w:gridCol w:w="1900"/>
      </w:tblGrid>
      <w:tr w:rsidR="002769C6" w:rsidRPr="003D0806">
        <w:tblPrEx>
          <w:tblCellMar>
            <w:top w:w="0" w:type="dxa"/>
            <w:bottom w:w="0" w:type="dxa"/>
          </w:tblCellMar>
        </w:tblPrEx>
        <w:trPr>
          <w:tblHeader/>
          <w:jc w:val="center"/>
        </w:trPr>
        <w:tc>
          <w:tcPr>
            <w:tcW w:w="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FR ID</w:t>
            </w:r>
          </w:p>
        </w:tc>
        <w:tc>
          <w:tcPr>
            <w:tcW w:w="53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Requirement Description</w:t>
            </w:r>
          </w:p>
        </w:tc>
        <w:tc>
          <w:tcPr>
            <w:tcW w:w="11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Priority</w:t>
            </w:r>
          </w:p>
        </w:tc>
        <w:tc>
          <w:tcPr>
            <w:tcW w:w="1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Related Use Case(s)</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FR-001</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authenticate users via credentials managed through Supabase Authentication before granting access to any screen.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FR-002</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restrict visible screens and actions according to the logged-in user's assigned role (Administrator, Operator, Technician, Viewer).</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FR-003</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Administrator to create, edit, deactivate and reactivate user accounts.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FR-004</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Administrator to assign or change a user's role.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FR-005</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prevent a deactivated user account from authenticating.</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FR-006</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present a role-appropriate dashboard summarizing drone status, battery alerts, pending missions, open maintenance items and recent approvals.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FR-007</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refresh dashboard summary counts automatically as underlying inventory, mission or maintenance records change.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Should</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FR-008</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Administrator to add a drone record specifying model, type, configuration, assigned payload/camera and status.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FR-009</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Administrator to edit or disable an existing drone record.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FR-010</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maintain a fault history log linked to each drone record.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 UC-13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FR-011</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display drone status using defined badges: Available, In Mission, Maintenance, Damaged.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FR-012</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prevent assignment of a disabled drone, or one in Maintenance status or carrying an unresolved fault, to a new mission.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UC-04, UC-07</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FR-013</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Administrator or Technician to add and edit battery records, including capacity, voltage, charge percentage, cycle count and health status.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FR-014</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flag a battery as requiring inspection when its cycle count exceeds the configured threshold or its health status is Weak or Damaged.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FR-015</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associate each battery with its currently assigned drone, where applicable.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Should</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FR-016</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prevent assignment of a battery flagged for inspection, or below the configured safe charge threshold, to a new mission.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UC-05, UC-07</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FR-017</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Administrator to create, edit and retire reusable checklist templates categorized by type (mission readiness, UAV airworthiness, battery readiness, communication and control, payload/camera, post-flight, software release).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UC-06</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FR-018</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each checklist item to be configured with a category, a criticality level (critical, non-critical or conditional) and an evidence requirement.</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UC-06</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FR-019</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 checklist item to be marked conditional, applying only to missions meeting a specified condition, such as payload/camera use.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Should</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UC-06</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FR-020</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Operator to create a mission specifying objective, location, date/time, expected duration and payload/camera requirement.</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UC-07</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FR-021</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Operator to assign a drone, a battery and an operator to a mission.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UC-07, UC-08</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FR-022</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The system shall record the mission lifecycle status (Draft, Pending Checklist, Pending Approval, Approved, Rejected, </w:t>
            </w:r>
            <w:r w:rsidR="005B1FAD" w:rsidRPr="003D0806">
              <w:rPr>
                <w:rFonts w:ascii="Times New Roman" w:hAnsi="Times New Roman" w:cs="Times New Roman"/>
                <w:sz w:val="24"/>
                <w:szCs w:val="24"/>
              </w:rPr>
              <w:t>and Completed</w:t>
            </w:r>
            <w:r w:rsidRPr="003D0806">
              <w:rPr>
                <w:rFonts w:ascii="Times New Roman" w:hAnsi="Times New Roman" w:cs="Times New Roman"/>
                <w:sz w:val="24"/>
                <w:szCs w:val="24"/>
              </w:rPr>
              <w:t>).</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UC-07</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FR-023</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present the applicable checklist templates for a mission based on its type and payload/camera requirement.</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UC-09</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FR-024</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the Operator to record a pass, fail or N/A result and an optional remark or evidence upload for each checklist item.</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UC-09</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FR-025</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automatically evaluate checklist items sourced from inventory data, such as drone fault status or battery charge, without requiring manual entry.</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UC-09</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FR-026</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block mission progression when any critical checklist item is marked as failed, independent of the numeric risk score.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UC-09, UC-10</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FR-027</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calculate a numeric mission risk score from weighted conditions, including fault status, battery charge and cycle count, weather, payload, mission duration, operator experience and location classification.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UC-10</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FR-028</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classify the computed risk score into Low (0–30), Medium (31–60) or High (61+) categories.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UC-10</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FR-029</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display the contributing conditions and blocking reasons alongside the risk result.</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UC-10</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FR-030</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require Administrator (or designated Approver) approval for Medium-risk missions before proceeding.</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FR-031</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block High-risk missions, and any mission with an unresolved critical checklist failure, from approval until the underlying condition is corrected.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FR-032</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prevent an Operator from approving their own mission or any mission classified as Medium or High risk.</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FR-033</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record the approval or rejection decision, the deciding user's identity and a timestamp against the mission.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FR-034</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Operator or Technician to report a fault or maintenance issue against a drone or battery, specifying type, severity and description.</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FR-035</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automatically set the affected drone or battery status to Maintenance when an unresolved issue is logged against it.</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FR-036</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 Technician to record repair actions, inspection outcomes and the next maintenance due date.</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FR-037</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reinstate a drone or battery to Available status upon marking its associated issue Resolved.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FR-038</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generate a mission readiness report containing mission details, checklist results, risk outcome and approval record.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FR-039</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support export of reports in PDF, printable and CSV formats.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FR-040</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retain generated reports as part of the mission's historical record.</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Should</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FR-041</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The system shall maintain a traceability register linking each requirement to its design reference, </w:t>
            </w:r>
            <w:r w:rsidRPr="003D0806">
              <w:rPr>
                <w:rFonts w:ascii="Times New Roman" w:hAnsi="Times New Roman" w:cs="Times New Roman"/>
                <w:sz w:val="24"/>
                <w:szCs w:val="24"/>
              </w:rPr>
              <w:lastRenderedPageBreak/>
              <w:t>implementation reference, test case and evidence status.</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Must</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FR-042</w:t>
            </w:r>
          </w:p>
        </w:tc>
        <w:tc>
          <w:tcPr>
            <w:tcW w:w="5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shall allow an authorized user to view the traceability register in read-only form.</w:t>
            </w:r>
          </w:p>
        </w:tc>
        <w:tc>
          <w:tcPr>
            <w:tcW w:w="11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Should</w:t>
            </w:r>
          </w:p>
        </w:tc>
        <w:tc>
          <w:tcPr>
            <w:tcW w:w="1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UC-15</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4.3 — Functional requirements for AeroReady.</w:t>
      </w:r>
    </w:p>
    <w:p w:rsidR="002769C6" w:rsidRPr="005B1FAD" w:rsidRDefault="003D0806" w:rsidP="005B1FAD">
      <w:pPr>
        <w:spacing w:after="160" w:line="276" w:lineRule="auto"/>
        <w:jc w:val="both"/>
        <w:rPr>
          <w:rFonts w:ascii="Times New Roman" w:hAnsi="Times New Roman" w:cs="Times New Roman"/>
          <w:sz w:val="24"/>
          <w:szCs w:val="24"/>
        </w:rPr>
      </w:pPr>
      <w:bookmarkStart w:id="28" w:name="_Toc234847873"/>
      <w:r w:rsidRPr="00CD4B16">
        <w:rPr>
          <w:rFonts w:ascii="Times New Roman" w:hAnsi="Times New Roman" w:cs="Times New Roman"/>
          <w:b/>
          <w:sz w:val="28"/>
          <w:szCs w:val="24"/>
        </w:rPr>
        <w:t>5. Non-Functional Requirements</w:t>
      </w:r>
      <w:bookmarkEnd w:id="28"/>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Functional behavior is only half the story — this section covers the quality attributes AeroReady also has to satisfy. Each one is expressed with criteria that can realistically be verified given the project's React, Tailwind CSS, Supabase (PostgreSQL) and Vercel stack, and given its scope as a single-lab, internship-scale deployment rather than a production platform.</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29" w:name="_Toc234847874"/>
      <w:r w:rsidRPr="00CD4B16">
        <w:rPr>
          <w:rFonts w:ascii="Times New Roman" w:hAnsi="Times New Roman" w:cs="Times New Roman"/>
          <w:b/>
          <w:color w:val="auto"/>
          <w:sz w:val="24"/>
          <w:szCs w:val="24"/>
        </w:rPr>
        <w:t>5.1 Reliability</w:t>
      </w:r>
      <w:bookmarkEnd w:id="29"/>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must behave predictably under normal lab use, since an incorrect blocking decision or a lost checklist result could undermine confidence in the readiness workflow.</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NFR-REL-01 — </w:t>
      </w:r>
      <w:r w:rsidRPr="003D0806">
        <w:rPr>
          <w:rFonts w:ascii="Times New Roman" w:hAnsi="Times New Roman" w:cs="Times New Roman"/>
          <w:sz w:val="24"/>
          <w:szCs w:val="24"/>
        </w:rPr>
        <w:t>The rule-based risk and blocking engine shall apply deterministically: identical mission, checklist and inventory inputs shall always produce the same risk score and blocking outcome.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NFR-REL-02 — </w:t>
      </w:r>
      <w:r w:rsidRPr="003D0806">
        <w:rPr>
          <w:rFonts w:ascii="Times New Roman" w:hAnsi="Times New Roman" w:cs="Times New Roman"/>
          <w:sz w:val="24"/>
          <w:szCs w:val="24"/>
        </w:rPr>
        <w:t>A submitted checklist result or approval decision shall not be lost due to a client-side error; the system shall confirm successful persistence to the Supabase database before the workflow advances to the next step.</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NFR-REL-03 — </w:t>
      </w:r>
      <w:r w:rsidRPr="003D0806">
        <w:rPr>
          <w:rFonts w:ascii="Times New Roman" w:hAnsi="Times New Roman" w:cs="Times New Roman"/>
          <w:sz w:val="24"/>
          <w:szCs w:val="24"/>
        </w:rPr>
        <w:t>Data integrity constraints (e.g., a mission cannot reference a non-existent drone or battery) shall be enforced at the PostgreSQL schema level, not solely in the client application.</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0" w:name="_Toc234847875"/>
      <w:r w:rsidRPr="00CD4B16">
        <w:rPr>
          <w:rFonts w:ascii="Times New Roman" w:hAnsi="Times New Roman" w:cs="Times New Roman"/>
          <w:b/>
          <w:color w:val="auto"/>
          <w:sz w:val="24"/>
          <w:szCs w:val="24"/>
        </w:rPr>
        <w:t>5.2 Availability</w:t>
      </w:r>
      <w:bookmarkEnd w:id="30"/>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As a hosted web application rather than a safety-critical control system, AeroReady's availability expectations are proportionate to its use by a single UAV lab rather than a continuously operating service.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NFR-AVA-01 — </w:t>
      </w:r>
      <w:r w:rsidRPr="003D0806">
        <w:rPr>
          <w:rFonts w:ascii="Times New Roman" w:hAnsi="Times New Roman" w:cs="Times New Roman"/>
          <w:sz w:val="24"/>
          <w:szCs w:val="24"/>
        </w:rPr>
        <w:t>The application shall be reachable during normal lab operating hours whenever Vercel and Supabase's underlying hosting tiers are operational, without requiring local installation.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NFR-AVA-02 — </w:t>
      </w:r>
      <w:r w:rsidRPr="003D0806">
        <w:rPr>
          <w:rFonts w:ascii="Times New Roman" w:hAnsi="Times New Roman" w:cs="Times New Roman"/>
          <w:sz w:val="24"/>
          <w:szCs w:val="24"/>
        </w:rPr>
        <w:t>Planned maintenance or redeployment shall be scheduled outside expected mission-planning windows where practical, and shall not corrupt in-progress mission or checklist data.</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1" w:name="_Toc234847876"/>
      <w:r w:rsidRPr="00CD4B16">
        <w:rPr>
          <w:rFonts w:ascii="Times New Roman" w:hAnsi="Times New Roman" w:cs="Times New Roman"/>
          <w:b/>
          <w:color w:val="auto"/>
          <w:sz w:val="24"/>
          <w:szCs w:val="24"/>
        </w:rPr>
        <w:t>5.3 Usability</w:t>
      </w:r>
      <w:bookmarkEnd w:id="31"/>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Because AeroReady replaces spreadsheets and paper checklists for non-specialist lab staff, the interface must minimize training overhead and guide users toward correct, complete data entry.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NFR-USA-01 — </w:t>
      </w:r>
      <w:r w:rsidRPr="003D0806">
        <w:rPr>
          <w:rFonts w:ascii="Times New Roman" w:hAnsi="Times New Roman" w:cs="Times New Roman"/>
          <w:sz w:val="24"/>
          <w:szCs w:val="24"/>
        </w:rPr>
        <w:t>Every data-entry form shall display inline, field-level validation messages rather than generic error banners.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NFR-USA-02 — </w:t>
      </w:r>
      <w:r w:rsidRPr="003D0806">
        <w:rPr>
          <w:rFonts w:ascii="Times New Roman" w:hAnsi="Times New Roman" w:cs="Times New Roman"/>
          <w:sz w:val="24"/>
          <w:szCs w:val="24"/>
        </w:rPr>
        <w:t>Destructive actions, such as disabling a drone or deleting a record, shall require explicit user confirmation before being applied.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NFR-USA-03 — </w:t>
      </w:r>
      <w:r w:rsidRPr="003D0806">
        <w:rPr>
          <w:rFonts w:ascii="Times New Roman" w:hAnsi="Times New Roman" w:cs="Times New Roman"/>
          <w:sz w:val="24"/>
          <w:szCs w:val="24"/>
        </w:rPr>
        <w:t>Status information (drone, battery, mission and risk state) shall be conveyed through consistent, color-coded badges across all screens.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NFR-USA-04 — </w:t>
      </w:r>
      <w:r w:rsidRPr="003D0806">
        <w:rPr>
          <w:rFonts w:ascii="Times New Roman" w:hAnsi="Times New Roman" w:cs="Times New Roman"/>
          <w:sz w:val="24"/>
          <w:szCs w:val="24"/>
        </w:rPr>
        <w:t>A first-time user from each role shall be able to complete their primary workflow (e.g., an Operator completing a checklist) without external instruction, relying only on on-screen labels and prompts.</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2" w:name="_Toc234847877"/>
      <w:r w:rsidRPr="00CD4B16">
        <w:rPr>
          <w:rFonts w:ascii="Times New Roman" w:hAnsi="Times New Roman" w:cs="Times New Roman"/>
          <w:b/>
          <w:color w:val="auto"/>
          <w:sz w:val="24"/>
          <w:szCs w:val="24"/>
        </w:rPr>
        <w:t>5.4 Performance</w:t>
      </w:r>
      <w:bookmarkEnd w:id="32"/>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Performance targets are scoped to a single-lab workload rather than high-concurrency production traffic, reflecting the project's intended user base of a handful of lab staff.</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NFR-PER-01 — </w:t>
      </w:r>
      <w:r w:rsidRPr="003D0806">
        <w:rPr>
          <w:rFonts w:ascii="Times New Roman" w:hAnsi="Times New Roman" w:cs="Times New Roman"/>
          <w:sz w:val="24"/>
          <w:szCs w:val="24"/>
        </w:rPr>
        <w:t>Dashboard and list screens (drones, batteries, missions) shall load and render within approximately three seconds under typical lab network conditions.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NFR-PER-02 — </w:t>
      </w:r>
      <w:r w:rsidRPr="003D0806">
        <w:rPr>
          <w:rFonts w:ascii="Times New Roman" w:hAnsi="Times New Roman" w:cs="Times New Roman"/>
          <w:sz w:val="24"/>
          <w:szCs w:val="24"/>
        </w:rPr>
        <w:t>Risk score calculation shall complete and display within approximately one second of checklist submission, since it depends only on already-loaded mission and inventory data.</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NFR-PER-03 — </w:t>
      </w:r>
      <w:r w:rsidRPr="003D0806">
        <w:rPr>
          <w:rFonts w:ascii="Times New Roman" w:hAnsi="Times New Roman" w:cs="Times New Roman"/>
          <w:sz w:val="24"/>
          <w:szCs w:val="24"/>
        </w:rPr>
        <w:t>PDF and CSV report generation shall complete within approximately five seconds for a single mission report.</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3" w:name="_Toc234847878"/>
      <w:r w:rsidRPr="00CD4B16">
        <w:rPr>
          <w:rFonts w:ascii="Times New Roman" w:hAnsi="Times New Roman" w:cs="Times New Roman"/>
          <w:b/>
          <w:color w:val="auto"/>
          <w:sz w:val="24"/>
          <w:szCs w:val="24"/>
        </w:rPr>
        <w:t>5.5 Security</w:t>
      </w:r>
      <w:bookmarkEnd w:id="33"/>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Security requirements center on role-based access control and the authentication and storage mechanisms already provided by Supabase, rather than on custom cryptographic implementation.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NFR-SEC-01 — </w:t>
      </w:r>
      <w:r w:rsidRPr="003D0806">
        <w:rPr>
          <w:rFonts w:ascii="Times New Roman" w:hAnsi="Times New Roman" w:cs="Times New Roman"/>
          <w:sz w:val="24"/>
          <w:szCs w:val="24"/>
        </w:rPr>
        <w:t>All authentication shall be handled through Supabase Authentication; passwords shall never be stored or transmitted in plain text by the application layer.</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NFR-SEC-02 — </w:t>
      </w:r>
      <w:r w:rsidRPr="003D0806">
        <w:rPr>
          <w:rFonts w:ascii="Times New Roman" w:hAnsi="Times New Roman" w:cs="Times New Roman"/>
          <w:sz w:val="24"/>
          <w:szCs w:val="24"/>
        </w:rPr>
        <w:t>Row-level security policies shall be configured in the Supabase/PostgreSQL database so that a user can only perform actions permitted by their assigned role, independent of client-side restrictions.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NFR-SEC-03 — </w:t>
      </w:r>
      <w:r w:rsidRPr="003D0806">
        <w:rPr>
          <w:rFonts w:ascii="Times New Roman" w:hAnsi="Times New Roman" w:cs="Times New Roman"/>
          <w:sz w:val="24"/>
          <w:szCs w:val="24"/>
        </w:rPr>
        <w:t>All communication between the browser client and the backend shall occur over HTTPS.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NFR-SEC-04 — </w:t>
      </w:r>
      <w:r w:rsidRPr="003D0806">
        <w:rPr>
          <w:rFonts w:ascii="Times New Roman" w:hAnsi="Times New Roman" w:cs="Times New Roman"/>
          <w:sz w:val="24"/>
          <w:szCs w:val="24"/>
        </w:rPr>
        <w:t>Uploaded evidence files (e.g., checklist photos or documents) shall be stored in access-controlled Supabase Storage buckets rather than exposed through public, guessable URLs.</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4" w:name="_Toc234847879"/>
      <w:r w:rsidRPr="00CD4B16">
        <w:rPr>
          <w:rFonts w:ascii="Times New Roman" w:hAnsi="Times New Roman" w:cs="Times New Roman"/>
          <w:b/>
          <w:color w:val="auto"/>
          <w:sz w:val="24"/>
          <w:szCs w:val="24"/>
        </w:rPr>
        <w:t>5.6 Maintainability</w:t>
      </w:r>
      <w:bookmarkEnd w:id="34"/>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As an individually developed internship project handed over with source code and documentation, AeroReady's codebase must remain comprehensible to a future maintainer without the original developer present.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NFR-MNT-01 — </w:t>
      </w:r>
      <w:r w:rsidRPr="003D0806">
        <w:rPr>
          <w:rFonts w:ascii="Times New Roman" w:hAnsi="Times New Roman" w:cs="Times New Roman"/>
          <w:sz w:val="24"/>
          <w:szCs w:val="24"/>
        </w:rPr>
        <w:t>Frontend code shall be organized into reusable React components grouped by module (inventory, missions, checklists, reports) to keep related logic together.</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NFR-MNT-02 — </w:t>
      </w:r>
      <w:r w:rsidRPr="003D0806">
        <w:rPr>
          <w:rFonts w:ascii="Times New Roman" w:hAnsi="Times New Roman" w:cs="Times New Roman"/>
          <w:sz w:val="24"/>
          <w:szCs w:val="24"/>
        </w:rPr>
        <w:t>Checklist templates, risk-scoring weights and blocking rules shall be stored as configurable data rather than hard-coded values, so they can be adjusted without code changes.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NFR-MNT-03 — </w:t>
      </w:r>
      <w:r w:rsidRPr="003D0806">
        <w:rPr>
          <w:rFonts w:ascii="Times New Roman" w:hAnsi="Times New Roman" w:cs="Times New Roman"/>
          <w:sz w:val="24"/>
          <w:szCs w:val="24"/>
        </w:rPr>
        <w:t>The GitHub repository shall include a README describing setup, environment variables and the Supabase schema, together with weekly commit history evidencing incremental development.</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5" w:name="_Toc234847880"/>
      <w:r w:rsidRPr="00CD4B16">
        <w:rPr>
          <w:rFonts w:ascii="Times New Roman" w:hAnsi="Times New Roman" w:cs="Times New Roman"/>
          <w:b/>
          <w:color w:val="auto"/>
          <w:sz w:val="24"/>
          <w:szCs w:val="24"/>
        </w:rPr>
        <w:t>5.7 Scalability</w:t>
      </w:r>
      <w:bookmarkEnd w:id="35"/>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is scoped for a single UAV lab rather than a multi-tenant commercial service, so scalability requirements are modest but should not preclude reasonable future growth.</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NFR-SCL-01 — </w:t>
      </w:r>
      <w:r w:rsidRPr="003D0806">
        <w:rPr>
          <w:rFonts w:ascii="Times New Roman" w:hAnsi="Times New Roman" w:cs="Times New Roman"/>
          <w:sz w:val="24"/>
          <w:szCs w:val="24"/>
        </w:rPr>
        <w:t>The data model shall support growth in the number of drones, batteries, missions and checklist records without requiring schema redesign, within the limits of Supabase's free or low-cost tier used for the internship.</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NFR-SCL-02 — </w:t>
      </w:r>
      <w:r w:rsidRPr="003D0806">
        <w:rPr>
          <w:rFonts w:ascii="Times New Roman" w:hAnsi="Times New Roman" w:cs="Times New Roman"/>
          <w:sz w:val="24"/>
          <w:szCs w:val="24"/>
        </w:rPr>
        <w:t>List and report screens shall use pagination or filtering rather than loading an entire table at once, so performance degrades gracefully as record counts grow.</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6" w:name="_Toc234847881"/>
      <w:r w:rsidRPr="00CD4B16">
        <w:rPr>
          <w:rFonts w:ascii="Times New Roman" w:hAnsi="Times New Roman" w:cs="Times New Roman"/>
          <w:b/>
          <w:color w:val="auto"/>
          <w:sz w:val="24"/>
          <w:szCs w:val="24"/>
        </w:rPr>
        <w:t>5.8 Compatibility</w:t>
      </w:r>
      <w:bookmarkEnd w:id="36"/>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application must render and behave consistently on the modern browsers identified as AeroReady's operating environment in Section 2.4.</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NFR-CMP-01 — </w:t>
      </w:r>
      <w:r w:rsidRPr="003D0806">
        <w:rPr>
          <w:rFonts w:ascii="Times New Roman" w:hAnsi="Times New Roman" w:cs="Times New Roman"/>
          <w:sz w:val="24"/>
          <w:szCs w:val="24"/>
        </w:rPr>
        <w:t>The application shall render correctly and remain functional on current versions of Chrome, Edge and Firefox.</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NFR-CMP-02 — </w:t>
      </w:r>
      <w:r w:rsidRPr="003D0806">
        <w:rPr>
          <w:rFonts w:ascii="Times New Roman" w:hAnsi="Times New Roman" w:cs="Times New Roman"/>
          <w:sz w:val="24"/>
          <w:szCs w:val="24"/>
        </w:rPr>
        <w:t>Generated PDF reports shall open correctly in standard PDF viewers without requiring proprietary software.</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7" w:name="_Toc234847882"/>
      <w:r w:rsidRPr="00CD4B16">
        <w:rPr>
          <w:rFonts w:ascii="Times New Roman" w:hAnsi="Times New Roman" w:cs="Times New Roman"/>
          <w:b/>
          <w:color w:val="auto"/>
          <w:sz w:val="24"/>
          <w:szCs w:val="24"/>
        </w:rPr>
        <w:t>5.9 Portability</w:t>
      </w:r>
      <w:bookmarkEnd w:id="37"/>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AeroReady's architecture should not lock the project into a single hosting provider beyond what the internship timeline requires.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NFR-PRT-01 — </w:t>
      </w:r>
      <w:r w:rsidRPr="003D0806">
        <w:rPr>
          <w:rFonts w:ascii="Times New Roman" w:hAnsi="Times New Roman" w:cs="Times New Roman"/>
          <w:sz w:val="24"/>
          <w:szCs w:val="24"/>
        </w:rPr>
        <w:t>The frontend shall be a standard React/Tailwind CSS build deployable to any static or serverless hosting platform supporting Node.js-based builds, not solely Vercel.</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NFR-PRT-02 — </w:t>
      </w:r>
      <w:r w:rsidRPr="003D0806">
        <w:rPr>
          <w:rFonts w:ascii="Times New Roman" w:hAnsi="Times New Roman" w:cs="Times New Roman"/>
          <w:sz w:val="24"/>
          <w:szCs w:val="24"/>
        </w:rPr>
        <w:t>Database access shall go through Supabase's standard PostgreSQL and client-library interfaces, avoiding proprietary extensions that would complicate a future migration.</w:t>
      </w:r>
    </w:p>
    <w:p w:rsidR="002769C6" w:rsidRPr="003D080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6</w:t>
      </w:r>
      <w:r w:rsidRPr="003D0806">
        <w:rPr>
          <w:rFonts w:ascii="Times New Roman" w:hAnsi="Times New Roman" w:cs="Times New Roman"/>
          <w:b/>
          <w:color w:val="1F3B57"/>
          <w:sz w:val="24"/>
          <w:szCs w:val="24"/>
        </w:rPr>
        <w:t xml:space="preserve">. </w:t>
      </w:r>
      <w:r w:rsidRPr="00CD4B16">
        <w:rPr>
          <w:rFonts w:ascii="Times New Roman" w:hAnsi="Times New Roman" w:cs="Times New Roman"/>
          <w:b/>
          <w:sz w:val="28"/>
          <w:szCs w:val="24"/>
        </w:rPr>
        <w:t>External Interface Requirements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How does AeroReady actually exchange information, with its users and with external software? That is what this section covers, building on the operating environment already defined in Section 2.4 and the explicit non-goals stated in Section 1.2.</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8" w:name="_Toc234847883"/>
      <w:r w:rsidRPr="00CD4B16">
        <w:rPr>
          <w:rFonts w:ascii="Times New Roman" w:hAnsi="Times New Roman" w:cs="Times New Roman"/>
          <w:b/>
          <w:color w:val="auto"/>
          <w:sz w:val="24"/>
          <w:szCs w:val="24"/>
        </w:rPr>
        <w:lastRenderedPageBreak/>
        <w:t>6.1 User Interface</w:t>
      </w:r>
      <w:bookmarkEnd w:id="38"/>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AeroReady's interface is a single, role-adaptive web application built with React and Tailwind CSS, and it keeps a consistent layout across modules on purpose — a user moving from inventory to mission planning to reporting should recognize the navigation and controls rather than relearn them each time.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sidebar navigation exposes Dashboard, Drones, Batteries, Missions, Checklists, Maintenance, Reports and Settings, with items shown or hidden according to the user's role.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login screen presents the product name and lab branding and routes each authenticated user to their role-appropriate dashboard.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Dashboard cards summarize total and available drones, batteries requiring inspection, upcoming missions and pending approvals at a glance.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List screens (drones, batteries, missions) provide search and filter controls, and forms present validation messages beside the relevant field.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layout is responsive and remains usable on both laptop and tablet screen sizes; no mobile-native application is provided.</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39" w:name="_Toc234847884"/>
      <w:r w:rsidRPr="00CD4B16">
        <w:rPr>
          <w:rFonts w:ascii="Times New Roman" w:hAnsi="Times New Roman" w:cs="Times New Roman"/>
          <w:b/>
          <w:color w:val="auto"/>
          <w:sz w:val="24"/>
          <w:szCs w:val="24"/>
        </w:rPr>
        <w:t>6.2 Software Interface</w:t>
      </w:r>
      <w:bookmarkEnd w:id="39"/>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integrates with a small set of external software services and libraries, each scoped to a specific concern rather than to flight operations.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Supabase provides authentication, the PostgreSQL database and file storage, accessed through Supabase's JavaScript client library over its REST/JS API.</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 generation uses a client-side PDF library (e.g., jsPDF) together with the browser's native print function for printable views; CSV export is generated client-side from queried data.</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GitHub serves as the version-control interface for source code, supporting weekly commits and supervisor review of implementation history.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Vercel serves as the deployment and hosting interface, building and serving the application from the GitHub repository.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Figma or Canva are used only during the design/mockup phase preceding implementation and are not runtime interfaces of the deployed application.</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0" w:name="_Toc234847885"/>
      <w:r w:rsidRPr="00CD4B16">
        <w:rPr>
          <w:rFonts w:ascii="Times New Roman" w:hAnsi="Times New Roman" w:cs="Times New Roman"/>
          <w:b/>
          <w:color w:val="auto"/>
          <w:sz w:val="24"/>
          <w:szCs w:val="24"/>
        </w:rPr>
        <w:t>6.3 Hardware Interface</w:t>
      </w:r>
      <w:bookmarkEnd w:id="40"/>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Consistent with the scope defined in Section 1.2, AeroReady has no direct hardware interface of any kind.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does not connect to a drone's flight controller, radio transmitter, ground control station or onboard sensors; all drone, battery and mission data is entered manually by users rather than received via telemetry.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application requires only a standard desktop or tablet computer capable of running a modern web browser; no specialized peripheral, sensor or driver is required.</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1" w:name="_Toc234847886"/>
      <w:r w:rsidRPr="00CD4B16">
        <w:rPr>
          <w:rFonts w:ascii="Times New Roman" w:hAnsi="Times New Roman" w:cs="Times New Roman"/>
          <w:b/>
          <w:color w:val="auto"/>
          <w:sz w:val="24"/>
          <w:szCs w:val="24"/>
        </w:rPr>
        <w:t>6.4 Communication Interface</w:t>
      </w:r>
      <w:bookmarkEnd w:id="41"/>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All communication in AeroReady occurs between the browser client and the Supabase backend over standard web protocols; no radio-frequency, telemetry or drone-control protocol is implemented.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client communicates with Supabase over HTTPS, authenticated using session tokens issued at login.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File uploads and downloads (evidence attachments, generated reports) transfer over HTTPS to and from Supabase Storage.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does not implement or interface with MAVLink, PX4, ArduPilot, ROS or STANAG 4586-style control-station protocols; references to such standards elsewhere in this document are structural inspiration only, per Section 1.2.</w:t>
      </w:r>
    </w:p>
    <w:p w:rsidR="002769C6" w:rsidRPr="005B1FAD" w:rsidRDefault="003D0806" w:rsidP="005B1FAD">
      <w:pPr>
        <w:spacing w:after="160" w:line="276" w:lineRule="auto"/>
        <w:jc w:val="both"/>
        <w:rPr>
          <w:rFonts w:ascii="Times New Roman" w:hAnsi="Times New Roman" w:cs="Times New Roman"/>
          <w:sz w:val="24"/>
          <w:szCs w:val="24"/>
        </w:rPr>
      </w:pPr>
      <w:bookmarkStart w:id="42" w:name="_Toc234847887"/>
      <w:r w:rsidRPr="00CD4B16">
        <w:rPr>
          <w:rFonts w:ascii="Times New Roman" w:hAnsi="Times New Roman" w:cs="Times New Roman"/>
          <w:b/>
          <w:sz w:val="28"/>
          <w:szCs w:val="24"/>
        </w:rPr>
        <w:t>7. Business Rules</w:t>
      </w:r>
      <w:bookmarkEnd w:id="42"/>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AeroReady's behavior is governed by more than the individual interactions described in Section 4.4 — certain policies apply across the system regardless of which screen or use case triggers them. This section captures those cross-cutting rules, such as the conditions under which an asset becomes unavailable for a mission, or the separation of duties required before an approval is granted, rather than restating what a single functional requirement already specifies. Each business rule is numbered independently, starting at BR-001, and cross-referenced back to the functional requirement(s) it derives from or constrains, so that a change to one is checked against the other during implementation.</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6300"/>
        <w:gridCol w:w="2000"/>
      </w:tblGrid>
      <w:tr w:rsidR="002769C6" w:rsidRPr="003D0806">
        <w:tblPrEx>
          <w:tblCellMar>
            <w:top w:w="0" w:type="dxa"/>
            <w:bottom w:w="0" w:type="dxa"/>
          </w:tblCellMar>
        </w:tblPrEx>
        <w:trPr>
          <w:tblHeader/>
          <w:jc w:val="center"/>
        </w:trPr>
        <w:tc>
          <w:tcPr>
            <w:tcW w:w="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BR ID</w:t>
            </w:r>
          </w:p>
        </w:tc>
        <w:tc>
          <w:tcPr>
            <w:tcW w:w="63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Business Rule</w:t>
            </w:r>
          </w:p>
        </w:tc>
        <w:tc>
          <w:tcPr>
            <w:tcW w:w="20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Related FR(s) / Source</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BR-001</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deactivated user account shall not be permitted to authenticate or perform any action within the system.</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BR-002</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drone that is disabled, in Maintenance status, or carrying an unresolved fault shall not be assignable to a new mission.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BR-003</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battery flagged for inspection, or below the configured minimum safe charge threshold, shall not be assignable to a new mission.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FR-016</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BR-004</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 carrying an unresolved critical checklist item failure shall be blocked from progressing to approval, regardless of its computed risk score.</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FR-026, FR-031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BR-005</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mission's risk category determines its approval path: Low requires no additional sign-off beyond standard workflow completion, Medium requires Administrator or designated Approver sign-off, and High is blocked until the underlying condition is corrected.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FR-028, FR-030, FR-031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BR-006</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Operator shall not approve a mission they themselves submitted, nor any mission classified as Medium or High risk.</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BR-007</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Logging an unresolved fault or maintenance issue against a drone or battery shall automatically set that asset's status to Maintenance until the issue is resolved.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BR-008</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drone or battery shall return to Available status only when its associated issue has been explicitly marked Resolved by a Technician.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FR-037</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BR-009</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checklist item marked conditional shall apply to a mission only when that mission meets the stated condition; otherwise it is excluded from the mission's checklist.</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FR-019, FR-023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BR-010</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checklist item configured with an evidence requirement shall not be recorded as passed unless supporting evidence has been attached.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FR-018, FR-024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BR-011</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Once an approval or rejection decision is recorded against a mission with the deciding user's identity and timestamp, that decision shall not be edited or removed.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BR-012</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battery shall be automatically flagged for inspection once its cycle count exceeds the configured threshold, or its recorded health status is Weak or Damaged.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BR-013</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References to DO-178C/ED-12C, ISO 21384-3, STANAG 4671 or SORA, anywhere in the system or its documentation, shall use standards-aligned or standards-inspired language only, and shall never assert formal certification, approval or compliance.</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Sections 1.2, 2.1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BR-014</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generated mission report becomes part of that mission's permanent historical record upon issue and shall not be altered retroactively.</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FR-040</w:t>
            </w:r>
          </w:p>
        </w:tc>
      </w:tr>
    </w:tbl>
    <w:p w:rsidR="005B1FAD"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7.1 — Business rules governing AeroReady's cross-cutting policies.</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8. Data Requirements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Beyond describing what AeroReady does, this specification also needs to say what it remembers. This section covers the data the system must persist to support the functional and non-functional requirements in Sections 4 and 5 — its structure, and the rules that keep it trustworthy over time. </w:t>
      </w:r>
      <w:r w:rsidRPr="003D0806">
        <w:rPr>
          <w:rFonts w:ascii="Times New Roman" w:hAnsi="Times New Roman" w:cs="Times New Roman"/>
          <w:sz w:val="24"/>
          <w:szCs w:val="24"/>
        </w:rPr>
        <w:lastRenderedPageBreak/>
        <w:t>The description sits at the level of a relational schema rather than a finished implementation: it follows the PostgreSQL database provided through Supabase, already identified as the system's data store in Section 2.4, and it maps onto the ten core tables set out in the project's data model.</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3" w:name="_Toc234847888"/>
      <w:r w:rsidRPr="00CD4B16">
        <w:rPr>
          <w:rFonts w:ascii="Times New Roman" w:hAnsi="Times New Roman" w:cs="Times New Roman"/>
          <w:b/>
          <w:color w:val="auto"/>
          <w:sz w:val="24"/>
          <w:szCs w:val="24"/>
        </w:rPr>
        <w:t>8.1 Database Requirements</w:t>
      </w:r>
      <w:bookmarkEnd w:id="43"/>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AeroReady uses a single relational database, provisioned through Supabase, as the sole system of record for inventory, mission, checklist, fault, maintenance, reporting and traceability data. No duplicate or offline store is maintained outside of it — every screen reads from and writes to the same schema.</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schema shall be organized into the core tables described in Section 8.2, avoiding duplicated fields except where a denormalized value materially improves list or dashboard read performance.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Every table shall carry a surrogate primary key and, where the record represents an event or decision (mission creation, approval, fault report, maintenance action), a creation timestamp sufficient to reconstruct chronological history.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Referential integrity between related tables shall be enforced at the database schema level through foreign key constraints, consistent with NFR-REL-03, rather than relying solely on client-side checks.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Access to each table shall be governed by row-level security policies mapped to the four user roles defined in Section 2.3, consistent with NFR-SEC-02.</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deactivation, drone/battery disabling and checklist template retirement shall be modeled as a status change rather than a row deletion, so that historical missions, checklist results and reports referencing the deactivated record remain intact and readable.</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4" w:name="_Toc234847889"/>
      <w:r w:rsidRPr="00CD4B16">
        <w:rPr>
          <w:rFonts w:ascii="Times New Roman" w:hAnsi="Times New Roman" w:cs="Times New Roman"/>
          <w:b/>
          <w:color w:val="auto"/>
          <w:sz w:val="24"/>
          <w:szCs w:val="24"/>
        </w:rPr>
        <w:t>8.2 Data Dictionary</w:t>
      </w:r>
      <w:bookmarkEnd w:id="44"/>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Table 8.1 lists AeroReady's ten core tables, matching the data model defined in the project report, along with the key attributes each one stores and the purpose it serves. The attribute names given here are indicative rather than final — the exact column-level specification is refined once implementation begins.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300"/>
        <w:gridCol w:w="4300"/>
      </w:tblGrid>
      <w:tr w:rsidR="002769C6" w:rsidRPr="003D0806">
        <w:tblPrEx>
          <w:tblCellMar>
            <w:top w:w="0" w:type="dxa"/>
            <w:bottom w:w="0" w:type="dxa"/>
          </w:tblCellMar>
        </w:tblPrEx>
        <w:trPr>
          <w:tblHeader/>
          <w:jc w:val="center"/>
        </w:trPr>
        <w:tc>
          <w:tcPr>
            <w:tcW w:w="1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Table</w:t>
            </w:r>
          </w:p>
        </w:tc>
        <w:tc>
          <w:tcPr>
            <w:tcW w:w="33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Key Attributes</w:t>
            </w:r>
          </w:p>
        </w:tc>
        <w:tc>
          <w:tcPr>
            <w:tcW w:w="43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Stores</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user_id (PK), full_name, email (unique), role, status, created_at</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accounts, assigned role and activation status.</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drone_id (PK), model, type, configuration, payload/camera, status, notes, created_at</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identity, configuration, status, maintenance notes and fault history linkage.</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batteries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battery_id (PK), capacity, voltage, charge_percentage, cycle_count, health_status, </w:t>
            </w:r>
            <w:r w:rsidRPr="003D0806">
              <w:rPr>
                <w:rFonts w:ascii="Times New Roman" w:hAnsi="Times New Roman" w:cs="Times New Roman"/>
                <w:sz w:val="24"/>
                <w:szCs w:val="24"/>
              </w:rPr>
              <w:lastRenderedPageBreak/>
              <w:t>assigned_drone_id (FK, nullable)</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Battery capacity, voltage, charge, cycle count, health status and current drone assignment.</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mission_id (PK), objective, location, scheduled_datetime, expected_duration, payload_required, status, drone_id (FK), battery_id (FK), operator_id (FK), risk_score, risk_category, contributing_conditions, blocking_reasons, approval_decision, decided_by (FK), decided_at, created_at</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details, assigned drone/battery/operator, computed risk result and approval status.</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checklist_templates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item_id (PK), template_name, category, standard_reference, criticality, evidence_required, condition_rule, retired_flag</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Reusable checklist items with category, standard reference and criticality.</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checklist_results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result_id (PK), mission_id (FK), item_id (FK), outcome, remark, evidence_reference</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actual pass/fail/N.A. result for each mission checklist item.</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fault_reports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fault_id (PK), asset_type, asset_id, fault_type, severity, description, status, reported_by (FK), reported_at</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Issue type, severity, linked drone/battery, resolution status and repair notes.</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maintenance_records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maintenance_id (PK), fault_id (FK, nullable), asset_type, asset_id, action_taken, technician_id (FK), inspection_outcome, next_due_date, closure_remarks</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Maintenance action, technician, next due date and closure remarks.</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reports</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report_id (PK), mission_id (FK, nullable), format, generated_by (FK), generated_at, file_reference</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Generated PDF/printable/CSV metadata and file reference.</w:t>
            </w:r>
          </w:p>
        </w:tc>
      </w:tr>
      <w:tr w:rsidR="002769C6" w:rsidRPr="003D0806">
        <w:tblPrEx>
          <w:tblCellMar>
            <w:top w:w="0" w:type="dxa"/>
            <w:bottom w:w="0" w:type="dxa"/>
          </w:tblCellMar>
        </w:tblPrEx>
        <w:trPr>
          <w:jc w:val="center"/>
        </w:trPr>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traceability</w:t>
            </w:r>
          </w:p>
        </w:tc>
        <w:tc>
          <w:tcPr>
            <w:tcW w:w="3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requirement_id (PK/FK), design_reference, implementation_reference, test_case_reference, expected_result, evidence_status</w:t>
            </w:r>
          </w:p>
        </w:tc>
        <w:tc>
          <w:tcPr>
            <w:tcW w:w="4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Requirement ID, design mapping, implementation reference, test case, expected result and evidence status.</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8.1 — Data dictionary of AeroReady's ten core tables.</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5" w:name="_Toc234847890"/>
      <w:r w:rsidRPr="00CD4B16">
        <w:rPr>
          <w:rFonts w:ascii="Times New Roman" w:hAnsi="Times New Roman" w:cs="Times New Roman"/>
          <w:b/>
          <w:color w:val="auto"/>
          <w:sz w:val="24"/>
          <w:szCs w:val="24"/>
        </w:rPr>
        <w:t>8.3 Entity Relationships</w:t>
      </w:r>
      <w:bookmarkEnd w:id="45"/>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How the tables in Section 8.2 actually connect is described below in narrative form, ahead of the detailed entity-relationship diagram that will be produced during database design and delivered alongside the implemented Supabase schema. Describing the relationships here lets later sections reference the data model before that diagram exists.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user acting as Operator initiates zero or more missions; each mission references exactly one operator, one drone and one battery (many-to-one from missions to each of users, drones and batteries).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drone may appear in many missions over time, but Business Rule BR-002 restricts it to one assignable, non-conflicting mission at a time based on its current status.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battery may likewise appear in many missions over time and is linked to at most one drone at any given moment, consistent with FR-015.</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Each row in checklist_templates represents one reusable checklist item; a mission is linked to many such items, and an item may be evaluated across many missions, through the checklist_results table (many-to-many, resolved through checklist_results).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 carries its own computed risk result (score, category, contributing conditions and blocking reasons) and its own approval outcome (decision, decided_by, decided_at) as fields on the missions table itself, rather than as separate tables, consistent with the project's data model.</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drone or battery may be the subject of many fault_reports over its lifetime (one-to-many); each fault report may give rise to one or more maintenance_records documenting its resolution.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 may give rise to one or more reports (one-to-many), each capturing a snapshot of its checklist, risk and approval data at the time of generation.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Each traceability entry references exactly one requirement — functional, non-functional or business rule — and links it to its design, implementation and test-case evidence (one-to-one per requirement).</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6" w:name="_Toc234847891"/>
      <w:r w:rsidRPr="00CD4B16">
        <w:rPr>
          <w:rFonts w:ascii="Times New Roman" w:hAnsi="Times New Roman" w:cs="Times New Roman"/>
          <w:b/>
          <w:color w:val="auto"/>
          <w:sz w:val="24"/>
          <w:szCs w:val="24"/>
        </w:rPr>
        <w:t>8.4 Data Validation Rules</w:t>
      </w:r>
      <w:bookmarkEnd w:id="46"/>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rules below apply at the point of data entry, working alongside the inline, field-level validation already required by NFR-USA-01.</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Email addresses shall be unique across user records and validated against standard email format before an account is created.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Battery charge_percentage shall be constrained to a numeric range of 0 to 100.</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mission's risk_score shall be constrained to a range of 0 to 100, consistent with the Low/Medium/High categorization in FR-028.</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mission's scheduled_datetime shall not be permitted in the past at the time the mission is created.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next_due_date on a maintenance_records entry shall be a date later than the record's creation date.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Enumerated fields — including status, role, criticality, outcome and health_status — shall be restricted to their defined set of values at the database level, rejecting any value outside that set.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Evidence uploads shall be restricted to defined file types (e.g., JPG, PNG, PDF) and a maximum file size, validated on the client and re-validated on the server.</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Foreign key fields (drone_id, battery_id, operator_id, mission_id, item_id) shall reference an existing record; creation of a dependent record pointing to a non-existent parent shall be rejected.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Required fields — such as mission objective, drone model and battery capacity — shall not be left blank; submission with a missing required field shall be rejected with an inline, field-level error.</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7" w:name="_Toc234847892"/>
      <w:r w:rsidRPr="00CD4B16">
        <w:rPr>
          <w:rFonts w:ascii="Times New Roman" w:hAnsi="Times New Roman" w:cs="Times New Roman"/>
          <w:b/>
          <w:color w:val="auto"/>
          <w:sz w:val="24"/>
          <w:szCs w:val="24"/>
        </w:rPr>
        <w:t>8.5 Constraints</w:t>
      </w:r>
      <w:bookmarkEnd w:id="47"/>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Primary key constraints shall uniquely identify every record in every table described in Section 8.2.</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Foreign key constraints shall enforce referential integrity between related tables — for example, a mission cannot reference a non-existent drone, battery or operator — consistent with NFR-REL-03.</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Unique constraints shall apply to natural keys such as user email address, preventing duplicate account registration.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NOT NULL constraints shall apply to fields required for a record to be meaningful, such as mission status and checklist item criticality.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Row-level security policies shall constrain which rows a given role may read or write, independent of client-side checks, consistent with NFR-SEC-02.</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Historical records — a mission's recorded approval outcome, generated reports and traceability entries — shall be constrained against deletion or retroactive modification once created, preserving audit integrity per BR-011 and BR-014.</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Cascading behavior shall be limited and explicit: deactivating a user, drone or battery shall not delete its historical mission, fault or maintenance records, preserving traceability.</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lastRenderedPageBreak/>
        <w:t>9. Security Requirements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Section 5.5 introduced security as a quality attribute; this section turns that into concrete requirements covering how AeroReady protects accounts, enforces its access boundaries, safeguards stored data and keeps an auditable record of mission-critical decisions. It is organized around authentication, authorization, data protection, accountability and evidence handling, and built around the Supabase-based architecture described in Section 2.4 and the constraints set out in Section 2.5.</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8" w:name="_Toc234847893"/>
      <w:r w:rsidRPr="00CD4B16">
        <w:rPr>
          <w:rFonts w:ascii="Times New Roman" w:hAnsi="Times New Roman" w:cs="Times New Roman"/>
          <w:b/>
          <w:color w:val="auto"/>
          <w:sz w:val="24"/>
          <w:szCs w:val="24"/>
        </w:rPr>
        <w:t>9.1 Authentication and Session Security</w:t>
      </w:r>
      <w:bookmarkEnd w:id="48"/>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SEC-AUTH-01 — </w:t>
      </w:r>
      <w:r w:rsidRPr="003D0806">
        <w:rPr>
          <w:rFonts w:ascii="Times New Roman" w:hAnsi="Times New Roman" w:cs="Times New Roman"/>
          <w:sz w:val="24"/>
          <w:szCs w:val="24"/>
        </w:rPr>
        <w:t>All user authentication shall be delegated to Supabase Authentication; the application shall not implement or store a custom password credential store.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SEC-AUTH-02 — </w:t>
      </w:r>
      <w:r w:rsidRPr="003D0806">
        <w:rPr>
          <w:rFonts w:ascii="Times New Roman" w:hAnsi="Times New Roman" w:cs="Times New Roman"/>
          <w:sz w:val="24"/>
          <w:szCs w:val="24"/>
        </w:rPr>
        <w:t>Session tokens shall carry a defined expiration and shall be invalidated on logout or on deactivation of the associated user account.</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SEC-AUTH-03 — </w:t>
      </w:r>
      <w:r w:rsidRPr="003D0806">
        <w:rPr>
          <w:rFonts w:ascii="Times New Roman" w:hAnsi="Times New Roman" w:cs="Times New Roman"/>
          <w:sz w:val="24"/>
          <w:szCs w:val="24"/>
        </w:rPr>
        <w:t>Repeated failed login attempts against a single account shall be rate-limited by the authentication provider to reduce exposure to credential-guessing.</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49" w:name="_Toc234847894"/>
      <w:r w:rsidRPr="00CD4B16">
        <w:rPr>
          <w:rFonts w:ascii="Times New Roman" w:hAnsi="Times New Roman" w:cs="Times New Roman"/>
          <w:b/>
          <w:color w:val="auto"/>
          <w:sz w:val="24"/>
          <w:szCs w:val="24"/>
        </w:rPr>
        <w:t>9.2 Authorization and Access Control</w:t>
      </w:r>
      <w:bookmarkEnd w:id="49"/>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SEC-AUTHZ-01 — </w:t>
      </w:r>
      <w:r w:rsidRPr="003D0806">
        <w:rPr>
          <w:rFonts w:ascii="Times New Roman" w:hAnsi="Times New Roman" w:cs="Times New Roman"/>
          <w:sz w:val="24"/>
          <w:szCs w:val="24"/>
        </w:rPr>
        <w:t>Every screen and action shall be gated both by the logged-in user's role at the interface layer and by a corresponding row-level security policy at the database layer, so that a restricted action remains unavailable even if a client-side check is bypassed.</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SEC-AUTHZ-02 — </w:t>
      </w:r>
      <w:r w:rsidRPr="003D0806">
        <w:rPr>
          <w:rFonts w:ascii="Times New Roman" w:hAnsi="Times New Roman" w:cs="Times New Roman"/>
          <w:sz w:val="24"/>
          <w:szCs w:val="24"/>
        </w:rPr>
        <w:t>The approval restrictions defined in BR-006 shall be enforced at the database layer, not solely through interface-level hiding of the approval control.</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SEC-AUTHZ-03 — </w:t>
      </w:r>
      <w:r w:rsidRPr="003D0806">
        <w:rPr>
          <w:rFonts w:ascii="Times New Roman" w:hAnsi="Times New Roman" w:cs="Times New Roman"/>
          <w:sz w:val="24"/>
          <w:szCs w:val="24"/>
        </w:rPr>
        <w:t>Creation, deactivation and role assignment of user accounts shall be restricted to the Administrator role, with each change attributable to the Administrator who performed it.</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50" w:name="_Toc234847895"/>
      <w:r w:rsidRPr="00CD4B16">
        <w:rPr>
          <w:rFonts w:ascii="Times New Roman" w:hAnsi="Times New Roman" w:cs="Times New Roman"/>
          <w:b/>
          <w:color w:val="auto"/>
          <w:sz w:val="24"/>
          <w:szCs w:val="24"/>
        </w:rPr>
        <w:t>9.3 Data Protection</w:t>
      </w:r>
      <w:bookmarkEnd w:id="50"/>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SEC-DAT-01 — </w:t>
      </w:r>
      <w:r w:rsidRPr="003D0806">
        <w:rPr>
          <w:rFonts w:ascii="Times New Roman" w:hAnsi="Times New Roman" w:cs="Times New Roman"/>
          <w:sz w:val="24"/>
          <w:szCs w:val="24"/>
        </w:rPr>
        <w:t>All data in transit between the browser client and the Supabase backend shall be encrypted using HTTPS/TLS, consistent with NFR-SEC-03.</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SEC-DAT-02 — </w:t>
      </w:r>
      <w:r w:rsidRPr="003D0806">
        <w:rPr>
          <w:rFonts w:ascii="Times New Roman" w:hAnsi="Times New Roman" w:cs="Times New Roman"/>
          <w:sz w:val="24"/>
          <w:szCs w:val="24"/>
        </w:rPr>
        <w:t>Data at rest shall rely on Supabase's managed PostgreSQL encryption; no additional application-level encryption of standard fields is required within the internship's scope.</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SEC-DAT-03 — </w:t>
      </w:r>
      <w:r w:rsidRPr="003D0806">
        <w:rPr>
          <w:rFonts w:ascii="Times New Roman" w:hAnsi="Times New Roman" w:cs="Times New Roman"/>
          <w:sz w:val="24"/>
          <w:szCs w:val="24"/>
        </w:rPr>
        <w:t>Application secrets and API keys shall be stored as environment variables excluded from the GitHub source repository, and shall never be hard-coded into client-side source code.</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51" w:name="_Toc234847896"/>
      <w:r w:rsidRPr="00CD4B16">
        <w:rPr>
          <w:rFonts w:ascii="Times New Roman" w:hAnsi="Times New Roman" w:cs="Times New Roman"/>
          <w:b/>
          <w:color w:val="auto"/>
          <w:sz w:val="24"/>
          <w:szCs w:val="24"/>
        </w:rPr>
        <w:t>9.4 Audit and Accountability</w:t>
      </w:r>
      <w:bookmarkEnd w:id="51"/>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SEC-AUD-01 — </w:t>
      </w:r>
      <w:r w:rsidRPr="003D0806">
        <w:rPr>
          <w:rFonts w:ascii="Times New Roman" w:hAnsi="Times New Roman" w:cs="Times New Roman"/>
          <w:sz w:val="24"/>
          <w:szCs w:val="24"/>
        </w:rPr>
        <w:t>Every approval or rejection decision shall be attributable to a specific user identity and timestamp and shall remain unedited thereafter, per BR-011.</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SEC-AUD-02 — </w:t>
      </w:r>
      <w:r w:rsidRPr="003D0806">
        <w:rPr>
          <w:rFonts w:ascii="Times New Roman" w:hAnsi="Times New Roman" w:cs="Times New Roman"/>
          <w:sz w:val="24"/>
          <w:szCs w:val="24"/>
        </w:rPr>
        <w:t>User account creation, deactivation and role changes shall be attributable to the Administrator who performed them.</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lastRenderedPageBreak/>
        <w:t xml:space="preserve">SEC-AUD-03 — </w:t>
      </w:r>
      <w:r w:rsidRPr="003D0806">
        <w:rPr>
          <w:rFonts w:ascii="Times New Roman" w:hAnsi="Times New Roman" w:cs="Times New Roman"/>
          <w:sz w:val="24"/>
          <w:szCs w:val="24"/>
        </w:rPr>
        <w:t>The traceability register described in Section 8.2 shall serve as the durable evidentiary record linking requirements to their implementation and test outcomes for audit and supervisor review.</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52" w:name="_Toc234847897"/>
      <w:r w:rsidRPr="00CD4B16">
        <w:rPr>
          <w:rFonts w:ascii="Times New Roman" w:hAnsi="Times New Roman" w:cs="Times New Roman"/>
          <w:b/>
          <w:color w:val="auto"/>
          <w:sz w:val="24"/>
          <w:szCs w:val="24"/>
        </w:rPr>
        <w:t>9.5 File and Evidence Security</w:t>
      </w:r>
      <w:bookmarkEnd w:id="52"/>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SEC-FILE-01 — </w:t>
      </w:r>
      <w:r w:rsidRPr="003D0806">
        <w:rPr>
          <w:rFonts w:ascii="Times New Roman" w:hAnsi="Times New Roman" w:cs="Times New Roman"/>
          <w:sz w:val="24"/>
          <w:szCs w:val="24"/>
        </w:rPr>
        <w:t>Uploaded evidence files shall be stored in access-controlled Supabase Storage buckets, consistent with NFR-SEC-04, rather than exposed through public, guessable URLs.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SEC-FILE-02 — </w:t>
      </w:r>
      <w:r w:rsidRPr="003D0806">
        <w:rPr>
          <w:rFonts w:ascii="Times New Roman" w:hAnsi="Times New Roman" w:cs="Times New Roman"/>
          <w:sz w:val="24"/>
          <w:szCs w:val="24"/>
        </w:rPr>
        <w:t>Access to a stored evidence file shall be limited to users whose role permits viewing the mission or record it is attached to.</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SEC-FILE-03 — </w:t>
      </w:r>
      <w:r w:rsidRPr="003D0806">
        <w:rPr>
          <w:rFonts w:ascii="Times New Roman" w:hAnsi="Times New Roman" w:cs="Times New Roman"/>
          <w:sz w:val="24"/>
          <w:szCs w:val="24"/>
        </w:rPr>
        <w:t>File uploads shall be validated for type and size before storage, per the data validation rules in Section 8.4, to reduce the risk of malformed or oversized uploads.</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10. Acceptance Criteria</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functional requirement in Section 4.4 says how a single interaction should behave; an acceptance criterion asks a broader question — is the feature actually done? This section sets out the minimum, observable conditions AeroReady's MVP must satisfy to count as complete and demoable by the end of the internship. Each criterion below is checkable directly during a supervisor review or final demonstration, and builds on the project's minimum-acceptance baseline with explicit references to the functional requirements it verifies.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6300"/>
        <w:gridCol w:w="2000"/>
      </w:tblGrid>
      <w:tr w:rsidR="002769C6" w:rsidRPr="003D0806">
        <w:tblPrEx>
          <w:tblCellMar>
            <w:top w:w="0" w:type="dxa"/>
            <w:bottom w:w="0" w:type="dxa"/>
          </w:tblCellMar>
        </w:tblPrEx>
        <w:trPr>
          <w:tblHeader/>
          <w:jc w:val="center"/>
        </w:trPr>
        <w:tc>
          <w:tcPr>
            <w:tcW w:w="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AC ID</w:t>
            </w:r>
          </w:p>
        </w:tc>
        <w:tc>
          <w:tcPr>
            <w:tcW w:w="63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Acceptance Criterion</w:t>
            </w:r>
          </w:p>
        </w:tc>
        <w:tc>
          <w:tcPr>
            <w:tcW w:w="20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Related FR(s) / BR(s)</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AC-001</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user can log in with valid Supabase-authenticated credentials and is routed to role-appropriate navigation and dashboard.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FR-001, FR-002, FR-006</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AC-002</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Administrator can create, edit, deactivate and reactivate a user account, with role assignment reflected immediately in that user's access.</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FR-003, FR-004, FR-005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AC-003</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Administrator can add, edit and disable a drone record, and the drone list reflects the defined status badges (Available, In Mission, Maintenance, Damaged).</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FR-008, FR-009, FR-011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AC-004</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Administrator or Technician can add and edit a battery record, and the system automatically flags a battery for inspection once its cycle count or health status meets the configured condition.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FR-013, FR-014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AC-005</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Operator can create a mission specifying objective, location, date/time and duration, and assign a drone, a battery and an operator to it.</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FR-020, FR-021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AC-006</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prevents assignment of a disabled, in-Maintenance or faulted drone, or an inspection-flagged or low-charge battery, to a new mission.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FR-012, FR-016, BR-002, BR-003</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AC-007</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Operator can execute the applicable readiness checklist for a mission and record a pass, fail or N/A result, with an optional remark or evidence upload, for each item.</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FR-023, FR-024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AC-008</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blocks mission progression when any critical checklist item is marked failed, independent of the numeric risk score.</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FR-026, BR-004</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AC-009</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computes a numeric risk score and classifies it as Low, Medium or High, displaying the contributing conditions and blocking reasons alongside the result.</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FR-027, FR-028, FR-029</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AC-010</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requires Administrator or designated Approver sign-off for a Medium-risk mission, blocks a High-risk mission until the underlying condition is corrected, and prevents an Operator from approving their own or any Medium/High-risk mission.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FR-030, FR-031, FR-032, BR-005, BR-006</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AC-011</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records the deciding user's identity and a timestamp against every approval or rejection decision.</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FR-033, BR-011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AC-012</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Technician can report a fault or maintenance issue against a drone or battery, which automatically sets that asset's status to Maintenance, and can later resolve it, restoring Available status.</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FR-034, FR-035, FR-036, FR-037, BR-007, BR-008</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AC-013</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generates a mission readiness report containing mission details, checklist results, risk outcome and approval record, exportable in PDF, printable and CSV formats.</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FR-038, FR-039</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AC-014</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system maintains a traceability register linking each requirement to its design, implementation, test case and evidence status, viewable in read-only form by an authorized user.</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FR-041, FR-042</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AC-015</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application is reachable and demoable over the web without requiring local installation, consistent with the operating environment defined in Section 2.4.</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NFR-AVA-01</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AC-016</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GitHub source repository contains a README describing setup, environment variables and the Supabase schema, together with weekly commit history evidencing incremental, individually authored development.</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NFR-MNT-03, Section 2.5</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AC-017</w:t>
            </w:r>
          </w:p>
        </w:tc>
        <w:tc>
          <w:tcPr>
            <w:tcW w:w="63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traceability register contains, at minimum, ten requirements with linked test cases and evidence status by the end of the internship.</w:t>
            </w:r>
          </w:p>
        </w:tc>
        <w:tc>
          <w:tcPr>
            <w:tcW w:w="20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FR-041, Section 11</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10.1 — Minimum acceptance criteria for AeroReady's MVP.</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11. Requirements Traceability Matrix (RTM)</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Section 8.2 described the traceability register in outline; this section puts it to work. FR-041 and FR-042 require every functional requirement to be linked to its design reference, its implementation reference, a verifying test case, and a current evidence status, and that mapping is built out below. Because this specification precedes implementation, every entry currently reads Planned; each one moves to Passed, Failed or Blocked as its test case is run during development, with the register reviewed weekly alongside the supervisor in the same way requirements were originally gathered (Section 3.1).</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design and implementation references identify which module a requirement belongs to, using the module boundaries already set out in Section 4.2 — exact file paths will be pinned down once the React/Supabase project is scaffolded in Phase 2 of the timeline. Non-functional requirements from Section 5 and business rules from Section 7 are traced the same way, keyed to their NFR-*/BR-* identifiers, and live in the same register rather than being repeated here as a second table.</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2700"/>
        <w:gridCol w:w="1400"/>
        <w:gridCol w:w="1600"/>
      </w:tblGrid>
      <w:tr w:rsidR="002769C6" w:rsidRPr="003D0806">
        <w:tblPrEx>
          <w:tblCellMar>
            <w:top w:w="0" w:type="dxa"/>
            <w:bottom w:w="0" w:type="dxa"/>
          </w:tblCellMar>
        </w:tblPrEx>
        <w:trPr>
          <w:tblHeader/>
          <w:jc w:val="center"/>
        </w:trPr>
        <w:tc>
          <w:tcPr>
            <w:tcW w:w="9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FR ID</w:t>
            </w:r>
          </w:p>
        </w:tc>
        <w:tc>
          <w:tcPr>
            <w:tcW w:w="2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Design Reference</w:t>
            </w:r>
          </w:p>
        </w:tc>
        <w:tc>
          <w:tcPr>
            <w:tcW w:w="27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Implementation Reference</w:t>
            </w:r>
          </w:p>
        </w:tc>
        <w:tc>
          <w:tcPr>
            <w:tcW w:w="1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Test Case</w:t>
            </w:r>
          </w:p>
        </w:tc>
        <w:tc>
          <w:tcPr>
            <w:tcW w:w="16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Status</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FR-001</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Authentication &amp; RBAC design (Sec. 6.2)</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src/modules/auth</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TC-001</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FR-002</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Authentication &amp; RBAC design (Sec. 6.2)</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src/modules/auth</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TC-002</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FR-003</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src/modules/users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TC-003</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FR-004</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src/modules/users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TC-004</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FR-005</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User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src/modules/users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TC-005</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FR-006</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Dashboard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src/modules/dashboard</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TC-006</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FR-007</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Dashboard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src/modules/dashboard</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TC-007</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FR-008</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inventory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src/modules/drones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TC-008</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FR-009</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inventory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src/modules/drones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TC-009</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FR-010</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inventory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src/modules/drones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TC-010</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FR-011</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inventory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src/modules/drones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TC-011</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FR-012</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Drone inventory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src/modules/drones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TC-012</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FR-013</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Battery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src/modules/batteries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TC-013</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FR-014</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Battery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src/modules/batteries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TC-014</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FR-015</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Battery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src/modules/batteries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TC-015</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FR-016</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Battery management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src/modules/batteries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TC-016</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FR-017</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template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TC-017</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FR-018</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template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TC-018</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FR-019</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template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TC-019</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FR-020</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src/modules/missions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TC-020</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FR-021</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src/modules/missions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TC-021</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FR-022</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 planning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src/modules/missions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TC-022</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FR-023</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execution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TC-023</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FR-024</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execution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TC-024</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FR-025</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execution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TC-025</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FR-026</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execution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src/modules/checklists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TC-026</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FR-027</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scoring engine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src/modules/risk</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TC-027</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FR-028</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scoring engine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src/modules/risk</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TC-028</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FR-029</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scoring engine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src/modules/risk</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TC-029</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FR-030</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Approval workflow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src/modules/approval</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TC-030</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FR-031</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Approval workflow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src/modules/approval</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TC-031</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FR-032</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Approval workflow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src/modules/approval</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TC-032</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FR-033</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Approval workflow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src/modules/approval</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TC-033</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FR-034</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 &amp; maintenance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src/modules/maintenance</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TC-034</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FR-035</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 &amp; maintenance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src/modules/maintenance</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TC-035</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FR-036</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 &amp; maintenance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src/modules/maintenance</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TC-036</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FR-037</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 &amp; maintenance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src/modules/maintenance</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TC-037</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FR-038</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Reporting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src/modules/reports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TC-038</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FR-039</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Reporting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src/modules/reports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TC-039</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FR-040</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Reporting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src/modules/reports</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TC-040</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FR-041</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Traceability register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src/modules/traceability</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TC-041</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r w:rsidR="002769C6" w:rsidRPr="003D0806">
        <w:tblPrEx>
          <w:tblCellMar>
            <w:top w:w="0" w:type="dxa"/>
            <w:bottom w:w="0" w:type="dxa"/>
          </w:tblCellMar>
        </w:tblPrEx>
        <w:trPr>
          <w:jc w:val="center"/>
        </w:trPr>
        <w:tc>
          <w:tcPr>
            <w:tcW w:w="9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FR-042</w:t>
            </w:r>
          </w:p>
        </w:tc>
        <w:tc>
          <w:tcPr>
            <w:tcW w:w="2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Traceability register design</w:t>
            </w:r>
          </w:p>
        </w:tc>
        <w:tc>
          <w:tcPr>
            <w:tcW w:w="27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src/modules/traceability</w:t>
            </w:r>
          </w:p>
        </w:tc>
        <w:tc>
          <w:tcPr>
            <w:tcW w:w="1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TC-042</w:t>
            </w:r>
          </w:p>
        </w:tc>
        <w:tc>
          <w:tcPr>
            <w:tcW w:w="16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Planned</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11.1 — Requirements traceability matrix for AeroReady's functional requirements (FR-001–FR-042).</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12. Conclusion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Across fourteen sections, this specification has set out what AeroReady is and what it needs to do: a standards-aligned UAV readiness, maintenance and compliance management system, documented in the structure recommended by IEEE Std 29148-2018. The opening sections established why the document exists, what AeroReady covers, and how its requirements were gathered, from the project brief and ongoing supervisor review rather than a formal stakeholder-elicitation exercise. From there, Sections 4 through 6 described what the system actually does, the quality bar it has to clear, and the interfaces it exposes to users and external services. Sections 7 through 11 filled in the rest: the policies that cut across individual use cases, the data the system has to remember and how that </w:t>
      </w:r>
      <w:r w:rsidRPr="003D0806">
        <w:rPr>
          <w:rFonts w:ascii="Times New Roman" w:hAnsi="Times New Roman" w:cs="Times New Roman"/>
          <w:sz w:val="24"/>
          <w:szCs w:val="24"/>
        </w:rPr>
        <w:lastRenderedPageBreak/>
        <w:t>data is structured and constrained, the security measures guarding accounts and records, the criteria the delivered MVP will actually be judged against, and the traceability register tying each requirement back to its design, implementation and test evidence.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None of this claims more than it should. AeroReady borrows the discipline of aviation-grade assurance frameworks, documented requirements, captured evidence, approval gates, traceability, without pretending to certification under DO-178C/ED-12C, ISO 21384-3, STANAG 4671 or a SORA-style approval process. That distinction, standards-aligned rather than standards-certified, was made explicit in Section 1.2 and repeated in Business Rule BR-013 for a reason: it needs to hold everywhere this project shows up, not just in this document, but in the implemented system, its user manual, and its final presentation.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Taken together, the requirements captured here are complete and consistent enough to carry AeroReady into design and implementation within the internship timeline ending August 10. That doesn't mean they're frozen: the traceability register in Section 11 will be updated weekly as development proceeds, and if a requirement turns out to be ambiguous, infeasible or simply overtaken by events during implementation, it gets revised through the same supervisor-reviewed process described in Section 3.1, not changed unilaterally. What follows in the References and Appendices closes out the document with the source material this specification drew on.</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13. References</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list below covers the standards, methodological references and technical documentation drawn on while preparing this specification. The aviation and UAV standards in particular are cited for the structure and terminology they lend to AeroReady, not because the system has been assessed against them, a distinction already made in Section 1.2 and repeated in Business Rule BR-013.</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[1] — </w:t>
      </w:r>
      <w:r w:rsidRPr="003D0806">
        <w:rPr>
          <w:rFonts w:ascii="Times New Roman" w:hAnsi="Times New Roman" w:cs="Times New Roman"/>
          <w:sz w:val="24"/>
          <w:szCs w:val="24"/>
        </w:rPr>
        <w:t>IEEE Std 29148-2018, Systems and Software Engineering — Life Cycle Processes — Requirements Engineering, Institute of Electrical and Electronics Engineers, 2018.</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[2] — </w:t>
      </w:r>
      <w:r w:rsidRPr="003D0806">
        <w:rPr>
          <w:rFonts w:ascii="Times New Roman" w:hAnsi="Times New Roman" w:cs="Times New Roman"/>
          <w:sz w:val="24"/>
          <w:szCs w:val="24"/>
        </w:rPr>
        <w:t>Federal Aviation Administration, Advisory Circular AC 20-115D, Airborne Software Development Assurance Using EUROCAE ED-12( ) and RTCA DO-178( ). Available: https://www.faa.gov/regulations_policies/advisory_circulars/index.cfm/go/document.information/documentID/1032046</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[3] — </w:t>
      </w:r>
      <w:r w:rsidRPr="003D0806">
        <w:rPr>
          <w:rFonts w:ascii="Times New Roman" w:hAnsi="Times New Roman" w:cs="Times New Roman"/>
          <w:sz w:val="24"/>
          <w:szCs w:val="24"/>
        </w:rPr>
        <w:t>RTCA, Inc., DO-178C, Software Considerations in Airborne Systems and Equipment Certification (overview). Available: https://www.rtca.org/do-178/</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[4] — </w:t>
      </w:r>
      <w:r w:rsidRPr="003D0806">
        <w:rPr>
          <w:rFonts w:ascii="Times New Roman" w:hAnsi="Times New Roman" w:cs="Times New Roman"/>
          <w:sz w:val="24"/>
          <w:szCs w:val="24"/>
        </w:rPr>
        <w:t>International Organization for Standardization, ISO 21384-3:2023, Unmanned Aircraft Systems — Part 3: Operational Procedures. Available: https://www.iso.org/obp/ui/en/</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[5] — </w:t>
      </w:r>
      <w:r w:rsidRPr="003D0806">
        <w:rPr>
          <w:rFonts w:ascii="Times New Roman" w:hAnsi="Times New Roman" w:cs="Times New Roman"/>
          <w:sz w:val="24"/>
          <w:szCs w:val="24"/>
        </w:rPr>
        <w:t>European Union Aviation Safety Agency, Specific Operations Risk Assessment (SORA) methodology. Available: https://www.easa.europa.eu/en/domains/drones-air-mobility/operating-drone/specific-category-civil-drones/specific-operations-risk-assessment-sora</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[6] — </w:t>
      </w:r>
      <w:r w:rsidRPr="003D0806">
        <w:rPr>
          <w:rFonts w:ascii="Times New Roman" w:hAnsi="Times New Roman" w:cs="Times New Roman"/>
          <w:sz w:val="24"/>
          <w:szCs w:val="24"/>
        </w:rPr>
        <w:t>NATO Science and Technology Organization, STANAG 4586, Standard Interfaces of UAV Control System (UCS) for NATO UAV Interoperability. Available: https://www.sto.nato.int/document/stanag-4586-standard-interfaces-of-uav-control-system-ucs-for-nato-uav-interoperability/</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lastRenderedPageBreak/>
        <w:t xml:space="preserve">[7] — </w:t>
      </w:r>
      <w:r w:rsidRPr="003D0806">
        <w:rPr>
          <w:rFonts w:ascii="Times New Roman" w:hAnsi="Times New Roman" w:cs="Times New Roman"/>
          <w:sz w:val="24"/>
          <w:szCs w:val="24"/>
        </w:rPr>
        <w:t>NATO Standardization Office, STANAG 4671 / AEP-4671, UAS Airworthiness Requirements (USAR), public overview. Available: https://standards.globalspec.com/std/13430067/stanag-4671</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[8] — </w:t>
      </w:r>
      <w:r w:rsidRPr="003D0806">
        <w:rPr>
          <w:rFonts w:ascii="Times New Roman" w:hAnsi="Times New Roman" w:cs="Times New Roman"/>
          <w:sz w:val="24"/>
          <w:szCs w:val="24"/>
        </w:rPr>
        <w:t>Supabase Inc., Supabase Documentation — Authentication, Database and Storage. Available: https://supabase.com/docs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[9] — </w:t>
      </w:r>
      <w:r w:rsidRPr="003D0806">
        <w:rPr>
          <w:rFonts w:ascii="Times New Roman" w:hAnsi="Times New Roman" w:cs="Times New Roman"/>
          <w:sz w:val="24"/>
          <w:szCs w:val="24"/>
        </w:rPr>
        <w:t>PostgreSQL Global Development Group, PostgreSQL Documentation. Available: https://www.postgresql.org/docs/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[10] — </w:t>
      </w:r>
      <w:r w:rsidRPr="003D0806">
        <w:rPr>
          <w:rFonts w:ascii="Times New Roman" w:hAnsi="Times New Roman" w:cs="Times New Roman"/>
          <w:sz w:val="24"/>
          <w:szCs w:val="24"/>
        </w:rPr>
        <w:t>Meta Platforms, Inc., React Documentation. Available: https://react.dev</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[11] — </w:t>
      </w:r>
      <w:r w:rsidRPr="003D0806">
        <w:rPr>
          <w:rFonts w:ascii="Times New Roman" w:hAnsi="Times New Roman" w:cs="Times New Roman"/>
          <w:sz w:val="24"/>
          <w:szCs w:val="24"/>
        </w:rPr>
        <w:t>Vercel Inc., Vercel Documentation — Deployment and Hosting. Available: https://vercel.com/docs</w:t>
      </w:r>
    </w:p>
    <w:p w:rsidR="002769C6" w:rsidRPr="003D0806" w:rsidRDefault="003D0806" w:rsidP="005B1FAD">
      <w:pPr>
        <w:pStyle w:val="ListParagraph"/>
        <w:numPr>
          <w:ilvl w:val="0"/>
          <w:numId w:val="2"/>
        </w:numPr>
        <w:spacing w:after="160" w:line="276" w:lineRule="auto"/>
        <w:jc w:val="both"/>
        <w:rPr>
          <w:rFonts w:ascii="Times New Roman" w:hAnsi="Times New Roman" w:cs="Times New Roman"/>
          <w:sz w:val="24"/>
          <w:szCs w:val="24"/>
        </w:rPr>
      </w:pPr>
      <w:r w:rsidRPr="003D0806">
        <w:rPr>
          <w:rFonts w:ascii="Times New Roman" w:hAnsi="Times New Roman" w:cs="Times New Roman"/>
          <w:b/>
          <w:sz w:val="24"/>
          <w:szCs w:val="24"/>
        </w:rPr>
        <w:t xml:space="preserve">[12] — </w:t>
      </w:r>
      <w:r w:rsidRPr="003D0806">
        <w:rPr>
          <w:rFonts w:ascii="Times New Roman" w:hAnsi="Times New Roman" w:cs="Times New Roman"/>
          <w:sz w:val="24"/>
          <w:szCs w:val="24"/>
        </w:rPr>
        <w:t>AeroReady Standards-Aligned Project Report, internal project brief supplied by the supervising UAV Lab, defining the project's scope, recommended technology stack, data model and minimum acceptance criteria referenced throughout this specification.</w:t>
      </w:r>
    </w:p>
    <w:p w:rsidR="002769C6" w:rsidRPr="00CD4B16" w:rsidRDefault="003D0806" w:rsidP="005B1FAD">
      <w:pPr>
        <w:spacing w:after="160" w:line="276" w:lineRule="auto"/>
        <w:jc w:val="both"/>
        <w:rPr>
          <w:rFonts w:ascii="Times New Roman" w:hAnsi="Times New Roman" w:cs="Times New Roman"/>
          <w:sz w:val="24"/>
          <w:szCs w:val="24"/>
        </w:rPr>
      </w:pPr>
      <w:r w:rsidRPr="00CD4B16">
        <w:rPr>
          <w:rFonts w:ascii="Times New Roman" w:hAnsi="Times New Roman" w:cs="Times New Roman"/>
          <w:b/>
          <w:sz w:val="28"/>
          <w:szCs w:val="24"/>
        </w:rPr>
        <w:t>14. Appendices</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53" w:name="_Toc234847898"/>
      <w:r w:rsidRPr="00CD4B16">
        <w:rPr>
          <w:rFonts w:ascii="Times New Roman" w:hAnsi="Times New Roman" w:cs="Times New Roman"/>
          <w:b/>
          <w:color w:val="auto"/>
          <w:sz w:val="24"/>
          <w:szCs w:val="24"/>
        </w:rPr>
        <w:t>Appendix A: Glossary</w:t>
      </w:r>
      <w:bookmarkEnd w:id="53"/>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Terminology introduced across fourteen sections is easy to lose track of, so this glossary pulls it into a single alphabetical reference. It is meant to extend Section 1.5 rather than repeat it, picking up terms and acronyms that only appear later in the document, around business rules, data tables and security controls, for instance.</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800"/>
      </w:tblGrid>
      <w:tr w:rsidR="002769C6" w:rsidRPr="003D0806">
        <w:tblPrEx>
          <w:tblCellMar>
            <w:top w:w="0" w:type="dxa"/>
            <w:bottom w:w="0" w:type="dxa"/>
          </w:tblCellMar>
        </w:tblPrEx>
        <w:trPr>
          <w:tblHeader/>
          <w:jc w:val="center"/>
        </w:trPr>
        <w:tc>
          <w:tcPr>
            <w:tcW w:w="2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Term</w:t>
            </w:r>
          </w:p>
        </w:tc>
        <w:tc>
          <w:tcPr>
            <w:tcW w:w="68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Definition</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Acceptance Criterion (AC)</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minimum, observable condition, numbered AC-001 onward in Section 10, that the delivered MVP must satisfy to be considered complete.</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Administrator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user role with full inventory, user-management and configuration privileges, as defined in Section 2.3.</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Approval</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recorded decision, positive or negative, made against a mission by an Administrator or designated Approver once its checklist and risk result are available.</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Blocking Reason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specific condition returned by the risk scoring engine that prevents a mission from proceeding, distinct from a numeric risk contribution.</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Business Rule (BR)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A cross-cutting policy, numbered BR-001 onward in Section </w:t>
            </w:r>
            <w:r w:rsidR="00CD4B16" w:rsidRPr="003D0806">
              <w:rPr>
                <w:rFonts w:ascii="Times New Roman" w:hAnsi="Times New Roman" w:cs="Times New Roman"/>
                <w:sz w:val="24"/>
                <w:szCs w:val="24"/>
              </w:rPr>
              <w:t>7 that</w:t>
            </w:r>
            <w:r w:rsidRPr="003D0806">
              <w:rPr>
                <w:rFonts w:ascii="Times New Roman" w:hAnsi="Times New Roman" w:cs="Times New Roman"/>
                <w:sz w:val="24"/>
                <w:szCs w:val="24"/>
              </w:rPr>
              <w:t xml:space="preserve"> applies across multiple use cases rather than to a single interaction.</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Item</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An individual readiness check within a checklist template, carrying a category, a criticality level and an optional evidence requirement.</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Checklist Result</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recorded outcome — pass, fail or not applicable — of a single checklist item as executed against a specific mission.</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Checklist Template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reusable, categorized set of checklist items applicable to a defined mission type, maintained by an Administrator.</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Contributing Condition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factor — such as battery charge, fault status or weather — that the risk scoring engine weighs when computing a mission's numeric risk score.</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Criticality</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severity classification of a checklist item (Critical, Non-critical or Conditional) that determines whether its failure blocks mission approval.</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Data Dictionary</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structured listing, in Section 8.2, of AeroReady's core database tables and their key attributes.</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Design Reference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In the traceability register, the module or design artifact that satisfies a given requirement.</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Evidence Record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remark, uploaded file or system-derived value attached to a checklist result or approval decision to substantiate it.</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Fault Report</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logged issue against a drone or battery, which places that asset into Maintenance status until resolved.</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Functional Requirement (FR)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statement, numbered FR-001 onward in Section 4.4, of a specific behavior AeroReady must exhibit.</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Maintenance Record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logged action, technician and outcome of an inspection or repair performed against a drone or battery.</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Mission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planned or completed UAV operation, comprising an objective, a schedule, and an assigned drone, battery and operator.</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MVP</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Minimum Viable Product — the feature set targeted for delivery within the internship timeline.</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Non-Functional Requirement (NFR)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quality-attribute requirement, grouped by category (e.g., NFR-REL, NFR-SEC) in Section 5, describing how well AeroReady must perform rather than what it does.</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lastRenderedPageBreak/>
              <w:t>Operator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user role responsible for planning missions, executing checklists and submitting missions for approval.</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Readiness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condition in which a drone, its battery, its operator and the mission environment jointly satisfy the checks required before a mission proceeds.</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Category</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Low, Medium or High classification assigned to a mission based on its computed numeric risk score.</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Risk Score</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numeric value, derived from weighted contributing conditions, used to classify a mission's risk category.</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Row-Level Security (RLS)</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PostgreSQL/Supabase access-control mechanism that restricts which rows a given database role may read or write, used to enforce AeroReady's role-based permissions at the data layer.</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Standards-aligned / -inspired</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Describes AeroReady's use of structure or terminology borrowed from a named aviation/UAV standard without asserting formal certification against it, per Section 1.2 and BR-013.</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Technician</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user role responsible for logging and resolving faults and maintenance issues against drones and batteries.</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Test Case (TC)</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A verification procedure, referenced in the traceability register of Section </w:t>
            </w:r>
            <w:r w:rsidR="00CD4B16" w:rsidRPr="003D0806">
              <w:rPr>
                <w:rFonts w:ascii="Times New Roman" w:hAnsi="Times New Roman" w:cs="Times New Roman"/>
                <w:sz w:val="24"/>
                <w:szCs w:val="24"/>
              </w:rPr>
              <w:t>11 that</w:t>
            </w:r>
            <w:r w:rsidRPr="003D0806">
              <w:rPr>
                <w:rFonts w:ascii="Times New Roman" w:hAnsi="Times New Roman" w:cs="Times New Roman"/>
                <w:sz w:val="24"/>
                <w:szCs w:val="24"/>
              </w:rPr>
              <w:t xml:space="preserve"> confirms a specific requirement has been correctly implemented.</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Traceability Register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persistent record, described in Section 8.2 and operationalized in Section 11, linking each requirement to its design, implementation, test case and evidence status.</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Use Case (UC)</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 described interaction between an actor and AeroReady, specified in Section 4.3, from which one or more functional requirements are derived.</w:t>
            </w:r>
          </w:p>
        </w:tc>
      </w:tr>
      <w:tr w:rsidR="002769C6" w:rsidRPr="003D0806">
        <w:tblPrEx>
          <w:tblCellMar>
            <w:top w:w="0" w:type="dxa"/>
            <w:bottom w:w="0" w:type="dxa"/>
          </w:tblCellMar>
        </w:tblPrEx>
        <w:trPr>
          <w:jc w:val="center"/>
        </w:trPr>
        <w:tc>
          <w:tcPr>
            <w:tcW w:w="2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Viewer</w:t>
            </w:r>
          </w:p>
        </w:tc>
        <w:tc>
          <w:tcPr>
            <w:tcW w:w="6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read-only user role able to observe dashboards, missions and reports without modification rights.</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14.1 — Glossary of terms used throughout this specification.</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The table below adds the acronyms first used in Sections 7 through 13 to the list already given in Section 1.5.</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400"/>
      </w:tblGrid>
      <w:tr w:rsidR="002769C6" w:rsidRPr="003D0806">
        <w:tblPrEx>
          <w:tblCellMar>
            <w:top w:w="0" w:type="dxa"/>
            <w:bottom w:w="0" w:type="dxa"/>
          </w:tblCellMar>
        </w:tblPrEx>
        <w:trPr>
          <w:tblHeader/>
          <w:jc w:val="center"/>
        </w:trPr>
        <w:tc>
          <w:tcPr>
            <w:tcW w:w="18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lastRenderedPageBreak/>
              <w:t>Acronym</w:t>
            </w:r>
          </w:p>
        </w:tc>
        <w:tc>
          <w:tcPr>
            <w:tcW w:w="7400" w:type="dxa"/>
            <w:shd w:val="clear" w:color="auto" w:fill="1F3B57"/>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b/>
                <w:color w:val="FFFFFF"/>
                <w:sz w:val="24"/>
                <w:szCs w:val="24"/>
              </w:rPr>
              <w:t>Meaning</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Acceptance Criterion</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BR</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Business Rule</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RTM</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Requirements Traceability Matrix</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RLS</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Row-Level Security</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PK / FK</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Primary Key / Foreign Key</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HTTPS / TLS</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Hypertext Transfer Protocol Secure / Transport Layer Security</w:t>
            </w:r>
          </w:p>
        </w:tc>
      </w:tr>
      <w:tr w:rsidR="002769C6" w:rsidRPr="003D0806">
        <w:tblPrEx>
          <w:tblCellMar>
            <w:top w:w="0" w:type="dxa"/>
            <w:bottom w:w="0" w:type="dxa"/>
          </w:tblCellMar>
        </w:tblPrEx>
        <w:trPr>
          <w:jc w:val="center"/>
        </w:trPr>
        <w:tc>
          <w:tcPr>
            <w:tcW w:w="18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REL / AVA / USA / PER / SEC / MNT / SCA / COM / POR</w:t>
            </w:r>
          </w:p>
        </w:tc>
        <w:tc>
          <w:tcPr>
            <w:tcW w:w="7400" w:type="dxa"/>
            <w:tcMar>
              <w:top w:w="80" w:type="dxa"/>
              <w:left w:w="100" w:type="dxa"/>
              <w:bottom w:w="80" w:type="dxa"/>
              <w:right w:w="100" w:type="dxa"/>
            </w:tcMar>
          </w:tcPr>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 xml:space="preserve">The nine non-functional requirement categories defined in Section 5: Reliability, Availability, Usability, Performance, Security, Maintainability, Scalability, Compatibility, </w:t>
            </w:r>
            <w:r w:rsidR="00CD4B16" w:rsidRPr="003D0806">
              <w:rPr>
                <w:rFonts w:ascii="Times New Roman" w:hAnsi="Times New Roman" w:cs="Times New Roman"/>
                <w:sz w:val="24"/>
                <w:szCs w:val="24"/>
              </w:rPr>
              <w:t>and Portability</w:t>
            </w:r>
            <w:r w:rsidRPr="003D0806">
              <w:rPr>
                <w:rFonts w:ascii="Times New Roman" w:hAnsi="Times New Roman" w:cs="Times New Roman"/>
                <w:sz w:val="24"/>
                <w:szCs w:val="24"/>
              </w:rPr>
              <w:t>.</w:t>
            </w:r>
          </w:p>
        </w:tc>
      </w:tr>
    </w:tbl>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i/>
          <w:sz w:val="24"/>
          <w:szCs w:val="24"/>
        </w:rPr>
        <w:t>Table 14.2 — Additional acronyms used in Sections 7–13.</w:t>
      </w:r>
    </w:p>
    <w:p w:rsidR="002769C6" w:rsidRPr="00CD4B16" w:rsidRDefault="003D0806" w:rsidP="005B1FAD">
      <w:pPr>
        <w:pStyle w:val="Heading2"/>
        <w:spacing w:after="160" w:line="276" w:lineRule="auto"/>
        <w:jc w:val="both"/>
        <w:rPr>
          <w:rFonts w:ascii="Times New Roman" w:hAnsi="Times New Roman" w:cs="Times New Roman"/>
          <w:color w:val="auto"/>
          <w:sz w:val="24"/>
          <w:szCs w:val="24"/>
        </w:rPr>
      </w:pPr>
      <w:bookmarkStart w:id="54" w:name="_Toc234847899"/>
      <w:r w:rsidRPr="00CD4B16">
        <w:rPr>
          <w:rFonts w:ascii="Times New Roman" w:hAnsi="Times New Roman" w:cs="Times New Roman"/>
          <w:b/>
          <w:color w:val="auto"/>
          <w:sz w:val="24"/>
          <w:szCs w:val="24"/>
        </w:rPr>
        <w:t>Appendix B: Originality and Authorship Declaration</w:t>
      </w:r>
      <w:bookmarkEnd w:id="54"/>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Every part of this specification, requirements, business rules, data model, security requirements, acceptance criteria and traceability matrix, was authored independently for this internship project, built from the project brief supplied by the supervising UAV Lab and from standard Software Engineering practice. Where an aviation or UAV standard is referenced, it is cited by name and purpose in Section 13 rather than reproduced, in keeping with the standards-aligned posture set out in Section 1.2. No section here has been copied or closely paraphrased from an external source.</w:t>
      </w:r>
    </w:p>
    <w:p w:rsidR="002769C6" w:rsidRPr="003D0806" w:rsidRDefault="003D0806" w:rsidP="005B1FAD">
      <w:pPr>
        <w:spacing w:after="160" w:line="276" w:lineRule="auto"/>
        <w:jc w:val="both"/>
        <w:rPr>
          <w:rFonts w:ascii="Times New Roman" w:hAnsi="Times New Roman" w:cs="Times New Roman"/>
          <w:sz w:val="24"/>
          <w:szCs w:val="24"/>
        </w:rPr>
      </w:pPr>
      <w:r w:rsidRPr="003D0806">
        <w:rPr>
          <w:rFonts w:ascii="Times New Roman" w:hAnsi="Times New Roman" w:cs="Times New Roman"/>
          <w:sz w:val="24"/>
          <w:szCs w:val="24"/>
        </w:rPr>
        <w:t>Because AeroReady is delivered as an individual internship project rather than a university-graded submission, originality here is verified differently too: through the weekly supervisor review described in Sections 2.5 and 3.1, where the student developer walks through the ownership of whatever requirements, design and code were produced that week, rather than through an automated similarity-checking tool. The delivered system contains no AI-generated product code, per the constraint in Section 2.5, and this specification is itself a design artifact the student developer wrote ahead of implementation. If the supervising UAV Lab wants a machine-generated similarity report against this document as well, one can be produced and appended separately without changing anything written here.</w:t>
      </w:r>
    </w:p>
    <w:p w:rsidR="005B1FAD" w:rsidRPr="003D0806" w:rsidRDefault="005B1FAD" w:rsidP="005B1FAD">
      <w:pPr>
        <w:spacing w:after="160" w:line="276" w:lineRule="auto"/>
        <w:jc w:val="both"/>
        <w:rPr>
          <w:rFonts w:ascii="Times New Roman" w:hAnsi="Times New Roman" w:cs="Times New Roman"/>
          <w:sz w:val="24"/>
          <w:szCs w:val="24"/>
        </w:rPr>
      </w:pPr>
    </w:p>
    <w:sectPr w:rsidR="005B1FAD" w:rsidRPr="003D0806">
      <w:headerReference w:type="default" r:id="rId9"/>
      <w:footerReference w:type="default" r:id="rId10"/>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6BC3" w:rsidRDefault="00656BC3" w:rsidP="003D0806">
      <w:r>
        <w:separator/>
      </w:r>
    </w:p>
  </w:endnote>
  <w:endnote w:type="continuationSeparator" w:id="0">
    <w:p w:rsidR="00656BC3" w:rsidRDefault="00656BC3" w:rsidP="003D0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0806" w:rsidRDefault="005B1FAD">
    <w:pPr>
      <w:pStyle w:val="Footer"/>
    </w:pPr>
    <w:r>
      <w:t xml:space="preserve">Version 4.0 | </w:t>
    </w:r>
    <w:r w:rsidR="003D0806">
      <w:t>2026</w:t>
    </w:r>
    <w:r w:rsidR="003D0806">
      <w:ptab w:relativeTo="margin" w:alignment="center" w:leader="none"/>
    </w:r>
    <w:r w:rsidR="003D0806">
      <w:ptab w:relativeTo="margin" w:alignment="right" w:leader="none"/>
    </w:r>
    <w:r w:rsidR="003D0806">
      <w:fldChar w:fldCharType="begin"/>
    </w:r>
    <w:r w:rsidR="003D0806">
      <w:instrText xml:space="preserve"> PAGE   \* MERGEFORMAT </w:instrText>
    </w:r>
    <w:r w:rsidR="003D0806">
      <w:fldChar w:fldCharType="separate"/>
    </w:r>
    <w:r w:rsidR="00554EF1">
      <w:rPr>
        <w:noProof/>
      </w:rPr>
      <w:t>11</w:t>
    </w:r>
    <w:r w:rsidR="003D0806">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6BC3" w:rsidRDefault="00656BC3" w:rsidP="003D0806">
      <w:r>
        <w:separator/>
      </w:r>
    </w:p>
  </w:footnote>
  <w:footnote w:type="continuationSeparator" w:id="0">
    <w:p w:rsidR="00656BC3" w:rsidRDefault="00656BC3" w:rsidP="003D08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0806" w:rsidRPr="003D0806" w:rsidRDefault="003D0806">
    <w:pPr>
      <w:pStyle w:val="Header"/>
      <w:rPr>
        <w:rFonts w:ascii="Times New Roman" w:hAnsi="Times New Roman" w:cs="Times New Roman"/>
        <w:sz w:val="24"/>
      </w:rPr>
    </w:pPr>
    <w:r>
      <w:rPr>
        <w:rFonts w:ascii="Times New Roman" w:hAnsi="Times New Roman" w:cs="Times New Roman"/>
        <w:sz w:val="24"/>
      </w:rPr>
      <w:t xml:space="preserve">Software Requirement Specification (SRS)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2C227B"/>
    <w:multiLevelType w:val="hybridMultilevel"/>
    <w:tmpl w:val="10A612DA"/>
    <w:lvl w:ilvl="0" w:tplc="7BC811E6">
      <w:start w:val="1"/>
      <w:numFmt w:val="bullet"/>
      <w:lvlText w:val="●"/>
      <w:lvlJc w:val="left"/>
      <w:pPr>
        <w:ind w:left="720" w:hanging="360"/>
      </w:pPr>
    </w:lvl>
    <w:lvl w:ilvl="1" w:tplc="F4B8C200">
      <w:start w:val="1"/>
      <w:numFmt w:val="bullet"/>
      <w:lvlText w:val="○"/>
      <w:lvlJc w:val="left"/>
      <w:pPr>
        <w:ind w:left="1440" w:hanging="360"/>
      </w:pPr>
    </w:lvl>
    <w:lvl w:ilvl="2" w:tplc="123AA0BC">
      <w:start w:val="1"/>
      <w:numFmt w:val="bullet"/>
      <w:lvlText w:val="■"/>
      <w:lvlJc w:val="left"/>
      <w:pPr>
        <w:ind w:left="2160" w:hanging="360"/>
      </w:pPr>
    </w:lvl>
    <w:lvl w:ilvl="3" w:tplc="D24EA9B4">
      <w:start w:val="1"/>
      <w:numFmt w:val="bullet"/>
      <w:lvlText w:val="●"/>
      <w:lvlJc w:val="left"/>
      <w:pPr>
        <w:ind w:left="2880" w:hanging="360"/>
      </w:pPr>
    </w:lvl>
    <w:lvl w:ilvl="4" w:tplc="ED14A26C">
      <w:start w:val="1"/>
      <w:numFmt w:val="bullet"/>
      <w:lvlText w:val="○"/>
      <w:lvlJc w:val="left"/>
      <w:pPr>
        <w:ind w:left="3600" w:hanging="360"/>
      </w:pPr>
    </w:lvl>
    <w:lvl w:ilvl="5" w:tplc="98683D82">
      <w:start w:val="1"/>
      <w:numFmt w:val="bullet"/>
      <w:lvlText w:val="■"/>
      <w:lvlJc w:val="left"/>
      <w:pPr>
        <w:ind w:left="4320" w:hanging="360"/>
      </w:pPr>
    </w:lvl>
    <w:lvl w:ilvl="6" w:tplc="ED0811E6">
      <w:start w:val="1"/>
      <w:numFmt w:val="bullet"/>
      <w:lvlText w:val="●"/>
      <w:lvlJc w:val="left"/>
      <w:pPr>
        <w:ind w:left="5040" w:hanging="360"/>
      </w:pPr>
    </w:lvl>
    <w:lvl w:ilvl="7" w:tplc="E1CCF418">
      <w:start w:val="1"/>
      <w:numFmt w:val="bullet"/>
      <w:lvlText w:val="●"/>
      <w:lvlJc w:val="left"/>
      <w:pPr>
        <w:ind w:left="5760" w:hanging="360"/>
      </w:pPr>
    </w:lvl>
    <w:lvl w:ilvl="8" w:tplc="C40A2BB2">
      <w:start w:val="1"/>
      <w:numFmt w:val="bullet"/>
      <w:lvlText w:val="●"/>
      <w:lvlJc w:val="left"/>
      <w:pPr>
        <w:ind w:left="6480" w:hanging="360"/>
      </w:pPr>
    </w:lvl>
  </w:abstractNum>
  <w:abstractNum w:abstractNumId="1" w15:restartNumberingAfterBreak="0">
    <w:nsid w:val="5B0A5DC1"/>
    <w:multiLevelType w:val="hybridMultilevel"/>
    <w:tmpl w:val="F70C2870"/>
    <w:lvl w:ilvl="0" w:tplc="AFB2F380">
      <w:start w:val="1"/>
      <w:numFmt w:val="bullet"/>
      <w:lvlText w:val="•"/>
      <w:lvlJc w:val="left"/>
      <w:pPr>
        <w:ind w:left="460" w:hanging="260"/>
      </w:pPr>
    </w:lvl>
    <w:lvl w:ilvl="1" w:tplc="F63AD632">
      <w:numFmt w:val="decimal"/>
      <w:lvlText w:val=""/>
      <w:lvlJc w:val="left"/>
    </w:lvl>
    <w:lvl w:ilvl="2" w:tplc="B6CE8CB6">
      <w:numFmt w:val="decimal"/>
      <w:lvlText w:val=""/>
      <w:lvlJc w:val="left"/>
    </w:lvl>
    <w:lvl w:ilvl="3" w:tplc="8CE6C462">
      <w:numFmt w:val="decimal"/>
      <w:lvlText w:val=""/>
      <w:lvlJc w:val="left"/>
    </w:lvl>
    <w:lvl w:ilvl="4" w:tplc="7BEC709A">
      <w:numFmt w:val="decimal"/>
      <w:lvlText w:val=""/>
      <w:lvlJc w:val="left"/>
    </w:lvl>
    <w:lvl w:ilvl="5" w:tplc="200A5F86">
      <w:numFmt w:val="decimal"/>
      <w:lvlText w:val=""/>
      <w:lvlJc w:val="left"/>
    </w:lvl>
    <w:lvl w:ilvl="6" w:tplc="078020E0">
      <w:numFmt w:val="decimal"/>
      <w:lvlText w:val=""/>
      <w:lvlJc w:val="left"/>
    </w:lvl>
    <w:lvl w:ilvl="7" w:tplc="8BFEFA38">
      <w:numFmt w:val="decimal"/>
      <w:lvlText w:val=""/>
      <w:lvlJc w:val="left"/>
    </w:lvl>
    <w:lvl w:ilvl="8" w:tplc="DF48481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9C6"/>
    <w:rsid w:val="002769C6"/>
    <w:rsid w:val="003D0806"/>
    <w:rsid w:val="00554EF1"/>
    <w:rsid w:val="005B1FAD"/>
    <w:rsid w:val="00656BC3"/>
    <w:rsid w:val="00CD4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5EF95F-FFCC-46F0-8FCB-7FBA2ED8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D0806"/>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3D0806"/>
    <w:pPr>
      <w:spacing w:after="100"/>
    </w:pPr>
  </w:style>
  <w:style w:type="paragraph" w:styleId="TOC2">
    <w:name w:val="toc 2"/>
    <w:basedOn w:val="Normal"/>
    <w:next w:val="Normal"/>
    <w:autoRedefine/>
    <w:uiPriority w:val="39"/>
    <w:unhideWhenUsed/>
    <w:rsid w:val="003D0806"/>
    <w:pPr>
      <w:spacing w:after="100"/>
      <w:ind w:left="220"/>
    </w:pPr>
  </w:style>
  <w:style w:type="paragraph" w:styleId="Header">
    <w:name w:val="header"/>
    <w:basedOn w:val="Normal"/>
    <w:link w:val="HeaderChar"/>
    <w:uiPriority w:val="99"/>
    <w:unhideWhenUsed/>
    <w:rsid w:val="003D0806"/>
    <w:pPr>
      <w:tabs>
        <w:tab w:val="center" w:pos="4680"/>
        <w:tab w:val="right" w:pos="9360"/>
      </w:tabs>
    </w:pPr>
  </w:style>
  <w:style w:type="character" w:customStyle="1" w:styleId="HeaderChar">
    <w:name w:val="Header Char"/>
    <w:basedOn w:val="DefaultParagraphFont"/>
    <w:link w:val="Header"/>
    <w:uiPriority w:val="99"/>
    <w:rsid w:val="003D0806"/>
  </w:style>
  <w:style w:type="paragraph" w:styleId="Footer">
    <w:name w:val="footer"/>
    <w:basedOn w:val="Normal"/>
    <w:link w:val="FooterChar"/>
    <w:uiPriority w:val="99"/>
    <w:unhideWhenUsed/>
    <w:rsid w:val="003D0806"/>
    <w:pPr>
      <w:tabs>
        <w:tab w:val="center" w:pos="4680"/>
        <w:tab w:val="right" w:pos="9360"/>
      </w:tabs>
    </w:pPr>
  </w:style>
  <w:style w:type="character" w:customStyle="1" w:styleId="FooterChar">
    <w:name w:val="Footer Char"/>
    <w:basedOn w:val="DefaultParagraphFont"/>
    <w:link w:val="Footer"/>
    <w:uiPriority w:val="99"/>
    <w:rsid w:val="003D0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5B6"/>
    <w:rsid w:val="00944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6DAD5A3EA9458FBBEFCDF54675B9B4">
    <w:name w:val="C66DAD5A3EA9458FBBEFCDF54675B9B4"/>
    <w:rsid w:val="009445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A8690-87E7-483D-9503-7B82705F7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12406</Words>
  <Characters>70715</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2026-07-13T10:25:00Z</dcterms:created>
  <dcterms:modified xsi:type="dcterms:W3CDTF">2026-07-13T10:25:00Z</dcterms:modified>
</cp:coreProperties>
</file>