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08264" w14:textId="77777777" w:rsidR="00CF52D2" w:rsidRDefault="00CF52D2" w:rsidP="00CF52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1706FFFC" w14:textId="77777777" w:rsidR="00CF52D2" w:rsidRDefault="00CF52D2" w:rsidP="00CF52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02972F3B" w14:textId="77777777" w:rsidR="00CF52D2" w:rsidRDefault="00CF52D2" w:rsidP="00CF52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7CFBA540" w14:textId="77777777" w:rsidR="00CF52D2" w:rsidRDefault="00CF52D2" w:rsidP="00CF52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5CFF78A5" w14:textId="77777777" w:rsidR="00CF52D2" w:rsidRDefault="00CF52D2" w:rsidP="00CF52D2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4FC42E2D" w14:textId="77777777" w:rsidR="00CF52D2" w:rsidRDefault="00CF52D2" w:rsidP="00CF52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9</w:t>
      </w:r>
    </w:p>
    <w:p w14:paraId="342C6531" w14:textId="77777777" w:rsidR="00CF52D2" w:rsidRDefault="00CF52D2" w:rsidP="00CF52D2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2632D168" w14:textId="77777777" w:rsidR="00CF52D2" w:rsidRDefault="00CF52D2" w:rsidP="00CF52D2">
      <w:pPr>
        <w:spacing w:after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>
        <w:rPr>
          <w:rFonts w:ascii="Times New Roman" w:hAnsi="Times New Roman" w:cs="Times New Roman"/>
          <w:sz w:val="28"/>
          <w:szCs w:val="28"/>
        </w:rPr>
        <w:t>Анализ технического задания на программный продукт. Изучение требований к взаимодействию компонент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06985D00" w14:textId="77777777" w:rsidR="00CF52D2" w:rsidRDefault="00CF52D2" w:rsidP="00CF52D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470CA" w14:textId="77777777" w:rsidR="00CF52D2" w:rsidRDefault="00CF52D2" w:rsidP="00CF52D2">
      <w:pPr>
        <w:rPr>
          <w:rFonts w:ascii="Times New Roman" w:hAnsi="Times New Roman" w:cs="Times New Roman"/>
          <w:sz w:val="28"/>
          <w:szCs w:val="28"/>
        </w:rPr>
      </w:pPr>
    </w:p>
    <w:p w14:paraId="5CD7BA2A" w14:textId="77777777" w:rsidR="00CF52D2" w:rsidRDefault="00CF52D2" w:rsidP="00CF52D2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5B0DD3B8" w14:textId="77777777" w:rsidR="00CF52D2" w:rsidRDefault="00CF52D2" w:rsidP="00CF52D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Анализировать структуру и содержание технического задания (ТЗ) в соответствии с ГОСТ.</w:t>
      </w:r>
    </w:p>
    <w:p w14:paraId="3C801A5A" w14:textId="77777777" w:rsidR="00CF52D2" w:rsidRDefault="00CF52D2" w:rsidP="00CF52D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Выделять функциональные и нефункциональные требования, особое внимание уделяя требованиям к взаимодействию компонентов.</w:t>
      </w:r>
    </w:p>
    <w:p w14:paraId="197FC6BD" w14:textId="77777777" w:rsidR="00CF52D2" w:rsidRDefault="00CF52D2" w:rsidP="00CF52D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Определять виды интерфейсов и протоколов обмена данными между модулями программного продукта.</w:t>
      </w:r>
    </w:p>
    <w:p w14:paraId="55F8048B" w14:textId="77777777" w:rsidR="00CF52D2" w:rsidRDefault="00CF52D2" w:rsidP="00CF52D2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Фиксировать результаты анализа в виде таблиц требований и диаграмм взаимодействия.</w:t>
      </w:r>
    </w:p>
    <w:p w14:paraId="26D33811" w14:textId="77777777" w:rsidR="00CF52D2" w:rsidRDefault="00CF52D2" w:rsidP="00CF52D2">
      <w:pPr>
        <w:rPr>
          <w:rFonts w:ascii="Times New Roman" w:hAnsi="Times New Roman" w:cs="Times New Roman"/>
          <w:sz w:val="28"/>
          <w:szCs w:val="28"/>
        </w:rPr>
      </w:pPr>
    </w:p>
    <w:p w14:paraId="101AA96A" w14:textId="77777777" w:rsidR="00CF52D2" w:rsidRDefault="00CF52D2" w:rsidP="00CF52D2">
      <w:pPr>
        <w:rPr>
          <w:rFonts w:ascii="Times New Roman" w:hAnsi="Times New Roman" w:cs="Times New Roman"/>
          <w:sz w:val="28"/>
          <w:szCs w:val="28"/>
        </w:rPr>
      </w:pPr>
    </w:p>
    <w:p w14:paraId="69E1F4B0" w14:textId="77777777" w:rsidR="00CF52D2" w:rsidRDefault="00CF52D2" w:rsidP="00CF52D2">
      <w:pPr>
        <w:rPr>
          <w:rFonts w:ascii="Times New Roman" w:hAnsi="Times New Roman" w:cs="Times New Roman"/>
          <w:sz w:val="28"/>
          <w:szCs w:val="28"/>
        </w:rPr>
      </w:pPr>
    </w:p>
    <w:p w14:paraId="4D77E9EB" w14:textId="30DFA181" w:rsidR="00CF52D2" w:rsidRDefault="00CF52D2" w:rsidP="00CF52D2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Перевозов Ярослав</w:t>
      </w:r>
    </w:p>
    <w:p w14:paraId="0C55B17E" w14:textId="77777777" w:rsidR="00CF52D2" w:rsidRDefault="00CF52D2" w:rsidP="00CF52D2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299C6C2A" w14:textId="1114B7CC" w:rsidR="00CF52D2" w:rsidRDefault="00CF52D2" w:rsidP="00CF52D2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62DBD4E4" w14:textId="2683091E" w:rsidR="006B21D8" w:rsidRDefault="006B21D8" w:rsidP="00CF52D2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323CE028" w14:textId="77777777" w:rsidR="006B21D8" w:rsidRDefault="006B21D8" w:rsidP="00CF52D2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70EE3DE1" w14:textId="64703B84" w:rsidR="00CF52D2" w:rsidRDefault="00CF52D2" w:rsidP="00CF52D2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bookmarkStart w:id="0" w:name="_MON_1843301373"/>
    <w:bookmarkEnd w:id="0"/>
    <w:p w14:paraId="7714E3C4" w14:textId="2D5F0FBE" w:rsidR="00A2409B" w:rsidRDefault="006B21D8" w:rsidP="006B21D8">
      <w:pPr>
        <w:tabs>
          <w:tab w:val="left" w:pos="567"/>
        </w:tabs>
        <w:ind w:left="-851" w:firstLine="1702"/>
        <w:jc w:val="center"/>
      </w:pPr>
      <w:r>
        <w:rPr>
          <w:rFonts w:ascii="Times New Roman" w:hAnsi="Times New Roman" w:cs="Times New Roman"/>
          <w:sz w:val="28"/>
          <w:szCs w:val="28"/>
        </w:rPr>
        <w:object w:dxaOrig="1539" w:dyaOrig="997" w14:anchorId="2D8140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5" o:title=""/>
          </v:shape>
          <o:OLEObject Type="Embed" ProgID="Word.Document.12" ShapeID="_x0000_i1025" DrawAspect="Icon" ObjectID="_1843301818" r:id="rId6">
            <o:FieldCodes>\s</o:FieldCodes>
          </o:OLEObject>
        </w:object>
      </w:r>
      <w:bookmarkStart w:id="1" w:name="_MON_1843301377"/>
      <w:bookmarkEnd w:id="1"/>
      <w:r>
        <w:object w:dxaOrig="1539" w:dyaOrig="997" w14:anchorId="4F2D4F08">
          <v:shape id="_x0000_i1026" type="#_x0000_t75" style="width:77.25pt;height:49.5pt" o:ole="">
            <v:imagedata r:id="rId7" o:title=""/>
          </v:shape>
          <o:OLEObject Type="Embed" ProgID="Word.Document.12" ShapeID="_x0000_i1026" DrawAspect="Icon" ObjectID="_1843301819" r:id="rId8">
            <o:FieldCodes>\s</o:FieldCodes>
          </o:OLEObject>
        </w:object>
      </w:r>
    </w:p>
    <w:p w14:paraId="26C23E2A" w14:textId="77777777" w:rsidR="0085232F" w:rsidRDefault="0085232F" w:rsidP="008523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04D7A8C7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Обязательные разделы ТЗ по ГОСТ 19.201-78 и раздел про взаимодействие компонентов</w:t>
      </w:r>
    </w:p>
    <w:p w14:paraId="607293C3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 разделов:</w:t>
      </w:r>
      <w:r>
        <w:rPr>
          <w:rFonts w:ascii="Times New Roman" w:hAnsi="Times New Roman" w:cs="Times New Roman"/>
          <w:sz w:val="28"/>
          <w:szCs w:val="28"/>
        </w:rPr>
        <w:t> Введение, основания для разработки, назначение разработки, требования к программе, требования к программной документации, технико-экономические показатели, стадии и этапы разработки, порядок контроля и приёмки.</w:t>
      </w:r>
    </w:p>
    <w:p w14:paraId="269B85E5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взаимодействию</w:t>
      </w:r>
      <w:r>
        <w:rPr>
          <w:rFonts w:ascii="Times New Roman" w:hAnsi="Times New Roman" w:cs="Times New Roman"/>
          <w:sz w:val="28"/>
          <w:szCs w:val="28"/>
        </w:rPr>
        <w:t> описываются в разделе </w:t>
      </w:r>
      <w:r>
        <w:rPr>
          <w:rFonts w:ascii="Times New Roman" w:hAnsi="Times New Roman" w:cs="Times New Roman"/>
          <w:b/>
          <w:bCs/>
          <w:sz w:val="28"/>
          <w:szCs w:val="28"/>
        </w:rPr>
        <w:t>«Требования к программе»</w:t>
      </w:r>
      <w:r>
        <w:rPr>
          <w:rFonts w:ascii="Times New Roman" w:hAnsi="Times New Roman" w:cs="Times New Roman"/>
          <w:sz w:val="28"/>
          <w:szCs w:val="28"/>
        </w:rPr>
        <w:t> (подраздел «Требования к информационной и программной совместимости»).</w:t>
      </w:r>
    </w:p>
    <w:p w14:paraId="376C64CE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</w:p>
    <w:p w14:paraId="5463F8AB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Функциональные vs нефункциональные требования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8"/>
        <w:gridCol w:w="5362"/>
      </w:tblGrid>
      <w:tr w:rsidR="0085232F" w14:paraId="4407FCD7" w14:textId="77777777" w:rsidTr="0085232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79D0D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Функциональные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C8E6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Нефункциональные</w:t>
            </w:r>
          </w:p>
        </w:tc>
      </w:tr>
      <w:tr w:rsidR="0085232F" w14:paraId="47216BE7" w14:textId="77777777" w:rsidTr="008523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BA36B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Что система ДЕЛАЕТ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8F524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Как система ЭТО ДЕЛАЕТ</w:t>
            </w:r>
          </w:p>
        </w:tc>
      </w:tr>
      <w:tr w:rsidR="0085232F" w14:paraId="4CCBAD60" w14:textId="77777777" w:rsidTr="008523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54BAA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Пример: «Сервер отправляет уведомление»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4B549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Пример: «Уведомление должно доставляться за 2 секунды»</w:t>
            </w:r>
          </w:p>
        </w:tc>
      </w:tr>
    </w:tbl>
    <w:p w14:paraId="3CC71F61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Нефункциональное требование к взаимодействию:</w:t>
      </w:r>
      <w:r>
        <w:rPr>
          <w:rFonts w:ascii="Times New Roman" w:hAnsi="Times New Roman" w:cs="Times New Roman"/>
          <w:sz w:val="28"/>
          <w:szCs w:val="28"/>
        </w:rPr>
        <w:t> «Таймаут ответа между сервисами — 5 секунд»</w:t>
      </w:r>
    </w:p>
    <w:p w14:paraId="3E0BAE78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</w:p>
    <w:p w14:paraId="61311074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Виды взаимодействия компонентов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7721"/>
      </w:tblGrid>
      <w:tr w:rsidR="0085232F" w14:paraId="0A872A5B" w14:textId="77777777" w:rsidTr="0085232F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0A55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Вид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630B3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Когда используется</w:t>
            </w:r>
          </w:p>
        </w:tc>
      </w:tr>
      <w:tr w:rsidR="0085232F" w14:paraId="1E00A083" w14:textId="77777777" w:rsidTr="008523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0AB0A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Синхронный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E917F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Нужен немедленный ответ (запрос к БД, авторизация)</w:t>
            </w:r>
          </w:p>
        </w:tc>
      </w:tr>
      <w:tr w:rsidR="0085232F" w14:paraId="6FB2A5ED" w14:textId="77777777" w:rsidTr="0085232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A803C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Асинхронный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62B94" w14:textId="77777777" w:rsidR="0085232F" w:rsidRDefault="0085232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Долгие операции, не требующие мгновенного ответа (email-рассылка, логирование)</w:t>
            </w:r>
          </w:p>
        </w:tc>
      </w:tr>
    </w:tbl>
    <w:p w14:paraId="33947B25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</w:p>
    <w:p w14:paraId="624512A1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Что такое API и как его описать в ТЗ</w:t>
      </w:r>
    </w:p>
    <w:p w14:paraId="0EE8A2AD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</w:rPr>
        <w:t> — набор правил и команд для взаимодействия между программами.</w:t>
      </w:r>
    </w:p>
    <w:p w14:paraId="0DB587D0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в ТЗ:</w:t>
      </w:r>
      <w:r>
        <w:rPr>
          <w:rFonts w:ascii="Times New Roman" w:hAnsi="Times New Roman" w:cs="Times New Roman"/>
          <w:sz w:val="28"/>
          <w:szCs w:val="28"/>
        </w:rPr>
        <w:t> «Взаимодействие осуществляется через REST API. Доступные методы: GET /users — получение списка пользователей, POST /login — авторизация. Формат данных — JSON».</w:t>
      </w:r>
    </w:p>
    <w:p w14:paraId="0827FC8D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</w:p>
    <w:p w14:paraId="0110535E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Почему важно указывать протокол и формат данных</w:t>
      </w:r>
    </w:p>
    <w:p w14:paraId="6A5ADBB8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этого разработчики могут реализовать взаимодействие по-разному → система не заработает. Например: один отправит XML, другой будет ждать JSON — данные не распарсятся.</w:t>
      </w:r>
    </w:p>
    <w:p w14:paraId="3AABFFE1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</w:p>
    <w:p w14:paraId="73843E77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Проблемы при нечётких требованиях к взаимодействию</w:t>
      </w:r>
    </w:p>
    <w:p w14:paraId="335D525E" w14:textId="77777777" w:rsidR="0085232F" w:rsidRDefault="0085232F" w:rsidP="008523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Разные протоколы (HTTP vs WebSocket) → соединения не будет</w:t>
      </w:r>
    </w:p>
    <w:p w14:paraId="1E2DB2CC" w14:textId="77777777" w:rsidR="0085232F" w:rsidRDefault="0085232F" w:rsidP="008523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Разные форматы (JSON vs XML) → данные не прочитаются</w:t>
      </w:r>
    </w:p>
    <w:p w14:paraId="5A30FCFF" w14:textId="77777777" w:rsidR="0085232F" w:rsidRDefault="0085232F" w:rsidP="008523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таймаутов → зависание системы</w:t>
      </w:r>
    </w:p>
    <w:p w14:paraId="2466A804" w14:textId="77777777" w:rsidR="0085232F" w:rsidRDefault="0085232F" w:rsidP="008523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обработки ошибок → непонятно, что делать при сбое</w:t>
      </w:r>
    </w:p>
    <w:p w14:paraId="11487214" w14:textId="77777777" w:rsidR="0085232F" w:rsidRDefault="0085232F" w:rsidP="008523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затянется → переделки и лишние затраты</w:t>
      </w:r>
    </w:p>
    <w:p w14:paraId="234D2DD4" w14:textId="77777777" w:rsidR="0085232F" w:rsidRDefault="0085232F" w:rsidP="0085232F">
      <w:pPr>
        <w:rPr>
          <w:rFonts w:ascii="Times New Roman" w:hAnsi="Times New Roman" w:cs="Times New Roman"/>
          <w:sz w:val="28"/>
          <w:szCs w:val="28"/>
        </w:rPr>
      </w:pPr>
    </w:p>
    <w:p w14:paraId="62E3D935" w14:textId="70D55679" w:rsidR="0085232F" w:rsidRDefault="0085232F" w:rsidP="0085232F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работы я анализировал структуру и содержание технического задания (ТЗ) в соответствии с ГОСТ.</w:t>
      </w:r>
    </w:p>
    <w:p w14:paraId="5A10B320" w14:textId="43636076" w:rsidR="0085232F" w:rsidRDefault="0085232F" w:rsidP="0085232F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Выделял функциональные и нефункциональные требования, особое внимание уделяя требованиям к взаимодействию компонентов.</w:t>
      </w:r>
    </w:p>
    <w:p w14:paraId="4DB4A98B" w14:textId="5678561F" w:rsidR="0085232F" w:rsidRDefault="0085232F" w:rsidP="0085232F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Определял виды интерфейсов и протоколов обмена данными между модулями программного продукта.</w:t>
      </w:r>
    </w:p>
    <w:p w14:paraId="26D907F3" w14:textId="618CD97F" w:rsidR="0085232F" w:rsidRDefault="0085232F" w:rsidP="0085232F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Фиксировал результаты анализа в виде таблиц требований и диаграмм взаимодействия.</w:t>
      </w:r>
    </w:p>
    <w:p w14:paraId="0610D18E" w14:textId="2D57579F" w:rsidR="006B21D8" w:rsidRPr="0085232F" w:rsidRDefault="006B21D8" w:rsidP="006B21D8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sectPr w:rsidR="006B21D8" w:rsidRPr="00852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9B14F6"/>
    <w:multiLevelType w:val="multilevel"/>
    <w:tmpl w:val="8F46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87"/>
    <w:rsid w:val="00051BBD"/>
    <w:rsid w:val="006B21D8"/>
    <w:rsid w:val="00710887"/>
    <w:rsid w:val="0085232F"/>
    <w:rsid w:val="00A2409B"/>
    <w:rsid w:val="00CF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8CA89"/>
  <w15:chartTrackingRefBased/>
  <w15:docId w15:val="{3D689932-5919-4923-9D62-4C6DC185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52D2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2026-06-18T12:04:00Z</dcterms:created>
  <dcterms:modified xsi:type="dcterms:W3CDTF">2026-06-18T12:30:00Z</dcterms:modified>
</cp:coreProperties>
</file>