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640F" w14:textId="7F4ECC7D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85D">
        <w:rPr>
          <w:rFonts w:ascii="Times New Roman" w:hAnsi="Times New Roman" w:cs="Times New Roman"/>
          <w:b/>
          <w:bCs/>
          <w:sz w:val="28"/>
          <w:szCs w:val="28"/>
        </w:rPr>
        <w:t>КОНСПЕКТ ПО ГОСТАМ</w:t>
      </w:r>
    </w:p>
    <w:p w14:paraId="5E61668A" w14:textId="6F24B581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85D">
        <w:rPr>
          <w:rFonts w:ascii="Times New Roman" w:hAnsi="Times New Roman" w:cs="Times New Roman"/>
          <w:b/>
          <w:bCs/>
          <w:sz w:val="28"/>
          <w:szCs w:val="28"/>
        </w:rPr>
        <w:t>для программной системы</w:t>
      </w:r>
      <w:r w:rsidR="00A028DE" w:rsidRPr="00CA18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185D">
        <w:rPr>
          <w:rFonts w:ascii="Times New Roman" w:hAnsi="Times New Roman" w:cs="Times New Roman"/>
          <w:b/>
          <w:bCs/>
          <w:sz w:val="28"/>
          <w:szCs w:val="28"/>
        </w:rPr>
        <w:t>«Система управления доставкой еды»</w:t>
      </w:r>
    </w:p>
    <w:p w14:paraId="59A7B13F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47940F" w14:textId="73378C75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b/>
          <w:bCs/>
          <w:sz w:val="28"/>
          <w:szCs w:val="28"/>
        </w:rPr>
        <w:t>Обозначение документа:</w:t>
      </w:r>
      <w:r w:rsidRPr="00CA185D">
        <w:rPr>
          <w:rFonts w:ascii="Times New Roman" w:hAnsi="Times New Roman" w:cs="Times New Roman"/>
          <w:sz w:val="28"/>
          <w:szCs w:val="28"/>
        </w:rPr>
        <w:t xml:space="preserve"> ДОСТ.00001-01 01 91  </w:t>
      </w:r>
    </w:p>
    <w:p w14:paraId="0207B295" w14:textId="7CF3E0E2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b/>
          <w:bCs/>
          <w:sz w:val="28"/>
          <w:szCs w:val="28"/>
        </w:rPr>
        <w:t>Версия</w:t>
      </w:r>
      <w:r w:rsidR="00A028DE" w:rsidRPr="00CA185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028DE" w:rsidRPr="00CA185D">
        <w:rPr>
          <w:rFonts w:ascii="Times New Roman" w:hAnsi="Times New Roman" w:cs="Times New Roman"/>
          <w:sz w:val="28"/>
          <w:szCs w:val="28"/>
        </w:rPr>
        <w:t xml:space="preserve"> </w:t>
      </w:r>
      <w:r w:rsidRPr="00CA185D">
        <w:rPr>
          <w:rFonts w:ascii="Times New Roman" w:hAnsi="Times New Roman" w:cs="Times New Roman"/>
          <w:sz w:val="28"/>
          <w:szCs w:val="28"/>
        </w:rPr>
        <w:t xml:space="preserve">1.0  </w:t>
      </w:r>
    </w:p>
    <w:p w14:paraId="7C5ABB44" w14:textId="6A661D62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A028DE" w:rsidRPr="00CA185D">
        <w:rPr>
          <w:rFonts w:ascii="Times New Roman" w:hAnsi="Times New Roman" w:cs="Times New Roman"/>
          <w:sz w:val="28"/>
          <w:szCs w:val="28"/>
        </w:rPr>
        <w:t xml:space="preserve"> </w:t>
      </w:r>
      <w:r w:rsidRPr="00CA185D">
        <w:rPr>
          <w:rFonts w:ascii="Times New Roman" w:hAnsi="Times New Roman" w:cs="Times New Roman"/>
          <w:sz w:val="28"/>
          <w:szCs w:val="28"/>
        </w:rPr>
        <w:t>2026 г.</w:t>
      </w:r>
    </w:p>
    <w:p w14:paraId="3FCF284D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322E46" w14:textId="6A82253F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85D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1A261AC2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DD4A76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1. Основные сведения о ЕСПД  </w:t>
      </w:r>
    </w:p>
    <w:p w14:paraId="3E7E5D5F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2. ГОСТ 19.101-77 – Виды программных документов  </w:t>
      </w:r>
    </w:p>
    <w:p w14:paraId="10D0CA73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3. ГОСТ 19.201-78 – Техническое задание (структура)  </w:t>
      </w:r>
    </w:p>
    <w:p w14:paraId="34F35573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4. ГОСТ 2.105-95 – Общие требования к текстовым документам  </w:t>
      </w:r>
    </w:p>
    <w:p w14:paraId="7621F50A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5. ГОСТ 19.106-78 – Требования к программным документам (печатный способ)  </w:t>
      </w:r>
    </w:p>
    <w:p w14:paraId="0FC27FCA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6. ГОСТ 19.104-78 – Основные надписи (титульный лист)  </w:t>
      </w:r>
    </w:p>
    <w:p w14:paraId="33AD254D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7. ГОСТ 19.105-78 – Общие требования к программным документам  </w:t>
      </w:r>
    </w:p>
    <w:p w14:paraId="147CC84D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8. ГОСТ 34.602-89 – ТЗ на автоматизированную систему  </w:t>
      </w:r>
    </w:p>
    <w:p w14:paraId="121CF6D6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9. Сравнительная таблица ГОСТов  </w:t>
      </w:r>
    </w:p>
    <w:p w14:paraId="7C362071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>10. Практические рекомендации для системы доставки</w:t>
      </w:r>
    </w:p>
    <w:p w14:paraId="242B1B60" w14:textId="410A62C8" w:rsidR="00A028DE" w:rsidRPr="00CA185D" w:rsidRDefault="00A028DE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7C71F7" w14:textId="2F2CEC5E" w:rsidR="00A028DE" w:rsidRPr="00CA185D" w:rsidRDefault="00A028DE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1080E7" w14:textId="77777777" w:rsidR="00A028DE" w:rsidRPr="00CA185D" w:rsidRDefault="00A028DE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B9E0A8" w14:textId="0F900C0D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85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1. Основные сведения о ЕСПД</w:t>
      </w:r>
    </w:p>
    <w:p w14:paraId="51EC5483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730A5E" w14:textId="504E4B51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b/>
          <w:bCs/>
          <w:sz w:val="28"/>
          <w:szCs w:val="28"/>
        </w:rPr>
        <w:t>ЕСПД</w:t>
      </w:r>
      <w:r w:rsidRPr="00CA185D">
        <w:rPr>
          <w:rFonts w:ascii="Times New Roman" w:hAnsi="Times New Roman" w:cs="Times New Roman"/>
          <w:sz w:val="28"/>
          <w:szCs w:val="28"/>
        </w:rPr>
        <w:t xml:space="preserve"> – Единая система программной документации.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1"/>
        <w:gridCol w:w="4673"/>
      </w:tblGrid>
      <w:tr w:rsidR="00A028DE" w:rsidRPr="00CA185D" w14:paraId="577295DA" w14:textId="77777777" w:rsidTr="00A028DE">
        <w:tc>
          <w:tcPr>
            <w:tcW w:w="4672" w:type="dxa"/>
            <w:shd w:val="clear" w:color="auto" w:fill="auto"/>
            <w:vAlign w:val="center"/>
          </w:tcPr>
          <w:p w14:paraId="43227AED" w14:textId="1AEC45BB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ГОСТ</w:t>
            </w:r>
          </w:p>
        </w:tc>
        <w:tc>
          <w:tcPr>
            <w:tcW w:w="4673" w:type="dxa"/>
            <w:shd w:val="clear" w:color="auto" w:fill="auto"/>
            <w:vAlign w:val="center"/>
          </w:tcPr>
          <w:p w14:paraId="1CD2A0E1" w14:textId="168DF93E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Назначение</w:t>
            </w:r>
          </w:p>
        </w:tc>
      </w:tr>
      <w:tr w:rsidR="00A028DE" w:rsidRPr="00CA185D" w14:paraId="2ED66878" w14:textId="77777777" w:rsidTr="00A028DE">
        <w:tc>
          <w:tcPr>
            <w:tcW w:w="4672" w:type="dxa"/>
            <w:shd w:val="clear" w:color="auto" w:fill="auto"/>
            <w:vAlign w:val="center"/>
          </w:tcPr>
          <w:p w14:paraId="61EBBC49" w14:textId="06D16D39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ГОСТ 19.101-77</w:t>
            </w:r>
          </w:p>
        </w:tc>
        <w:tc>
          <w:tcPr>
            <w:tcW w:w="4673" w:type="dxa"/>
            <w:shd w:val="clear" w:color="auto" w:fill="auto"/>
            <w:vAlign w:val="center"/>
          </w:tcPr>
          <w:p w14:paraId="2BA33288" w14:textId="634BBEBA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Виды программных документов</w:t>
            </w:r>
          </w:p>
        </w:tc>
      </w:tr>
      <w:tr w:rsidR="00A028DE" w:rsidRPr="00CA185D" w14:paraId="3434E68D" w14:textId="77777777" w:rsidTr="00A028DE">
        <w:tc>
          <w:tcPr>
            <w:tcW w:w="4672" w:type="dxa"/>
            <w:shd w:val="clear" w:color="auto" w:fill="auto"/>
            <w:vAlign w:val="center"/>
          </w:tcPr>
          <w:p w14:paraId="72728DFF" w14:textId="2CA53C92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ГОСТ 19.102-80</w:t>
            </w:r>
          </w:p>
        </w:tc>
        <w:tc>
          <w:tcPr>
            <w:tcW w:w="4673" w:type="dxa"/>
            <w:shd w:val="clear" w:color="auto" w:fill="auto"/>
            <w:vAlign w:val="center"/>
          </w:tcPr>
          <w:p w14:paraId="2FBE57A3" w14:textId="6B1A524F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Стадии разработки</w:t>
            </w:r>
          </w:p>
        </w:tc>
      </w:tr>
      <w:tr w:rsidR="00A028DE" w:rsidRPr="00CA185D" w14:paraId="6B3D621D" w14:textId="77777777" w:rsidTr="00A028DE">
        <w:tc>
          <w:tcPr>
            <w:tcW w:w="4672" w:type="dxa"/>
            <w:shd w:val="clear" w:color="auto" w:fill="auto"/>
            <w:vAlign w:val="center"/>
          </w:tcPr>
          <w:p w14:paraId="6C7D7CFF" w14:textId="53567BE5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ГОСТ 19.103-77</w:t>
            </w:r>
          </w:p>
        </w:tc>
        <w:tc>
          <w:tcPr>
            <w:tcW w:w="4673" w:type="dxa"/>
            <w:shd w:val="clear" w:color="auto" w:fill="auto"/>
            <w:vAlign w:val="center"/>
          </w:tcPr>
          <w:p w14:paraId="2531314F" w14:textId="07C3FC88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Обозначение программных документов</w:t>
            </w:r>
          </w:p>
        </w:tc>
      </w:tr>
      <w:tr w:rsidR="00A028DE" w:rsidRPr="00CA185D" w14:paraId="3217D516" w14:textId="77777777" w:rsidTr="00A028DE">
        <w:tc>
          <w:tcPr>
            <w:tcW w:w="4672" w:type="dxa"/>
            <w:shd w:val="clear" w:color="auto" w:fill="auto"/>
            <w:vAlign w:val="center"/>
          </w:tcPr>
          <w:p w14:paraId="2CE9D824" w14:textId="2CB0546E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ГОСТ 19.104-78</w:t>
            </w:r>
          </w:p>
        </w:tc>
        <w:tc>
          <w:tcPr>
            <w:tcW w:w="4673" w:type="dxa"/>
            <w:shd w:val="clear" w:color="auto" w:fill="auto"/>
            <w:vAlign w:val="center"/>
          </w:tcPr>
          <w:p w14:paraId="22159C3F" w14:textId="3F12A8B7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Титульный лист, основные надписи</w:t>
            </w:r>
          </w:p>
        </w:tc>
      </w:tr>
      <w:tr w:rsidR="00A028DE" w:rsidRPr="00CA185D" w14:paraId="53DBB231" w14:textId="77777777" w:rsidTr="00A028DE">
        <w:tc>
          <w:tcPr>
            <w:tcW w:w="4672" w:type="dxa"/>
            <w:shd w:val="clear" w:color="auto" w:fill="auto"/>
            <w:vAlign w:val="center"/>
          </w:tcPr>
          <w:p w14:paraId="5756694F" w14:textId="1670759A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ГОСТ 19.105-78</w:t>
            </w:r>
          </w:p>
        </w:tc>
        <w:tc>
          <w:tcPr>
            <w:tcW w:w="4673" w:type="dxa"/>
            <w:shd w:val="clear" w:color="auto" w:fill="auto"/>
            <w:vAlign w:val="center"/>
          </w:tcPr>
          <w:p w14:paraId="2912DE02" w14:textId="38C5CCB7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Общие требования</w:t>
            </w:r>
          </w:p>
        </w:tc>
      </w:tr>
      <w:tr w:rsidR="00A028DE" w:rsidRPr="00CA185D" w14:paraId="0FDE3B10" w14:textId="77777777" w:rsidTr="00A028DE">
        <w:tc>
          <w:tcPr>
            <w:tcW w:w="4672" w:type="dxa"/>
            <w:shd w:val="clear" w:color="auto" w:fill="auto"/>
            <w:vAlign w:val="center"/>
          </w:tcPr>
          <w:p w14:paraId="2E4FD5DF" w14:textId="3F8F51EA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ГОСТ 19.106-78</w:t>
            </w:r>
          </w:p>
        </w:tc>
        <w:tc>
          <w:tcPr>
            <w:tcW w:w="4673" w:type="dxa"/>
            <w:shd w:val="clear" w:color="auto" w:fill="auto"/>
            <w:vAlign w:val="center"/>
          </w:tcPr>
          <w:p w14:paraId="47CC9E35" w14:textId="3B774A98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Требования к печатным документам</w:t>
            </w:r>
          </w:p>
        </w:tc>
      </w:tr>
      <w:tr w:rsidR="00A028DE" w:rsidRPr="00CA185D" w14:paraId="094C9C0A" w14:textId="77777777" w:rsidTr="00A028DE">
        <w:tc>
          <w:tcPr>
            <w:tcW w:w="4672" w:type="dxa"/>
            <w:shd w:val="clear" w:color="auto" w:fill="auto"/>
            <w:vAlign w:val="center"/>
          </w:tcPr>
          <w:p w14:paraId="5B8C8630" w14:textId="3834B381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ГОСТ 19.201-78</w:t>
            </w:r>
          </w:p>
        </w:tc>
        <w:tc>
          <w:tcPr>
            <w:tcW w:w="4673" w:type="dxa"/>
            <w:shd w:val="clear" w:color="auto" w:fill="auto"/>
            <w:vAlign w:val="center"/>
          </w:tcPr>
          <w:p w14:paraId="3904D42D" w14:textId="4FFDF10D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Техническое задание</w:t>
            </w:r>
          </w:p>
        </w:tc>
      </w:tr>
    </w:tbl>
    <w:p w14:paraId="396D198B" w14:textId="18D968B7" w:rsidR="007A208F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9300E8" w14:textId="0D96A89D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CF4AD3" w14:textId="16767EE9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EF6697" w14:textId="2D3FA6AB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E9B29A" w14:textId="0975BEE7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294843" w14:textId="1BC5E97D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9B2E44" w14:textId="664A8F9D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745A9E" w14:textId="6BC53E68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F801EA" w14:textId="2D6E114D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9A7FA6" w14:textId="2C200ADA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4D174C" w14:textId="7C83B119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2DFAE6" w14:textId="75FF3C44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B8006D" w14:textId="77777777" w:rsidR="00CA185D" w:rsidRP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D4BC99" w14:textId="5C35F742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85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2. ГОСТ 19.101-77 – Виды программных документов</w:t>
      </w:r>
    </w:p>
    <w:p w14:paraId="25540D81" w14:textId="4B52283E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028DE" w:rsidRPr="00CA185D" w14:paraId="5AFE7891" w14:textId="77777777" w:rsidTr="00A028DE">
        <w:tc>
          <w:tcPr>
            <w:tcW w:w="3115" w:type="dxa"/>
          </w:tcPr>
          <w:p w14:paraId="4BA1C91E" w14:textId="3AC2F241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 документа</w:t>
            </w:r>
          </w:p>
        </w:tc>
        <w:tc>
          <w:tcPr>
            <w:tcW w:w="3115" w:type="dxa"/>
          </w:tcPr>
          <w:p w14:paraId="18AD60F6" w14:textId="36FF7420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</w:t>
            </w:r>
          </w:p>
        </w:tc>
        <w:tc>
          <w:tcPr>
            <w:tcW w:w="3115" w:type="dxa"/>
          </w:tcPr>
          <w:p w14:paraId="4E6D87C5" w14:textId="74AE2820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</w:t>
            </w:r>
          </w:p>
        </w:tc>
      </w:tr>
      <w:tr w:rsidR="00A028DE" w:rsidRPr="00CA185D" w14:paraId="6C9DC628" w14:textId="77777777" w:rsidTr="00A028DE">
        <w:tc>
          <w:tcPr>
            <w:tcW w:w="3115" w:type="dxa"/>
          </w:tcPr>
          <w:p w14:paraId="6F643102" w14:textId="3ED67503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Техническое задание</w:t>
            </w:r>
          </w:p>
        </w:tc>
        <w:tc>
          <w:tcPr>
            <w:tcW w:w="3115" w:type="dxa"/>
          </w:tcPr>
          <w:p w14:paraId="71B90DDD" w14:textId="5D523DAB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ТЗ</w:t>
            </w:r>
          </w:p>
        </w:tc>
        <w:tc>
          <w:tcPr>
            <w:tcW w:w="3115" w:type="dxa"/>
          </w:tcPr>
          <w:p w14:paraId="6355C61A" w14:textId="3345CCBA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Назначение, область применения, технические требования</w:t>
            </w:r>
          </w:p>
        </w:tc>
      </w:tr>
      <w:tr w:rsidR="00A028DE" w:rsidRPr="00CA185D" w14:paraId="588E2874" w14:textId="77777777" w:rsidTr="00A028DE">
        <w:tc>
          <w:tcPr>
            <w:tcW w:w="3115" w:type="dxa"/>
          </w:tcPr>
          <w:p w14:paraId="7BC7F040" w14:textId="309CC8B7" w:rsidR="00A028D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Пояснительная записка</w:t>
            </w:r>
          </w:p>
        </w:tc>
        <w:tc>
          <w:tcPr>
            <w:tcW w:w="3115" w:type="dxa"/>
          </w:tcPr>
          <w:p w14:paraId="4058D40A" w14:textId="593317D0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ПЗ</w:t>
            </w:r>
          </w:p>
        </w:tc>
        <w:tc>
          <w:tcPr>
            <w:tcW w:w="3115" w:type="dxa"/>
          </w:tcPr>
          <w:p w14:paraId="2ACB692A" w14:textId="57DF5100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Описание алгоритмов, обоснование принятых решений</w:t>
            </w:r>
          </w:p>
        </w:tc>
      </w:tr>
      <w:tr w:rsidR="00A028DE" w:rsidRPr="00CA185D" w14:paraId="33D51F6E" w14:textId="77777777" w:rsidTr="00A028DE">
        <w:tc>
          <w:tcPr>
            <w:tcW w:w="3115" w:type="dxa"/>
          </w:tcPr>
          <w:p w14:paraId="60B2CCD2" w14:textId="2534F9E8" w:rsidR="00A028D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Руководство пользователя</w:t>
            </w:r>
          </w:p>
        </w:tc>
        <w:tc>
          <w:tcPr>
            <w:tcW w:w="3115" w:type="dxa"/>
          </w:tcPr>
          <w:p w14:paraId="46687698" w14:textId="4C29D82C" w:rsidR="00A028D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РУ</w:t>
            </w:r>
          </w:p>
        </w:tc>
        <w:tc>
          <w:tcPr>
            <w:tcW w:w="3115" w:type="dxa"/>
          </w:tcPr>
          <w:p w14:paraId="309A8B0C" w14:textId="117C832A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Сведения о назначении программы, области применения</w:t>
            </w:r>
          </w:p>
        </w:tc>
      </w:tr>
      <w:tr w:rsidR="00A028DE" w:rsidRPr="00CA185D" w14:paraId="3CCE6AFF" w14:textId="77777777" w:rsidTr="00A028DE">
        <w:tc>
          <w:tcPr>
            <w:tcW w:w="3115" w:type="dxa"/>
          </w:tcPr>
          <w:p w14:paraId="12239129" w14:textId="3E46E65A" w:rsidR="00A028D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Программа и методика испытаний</w:t>
            </w:r>
          </w:p>
        </w:tc>
        <w:tc>
          <w:tcPr>
            <w:tcW w:w="3115" w:type="dxa"/>
          </w:tcPr>
          <w:p w14:paraId="79848F55" w14:textId="27BDA974" w:rsidR="00A028D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ПМИ</w:t>
            </w:r>
          </w:p>
        </w:tc>
        <w:tc>
          <w:tcPr>
            <w:tcW w:w="3115" w:type="dxa"/>
          </w:tcPr>
          <w:p w14:paraId="6D7BADFB" w14:textId="1DC10BDC" w:rsidR="00A028DE" w:rsidRPr="00CA185D" w:rsidRDefault="00A028D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Требования к проверке программы и методы контроля</w:t>
            </w:r>
          </w:p>
        </w:tc>
      </w:tr>
    </w:tbl>
    <w:p w14:paraId="2834F110" w14:textId="3CF53C06" w:rsidR="007A208F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0C97A2" w14:textId="2921F972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6B4ADB" w14:textId="0A236F21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6B07FA" w14:textId="011DC423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FA1CAC" w14:textId="2F2AE7E6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0F39D9" w14:textId="0F2B04C3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6278E5" w14:textId="5CC4AAAD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D4A59B" w14:textId="1BE23614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416007" w14:textId="770DC04F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9799BF" w14:textId="03F228C1" w:rsid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122AF5" w14:textId="77777777" w:rsidR="00CA185D" w:rsidRPr="00CA185D" w:rsidRDefault="00CA185D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D5BCA2" w14:textId="4C5DA8ED" w:rsidR="007A208F" w:rsidRPr="00C526EC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85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ГОСТ 19.201-78 – Техническое задание</w:t>
      </w:r>
    </w:p>
    <w:p w14:paraId="7184A283" w14:textId="6AB567D8" w:rsidR="007A208F" w:rsidRPr="00C526EC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85D">
        <w:rPr>
          <w:rFonts w:ascii="Times New Roman" w:hAnsi="Times New Roman" w:cs="Times New Roman"/>
          <w:b/>
          <w:bCs/>
          <w:sz w:val="28"/>
          <w:szCs w:val="28"/>
        </w:rPr>
        <w:t>Структура ТЗ (обязательные 8 разделов):</w:t>
      </w:r>
    </w:p>
    <w:p w14:paraId="28D7E1E8" w14:textId="77777777" w:rsidR="00C526EC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1. Введение  </w:t>
      </w:r>
    </w:p>
    <w:p w14:paraId="35B7CE61" w14:textId="716773F1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2. Основания для разработки  </w:t>
      </w:r>
    </w:p>
    <w:p w14:paraId="67751EC7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3. Назначение разработки  </w:t>
      </w:r>
    </w:p>
    <w:p w14:paraId="132A9355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4. Требования к программе  </w:t>
      </w:r>
    </w:p>
    <w:p w14:paraId="6362F1F4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5. Требования к программной документации  </w:t>
      </w:r>
    </w:p>
    <w:p w14:paraId="65E901D1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6. Технико-экономические показатели  </w:t>
      </w:r>
    </w:p>
    <w:p w14:paraId="36F7A982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7. Стадии и этапы разработки  </w:t>
      </w:r>
    </w:p>
    <w:p w14:paraId="438176F7" w14:textId="6006F7B5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>8. Порядок контроля и приёмки</w:t>
      </w:r>
    </w:p>
    <w:p w14:paraId="36DF0374" w14:textId="0C2592CB" w:rsidR="00FE2CCE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85D">
        <w:rPr>
          <w:rFonts w:ascii="Times New Roman" w:hAnsi="Times New Roman" w:cs="Times New Roman"/>
          <w:b/>
          <w:bCs/>
          <w:sz w:val="28"/>
          <w:szCs w:val="28"/>
        </w:rPr>
        <w:t>4. ГОСТ 2.105-95 – Общие требования к текстовым документам</w:t>
      </w:r>
    </w:p>
    <w:p w14:paraId="39D56D58" w14:textId="402675AC" w:rsidR="007A208F" w:rsidRPr="00C526EC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185D">
        <w:rPr>
          <w:rFonts w:ascii="Times New Roman" w:hAnsi="Times New Roman" w:cs="Times New Roman"/>
          <w:b/>
          <w:bCs/>
          <w:sz w:val="28"/>
          <w:szCs w:val="28"/>
        </w:rPr>
        <w:t>Поля страницы</w:t>
      </w:r>
      <w:r w:rsidR="00CA185D" w:rsidRPr="00CA185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E2CCE" w:rsidRPr="00CA185D" w14:paraId="6F70FA9E" w14:textId="77777777" w:rsidTr="00FE2CCE">
        <w:tc>
          <w:tcPr>
            <w:tcW w:w="3115" w:type="dxa"/>
          </w:tcPr>
          <w:p w14:paraId="023639BF" w14:textId="7917AF6B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7551F534" w14:textId="32E411B4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Размер</w:t>
            </w:r>
          </w:p>
        </w:tc>
        <w:tc>
          <w:tcPr>
            <w:tcW w:w="3115" w:type="dxa"/>
          </w:tcPr>
          <w:p w14:paraId="6438BB29" w14:textId="03B09131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FE2CCE" w:rsidRPr="00CA185D" w14:paraId="114A906F" w14:textId="77777777" w:rsidTr="00FE2CCE">
        <w:tc>
          <w:tcPr>
            <w:tcW w:w="3115" w:type="dxa"/>
          </w:tcPr>
          <w:p w14:paraId="5C4B80B9" w14:textId="2D742628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Левое</w:t>
            </w:r>
          </w:p>
        </w:tc>
        <w:tc>
          <w:tcPr>
            <w:tcW w:w="3115" w:type="dxa"/>
          </w:tcPr>
          <w:p w14:paraId="579626D3" w14:textId="4D256E76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30 мм</w:t>
            </w:r>
          </w:p>
        </w:tc>
        <w:tc>
          <w:tcPr>
            <w:tcW w:w="3115" w:type="dxa"/>
          </w:tcPr>
          <w:p w14:paraId="365C62E4" w14:textId="06112E33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Для подшивки в папку</w:t>
            </w:r>
          </w:p>
        </w:tc>
      </w:tr>
      <w:tr w:rsidR="00FE2CCE" w:rsidRPr="00CA185D" w14:paraId="0B99AD11" w14:textId="77777777" w:rsidTr="00FE2CCE">
        <w:tc>
          <w:tcPr>
            <w:tcW w:w="3115" w:type="dxa"/>
          </w:tcPr>
          <w:p w14:paraId="7493B05D" w14:textId="6E3A1CA7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Правое</w:t>
            </w:r>
          </w:p>
        </w:tc>
        <w:tc>
          <w:tcPr>
            <w:tcW w:w="3115" w:type="dxa"/>
          </w:tcPr>
          <w:p w14:paraId="60E1C8E8" w14:textId="0C6E7219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15 мм</w:t>
            </w:r>
          </w:p>
        </w:tc>
        <w:tc>
          <w:tcPr>
            <w:tcW w:w="3115" w:type="dxa"/>
          </w:tcPr>
          <w:p w14:paraId="50E5667D" w14:textId="46353ACB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Для полей заметок</w:t>
            </w:r>
          </w:p>
        </w:tc>
      </w:tr>
      <w:tr w:rsidR="00FE2CCE" w:rsidRPr="00CA185D" w14:paraId="55BF8B49" w14:textId="77777777" w:rsidTr="00FE2CCE">
        <w:trPr>
          <w:trHeight w:val="70"/>
        </w:trPr>
        <w:tc>
          <w:tcPr>
            <w:tcW w:w="3115" w:type="dxa"/>
          </w:tcPr>
          <w:p w14:paraId="21912EFB" w14:textId="13B3B610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Верхнее</w:t>
            </w:r>
          </w:p>
        </w:tc>
        <w:tc>
          <w:tcPr>
            <w:tcW w:w="3115" w:type="dxa"/>
          </w:tcPr>
          <w:p w14:paraId="59C429CD" w14:textId="1D657E8D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20 мм</w:t>
            </w:r>
          </w:p>
        </w:tc>
        <w:tc>
          <w:tcPr>
            <w:tcW w:w="3115" w:type="dxa"/>
          </w:tcPr>
          <w:p w14:paraId="55847669" w14:textId="59B4A809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E2CCE" w:rsidRPr="00CA185D" w14:paraId="54320744" w14:textId="77777777" w:rsidTr="00FE2CCE">
        <w:tc>
          <w:tcPr>
            <w:tcW w:w="3115" w:type="dxa"/>
          </w:tcPr>
          <w:p w14:paraId="304F5400" w14:textId="02052BA8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Нижнее</w:t>
            </w:r>
          </w:p>
        </w:tc>
        <w:tc>
          <w:tcPr>
            <w:tcW w:w="3115" w:type="dxa"/>
          </w:tcPr>
          <w:p w14:paraId="6E564DBA" w14:textId="58695D42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20 мм</w:t>
            </w:r>
          </w:p>
        </w:tc>
        <w:tc>
          <w:tcPr>
            <w:tcW w:w="3115" w:type="dxa"/>
          </w:tcPr>
          <w:p w14:paraId="7FF0CE94" w14:textId="5D2B9ABF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185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6DAC0F71" w14:textId="77777777" w:rsidR="00C526EC" w:rsidRDefault="00C526EC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A2E102" w14:textId="7CD9609A" w:rsidR="007A208F" w:rsidRPr="00C526EC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26EC">
        <w:rPr>
          <w:rFonts w:ascii="Times New Roman" w:hAnsi="Times New Roman" w:cs="Times New Roman"/>
          <w:b/>
          <w:bCs/>
          <w:sz w:val="28"/>
          <w:szCs w:val="28"/>
        </w:rPr>
        <w:t>Шрифт и форматирование</w:t>
      </w:r>
      <w:r w:rsidR="00C526E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39EF061" w14:textId="5925D421" w:rsidR="007A208F" w:rsidRPr="00C526EC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6EC">
        <w:rPr>
          <w:rFonts w:ascii="Times New Roman" w:hAnsi="Times New Roman" w:cs="Times New Roman"/>
          <w:b/>
          <w:bCs/>
          <w:sz w:val="28"/>
          <w:szCs w:val="28"/>
        </w:rPr>
        <w:t>- Шрифт:</w:t>
      </w:r>
      <w:r w:rsidRPr="00C526EC">
        <w:rPr>
          <w:rFonts w:ascii="Times New Roman" w:hAnsi="Times New Roman" w:cs="Times New Roman"/>
          <w:sz w:val="28"/>
          <w:szCs w:val="28"/>
        </w:rPr>
        <w:t xml:space="preserve"> </w:t>
      </w:r>
      <w:r w:rsidRPr="00CA185D"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Pr="00C526EC">
        <w:rPr>
          <w:rFonts w:ascii="Times New Roman" w:hAnsi="Times New Roman" w:cs="Times New Roman"/>
          <w:sz w:val="28"/>
          <w:szCs w:val="28"/>
        </w:rPr>
        <w:t xml:space="preserve"> </w:t>
      </w:r>
      <w:r w:rsidRPr="00CA185D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C526EC">
        <w:rPr>
          <w:rFonts w:ascii="Times New Roman" w:hAnsi="Times New Roman" w:cs="Times New Roman"/>
          <w:sz w:val="28"/>
          <w:szCs w:val="28"/>
        </w:rPr>
        <w:t xml:space="preserve"> </w:t>
      </w:r>
      <w:r w:rsidRPr="00CA185D">
        <w:rPr>
          <w:rFonts w:ascii="Times New Roman" w:hAnsi="Times New Roman" w:cs="Times New Roman"/>
          <w:sz w:val="28"/>
          <w:szCs w:val="28"/>
          <w:lang w:val="en-US"/>
        </w:rPr>
        <w:t>Roman</w:t>
      </w:r>
    </w:p>
    <w:p w14:paraId="73788D61" w14:textId="79250E6D" w:rsidR="007A208F" w:rsidRPr="00C526EC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6EC">
        <w:rPr>
          <w:rFonts w:ascii="Times New Roman" w:hAnsi="Times New Roman" w:cs="Times New Roman"/>
          <w:b/>
          <w:bCs/>
          <w:sz w:val="28"/>
          <w:szCs w:val="28"/>
        </w:rPr>
        <w:t>- Размер:</w:t>
      </w:r>
      <w:r w:rsidRPr="00C526EC">
        <w:rPr>
          <w:rFonts w:ascii="Times New Roman" w:hAnsi="Times New Roman" w:cs="Times New Roman"/>
          <w:sz w:val="28"/>
          <w:szCs w:val="28"/>
        </w:rPr>
        <w:t xml:space="preserve"> 14 </w:t>
      </w:r>
      <w:proofErr w:type="spellStart"/>
      <w:r w:rsidRPr="00CA185D">
        <w:rPr>
          <w:rFonts w:ascii="Times New Roman" w:hAnsi="Times New Roman" w:cs="Times New Roman"/>
          <w:sz w:val="28"/>
          <w:szCs w:val="28"/>
        </w:rPr>
        <w:t>пт</w:t>
      </w:r>
      <w:proofErr w:type="spellEnd"/>
    </w:p>
    <w:p w14:paraId="72D4C1C3" w14:textId="2703F228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6EC">
        <w:rPr>
          <w:rFonts w:ascii="Times New Roman" w:hAnsi="Times New Roman" w:cs="Times New Roman"/>
          <w:b/>
          <w:bCs/>
          <w:sz w:val="28"/>
          <w:szCs w:val="28"/>
        </w:rPr>
        <w:t>- Интервал:</w:t>
      </w:r>
      <w:r w:rsidRPr="00CA185D">
        <w:rPr>
          <w:rFonts w:ascii="Times New Roman" w:hAnsi="Times New Roman" w:cs="Times New Roman"/>
          <w:sz w:val="28"/>
          <w:szCs w:val="28"/>
        </w:rPr>
        <w:t xml:space="preserve"> полуторный (1,5)</w:t>
      </w:r>
    </w:p>
    <w:p w14:paraId="671A5C09" w14:textId="3FB18629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6EC">
        <w:rPr>
          <w:rFonts w:ascii="Times New Roman" w:hAnsi="Times New Roman" w:cs="Times New Roman"/>
          <w:b/>
          <w:bCs/>
          <w:sz w:val="28"/>
          <w:szCs w:val="28"/>
        </w:rPr>
        <w:t>- Абзацный отступ:</w:t>
      </w:r>
      <w:r w:rsidRPr="00CA185D">
        <w:rPr>
          <w:rFonts w:ascii="Times New Roman" w:hAnsi="Times New Roman" w:cs="Times New Roman"/>
          <w:sz w:val="28"/>
          <w:szCs w:val="28"/>
        </w:rPr>
        <w:t xml:space="preserve"> 1,25 см</w:t>
      </w:r>
    </w:p>
    <w:p w14:paraId="10C7768C" w14:textId="77777777" w:rsidR="00C526EC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6EC">
        <w:rPr>
          <w:rFonts w:ascii="Times New Roman" w:hAnsi="Times New Roman" w:cs="Times New Roman"/>
          <w:b/>
          <w:bCs/>
          <w:sz w:val="28"/>
          <w:szCs w:val="28"/>
        </w:rPr>
        <w:t>- Выравнивание:</w:t>
      </w:r>
      <w:r w:rsidRPr="00CA185D">
        <w:rPr>
          <w:rFonts w:ascii="Times New Roman" w:hAnsi="Times New Roman" w:cs="Times New Roman"/>
          <w:sz w:val="28"/>
          <w:szCs w:val="28"/>
        </w:rPr>
        <w:t xml:space="preserve"> по ширине</w:t>
      </w:r>
    </w:p>
    <w:p w14:paraId="49E85824" w14:textId="1E437240" w:rsidR="007A208F" w:rsidRPr="00C526EC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6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Нумерация разделов</w:t>
      </w:r>
      <w:r w:rsidR="00C526EC" w:rsidRPr="00C526E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8A44DA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6EC">
        <w:rPr>
          <w:rFonts w:ascii="Times New Roman" w:hAnsi="Times New Roman" w:cs="Times New Roman"/>
          <w:b/>
          <w:bCs/>
          <w:sz w:val="28"/>
          <w:szCs w:val="28"/>
        </w:rPr>
        <w:t>- Разделы:</w:t>
      </w:r>
      <w:r w:rsidRPr="00CA185D">
        <w:rPr>
          <w:rFonts w:ascii="Times New Roman" w:hAnsi="Times New Roman" w:cs="Times New Roman"/>
          <w:sz w:val="28"/>
          <w:szCs w:val="28"/>
        </w:rPr>
        <w:t xml:space="preserve"> `1 Введение` (без точки)</w:t>
      </w:r>
    </w:p>
    <w:p w14:paraId="1AE0D0EB" w14:textId="1C82BC39" w:rsidR="00FE2CCE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6EC">
        <w:rPr>
          <w:rFonts w:ascii="Times New Roman" w:hAnsi="Times New Roman" w:cs="Times New Roman"/>
          <w:b/>
          <w:bCs/>
          <w:sz w:val="28"/>
          <w:szCs w:val="28"/>
        </w:rPr>
        <w:t>- Подразделы:</w:t>
      </w:r>
      <w:r w:rsidRPr="00CA185D">
        <w:rPr>
          <w:rFonts w:ascii="Times New Roman" w:hAnsi="Times New Roman" w:cs="Times New Roman"/>
          <w:sz w:val="28"/>
          <w:szCs w:val="28"/>
        </w:rPr>
        <w:t xml:space="preserve"> `1.1 Назначение` (без точки в конце)</w:t>
      </w:r>
    </w:p>
    <w:p w14:paraId="481BF1EC" w14:textId="5E7B884F" w:rsidR="007A208F" w:rsidRPr="00C526EC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6EC">
        <w:rPr>
          <w:rFonts w:ascii="Times New Roman" w:hAnsi="Times New Roman" w:cs="Times New Roman"/>
          <w:b/>
          <w:bCs/>
          <w:sz w:val="28"/>
          <w:szCs w:val="28"/>
        </w:rPr>
        <w:t>5. ГОСТ 19.106-78 – Печатные программные документы</w:t>
      </w:r>
    </w:p>
    <w:p w14:paraId="731CD761" w14:textId="1633C056" w:rsidR="007A208F" w:rsidRPr="00C526EC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6EC">
        <w:rPr>
          <w:rFonts w:ascii="Times New Roman" w:hAnsi="Times New Roman" w:cs="Times New Roman"/>
          <w:b/>
          <w:bCs/>
          <w:sz w:val="28"/>
          <w:szCs w:val="28"/>
        </w:rPr>
        <w:t>Не допускаются:</w:t>
      </w:r>
    </w:p>
    <w:p w14:paraId="347F8C9D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>- повреждения листов</w:t>
      </w:r>
    </w:p>
    <w:p w14:paraId="1C423DED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>- помарки</w:t>
      </w:r>
    </w:p>
    <w:p w14:paraId="69CA4946" w14:textId="442921FB" w:rsidR="00FE2CCE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>- следы неполностью удалённого текста</w:t>
      </w:r>
    </w:p>
    <w:p w14:paraId="2E02431E" w14:textId="79096782" w:rsidR="00FE2CCE" w:rsidRPr="00C526EC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6EC">
        <w:rPr>
          <w:rFonts w:ascii="Times New Roman" w:hAnsi="Times New Roman" w:cs="Times New Roman"/>
          <w:b/>
          <w:bCs/>
          <w:sz w:val="28"/>
          <w:szCs w:val="28"/>
        </w:rPr>
        <w:t>6. ГОСТ 19.104-78 – Титульный лист</w:t>
      </w:r>
    </w:p>
    <w:p w14:paraId="3950EEAC" w14:textId="78D4D172" w:rsidR="007A208F" w:rsidRPr="00C526EC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26EC">
        <w:rPr>
          <w:rFonts w:ascii="Times New Roman" w:hAnsi="Times New Roman" w:cs="Times New Roman"/>
          <w:b/>
          <w:bCs/>
          <w:sz w:val="28"/>
          <w:szCs w:val="28"/>
        </w:rPr>
        <w:t>Обязательные 8 реквизитов</w:t>
      </w:r>
      <w:r w:rsidR="00FE2CCE" w:rsidRPr="00C526E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0E11439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1. Вышестоящая организация  </w:t>
      </w:r>
    </w:p>
    <w:p w14:paraId="05D1C373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2. Наименование учебного заведения  </w:t>
      </w:r>
    </w:p>
    <w:p w14:paraId="5B43C640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3. Гриф утверждения  </w:t>
      </w:r>
    </w:p>
    <w:p w14:paraId="52197D49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4. Наименование документа  </w:t>
      </w:r>
    </w:p>
    <w:p w14:paraId="36E832E9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5. Обозначение документа  </w:t>
      </w:r>
    </w:p>
    <w:p w14:paraId="04F5E2E0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6. Сведения о разработчике  </w:t>
      </w:r>
    </w:p>
    <w:p w14:paraId="680D50C3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7. Сведения о проверяющем  </w:t>
      </w:r>
    </w:p>
    <w:p w14:paraId="61E03B2E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>8. Город и год</w:t>
      </w:r>
    </w:p>
    <w:p w14:paraId="4A2D7FBD" w14:textId="1773FFEC" w:rsidR="007A208F" w:rsidRPr="00C526EC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26EC">
        <w:rPr>
          <w:rFonts w:ascii="Times New Roman" w:hAnsi="Times New Roman" w:cs="Times New Roman"/>
          <w:b/>
          <w:bCs/>
          <w:sz w:val="28"/>
          <w:szCs w:val="28"/>
        </w:rPr>
        <w:t>Нумерация</w:t>
      </w:r>
      <w:r w:rsidR="00C526E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E8A4B4D" w14:textId="0354B7F7" w:rsidR="007A208F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>Титульный лист включается в общую нумерацию, но номер на нём не ставится.</w:t>
      </w:r>
    </w:p>
    <w:p w14:paraId="642230DB" w14:textId="0EB92F42" w:rsidR="00407A85" w:rsidRDefault="00407A85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56BE75" w14:textId="77777777" w:rsidR="00407A85" w:rsidRPr="00CA185D" w:rsidRDefault="00407A85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6AEBBE" w14:textId="5A245960" w:rsidR="007A208F" w:rsidRPr="00407A85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7A85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ГОСТ 19.105-78 – Общие требования к программным документам</w:t>
      </w:r>
    </w:p>
    <w:p w14:paraId="18E2C319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>- Программный документ может быть представлен на различных носителях</w:t>
      </w:r>
    </w:p>
    <w:p w14:paraId="4E635F36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>- Структура должна соответствовать стандарту</w:t>
      </w:r>
    </w:p>
    <w:p w14:paraId="6EEF0715" w14:textId="2699FB48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>- Независимо от способа выполнения (рукопись, печать)</w:t>
      </w:r>
    </w:p>
    <w:p w14:paraId="7F15FEDB" w14:textId="27D57349" w:rsidR="00FE2CCE" w:rsidRPr="00407A85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7A85">
        <w:rPr>
          <w:rFonts w:ascii="Times New Roman" w:hAnsi="Times New Roman" w:cs="Times New Roman"/>
          <w:b/>
          <w:bCs/>
          <w:sz w:val="28"/>
          <w:szCs w:val="28"/>
        </w:rPr>
        <w:t>8. ГОСТ 34.602-89 – ТЗ на автоматизированную систему</w:t>
      </w:r>
    </w:p>
    <w:p w14:paraId="56FD6DC8" w14:textId="507B587E" w:rsidR="007A208F" w:rsidRPr="00407A85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7A85">
        <w:rPr>
          <w:rFonts w:ascii="Times New Roman" w:hAnsi="Times New Roman" w:cs="Times New Roman"/>
          <w:b/>
          <w:bCs/>
          <w:sz w:val="28"/>
          <w:szCs w:val="28"/>
        </w:rPr>
        <w:t>Отличие от ГОСТ 19.201-78:</w:t>
      </w:r>
    </w:p>
    <w:p w14:paraId="536984D2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>- более широкий состав разделов</w:t>
      </w:r>
    </w:p>
    <w:p w14:paraId="12194D19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>- требования к численности персонала</w:t>
      </w:r>
    </w:p>
    <w:p w14:paraId="6FAF85A1" w14:textId="77777777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>- требования к надёжности и эргономике</w:t>
      </w:r>
    </w:p>
    <w:p w14:paraId="7B618540" w14:textId="42B476D6" w:rsidR="007A208F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>- описание объекта автоматизации</w:t>
      </w:r>
    </w:p>
    <w:p w14:paraId="112DFA2A" w14:textId="203FB5E1" w:rsidR="00FE2CCE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>Для курсового проекта достаточно ГОСТ 19.201-78.</w:t>
      </w:r>
    </w:p>
    <w:p w14:paraId="058B81EC" w14:textId="47312CD0" w:rsidR="007A208F" w:rsidRPr="00407A85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7A85">
        <w:rPr>
          <w:rFonts w:ascii="Times New Roman" w:hAnsi="Times New Roman" w:cs="Times New Roman"/>
          <w:b/>
          <w:bCs/>
          <w:sz w:val="28"/>
          <w:szCs w:val="28"/>
        </w:rPr>
        <w:t>9. Сравнительная таблица ГОСТов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E2CCE" w:rsidRPr="00CA185D" w14:paraId="09D1FC7B" w14:textId="77777777" w:rsidTr="00053B8C">
        <w:tc>
          <w:tcPr>
            <w:tcW w:w="3115" w:type="dxa"/>
            <w:vAlign w:val="center"/>
          </w:tcPr>
          <w:p w14:paraId="020C4484" w14:textId="368CC4C5" w:rsidR="00FE2CCE" w:rsidRPr="00407A85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7A8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ГОСТ</w:t>
            </w:r>
          </w:p>
        </w:tc>
        <w:tc>
          <w:tcPr>
            <w:tcW w:w="3115" w:type="dxa"/>
            <w:vAlign w:val="center"/>
          </w:tcPr>
          <w:p w14:paraId="2BAD2FF4" w14:textId="51659055" w:rsidR="00FE2CCE" w:rsidRPr="00407A85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7A8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Что регулирует</w:t>
            </w:r>
          </w:p>
        </w:tc>
        <w:tc>
          <w:tcPr>
            <w:tcW w:w="3115" w:type="dxa"/>
            <w:vAlign w:val="center"/>
          </w:tcPr>
          <w:p w14:paraId="2E157FBB" w14:textId="405EF3C1" w:rsidR="00FE2CCE" w:rsidRPr="00407A85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7A8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Обязателен</w:t>
            </w:r>
          </w:p>
        </w:tc>
      </w:tr>
      <w:tr w:rsidR="00FE2CCE" w:rsidRPr="00CA185D" w14:paraId="42DF915A" w14:textId="77777777" w:rsidTr="00053B8C">
        <w:tc>
          <w:tcPr>
            <w:tcW w:w="3115" w:type="dxa"/>
            <w:vAlign w:val="center"/>
          </w:tcPr>
          <w:p w14:paraId="57CFC277" w14:textId="15BA1C04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19.101-77</w:t>
            </w:r>
          </w:p>
        </w:tc>
        <w:tc>
          <w:tcPr>
            <w:tcW w:w="3115" w:type="dxa"/>
            <w:vAlign w:val="center"/>
          </w:tcPr>
          <w:p w14:paraId="58642985" w14:textId="1FD18452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Виды документов</w:t>
            </w:r>
          </w:p>
        </w:tc>
        <w:tc>
          <w:tcPr>
            <w:tcW w:w="3115" w:type="dxa"/>
            <w:vAlign w:val="center"/>
          </w:tcPr>
          <w:p w14:paraId="1599A870" w14:textId="43CE007A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Segoe UI Emoji" w:hAnsi="Segoe UI Emoji" w:cs="Segoe UI Emoji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✅</w:t>
            </w: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Да</w:t>
            </w:r>
          </w:p>
        </w:tc>
      </w:tr>
      <w:tr w:rsidR="00FE2CCE" w:rsidRPr="00CA185D" w14:paraId="3FD02BEE" w14:textId="77777777" w:rsidTr="00053B8C">
        <w:tc>
          <w:tcPr>
            <w:tcW w:w="3115" w:type="dxa"/>
            <w:vAlign w:val="center"/>
          </w:tcPr>
          <w:p w14:paraId="15D7FA2C" w14:textId="50F5151F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19.201-78</w:t>
            </w:r>
          </w:p>
        </w:tc>
        <w:tc>
          <w:tcPr>
            <w:tcW w:w="3115" w:type="dxa"/>
            <w:vAlign w:val="center"/>
          </w:tcPr>
          <w:p w14:paraId="19A5209C" w14:textId="65382711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Структура ТЗ</w:t>
            </w:r>
          </w:p>
        </w:tc>
        <w:tc>
          <w:tcPr>
            <w:tcW w:w="3115" w:type="dxa"/>
            <w:vAlign w:val="center"/>
          </w:tcPr>
          <w:p w14:paraId="6EE0C41B" w14:textId="363FAB17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Segoe UI Emoji" w:hAnsi="Segoe UI Emoji" w:cs="Segoe UI Emoji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✅</w:t>
            </w: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Да</w:t>
            </w:r>
          </w:p>
        </w:tc>
      </w:tr>
      <w:tr w:rsidR="00FE2CCE" w:rsidRPr="00CA185D" w14:paraId="5FE49F75" w14:textId="77777777" w:rsidTr="00053B8C">
        <w:tc>
          <w:tcPr>
            <w:tcW w:w="3115" w:type="dxa"/>
            <w:vAlign w:val="center"/>
          </w:tcPr>
          <w:p w14:paraId="3032277F" w14:textId="43936B1F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19.106-78</w:t>
            </w:r>
          </w:p>
        </w:tc>
        <w:tc>
          <w:tcPr>
            <w:tcW w:w="3115" w:type="dxa"/>
            <w:vAlign w:val="center"/>
          </w:tcPr>
          <w:p w14:paraId="0F220B68" w14:textId="09814EF8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Оформление печатных</w:t>
            </w:r>
          </w:p>
        </w:tc>
        <w:tc>
          <w:tcPr>
            <w:tcW w:w="3115" w:type="dxa"/>
            <w:vAlign w:val="center"/>
          </w:tcPr>
          <w:p w14:paraId="281C4736" w14:textId="40BF373E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Segoe UI Emoji" w:hAnsi="Segoe UI Emoji" w:cs="Segoe UI Emoji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✅</w:t>
            </w: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Да</w:t>
            </w:r>
          </w:p>
        </w:tc>
      </w:tr>
      <w:tr w:rsidR="00FE2CCE" w:rsidRPr="00CA185D" w14:paraId="2DDFA96B" w14:textId="77777777" w:rsidTr="00053B8C">
        <w:tc>
          <w:tcPr>
            <w:tcW w:w="3115" w:type="dxa"/>
            <w:vAlign w:val="center"/>
          </w:tcPr>
          <w:p w14:paraId="60C63839" w14:textId="02B71361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19.104-78</w:t>
            </w:r>
          </w:p>
        </w:tc>
        <w:tc>
          <w:tcPr>
            <w:tcW w:w="3115" w:type="dxa"/>
            <w:vAlign w:val="center"/>
          </w:tcPr>
          <w:p w14:paraId="2F67D20D" w14:textId="446F1926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Титульный лист</w:t>
            </w:r>
          </w:p>
        </w:tc>
        <w:tc>
          <w:tcPr>
            <w:tcW w:w="3115" w:type="dxa"/>
            <w:vAlign w:val="center"/>
          </w:tcPr>
          <w:p w14:paraId="3CF2136A" w14:textId="7524A763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Segoe UI Emoji" w:hAnsi="Segoe UI Emoji" w:cs="Segoe UI Emoji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✅</w:t>
            </w: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Да</w:t>
            </w:r>
          </w:p>
        </w:tc>
      </w:tr>
      <w:tr w:rsidR="00FE2CCE" w:rsidRPr="00CA185D" w14:paraId="172B5E11" w14:textId="77777777" w:rsidTr="00053B8C">
        <w:tc>
          <w:tcPr>
            <w:tcW w:w="3115" w:type="dxa"/>
            <w:vAlign w:val="center"/>
          </w:tcPr>
          <w:p w14:paraId="78733486" w14:textId="1A3676FB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2.105-95</w:t>
            </w:r>
          </w:p>
        </w:tc>
        <w:tc>
          <w:tcPr>
            <w:tcW w:w="3115" w:type="dxa"/>
            <w:vAlign w:val="center"/>
          </w:tcPr>
          <w:p w14:paraId="76B303E5" w14:textId="367F31F5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Поля, шрифт</w:t>
            </w:r>
          </w:p>
        </w:tc>
        <w:tc>
          <w:tcPr>
            <w:tcW w:w="3115" w:type="dxa"/>
            <w:vAlign w:val="center"/>
          </w:tcPr>
          <w:p w14:paraId="4CA954E9" w14:textId="48AC5560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Segoe UI Emoji" w:hAnsi="Segoe UI Emoji" w:cs="Segoe UI Emoji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✅</w:t>
            </w: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Да</w:t>
            </w:r>
          </w:p>
        </w:tc>
      </w:tr>
      <w:tr w:rsidR="00FE2CCE" w:rsidRPr="00CA185D" w14:paraId="57498A13" w14:textId="77777777" w:rsidTr="00053B8C">
        <w:tc>
          <w:tcPr>
            <w:tcW w:w="3115" w:type="dxa"/>
            <w:vAlign w:val="center"/>
          </w:tcPr>
          <w:p w14:paraId="75C46978" w14:textId="165427C2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34.602-89</w:t>
            </w:r>
          </w:p>
        </w:tc>
        <w:tc>
          <w:tcPr>
            <w:tcW w:w="3115" w:type="dxa"/>
            <w:vAlign w:val="center"/>
          </w:tcPr>
          <w:p w14:paraId="0B0F22BF" w14:textId="3585F5D3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Расширенное ТЗ</w:t>
            </w:r>
          </w:p>
        </w:tc>
        <w:tc>
          <w:tcPr>
            <w:tcW w:w="3115" w:type="dxa"/>
            <w:vAlign w:val="center"/>
          </w:tcPr>
          <w:p w14:paraId="5EB4C07E" w14:textId="6F3469E7" w:rsidR="00FE2CCE" w:rsidRPr="00CA185D" w:rsidRDefault="00FE2CCE" w:rsidP="00CA185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185D">
              <w:rPr>
                <w:rFonts w:ascii="Segoe UI Emoji" w:hAnsi="Segoe UI Emoji" w:cs="Segoe UI Emoji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❌</w:t>
            </w:r>
            <w:r w:rsidRPr="00CA185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По желанию</w:t>
            </w:r>
          </w:p>
        </w:tc>
      </w:tr>
    </w:tbl>
    <w:p w14:paraId="7112E36C" w14:textId="08096A99" w:rsidR="002F2DA1" w:rsidRPr="00CA185D" w:rsidRDefault="007A208F" w:rsidP="00CA185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85D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2F2DA1" w:rsidRPr="00CA185D" w:rsidSect="00CA185D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A4A9A"/>
    <w:multiLevelType w:val="multilevel"/>
    <w:tmpl w:val="849E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42642"/>
    <w:multiLevelType w:val="multilevel"/>
    <w:tmpl w:val="DBFE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54C28"/>
    <w:multiLevelType w:val="multilevel"/>
    <w:tmpl w:val="C6CA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45960"/>
    <w:multiLevelType w:val="multilevel"/>
    <w:tmpl w:val="1842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90F13"/>
    <w:multiLevelType w:val="multilevel"/>
    <w:tmpl w:val="065C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54983"/>
    <w:multiLevelType w:val="multilevel"/>
    <w:tmpl w:val="CF8E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70BE9"/>
    <w:multiLevelType w:val="multilevel"/>
    <w:tmpl w:val="2F62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E185F"/>
    <w:multiLevelType w:val="multilevel"/>
    <w:tmpl w:val="52F2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00383"/>
    <w:multiLevelType w:val="multilevel"/>
    <w:tmpl w:val="F54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C2C05"/>
    <w:multiLevelType w:val="multilevel"/>
    <w:tmpl w:val="D344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87804"/>
    <w:multiLevelType w:val="multilevel"/>
    <w:tmpl w:val="2A56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F57991"/>
    <w:multiLevelType w:val="multilevel"/>
    <w:tmpl w:val="119A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02917"/>
    <w:multiLevelType w:val="multilevel"/>
    <w:tmpl w:val="1958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91983"/>
    <w:multiLevelType w:val="multilevel"/>
    <w:tmpl w:val="FB2E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06566"/>
    <w:multiLevelType w:val="multilevel"/>
    <w:tmpl w:val="7096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25E4F"/>
    <w:multiLevelType w:val="multilevel"/>
    <w:tmpl w:val="6D60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732B3"/>
    <w:multiLevelType w:val="multilevel"/>
    <w:tmpl w:val="8DD22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4541AA"/>
    <w:multiLevelType w:val="multilevel"/>
    <w:tmpl w:val="8F82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23A4B"/>
    <w:multiLevelType w:val="multilevel"/>
    <w:tmpl w:val="0402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CC22EA"/>
    <w:multiLevelType w:val="multilevel"/>
    <w:tmpl w:val="4888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36A18"/>
    <w:multiLevelType w:val="multilevel"/>
    <w:tmpl w:val="B31A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E0165"/>
    <w:multiLevelType w:val="multilevel"/>
    <w:tmpl w:val="69C0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2F3A96"/>
    <w:multiLevelType w:val="multilevel"/>
    <w:tmpl w:val="BD5E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332BE"/>
    <w:multiLevelType w:val="multilevel"/>
    <w:tmpl w:val="A854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A5411"/>
    <w:multiLevelType w:val="multilevel"/>
    <w:tmpl w:val="ACA8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07338D"/>
    <w:multiLevelType w:val="multilevel"/>
    <w:tmpl w:val="E216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8B5071"/>
    <w:multiLevelType w:val="multilevel"/>
    <w:tmpl w:val="9A64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AE02D7"/>
    <w:multiLevelType w:val="multilevel"/>
    <w:tmpl w:val="500E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2273BC"/>
    <w:multiLevelType w:val="multilevel"/>
    <w:tmpl w:val="A84AC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4C1B30"/>
    <w:multiLevelType w:val="multilevel"/>
    <w:tmpl w:val="4F4C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281439"/>
    <w:multiLevelType w:val="multilevel"/>
    <w:tmpl w:val="0FE6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237653"/>
    <w:multiLevelType w:val="multilevel"/>
    <w:tmpl w:val="60A4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5A0217"/>
    <w:multiLevelType w:val="multilevel"/>
    <w:tmpl w:val="99B4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3483E"/>
    <w:multiLevelType w:val="multilevel"/>
    <w:tmpl w:val="7652A4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542A51"/>
    <w:multiLevelType w:val="multilevel"/>
    <w:tmpl w:val="6142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6B69DB"/>
    <w:multiLevelType w:val="multilevel"/>
    <w:tmpl w:val="822C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520C2F"/>
    <w:multiLevelType w:val="multilevel"/>
    <w:tmpl w:val="39DE5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D820CA"/>
    <w:multiLevelType w:val="multilevel"/>
    <w:tmpl w:val="38F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631621"/>
    <w:multiLevelType w:val="multilevel"/>
    <w:tmpl w:val="675A4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B41520"/>
    <w:multiLevelType w:val="multilevel"/>
    <w:tmpl w:val="21E0E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A477B8"/>
    <w:multiLevelType w:val="multilevel"/>
    <w:tmpl w:val="570C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374AA6"/>
    <w:multiLevelType w:val="multilevel"/>
    <w:tmpl w:val="FF00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5842E5"/>
    <w:multiLevelType w:val="multilevel"/>
    <w:tmpl w:val="356E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FB41F8"/>
    <w:multiLevelType w:val="multilevel"/>
    <w:tmpl w:val="EC10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5665D5"/>
    <w:multiLevelType w:val="multilevel"/>
    <w:tmpl w:val="BEFA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00737B"/>
    <w:multiLevelType w:val="multilevel"/>
    <w:tmpl w:val="085C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4F157F"/>
    <w:multiLevelType w:val="multilevel"/>
    <w:tmpl w:val="DCCA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786A29"/>
    <w:multiLevelType w:val="multilevel"/>
    <w:tmpl w:val="CEAC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F37326"/>
    <w:multiLevelType w:val="multilevel"/>
    <w:tmpl w:val="A1E2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3"/>
  </w:num>
  <w:num w:numId="3">
    <w:abstractNumId w:val="14"/>
  </w:num>
  <w:num w:numId="4">
    <w:abstractNumId w:val="29"/>
  </w:num>
  <w:num w:numId="5">
    <w:abstractNumId w:val="11"/>
  </w:num>
  <w:num w:numId="6">
    <w:abstractNumId w:val="2"/>
  </w:num>
  <w:num w:numId="7">
    <w:abstractNumId w:val="40"/>
  </w:num>
  <w:num w:numId="8">
    <w:abstractNumId w:val="42"/>
  </w:num>
  <w:num w:numId="9">
    <w:abstractNumId w:val="23"/>
  </w:num>
  <w:num w:numId="10">
    <w:abstractNumId w:val="25"/>
  </w:num>
  <w:num w:numId="11">
    <w:abstractNumId w:val="41"/>
  </w:num>
  <w:num w:numId="12">
    <w:abstractNumId w:val="36"/>
  </w:num>
  <w:num w:numId="13">
    <w:abstractNumId w:val="33"/>
  </w:num>
  <w:num w:numId="14">
    <w:abstractNumId w:val="28"/>
  </w:num>
  <w:num w:numId="15">
    <w:abstractNumId w:val="39"/>
  </w:num>
  <w:num w:numId="16">
    <w:abstractNumId w:val="1"/>
  </w:num>
  <w:num w:numId="17">
    <w:abstractNumId w:val="15"/>
  </w:num>
  <w:num w:numId="18">
    <w:abstractNumId w:val="24"/>
  </w:num>
  <w:num w:numId="19">
    <w:abstractNumId w:val="5"/>
  </w:num>
  <w:num w:numId="20">
    <w:abstractNumId w:val="34"/>
  </w:num>
  <w:num w:numId="21">
    <w:abstractNumId w:val="10"/>
  </w:num>
  <w:num w:numId="22">
    <w:abstractNumId w:val="16"/>
  </w:num>
  <w:num w:numId="23">
    <w:abstractNumId w:val="20"/>
  </w:num>
  <w:num w:numId="24">
    <w:abstractNumId w:val="31"/>
  </w:num>
  <w:num w:numId="25">
    <w:abstractNumId w:val="38"/>
  </w:num>
  <w:num w:numId="26">
    <w:abstractNumId w:val="0"/>
  </w:num>
  <w:num w:numId="27">
    <w:abstractNumId w:val="43"/>
  </w:num>
  <w:num w:numId="28">
    <w:abstractNumId w:val="37"/>
  </w:num>
  <w:num w:numId="29">
    <w:abstractNumId w:val="3"/>
  </w:num>
  <w:num w:numId="30">
    <w:abstractNumId w:val="9"/>
  </w:num>
  <w:num w:numId="31">
    <w:abstractNumId w:val="47"/>
  </w:num>
  <w:num w:numId="32">
    <w:abstractNumId w:val="21"/>
  </w:num>
  <w:num w:numId="33">
    <w:abstractNumId w:val="46"/>
  </w:num>
  <w:num w:numId="34">
    <w:abstractNumId w:val="12"/>
  </w:num>
  <w:num w:numId="35">
    <w:abstractNumId w:val="4"/>
  </w:num>
  <w:num w:numId="36">
    <w:abstractNumId w:val="27"/>
  </w:num>
  <w:num w:numId="37">
    <w:abstractNumId w:val="48"/>
  </w:num>
  <w:num w:numId="38">
    <w:abstractNumId w:val="45"/>
  </w:num>
  <w:num w:numId="39">
    <w:abstractNumId w:val="44"/>
  </w:num>
  <w:num w:numId="40">
    <w:abstractNumId w:val="35"/>
  </w:num>
  <w:num w:numId="41">
    <w:abstractNumId w:val="22"/>
  </w:num>
  <w:num w:numId="42">
    <w:abstractNumId w:val="30"/>
  </w:num>
  <w:num w:numId="43">
    <w:abstractNumId w:val="32"/>
  </w:num>
  <w:num w:numId="44">
    <w:abstractNumId w:val="26"/>
  </w:num>
  <w:num w:numId="45">
    <w:abstractNumId w:val="8"/>
  </w:num>
  <w:num w:numId="46">
    <w:abstractNumId w:val="7"/>
  </w:num>
  <w:num w:numId="47">
    <w:abstractNumId w:val="19"/>
  </w:num>
  <w:num w:numId="48">
    <w:abstractNumId w:val="18"/>
  </w:num>
  <w:num w:numId="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8C"/>
    <w:rsid w:val="00041C4A"/>
    <w:rsid w:val="002F2DA1"/>
    <w:rsid w:val="00407A85"/>
    <w:rsid w:val="00552A3C"/>
    <w:rsid w:val="00574C30"/>
    <w:rsid w:val="007A208F"/>
    <w:rsid w:val="00A028DE"/>
    <w:rsid w:val="00AA5D8C"/>
    <w:rsid w:val="00C526EC"/>
    <w:rsid w:val="00CA185D"/>
    <w:rsid w:val="00FE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548741C7"/>
  <w15:chartTrackingRefBased/>
  <w15:docId w15:val="{B58B2F39-CB66-41B8-ADE5-46646DBB4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85D"/>
  </w:style>
  <w:style w:type="paragraph" w:styleId="1">
    <w:name w:val="heading 1"/>
    <w:basedOn w:val="a"/>
    <w:link w:val="10"/>
    <w:uiPriority w:val="9"/>
    <w:qFormat/>
    <w:rsid w:val="00574C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A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A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A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C3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"/>
    <w:rsid w:val="00574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574C30"/>
    <w:rPr>
      <w:i/>
      <w:iCs/>
    </w:rPr>
  </w:style>
  <w:style w:type="character" w:customStyle="1" w:styleId="d813de27">
    <w:name w:val="d813de27"/>
    <w:basedOn w:val="a0"/>
    <w:rsid w:val="00574C30"/>
  </w:style>
  <w:style w:type="paragraph" w:styleId="HTML">
    <w:name w:val="HTML Preformatted"/>
    <w:basedOn w:val="a"/>
    <w:link w:val="HTML0"/>
    <w:uiPriority w:val="99"/>
    <w:semiHidden/>
    <w:unhideWhenUsed/>
    <w:rsid w:val="00574C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4C3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574C30"/>
    <w:rPr>
      <w:b/>
      <w:bCs/>
    </w:rPr>
  </w:style>
  <w:style w:type="character" w:customStyle="1" w:styleId="token">
    <w:name w:val="token"/>
    <w:basedOn w:val="a0"/>
    <w:rsid w:val="00574C30"/>
  </w:style>
  <w:style w:type="character" w:styleId="a5">
    <w:name w:val="Hyperlink"/>
    <w:basedOn w:val="a0"/>
    <w:uiPriority w:val="99"/>
    <w:semiHidden/>
    <w:unhideWhenUsed/>
    <w:rsid w:val="00574C30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552A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52A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52A3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a6">
    <w:name w:val="Table Grid"/>
    <w:basedOn w:val="a1"/>
    <w:uiPriority w:val="39"/>
    <w:rsid w:val="00A02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9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591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5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86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233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19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3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23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15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85226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1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58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17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65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16709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87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6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33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63599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90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20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3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85006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46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9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0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87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00016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5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94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11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01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92129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27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94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5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53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405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12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41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88306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9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02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11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28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68608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0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01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7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90861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9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9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22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4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03570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1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1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85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07105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33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5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94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0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22592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8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8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34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1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372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36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13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86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42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2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542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26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1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8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39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033210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342478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68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4689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3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63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8253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84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2829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4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53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8451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3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2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25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6485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434504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6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5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16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19932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914707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795074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509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610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75324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75932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2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3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3189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8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8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82719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6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9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6296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5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7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0992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7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9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6280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31253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3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4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69387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993297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499396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Перевозов</dc:creator>
  <cp:keywords/>
  <dc:description/>
  <cp:lastModifiedBy>Student37-48</cp:lastModifiedBy>
  <cp:revision>3</cp:revision>
  <dcterms:created xsi:type="dcterms:W3CDTF">2026-06-15T05:26:00Z</dcterms:created>
  <dcterms:modified xsi:type="dcterms:W3CDTF">2026-06-15T10:54:00Z</dcterms:modified>
</cp:coreProperties>
</file>