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gunqpgt5p5n" w:id="0"/>
      <w:bookmarkEnd w:id="0"/>
      <w:r w:rsidDel="00000000" w:rsidR="00000000" w:rsidRPr="00000000">
        <w:rPr>
          <w:rtl w:val="0"/>
        </w:rPr>
        <w:t xml:space="preserve">Partes de monstruos: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ejvpilws7gy" w:id="1"/>
      <w:bookmarkEnd w:id="1"/>
      <w:r w:rsidDel="00000000" w:rsidR="00000000" w:rsidRPr="00000000">
        <w:rPr>
          <w:rtl w:val="0"/>
        </w:rPr>
        <w:t xml:space="preserve">Plantas: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w9xzle0fisc" w:id="2"/>
      <w:bookmarkEnd w:id="2"/>
      <w:r w:rsidDel="00000000" w:rsidR="00000000" w:rsidRPr="00000000">
        <w:rPr>
          <w:rtl w:val="0"/>
        </w:rPr>
        <w:t xml:space="preserve">Minerales: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