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7833B" w14:textId="77777777" w:rsidR="000137F6" w:rsidRDefault="000137F6" w:rsidP="000137F6">
      <w:pPr>
        <w:spacing w:beforeLines="70" w:before="296" w:afterLines="70" w:after="296"/>
        <w:ind w:left="0"/>
        <w:rPr>
          <w:rFonts w:ascii="Heiti SC Medium" w:eastAsia="Heiti SC Medium" w:hAnsi="Heiti SC Medium"/>
          <w:sz w:val="32"/>
          <w:szCs w:val="32"/>
        </w:rPr>
      </w:pPr>
    </w:p>
    <w:p w14:paraId="405C4545" w14:textId="77777777" w:rsidR="00D81B91" w:rsidRPr="00E23FDA" w:rsidRDefault="00D81B91" w:rsidP="00D81B91">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sidRPr="00E23FDA">
        <w:rPr>
          <w:rFonts w:ascii="Heiti SC Medium" w:eastAsia="Heiti SC Medium" w:hAnsi="Heiti SC Medium" w:hint="eastAsia"/>
          <w:sz w:val="32"/>
          <w:szCs w:val="32"/>
        </w:rPr>
        <w:t>片上光网络的热效应</w:t>
      </w:r>
    </w:p>
    <w:p w14:paraId="29626680" w14:textId="77777777" w:rsidR="00F747B2" w:rsidRDefault="009169CC" w:rsidP="00F747B2">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多核系统的性能，例如片上光网络上的多核系统，不仅由单独分离的核决定，也有核与核之间的通信和连接的效率决定。对于片上光网络来的话，就是多核之间建立光通路的效率。在硬件的层面，通信网络的结构决定了通信的效率。片上光网络作为正在出现的通信架构，其可以提供超高的通信带宽和在多核系统中提供提供低延迟的性能。对于片上光网络自身来讲，光器件的热敏感性是不能避免的话题。由于光敏感性直接影响了光器件的相关物理性质，导致在环境温度发生变化的时候，功耗性能会发生较大的变化。</w:t>
      </w:r>
    </w:p>
    <w:p w14:paraId="3645CD56" w14:textId="7F9E74E9" w:rsidR="0098432B" w:rsidRPr="009B51E1" w:rsidRDefault="00651372" w:rsidP="0065137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本章系统性对片上光网络的热效应进行了建模，并对相应的影响做了量化的分析。</w:t>
      </w:r>
      <w:r w:rsidR="00A87767">
        <w:rPr>
          <w:rFonts w:ascii="宋体" w:eastAsia="宋体" w:hAnsi="宋体" w:hint="eastAsia"/>
          <w:sz w:val="24"/>
        </w:rPr>
        <w:t>本章会分别介绍光发射器、光路由单元、光接收器和光波导的热模型</w:t>
      </w:r>
      <w:r w:rsidR="00E72F68">
        <w:rPr>
          <w:rFonts w:ascii="宋体" w:eastAsia="宋体" w:hAnsi="宋体" w:hint="eastAsia"/>
          <w:sz w:val="24"/>
        </w:rPr>
        <w:t>，最后我们介绍了基于片上光网络热效应模型建立的热光效应仿真平台。该平台系统级的仿真了片上光网络上热光效应下不同情况的功耗情况。</w:t>
      </w:r>
    </w:p>
    <w:p w14:paraId="2EDA358B" w14:textId="77777777" w:rsidR="00D81B91" w:rsidRDefault="00D81B91" w:rsidP="00D81B91">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sz w:val="28"/>
          <w:szCs w:val="28"/>
        </w:rPr>
      </w:pPr>
      <w:r w:rsidRPr="00E23FDA">
        <w:rPr>
          <w:rFonts w:ascii="Heiti SC Medium" w:eastAsia="Heiti SC Medium" w:hAnsi="Heiti SC Medium" w:hint="eastAsia"/>
          <w:sz w:val="28"/>
          <w:szCs w:val="28"/>
        </w:rPr>
        <w:t>光发射机的热敏感性</w:t>
      </w:r>
    </w:p>
    <w:p w14:paraId="0444E84C" w14:textId="77777777" w:rsidR="00D81B91" w:rsidRDefault="00D81B91" w:rsidP="00D81B91">
      <w:pPr>
        <w:snapToGrid w:val="0"/>
        <w:spacing w:before="0" w:beforeAutospacing="0" w:after="0" w:afterAutospacing="0" w:line="300" w:lineRule="auto"/>
        <w:ind w:left="0" w:firstLineChars="200" w:firstLine="480"/>
        <w:rPr>
          <w:rFonts w:ascii="宋体" w:eastAsia="宋体" w:hAnsi="宋体"/>
          <w:sz w:val="24"/>
        </w:rPr>
      </w:pPr>
      <w:r w:rsidRPr="00015008">
        <w:rPr>
          <w:rFonts w:ascii="宋体" w:eastAsia="宋体" w:hAnsi="宋体" w:hint="eastAsia"/>
          <w:sz w:val="24"/>
        </w:rPr>
        <w:t>光发射器通过调制VCSEL的驱动电流将电信号转化为光信号。基于</w:t>
      </w:r>
      <w:r>
        <w:rPr>
          <w:rFonts w:ascii="宋体" w:eastAsia="宋体" w:hAnsi="宋体" w:hint="eastAsia"/>
          <w:sz w:val="24"/>
        </w:rPr>
        <w:t>近</w:t>
      </w:r>
      <w:r w:rsidRPr="00015008">
        <w:rPr>
          <w:rFonts w:ascii="宋体" w:eastAsia="宋体" w:hAnsi="宋体" w:hint="eastAsia"/>
          <w:sz w:val="24"/>
        </w:rPr>
        <w:t>年</w:t>
      </w:r>
      <w:r>
        <w:rPr>
          <w:rFonts w:ascii="宋体" w:eastAsia="宋体" w:hAnsi="宋体" w:hint="eastAsia"/>
          <w:sz w:val="24"/>
        </w:rPr>
        <w:t>的快速发展，VCSELs被应用到很多的片上光网络系统中。VCSELs对于温度参数特别的敏感。正如公式(</w:t>
      </w:r>
      <w:r>
        <w:rPr>
          <w:rFonts w:ascii="宋体" w:eastAsia="宋体" w:hAnsi="宋体"/>
          <w:sz w:val="24"/>
        </w:rPr>
        <w:t>1)</w:t>
      </w:r>
      <w:r>
        <w:rPr>
          <w:rFonts w:ascii="宋体" w:eastAsia="宋体" w:hAnsi="宋体" w:hint="eastAsia"/>
          <w:sz w:val="24"/>
        </w:rPr>
        <w:t>的描述，发射波长是由腔共振导致的，这里的n代表谐振腔的平均反射系数，</w:t>
      </w:r>
      <w:proofErr w:type="spellStart"/>
      <w:r>
        <w:rPr>
          <w:rFonts w:ascii="宋体" w:eastAsia="宋体" w:hAnsi="宋体" w:hint="eastAsia"/>
          <w:sz w:val="24"/>
        </w:rPr>
        <w:t>lvcsel</w:t>
      </w:r>
      <w:proofErr w:type="spellEnd"/>
      <w:r>
        <w:rPr>
          <w:rFonts w:ascii="宋体" w:eastAsia="宋体" w:hAnsi="宋体" w:hint="eastAsia"/>
          <w:sz w:val="24"/>
        </w:rPr>
        <w:t>是谐振腔内腔的长度，m是谐振腔的共振序。VCSELs发射波长受温度影响程度的主要决定因数是n，这个参数由材料的Bragg系数和内腔来决定。</w:t>
      </w:r>
    </w:p>
    <w:p w14:paraId="62905412" w14:textId="77777777" w:rsidR="00D81B91" w:rsidRDefault="00D81B91" w:rsidP="00D81B91">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对于发射波长在8</w:t>
      </w:r>
      <w:r>
        <w:rPr>
          <w:rFonts w:ascii="宋体" w:eastAsia="宋体" w:hAnsi="宋体"/>
          <w:sz w:val="24"/>
        </w:rPr>
        <w:t>00-1000</w:t>
      </w:r>
      <w:r>
        <w:rPr>
          <w:rFonts w:ascii="宋体" w:eastAsia="宋体" w:hAnsi="宋体" w:hint="eastAsia"/>
          <w:sz w:val="24"/>
        </w:rPr>
        <w:t>nm范围内的VCSELs来说，每度的温度变化，会导致0</w:t>
      </w:r>
      <w:r>
        <w:rPr>
          <w:rFonts w:ascii="宋体" w:eastAsia="宋体" w:hAnsi="宋体"/>
          <w:sz w:val="24"/>
        </w:rPr>
        <w:t>.07</w:t>
      </w:r>
      <w:r>
        <w:rPr>
          <w:rFonts w:ascii="宋体" w:eastAsia="宋体" w:hAnsi="宋体" w:hint="eastAsia"/>
          <w:sz w:val="24"/>
        </w:rPr>
        <w:t>nm的波长的偏移，最大的偏移范围会达到0.</w:t>
      </w:r>
      <w:r>
        <w:rPr>
          <w:rFonts w:ascii="宋体" w:eastAsia="宋体" w:hAnsi="宋体"/>
          <w:sz w:val="24"/>
        </w:rPr>
        <w:t>32nm</w:t>
      </w:r>
      <w:r>
        <w:rPr>
          <w:rFonts w:ascii="宋体" w:eastAsia="宋体" w:hAnsi="宋体" w:hint="eastAsia"/>
          <w:sz w:val="24"/>
        </w:rPr>
        <w:t>每度。对于一个1</w:t>
      </w:r>
      <w:r>
        <w:rPr>
          <w:rFonts w:ascii="宋体" w:eastAsia="宋体" w:hAnsi="宋体"/>
          <w:sz w:val="24"/>
        </w:rPr>
        <w:t>330</w:t>
      </w:r>
      <w:r>
        <w:rPr>
          <w:rFonts w:ascii="宋体" w:eastAsia="宋体" w:hAnsi="宋体" w:hint="eastAsia"/>
          <w:sz w:val="24"/>
        </w:rPr>
        <w:t>nm的VCSEL的研究也显示了相似的实验结果[</w:t>
      </w:r>
      <w:r>
        <w:rPr>
          <w:rFonts w:ascii="宋体" w:eastAsia="宋体" w:hAnsi="宋体"/>
          <w:sz w:val="24"/>
        </w:rPr>
        <w:t>1.19]</w:t>
      </w:r>
      <w:r>
        <w:rPr>
          <w:rFonts w:ascii="宋体" w:eastAsia="宋体" w:hAnsi="宋体" w:hint="eastAsia"/>
          <w:sz w:val="24"/>
        </w:rPr>
        <w:t>。随着温度变化的VCSELs门槛电流</w:t>
      </w:r>
      <w:proofErr w:type="spellStart"/>
      <w:r>
        <w:rPr>
          <w:rFonts w:ascii="宋体" w:eastAsia="宋体" w:hAnsi="宋体" w:hint="eastAsia"/>
          <w:sz w:val="24"/>
        </w:rPr>
        <w:t>Ith</w:t>
      </w:r>
      <w:proofErr w:type="spellEnd"/>
      <w:r>
        <w:rPr>
          <w:rFonts w:ascii="宋体" w:eastAsia="宋体" w:hAnsi="宋体" w:hint="eastAsia"/>
          <w:sz w:val="24"/>
        </w:rPr>
        <w:t>遵循公式(</w:t>
      </w:r>
      <w:r>
        <w:rPr>
          <w:rFonts w:ascii="宋体" w:eastAsia="宋体" w:hAnsi="宋体"/>
          <w:sz w:val="24"/>
        </w:rPr>
        <w:t>2)</w:t>
      </w:r>
      <w:r>
        <w:rPr>
          <w:rFonts w:ascii="宋体" w:eastAsia="宋体" w:hAnsi="宋体" w:hint="eastAsia"/>
          <w:sz w:val="24"/>
        </w:rPr>
        <w:t>描述的规律，这里alpha是最小的驱动电流，</w:t>
      </w:r>
      <m:oMath>
        <m:r>
          <m:rPr>
            <m:sty m:val="p"/>
          </m:rPr>
          <w:rPr>
            <w:rFonts w:ascii="Cambria Math" w:eastAsia="宋体" w:hAnsi="Cambria Math"/>
            <w:sz w:val="24"/>
          </w:rPr>
          <m:t>β</m:t>
        </m:r>
      </m:oMath>
      <w:r>
        <w:rPr>
          <w:rFonts w:ascii="宋体" w:eastAsia="宋体" w:hAnsi="宋体" w:hint="eastAsia"/>
          <w:sz w:val="24"/>
        </w:rPr>
        <w:t>是与增益性质有关的系数，</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th</m:t>
            </m:r>
          </m:sub>
        </m:sSub>
      </m:oMath>
      <w:r>
        <w:rPr>
          <w:rFonts w:ascii="宋体" w:eastAsia="宋体" w:hAnsi="宋体" w:hint="eastAsia"/>
          <w:sz w:val="24"/>
        </w:rPr>
        <w:t>是当谐振腔波长对齐最高增益时的温度。</w:t>
      </w:r>
    </w:p>
    <w:p w14:paraId="55F613AD" w14:textId="77777777" w:rsidR="00D81B91" w:rsidRPr="00B829AE" w:rsidRDefault="008F0389" w:rsidP="00D81B91">
      <w:pPr>
        <w:snapToGrid w:val="0"/>
        <w:spacing w:before="0" w:beforeAutospacing="0" w:after="0" w:afterAutospacing="0" w:line="300" w:lineRule="auto"/>
        <w:ind w:left="0" w:firstLineChars="200" w:firstLine="48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sz w:val="24"/>
                </w:rPr>
                <m:t>th</m:t>
              </m:r>
            </m:sub>
          </m:sSub>
          <m:r>
            <w:rPr>
              <w:rFonts w:ascii="Cambria Math" w:eastAsia="宋体" w:hAnsi="Cambria Math"/>
              <w:sz w:val="24"/>
            </w:rPr>
            <m:t>=α+β</m:t>
          </m:r>
          <m:sSup>
            <m:sSupPr>
              <m:ctrlPr>
                <w:rPr>
                  <w:rFonts w:ascii="Cambria Math" w:eastAsia="宋体" w:hAnsi="Cambria Math"/>
                  <w:i/>
                  <w:sz w:val="24"/>
                </w:rPr>
              </m:ctrlPr>
            </m:sSupPr>
            <m:e>
              <m:r>
                <m:rPr>
                  <m:sty m:val="p"/>
                </m:rPr>
                <w:rPr>
                  <w:rFonts w:ascii="Cambria Math" w:eastAsia="宋体" w:hAnsi="Cambria Math" w:hint="eastAsia"/>
                  <w:sz w:val="24"/>
                </w:rPr>
                <m:t>(</m:t>
              </m:r>
              <m:r>
                <m:rPr>
                  <m:sty m:val="p"/>
                </m:rPr>
                <w:rPr>
                  <w:rFonts w:ascii="Cambria Math" w:eastAsia="宋体" w:hAnsi="Cambria Math"/>
                  <w:sz w:val="24"/>
                </w:rPr>
                <m:t>T</m:t>
              </m:r>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th</m:t>
                  </m:r>
                </m:sub>
              </m:sSub>
              <m:r>
                <m:rPr>
                  <m:sty m:val="p"/>
                </m:rPr>
                <w:rPr>
                  <w:rFonts w:ascii="Cambria Math" w:eastAsia="宋体" w:hAnsi="Cambria Math"/>
                  <w:sz w:val="24"/>
                </w:rPr>
                <m:t>)</m:t>
              </m:r>
            </m:e>
            <m:sup>
              <m:r>
                <w:rPr>
                  <w:rFonts w:ascii="Cambria Math" w:eastAsia="宋体" w:hAnsi="Cambria Math"/>
                  <w:sz w:val="24"/>
                </w:rPr>
                <m:t>2</m:t>
              </m:r>
            </m:sup>
          </m:sSup>
        </m:oMath>
      </m:oMathPara>
    </w:p>
    <w:p w14:paraId="5C5DA538" w14:textId="77777777" w:rsidR="00D81B91" w:rsidRDefault="00D81B91" w:rsidP="00D81B91">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如果驱动电流高于了阈值电流，光发射器输出的功率会随着驱动电流线性增长。</w:t>
      </w:r>
    </w:p>
    <w:p w14:paraId="0F98393A" w14:textId="77777777" w:rsidR="00D81B91" w:rsidRDefault="00D81B91" w:rsidP="00D81B91">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w:t>
      </w:r>
      <w:r w:rsidRPr="00DF7728">
        <w:rPr>
          <w:rFonts w:ascii="Heiti SC Medium" w:eastAsia="Heiti SC Medium" w:hAnsi="Heiti SC Medium" w:hint="eastAsia"/>
          <w:sz w:val="28"/>
          <w:szCs w:val="28"/>
        </w:rPr>
        <w:t>路由单元的热敏感性</w:t>
      </w:r>
    </w:p>
    <w:p w14:paraId="5DD81E6A"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每一条光发射器和光接收器之间的光通路，是由很多的光路由单元组成。光路由装置将光信号路由到不同的波导直到抵达目标单元。图1</w:t>
      </w:r>
      <w:r>
        <w:rPr>
          <w:rFonts w:ascii="宋体" w:eastAsia="宋体" w:hAnsi="宋体"/>
          <w:sz w:val="24"/>
        </w:rPr>
        <w:t>-1</w:t>
      </w:r>
      <w:r>
        <w:rPr>
          <w:rFonts w:ascii="宋体" w:eastAsia="宋体" w:hAnsi="宋体" w:hint="eastAsia"/>
          <w:sz w:val="24"/>
        </w:rPr>
        <w:t>中，我们使用了</w:t>
      </w:r>
      <w:r>
        <w:rPr>
          <w:rFonts w:ascii="宋体" w:eastAsia="宋体" w:hAnsi="宋体" w:hint="eastAsia"/>
          <w:sz w:val="24"/>
        </w:rPr>
        <w:lastRenderedPageBreak/>
        <w:t>一个简化的微环模型展现了其路由功能。微环的峰值谐振波长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Pr>
          <w:rFonts w:ascii="宋体" w:eastAsia="宋体" w:hAnsi="宋体" w:hint="eastAsia"/>
          <w:sz w:val="24"/>
        </w:rPr>
        <w:t>符合公式</w:t>
      </w:r>
      <w:r>
        <w:rPr>
          <w:rFonts w:ascii="宋体" w:eastAsia="宋体" w:hAnsi="宋体"/>
          <w:sz w:val="24"/>
        </w:rPr>
        <w:t>(1-4)</w:t>
      </w:r>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Pr>
          <w:rFonts w:ascii="宋体" w:eastAsia="宋体" w:hAnsi="宋体" w:hint="eastAsia"/>
          <w:sz w:val="24"/>
        </w:rPr>
        <w:t>是微环的单圈的周长，</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Pr>
          <w:rFonts w:ascii="宋体" w:eastAsia="宋体" w:hAnsi="宋体" w:hint="eastAsia"/>
          <w:sz w:val="24"/>
        </w:rPr>
        <w:t>是一个表征这个微环的等级常量，</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Pr>
          <w:rFonts w:ascii="宋体" w:eastAsia="宋体" w:hAnsi="宋体" w:hint="eastAsia"/>
          <w:sz w:val="24"/>
        </w:rPr>
        <w:t>是波导在微环中的反射系数。</w:t>
      </w:r>
    </w:p>
    <w:p w14:paraId="4713B920" w14:textId="77777777" w:rsidR="00D81B91" w:rsidRPr="006B1C47" w:rsidRDefault="008F0389" w:rsidP="00D81B91">
      <w:pPr>
        <w:snapToGrid w:val="0"/>
        <w:spacing w:before="0" w:beforeAutospacing="0" w:after="0" w:afterAutospacing="0" w:line="300" w:lineRule="auto"/>
        <w:ind w:left="0" w:firstLine="420"/>
        <w:rPr>
          <w:rFonts w:ascii="宋体" w:eastAsia="宋体" w:hAnsi="宋体"/>
          <w:sz w:val="24"/>
          <w:vertAlign w:val="subscript"/>
        </w:rPr>
      </w:pPr>
      <m:oMathPara>
        <m:oMath>
          <m:sSub>
            <m:sSubPr>
              <m:ctrlPr>
                <w:rPr>
                  <w:rFonts w:ascii="Cambria Math" w:eastAsia="宋体" w:hAnsi="Cambria Math"/>
                  <w:i/>
                  <w:sz w:val="24"/>
                  <w:vertAlign w:val="subscript"/>
                </w:rPr>
              </m:ctrlPr>
            </m:sSubPr>
            <m:e>
              <m:r>
                <w:rPr>
                  <w:rFonts w:ascii="Cambria Math" w:eastAsia="宋体" w:hAnsi="Cambria Math"/>
                  <w:sz w:val="24"/>
                  <w:vertAlign w:val="subscript"/>
                </w:rPr>
                <m:t>l</m:t>
              </m:r>
              <m:ctrlPr>
                <w:rPr>
                  <w:rFonts w:ascii="Cambria Math" w:eastAsia="宋体" w:hAnsi="Cambria Math" w:hint="eastAsia"/>
                  <w:i/>
                  <w:sz w:val="24"/>
                  <w:vertAlign w:val="subscript"/>
                </w:rPr>
              </m:ctrlPr>
            </m:e>
            <m:sub>
              <m:r>
                <w:rPr>
                  <w:rFonts w:ascii="Cambria Math" w:eastAsia="宋体" w:hAnsi="Cambria Math"/>
                  <w:sz w:val="24"/>
                  <w:vertAlign w:val="subscript"/>
                </w:rPr>
                <m:t>MR</m:t>
              </m:r>
            </m:sub>
          </m:sSub>
          <m:r>
            <m:rPr>
              <m:sty m:val="p"/>
            </m:rP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n</m:t>
              </m:r>
            </m:e>
            <m:sub>
              <m:r>
                <w:rPr>
                  <w:rFonts w:ascii="Cambria Math" w:eastAsia="宋体" w:hAnsi="Cambria Math"/>
                  <w:sz w:val="24"/>
                  <w:vertAlign w:val="subscript"/>
                </w:rPr>
                <m:t>eff</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m</m:t>
              </m:r>
            </m:e>
            <m:sub>
              <m:r>
                <w:rPr>
                  <w:rFonts w:ascii="Cambria Math" w:eastAsia="宋体" w:hAnsi="Cambria Math" w:hint="eastAsia"/>
                  <w:sz w:val="24"/>
                  <w:vertAlign w:val="subscript"/>
                </w:rPr>
                <m:t>MR</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sz w:val="24"/>
                  <w:vertAlign w:val="subscript"/>
                </w:rPr>
                <m:t>λ</m:t>
              </m:r>
            </m:e>
            <m:sub>
              <m:r>
                <w:rPr>
                  <w:rFonts w:ascii="Cambria Math" w:eastAsia="宋体" w:hAnsi="Cambria Math" w:hint="eastAsia"/>
                  <w:sz w:val="24"/>
                  <w:vertAlign w:val="subscript"/>
                </w:rPr>
                <m:t>MR</m:t>
              </m:r>
            </m:sub>
          </m:sSub>
        </m:oMath>
      </m:oMathPara>
    </w:p>
    <w:p w14:paraId="5AB1DAB0" w14:textId="77777777" w:rsidR="00D81B91" w:rsidRDefault="008F0389" w:rsidP="00D81B91">
      <w:pPr>
        <w:snapToGrid w:val="0"/>
        <w:spacing w:before="0" w:beforeAutospacing="0" w:after="0" w:afterAutospacing="0" w:line="300" w:lineRule="auto"/>
        <w:ind w:left="0" w:firstLine="42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sidR="00D81B91">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sidR="00D81B91">
        <w:rPr>
          <w:rFonts w:ascii="宋体" w:eastAsia="宋体" w:hAnsi="宋体" w:hint="eastAsia"/>
          <w:sz w:val="24"/>
        </w:rPr>
        <w:t>均是常量，所以谐振波长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D81B91">
        <w:rPr>
          <w:rFonts w:ascii="宋体" w:eastAsia="宋体" w:hAnsi="宋体" w:hint="eastAsia"/>
          <w:sz w:val="24"/>
        </w:rPr>
        <w:t>正比于</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D81B91">
        <w:rPr>
          <w:rFonts w:ascii="宋体" w:eastAsia="宋体" w:hAnsi="宋体" w:hint="eastAsia"/>
          <w:sz w:val="24"/>
        </w:rPr>
        <w:t>。因为</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D81B91">
        <w:rPr>
          <w:rFonts w:ascii="宋体" w:eastAsia="宋体" w:hAnsi="宋体" w:hint="eastAsia"/>
          <w:sz w:val="24"/>
        </w:rPr>
        <w:t>随着温度而变化，谐振波长也就随着温度而变化。理论分析和实验结果都验证了温度的变化和谐振波长的偏移之间存在着线性的关系。这个线性关系可以用公式(</w:t>
      </w:r>
      <w:r w:rsidR="00D81B91">
        <w:rPr>
          <w:rFonts w:ascii="宋体" w:eastAsia="宋体" w:hAnsi="宋体"/>
          <w:sz w:val="24"/>
        </w:rPr>
        <w:t>1-5)</w:t>
      </w:r>
      <w:r w:rsidR="00D81B91">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oMath>
      <w:r w:rsidR="00D81B91">
        <w:rPr>
          <w:rFonts w:ascii="宋体" w:eastAsia="宋体" w:hAnsi="宋体" w:hint="eastAsia"/>
          <w:sz w:val="24"/>
        </w:rPr>
        <w:t>被定义为微环谐振波长的温度相关偏移量，</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oMath>
      <w:r w:rsidR="00D81B91">
        <w:rPr>
          <w:rFonts w:ascii="宋体" w:eastAsia="宋体" w:hAnsi="宋体" w:hint="eastAsia"/>
          <w:sz w:val="24"/>
        </w:rPr>
        <w:t>是在初始温度时的谐振波长，</w:t>
      </w:r>
      <m:oMath>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w:r w:rsidR="00D81B91">
        <w:rPr>
          <w:rFonts w:ascii="宋体" w:eastAsia="宋体" w:hAnsi="宋体" w:hint="eastAsia"/>
          <w:sz w:val="24"/>
        </w:rPr>
        <w:t>是与反射系数相关的热光系数，</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oMath>
      <w:r w:rsidR="00D81B91">
        <w:rPr>
          <w:rFonts w:ascii="宋体" w:eastAsia="宋体" w:hAnsi="宋体" w:hint="eastAsia"/>
          <w:sz w:val="24"/>
        </w:rPr>
        <w:t>是波导的群折射率。实验结果表明微环每度的温度变化下会发生5</w:t>
      </w:r>
      <w:r w:rsidR="00D81B91">
        <w:rPr>
          <w:rFonts w:ascii="宋体" w:eastAsia="宋体" w:hAnsi="宋体"/>
          <w:sz w:val="24"/>
        </w:rPr>
        <w:t>0</w:t>
      </w:r>
      <w:r w:rsidR="00D81B91">
        <w:rPr>
          <w:rFonts w:ascii="宋体" w:eastAsia="宋体" w:hAnsi="宋体" w:hint="eastAsia"/>
          <w:sz w:val="24"/>
        </w:rPr>
        <w:t>pm的谐振波长的偏移</w:t>
      </w:r>
      <w:r w:rsidR="00D81B91">
        <w:rPr>
          <w:rFonts w:ascii="宋体" w:eastAsia="宋体" w:hAnsi="宋体"/>
          <w:sz w:val="24"/>
        </w:rPr>
        <w:t>[1-22]</w:t>
      </w:r>
      <w:r w:rsidR="00D81B91">
        <w:rPr>
          <w:rFonts w:ascii="宋体" w:eastAsia="宋体" w:hAnsi="宋体" w:hint="eastAsia"/>
          <w:sz w:val="24"/>
        </w:rPr>
        <w:t>。</w:t>
      </w:r>
    </w:p>
    <w:p w14:paraId="741F7883" w14:textId="77777777" w:rsidR="00D81B91" w:rsidRPr="00F81DC2"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num>
            <m:den>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m:oMathPara>
    </w:p>
    <w:p w14:paraId="765F2CFA"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在任何制造工艺下的谐振腔下，光损耗是始终存在的。与完美状况下的偏差程度被定义为质量系数</w:t>
      </w:r>
      <m:oMath>
        <m:r>
          <m:rPr>
            <m:sty m:val="p"/>
          </m:rPr>
          <w:rPr>
            <w:rFonts w:ascii="Cambria Math" w:eastAsia="宋体" w:hAnsi="Cambria Math"/>
            <w:sz w:val="24"/>
          </w:rPr>
          <m:t>Q</m:t>
        </m:r>
      </m:oMath>
      <w:r>
        <w:rPr>
          <w:rFonts w:ascii="宋体" w:eastAsia="宋体" w:hAnsi="宋体" w:hint="eastAsia"/>
          <w:sz w:val="24"/>
        </w:rPr>
        <w:t>，其与波导在内腔中的传输时间成正比。环状微波谐振腔的质量系数的定义如(</w:t>
      </w:r>
      <w:r>
        <w:rPr>
          <w:rFonts w:ascii="宋体" w:eastAsia="宋体" w:hAnsi="宋体"/>
          <w:sz w:val="24"/>
        </w:rPr>
        <w:t>1-6)</w:t>
      </w:r>
      <w:r>
        <w:rPr>
          <w:rFonts w:ascii="宋体" w:eastAsia="宋体" w:hAnsi="宋体" w:hint="eastAsia"/>
          <w:sz w:val="24"/>
        </w:rPr>
        <w:t>所示，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Pr>
          <w:rFonts w:ascii="宋体" w:eastAsia="宋体" w:hAnsi="宋体" w:hint="eastAsia"/>
          <w:sz w:val="24"/>
        </w:rPr>
        <w:t>指谐振腔的谐振波长，</w:t>
      </w:r>
      <m:oMath>
        <m:r>
          <m:rPr>
            <m:sty m:val="p"/>
          </m:rPr>
          <w:rPr>
            <w:rFonts w:ascii="Cambria Math" w:eastAsia="宋体" w:hAnsi="Cambria Math"/>
            <w:sz w:val="24"/>
          </w:rPr>
          <m:t>2</m:t>
        </m:r>
        <m:r>
          <w:rPr>
            <w:rFonts w:ascii="Cambria Math" w:eastAsia="宋体" w:hAnsi="Cambria Math"/>
            <w:sz w:val="24"/>
          </w:rPr>
          <m:t>δ</m:t>
        </m:r>
      </m:oMath>
      <w:r>
        <w:rPr>
          <w:rFonts w:ascii="宋体" w:eastAsia="宋体" w:hAnsi="宋体" w:hint="eastAsia"/>
          <w:sz w:val="24"/>
        </w:rPr>
        <w:t>是drop</w:t>
      </w:r>
      <w:r>
        <w:rPr>
          <w:rFonts w:ascii="宋体" w:eastAsia="宋体" w:hAnsi="宋体"/>
          <w:sz w:val="24"/>
        </w:rPr>
        <w:t>-</w:t>
      </w:r>
      <w:r>
        <w:rPr>
          <w:rFonts w:ascii="宋体" w:eastAsia="宋体" w:hAnsi="宋体" w:hint="eastAsia"/>
          <w:sz w:val="24"/>
        </w:rPr>
        <w:t>port端口输出3dB功率对应的频带宽度，</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oMath>
      <w:r>
        <w:rPr>
          <w:rFonts w:ascii="宋体" w:eastAsia="宋体" w:hAnsi="宋体" w:hint="eastAsia"/>
          <w:sz w:val="24"/>
        </w:rPr>
        <w:t>指输入波导和谐振环之间功率传输的摩擦系数，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oMath>
      <w:r>
        <w:rPr>
          <w:rFonts w:ascii="宋体" w:eastAsia="宋体" w:hAnsi="宋体" w:hint="eastAsia"/>
          <w:sz w:val="24"/>
        </w:rPr>
        <w:t>指输出波导和谐振环之间功率传输的摩擦系数，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oMath>
      <w:r>
        <w:rPr>
          <w:rFonts w:ascii="宋体" w:eastAsia="宋体" w:hAnsi="宋体" w:hint="eastAsia"/>
          <w:sz w:val="24"/>
        </w:rPr>
        <w:t>指环内的光损耗系数。在[</w:t>
      </w:r>
      <w:r>
        <w:rPr>
          <w:rFonts w:ascii="宋体" w:eastAsia="宋体" w:hAnsi="宋体"/>
          <w:sz w:val="24"/>
        </w:rPr>
        <w:t>1-24]</w:t>
      </w:r>
      <w:r>
        <w:rPr>
          <w:rFonts w:ascii="宋体" w:eastAsia="宋体" w:hAnsi="宋体" w:hint="eastAsia"/>
          <w:sz w:val="24"/>
        </w:rPr>
        <w:t>中介绍了了质量系数</w:t>
      </w:r>
      <m:oMath>
        <m:r>
          <m:rPr>
            <m:sty m:val="p"/>
          </m:rPr>
          <w:rPr>
            <w:rFonts w:ascii="Cambria Math" w:eastAsia="宋体" w:hAnsi="Cambria Math"/>
            <w:sz w:val="24"/>
          </w:rPr>
          <m:t>Q</m:t>
        </m:r>
      </m:oMath>
      <w:r>
        <w:rPr>
          <w:rFonts w:ascii="宋体" w:eastAsia="宋体" w:hAnsi="宋体" w:hint="eastAsia"/>
          <w:sz w:val="24"/>
        </w:rPr>
        <w:t>从1</w:t>
      </w:r>
      <w:r>
        <w:rPr>
          <w:rFonts w:ascii="宋体" w:eastAsia="宋体" w:hAnsi="宋体"/>
          <w:sz w:val="24"/>
        </w:rPr>
        <w:t>500</w:t>
      </w:r>
      <w:r>
        <w:rPr>
          <w:rFonts w:ascii="宋体" w:eastAsia="宋体" w:hAnsi="宋体" w:hint="eastAsia"/>
          <w:sz w:val="24"/>
        </w:rPr>
        <w:t>到1</w:t>
      </w:r>
      <w:r>
        <w:rPr>
          <w:rFonts w:ascii="宋体" w:eastAsia="宋体" w:hAnsi="宋体"/>
          <w:sz w:val="24"/>
        </w:rPr>
        <w:t>00000</w:t>
      </w:r>
      <w:r>
        <w:rPr>
          <w:rFonts w:ascii="宋体" w:eastAsia="宋体" w:hAnsi="宋体" w:hint="eastAsia"/>
          <w:sz w:val="24"/>
        </w:rPr>
        <w:t>的微环谐振腔。</w:t>
      </w:r>
    </w:p>
    <w:p w14:paraId="3C4D6889" w14:textId="77777777" w:rsidR="00D81B91" w:rsidRPr="002A09C0" w:rsidRDefault="00D81B91" w:rsidP="00D81B91">
      <w:pPr>
        <w:snapToGrid w:val="0"/>
        <w:spacing w:before="0" w:beforeAutospacing="0" w:after="0" w:afterAutospacing="0" w:line="300" w:lineRule="auto"/>
        <w:ind w:left="0" w:firstLine="420"/>
        <w:rPr>
          <w:rFonts w:ascii="宋体" w:eastAsia="宋体" w:hAnsi="宋体"/>
          <w:sz w:val="24"/>
        </w:rPr>
      </w:pPr>
      <m:oMathPara>
        <m:oMath>
          <m:r>
            <m:rPr>
              <m:sty m:val="p"/>
            </m:rPr>
            <w:rPr>
              <w:rFonts w:ascii="Cambria Math" w:eastAsia="宋体" w:hAnsi="Cambria Math" w:hint="eastAsia"/>
              <w:sz w:val="24"/>
            </w:rPr>
            <m:t>Q</m:t>
          </m:r>
          <m:r>
            <m:rPr>
              <m:sty m:val="p"/>
            </m:rP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num>
            <m:den>
              <m:r>
                <w:rPr>
                  <w:rFonts w:ascii="Cambria Math" w:eastAsia="宋体" w:hAnsi="Cambria Math"/>
                  <w:sz w:val="24"/>
                </w:rPr>
                <m:t>2δ</m:t>
              </m:r>
            </m:den>
          </m:f>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2π</m:t>
              </m:r>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MR</m:t>
                  </m:r>
                </m:sub>
              </m:sSub>
            </m:num>
            <m:den>
              <m:sSub>
                <m:sSubPr>
                  <m:ctrlPr>
                    <w:rPr>
                      <w:rFonts w:ascii="Cambria Math" w:eastAsia="宋体" w:hAnsi="Cambria Math"/>
                      <w:i/>
                      <w:sz w:val="24"/>
                    </w:rPr>
                  </m:ctrlPr>
                </m:sSubPr>
                <m:e>
                  <m:r>
                    <w:rPr>
                      <w:rFonts w:ascii="Cambria Math" w:eastAsia="宋体" w:hAnsi="Cambria Math"/>
                      <w:sz w:val="24"/>
                    </w:rPr>
                    <m:t>λ</m:t>
                  </m:r>
                  <m:ctrlPr>
                    <w:rPr>
                      <w:rFonts w:ascii="Cambria Math" w:eastAsia="宋体" w:hAnsi="Cambria Math" w:hint="eastAsia"/>
                      <w:i/>
                      <w:sz w:val="24"/>
                    </w:rPr>
                  </m:ctrlPr>
                </m:e>
                <m:sub>
                  <m:r>
                    <w:rPr>
                      <w:rFonts w:ascii="Cambria Math" w:eastAsia="宋体" w:hAnsi="Cambria Math" w:hint="eastAsia"/>
                      <w:sz w:val="24"/>
                    </w:rPr>
                    <m:t>MR</m:t>
                  </m:r>
                </m:sub>
              </m:sSub>
              <m:r>
                <m:rPr>
                  <m:sty m:val="p"/>
                </m:rPr>
                <w:rPr>
                  <w:rFonts w:ascii="Cambria Math" w:eastAsia="宋体" w:hAnsi="Cambria Math" w:hint="eastAsia"/>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m:t>
              </m:r>
            </m:den>
          </m:f>
        </m:oMath>
      </m:oMathPara>
    </w:p>
    <w:p w14:paraId="00B01109" w14:textId="77777777" w:rsidR="00D81B91" w:rsidRPr="00543E1D"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微环谐振腔的功率传输函数是一个洛伦兹函数，其峰值位于微环的谐振波长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Pr>
          <w:rFonts w:ascii="宋体" w:eastAsia="宋体" w:hAnsi="宋体" w:hint="eastAsia"/>
          <w:sz w:val="24"/>
        </w:rPr>
        <w:t>。对于输入的波长为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oMath>
      <w:r>
        <w:rPr>
          <w:rFonts w:ascii="宋体" w:eastAsia="宋体" w:hAnsi="宋体" w:hint="eastAsia"/>
          <w:sz w:val="24"/>
        </w:rPr>
        <w:t>，drop</w:t>
      </w:r>
      <w:r>
        <w:rPr>
          <w:rFonts w:ascii="宋体" w:eastAsia="宋体" w:hAnsi="宋体"/>
          <w:sz w:val="24"/>
        </w:rPr>
        <w:t>-</w:t>
      </w:r>
      <w:r>
        <w:rPr>
          <w:rFonts w:ascii="宋体" w:eastAsia="宋体" w:hAnsi="宋体" w:hint="eastAsia"/>
          <w:sz w:val="24"/>
        </w:rPr>
        <w:t>out端口的功率传输函数如公式(</w:t>
      </w:r>
      <w:r>
        <w:rPr>
          <w:rFonts w:ascii="宋体" w:eastAsia="宋体" w:hAnsi="宋体"/>
          <w:sz w:val="24"/>
        </w:rPr>
        <w:t>1-7-1)</w:t>
      </w:r>
      <w:r>
        <w:rPr>
          <w:rFonts w:ascii="宋体" w:eastAsia="宋体" w:hAnsi="宋体" w:hint="eastAsia"/>
          <w:sz w:val="24"/>
        </w:rPr>
        <w:t>所示，through</w:t>
      </w:r>
      <w:r>
        <w:rPr>
          <w:rFonts w:ascii="宋体" w:eastAsia="宋体" w:hAnsi="宋体"/>
          <w:sz w:val="24"/>
        </w:rPr>
        <w:t>-</w:t>
      </w:r>
      <w:r>
        <w:rPr>
          <w:rFonts w:ascii="宋体" w:eastAsia="宋体" w:hAnsi="宋体" w:hint="eastAsia"/>
          <w:sz w:val="24"/>
        </w:rPr>
        <w:t>out端口的功率传输函数如公式(</w:t>
      </w:r>
      <w:r>
        <w:rPr>
          <w:rFonts w:ascii="宋体" w:eastAsia="宋体" w:hAnsi="宋体"/>
          <w:sz w:val="24"/>
        </w:rPr>
        <w:t>1-7-2)</w:t>
      </w:r>
      <w:r>
        <w:rPr>
          <w:rFonts w:ascii="宋体" w:eastAsia="宋体" w:hAnsi="宋体" w:hint="eastAsia"/>
          <w:sz w:val="24"/>
        </w:rPr>
        <w:t>所示。当</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 xml:space="preserve"> </m:t>
        </m:r>
      </m:oMath>
      <w:r>
        <w:rPr>
          <w:rFonts w:ascii="宋体" w:eastAsia="宋体" w:hAnsi="宋体" w:hint="eastAsia"/>
          <w:sz w:val="24"/>
        </w:rPr>
        <w:t>，在峰值谐振点，几乎所有的功率都会被传输到drop</w:t>
      </w:r>
      <w:r>
        <w:rPr>
          <w:rFonts w:ascii="宋体" w:eastAsia="宋体" w:hAnsi="宋体"/>
          <w:sz w:val="24"/>
        </w:rPr>
        <w:t>-</w:t>
      </w:r>
      <w:r>
        <w:rPr>
          <w:rFonts w:ascii="宋体" w:eastAsia="宋体" w:hAnsi="宋体" w:hint="eastAsia"/>
          <w:sz w:val="24"/>
        </w:rPr>
        <w:t>out端口，微环谐振腔只会产生很小的光损耗。物理实现表明一个微环谐振腔引入的光损耗可以降低到</w:t>
      </w:r>
      <w:r>
        <w:rPr>
          <w:rFonts w:ascii="宋体" w:eastAsia="宋体" w:hAnsi="宋体"/>
          <w:sz w:val="24"/>
        </w:rPr>
        <w:t>0.5dB</w:t>
      </w:r>
      <w:r>
        <w:rPr>
          <w:rFonts w:ascii="宋体" w:eastAsia="宋体" w:hAnsi="宋体" w:hint="eastAsia"/>
          <w:sz w:val="24"/>
        </w:rPr>
        <w:t>。</w:t>
      </w:r>
    </w:p>
    <w:p w14:paraId="7D8A41C2" w14:textId="77777777" w:rsidR="00D81B91" w:rsidRPr="000861DF" w:rsidRDefault="008F0389" w:rsidP="00D81B91">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drop</m:t>
                  </m:r>
                </m:sub>
              </m:sSub>
              <m:ctrlPr>
                <w:rPr>
                  <w:rFonts w:ascii="Cambria Math" w:eastAsia="宋体" w:hAnsi="Cambria Math" w:hint="eastAsia"/>
                  <w:i/>
                  <w:sz w:val="24"/>
                </w:rPr>
              </m:ctrlPr>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den>
          </m:f>
          <m:r>
            <w:rPr>
              <w:rFonts w:ascii="Cambria Math" w:eastAsia="宋体" w:hAnsi="Cambria Math"/>
              <w:sz w:val="24"/>
            </w:rPr>
            <m:t>=</m:t>
          </m:r>
          <m:sSup>
            <m:sSupPr>
              <m:ctrlPr>
                <w:rPr>
                  <w:rFonts w:ascii="Cambria Math" w:eastAsia="宋体" w:hAnsi="Cambria Math"/>
                  <w:i/>
                  <w:sz w:val="24"/>
                </w:rPr>
              </m:ctrlPr>
            </m:sSupPr>
            <m:e>
              <m:r>
                <m:rPr>
                  <m:sty m:val="p"/>
                </m:rP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e</m:t>
                      </m:r>
                    </m:sub>
                  </m:sSub>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d</m:t>
                      </m:r>
                    </m:sub>
                  </m:sSub>
                </m:num>
                <m:den>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den>
              </m:f>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14:paraId="3C09B839" w14:textId="77777777" w:rsidR="00D81B91" w:rsidRPr="00D122EE" w:rsidRDefault="008F0389" w:rsidP="00D81B91">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Sub>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ctrlPr>
                <w:rPr>
                  <w:rFonts w:ascii="Cambria Math" w:eastAsia="宋体" w:hAnsi="Cambria Math" w:hint="eastAsia"/>
                  <w:i/>
                  <w:sz w:val="24"/>
                </w:rPr>
              </m:ctrlPr>
            </m:den>
          </m:f>
          <m:r>
            <w:rPr>
              <w:rFonts w:ascii="Cambria Math" w:eastAsia="宋体" w:hAnsi="Cambria Math"/>
              <w:sz w:val="24"/>
            </w:rPr>
            <m:t>=1-</m:t>
          </m:r>
          <m:f>
            <m:fPr>
              <m:ctrlPr>
                <w:rPr>
                  <w:rFonts w:ascii="Cambria Math" w:eastAsia="宋体" w:hAnsi="Cambria Math"/>
                  <w:i/>
                  <w:sz w:val="24"/>
                </w:rPr>
              </m:ctrlPr>
            </m:fPr>
            <m:num>
              <m:r>
                <w:rPr>
                  <w:rFonts w:ascii="Cambria Math" w:eastAsia="宋体" w:hAnsi="Cambria Math"/>
                  <w:sz w:val="24"/>
                </w:rPr>
                <m:t>4</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num>
            <m:den>
              <m:sSup>
                <m:sSupPr>
                  <m:ctrlPr>
                    <w:rPr>
                      <w:rFonts w:ascii="Cambria Math" w:eastAsia="宋体" w:hAnsi="Cambria Math"/>
                      <w:i/>
                      <w:sz w:val="24"/>
                    </w:rPr>
                  </m:ctrlPr>
                </m:sSupPr>
                <m:e>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14:paraId="5BED34C1" w14:textId="77777777" w:rsidR="00D81B91" w:rsidRPr="00D122EE"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根据公式</w:t>
      </w:r>
      <w:r>
        <w:rPr>
          <w:rFonts w:ascii="宋体" w:eastAsia="宋体" w:hAnsi="宋体"/>
          <w:sz w:val="24"/>
        </w:rPr>
        <w:t>(1-7),</w:t>
      </w:r>
      <w:r>
        <w:rPr>
          <w:rFonts w:ascii="宋体" w:eastAsia="宋体" w:hAnsi="宋体" w:hint="eastAsia"/>
          <w:sz w:val="24"/>
        </w:rPr>
        <w:t>当入射波的波长与峰值谐振波长产生偏差时，会在drop</w:t>
      </w:r>
      <w:r>
        <w:rPr>
          <w:rFonts w:ascii="宋体" w:eastAsia="宋体" w:hAnsi="宋体"/>
          <w:sz w:val="24"/>
        </w:rPr>
        <w:t>-</w:t>
      </w:r>
      <w:r>
        <w:rPr>
          <w:rFonts w:ascii="宋体" w:eastAsia="宋体" w:hAnsi="宋体" w:hint="eastAsia"/>
          <w:sz w:val="24"/>
        </w:rPr>
        <w:t>out端口造成很大的光损耗，特别是对高质量系数的微波谐振环来说。对于一个谐振波长在1</w:t>
      </w:r>
      <w:r>
        <w:rPr>
          <w:rFonts w:ascii="宋体" w:eastAsia="宋体" w:hAnsi="宋体"/>
          <w:sz w:val="24"/>
        </w:rPr>
        <w:t>550</w:t>
      </w:r>
      <w:r>
        <w:rPr>
          <w:rFonts w:ascii="宋体" w:eastAsia="宋体" w:hAnsi="宋体" w:hint="eastAsia"/>
          <w:sz w:val="24"/>
        </w:rPr>
        <w:t>nm的微波谐振环，</w:t>
      </w:r>
      <m:oMath>
        <m:r>
          <m:rPr>
            <m:sty m:val="p"/>
          </m:rPr>
          <w:rPr>
            <w:rFonts w:ascii="Cambria Math" w:eastAsia="宋体" w:hAnsi="Cambria Math"/>
            <w:sz w:val="24"/>
          </w:rPr>
          <m:t>10℃</m:t>
        </m:r>
      </m:oMath>
      <w:r>
        <w:rPr>
          <w:rFonts w:ascii="宋体" w:eastAsia="宋体" w:hAnsi="宋体" w:hint="eastAsia"/>
          <w:sz w:val="24"/>
        </w:rPr>
        <w:t>的温度变化会造成0</w:t>
      </w:r>
      <w:r>
        <w:rPr>
          <w:rFonts w:ascii="宋体" w:eastAsia="宋体" w:hAnsi="宋体"/>
          <w:sz w:val="24"/>
        </w:rPr>
        <w:t>.5</w:t>
      </w:r>
      <w:r>
        <w:rPr>
          <w:rFonts w:ascii="宋体" w:eastAsia="宋体" w:hAnsi="宋体" w:hint="eastAsia"/>
          <w:sz w:val="24"/>
        </w:rPr>
        <w:t>nm的谐振波长的变化，进而会对其传输的光信号产生1</w:t>
      </w:r>
      <w:r>
        <w:rPr>
          <w:rFonts w:ascii="宋体" w:eastAsia="宋体" w:hAnsi="宋体"/>
          <w:sz w:val="24"/>
        </w:rPr>
        <w:t>6</w:t>
      </w:r>
      <w:r>
        <w:rPr>
          <w:rFonts w:ascii="宋体" w:eastAsia="宋体" w:hAnsi="宋体" w:hint="eastAsia"/>
          <w:sz w:val="24"/>
        </w:rPr>
        <w:t>dB的损耗。对于每条光连接来说，都会经过多阶的路由单元。随着经过多个路由单元，光信号强度会变得更加微弱。</w:t>
      </w:r>
    </w:p>
    <w:p w14:paraId="360DA5FB" w14:textId="77777777" w:rsidR="00D81B91" w:rsidRDefault="00D81B91" w:rsidP="00D81B91">
      <w:pPr>
        <w:keepNext/>
        <w:spacing w:before="0" w:beforeAutospacing="0" w:after="0" w:afterAutospacing="0" w:line="300" w:lineRule="auto"/>
        <w:ind w:left="0" w:firstLineChars="700" w:firstLine="1680"/>
      </w:pPr>
      <w:r>
        <w:rPr>
          <w:rFonts w:ascii="宋体" w:eastAsia="宋体" w:hAnsi="宋体"/>
          <w:noProof/>
          <w:sz w:val="24"/>
        </w:rPr>
        <w:lastRenderedPageBreak/>
        <w:drawing>
          <wp:inline distT="0" distB="0" distL="0" distR="0" wp14:anchorId="673CC23F" wp14:editId="20F4C879">
            <wp:extent cx="3231247" cy="164744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 function of microresonator.png"/>
                    <pic:cNvPicPr/>
                  </pic:nvPicPr>
                  <pic:blipFill rotWithShape="1">
                    <a:blip r:embed="rId5" cstate="print">
                      <a:extLst>
                        <a:ext uri="{28A0092B-C50C-407E-A947-70E740481C1C}">
                          <a14:useLocalDpi xmlns:a14="http://schemas.microsoft.com/office/drawing/2010/main" val="0"/>
                        </a:ext>
                      </a:extLst>
                    </a:blip>
                    <a:srcRect t="4471" b="3892"/>
                    <a:stretch/>
                  </pic:blipFill>
                  <pic:spPr bwMode="auto">
                    <a:xfrm>
                      <a:off x="0" y="0"/>
                      <a:ext cx="3270216" cy="1667317"/>
                    </a:xfrm>
                    <a:prstGeom prst="rect">
                      <a:avLst/>
                    </a:prstGeom>
                    <a:ln>
                      <a:noFill/>
                    </a:ln>
                    <a:extLst>
                      <a:ext uri="{53640926-AAD7-44D8-BBD7-CCE9431645EC}">
                        <a14:shadowObscured xmlns:a14="http://schemas.microsoft.com/office/drawing/2010/main"/>
                      </a:ext>
                    </a:extLst>
                  </pic:spPr>
                </pic:pic>
              </a:graphicData>
            </a:graphic>
          </wp:inline>
        </w:drawing>
      </w:r>
    </w:p>
    <w:p w14:paraId="44A56E2B" w14:textId="77777777" w:rsidR="00D81B91" w:rsidRPr="0062362C" w:rsidRDefault="00D81B91" w:rsidP="00D81B91">
      <w:pPr>
        <w:keepNext/>
        <w:spacing w:before="0" w:beforeAutospacing="0" w:after="0" w:afterAutospacing="0"/>
        <w:ind w:left="0" w:firstLineChars="650" w:firstLine="1365"/>
        <w:rPr>
          <w:rFonts w:ascii="KaiTi" w:hAnsi="KaiTi"/>
        </w:rPr>
      </w:pPr>
      <w:r>
        <w:tab/>
      </w:r>
      <w:r>
        <w:tab/>
      </w:r>
      <w:r>
        <w:tab/>
      </w:r>
      <w:r>
        <w:tab/>
      </w:r>
      <w:r w:rsidRPr="0062362C">
        <w:rPr>
          <w:rFonts w:ascii="KaiTi" w:hAnsi="KaiTi"/>
        </w:rPr>
        <w:t>图</w:t>
      </w:r>
      <w:r w:rsidRPr="0062362C">
        <w:rPr>
          <w:rFonts w:ascii="KaiTi" w:hAnsi="KaiTi"/>
        </w:rPr>
        <w:t xml:space="preserve">1-1 </w:t>
      </w:r>
      <w:r w:rsidRPr="0062362C">
        <w:rPr>
          <w:rFonts w:ascii="KaiTi" w:hAnsi="KaiTi"/>
        </w:rPr>
        <w:t>光通路连接的示意图</w:t>
      </w:r>
    </w:p>
    <w:p w14:paraId="7A10A457" w14:textId="16396EAC" w:rsidR="00D81B91" w:rsidRPr="00CC1C0B" w:rsidRDefault="00D81B91" w:rsidP="00CC1C0B">
      <w:pPr>
        <w:keepNext/>
        <w:spacing w:before="0" w:beforeAutospacing="0" w:after="0" w:afterAutospacing="0"/>
        <w:ind w:firstLineChars="250" w:firstLine="525"/>
        <w:rPr>
          <w:rFonts w:ascii="Times New Roman" w:hAnsi="Times New Roman" w:cs="Times New Roman" w:hint="eastAsia"/>
        </w:rPr>
      </w:pPr>
      <w:r w:rsidRPr="0062362C">
        <w:rPr>
          <w:rFonts w:ascii="Times New Roman" w:hAnsi="Times New Roman" w:cs="Times New Roman"/>
        </w:rPr>
        <w:t xml:space="preserve">Fig.1-1 the optical link in </w:t>
      </w:r>
      <w:proofErr w:type="spellStart"/>
      <w:r w:rsidRPr="0062362C">
        <w:rPr>
          <w:rFonts w:ascii="Times New Roman" w:hAnsi="Times New Roman" w:cs="Times New Roman"/>
        </w:rPr>
        <w:t>ONoCs</w:t>
      </w:r>
      <w:proofErr w:type="spellEnd"/>
      <w:r w:rsidRPr="0062362C">
        <w:rPr>
          <w:rFonts w:ascii="Times New Roman" w:hAnsi="Times New Roman" w:cs="Times New Roman"/>
        </w:rPr>
        <w:t xml:space="preserve"> connecting two electronic domains</w:t>
      </w:r>
    </w:p>
    <w:p w14:paraId="6B7DA1DA" w14:textId="77777777" w:rsidR="00D81B91" w:rsidRDefault="00D81B91" w:rsidP="00D81B91">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光接收器的热敏感性</w:t>
      </w:r>
    </w:p>
    <w:p w14:paraId="4DB718F6" w14:textId="77777777" w:rsidR="00D81B91" w:rsidRDefault="00D81B91" w:rsidP="00D81B91">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光接收器使用光电探测器将光信号转化为电信号，以便于电信号域的处理器或存储器使用。因为</w:t>
      </w:r>
      <m:oMath>
        <m:r>
          <m:rPr>
            <m:sty m:val="p"/>
          </m:rPr>
          <w:rPr>
            <w:rFonts w:ascii="Cambria Math" w:eastAsia="宋体" w:hAnsi="Cambria Math" w:hint="eastAsia"/>
            <w:sz w:val="24"/>
          </w:rPr>
          <m:t>Ge</m:t>
        </m:r>
      </m:oMath>
      <w:r>
        <w:rPr>
          <w:rFonts w:ascii="宋体" w:eastAsia="宋体" w:hAnsi="宋体" w:hint="eastAsia"/>
          <w:sz w:val="24"/>
        </w:rPr>
        <w:t>在红外波段附近具有较高的吸收系数并且在COMS制造过程具有较好的兼容性，大多数光电探测器都使用</w:t>
      </w:r>
      <m:oMath>
        <m:r>
          <m:rPr>
            <m:sty m:val="p"/>
          </m:rPr>
          <w:rPr>
            <w:rFonts w:ascii="Cambria Math" w:eastAsia="宋体" w:hAnsi="Cambria Math" w:hint="eastAsia"/>
            <w:sz w:val="24"/>
          </w:rPr>
          <m:t>Ge</m:t>
        </m:r>
      </m:oMath>
      <w:r>
        <w:rPr>
          <w:rFonts w:ascii="宋体" w:eastAsia="宋体" w:hAnsi="宋体" w:hint="eastAsia"/>
          <w:sz w:val="24"/>
        </w:rPr>
        <w:t>作为吸收材料。通过将基于Ge工艺的光电探测器集成到高速T</w:t>
      </w:r>
      <w:r>
        <w:rPr>
          <w:rFonts w:ascii="宋体" w:eastAsia="宋体" w:hAnsi="宋体"/>
          <w:sz w:val="24"/>
        </w:rPr>
        <w:t>IA-LA</w:t>
      </w:r>
      <w:r>
        <w:rPr>
          <w:rFonts w:ascii="宋体" w:eastAsia="宋体" w:hAnsi="宋体" w:hint="eastAsia"/>
          <w:sz w:val="24"/>
        </w:rPr>
        <w:t>电路中，一个1</w:t>
      </w:r>
      <w:r>
        <w:rPr>
          <w:rFonts w:ascii="宋体" w:eastAsia="宋体" w:hAnsi="宋体"/>
          <w:sz w:val="24"/>
        </w:rPr>
        <w:t>0</w:t>
      </w:r>
      <w:r>
        <w:rPr>
          <w:rFonts w:ascii="宋体" w:eastAsia="宋体" w:hAnsi="宋体" w:hint="eastAsia"/>
          <w:sz w:val="24"/>
        </w:rPr>
        <w:t>Gbps的光接收器在BER</w:t>
      </w:r>
      <w:r>
        <w:rPr>
          <w:rFonts w:ascii="宋体" w:eastAsia="宋体" w:hAnsi="宋体"/>
          <w:sz w:val="24"/>
        </w:rPr>
        <w:t>(a bit error rate)</w:t>
      </w:r>
      <w:r>
        <w:rPr>
          <w:rFonts w:ascii="宋体" w:eastAsia="宋体" w:hAnsi="宋体" w:hint="eastAsia"/>
          <w:sz w:val="24"/>
        </w:rPr>
        <w:t>小于</w:t>
      </w:r>
      <m:oMath>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-12</m:t>
            </m:r>
          </m:sup>
        </m:sSup>
      </m:oMath>
      <w:r>
        <w:rPr>
          <w:rFonts w:ascii="宋体" w:eastAsia="宋体" w:hAnsi="宋体" w:hint="eastAsia"/>
          <w:sz w:val="24"/>
        </w:rPr>
        <w:t>的条件下，可以达到-</w:t>
      </w:r>
      <w:r>
        <w:rPr>
          <w:rFonts w:ascii="宋体" w:eastAsia="宋体" w:hAnsi="宋体"/>
          <w:sz w:val="24"/>
        </w:rPr>
        <w:t>14.2</w:t>
      </w:r>
      <w:r>
        <w:rPr>
          <w:rFonts w:ascii="宋体" w:eastAsia="宋体" w:hAnsi="宋体" w:hint="eastAsia"/>
          <w:sz w:val="24"/>
        </w:rPr>
        <w:t>dBm的敏感性。主要的关注点在于，当光电探测器处于高环境温度时，可能会产生较大的暗电流。研究表明，当温度从室温升高到</w:t>
      </w:r>
      <m:oMath>
        <m:r>
          <m:rPr>
            <m:sty m:val="p"/>
          </m:rPr>
          <w:rPr>
            <w:rFonts w:ascii="Cambria Math" w:eastAsia="宋体" w:hAnsi="Cambria Math"/>
            <w:sz w:val="24"/>
          </w:rPr>
          <m:t>86</m:t>
        </m:r>
        <m:r>
          <w:rPr>
            <w:rFonts w:ascii="Cambria Math" w:eastAsia="宋体" w:hAnsi="Cambria Math"/>
            <w:sz w:val="24"/>
          </w:rPr>
          <m:t>℃</m:t>
        </m:r>
      </m:oMath>
      <w:r>
        <w:rPr>
          <w:rFonts w:ascii="宋体" w:eastAsia="宋体" w:hAnsi="宋体" w:hint="eastAsia"/>
          <w:sz w:val="24"/>
        </w:rPr>
        <w:t>，一个基于</w:t>
      </w:r>
      <m:oMath>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oMath>
      <w:r>
        <w:rPr>
          <w:rFonts w:ascii="宋体" w:eastAsia="宋体" w:hAnsi="宋体" w:hint="eastAsia"/>
          <w:sz w:val="24"/>
        </w:rPr>
        <w:t>G</w:t>
      </w:r>
      <w:r>
        <w:rPr>
          <w:rFonts w:ascii="宋体" w:eastAsia="宋体" w:hAnsi="宋体"/>
          <w:sz w:val="24"/>
        </w:rPr>
        <w:t>e-SOI</w:t>
      </w:r>
      <w:r>
        <w:rPr>
          <w:rFonts w:ascii="宋体" w:eastAsia="宋体" w:hAnsi="宋体" w:hint="eastAsia"/>
          <w:sz w:val="24"/>
        </w:rPr>
        <w:t>工艺的光电探测器产生的暗电流会从2</w:t>
      </w:r>
      <w:r>
        <w:rPr>
          <w:rFonts w:ascii="宋体" w:eastAsia="宋体" w:hAnsi="宋体"/>
          <w:sz w:val="24"/>
        </w:rPr>
        <w:t>0</w:t>
      </w:r>
      <w:r>
        <w:rPr>
          <w:rFonts w:ascii="宋体" w:eastAsia="宋体" w:hAnsi="宋体" w:hint="eastAsia"/>
          <w:sz w:val="24"/>
        </w:rPr>
        <w:t>nA增加到1</w:t>
      </w:r>
      <w:r>
        <w:rPr>
          <w:rFonts w:ascii="宋体" w:eastAsia="宋体" w:hAnsi="宋体"/>
          <w:sz w:val="24"/>
        </w:rPr>
        <w:t>92</w:t>
      </w:r>
      <w:r>
        <w:rPr>
          <w:rFonts w:ascii="宋体" w:eastAsia="宋体" w:hAnsi="宋体" w:hint="eastAsia"/>
          <w:sz w:val="24"/>
        </w:rPr>
        <w:t>nA，但是接收器的敏感性没有明显的变化[</w:t>
      </w:r>
      <w:r>
        <w:rPr>
          <w:rFonts w:ascii="宋体" w:eastAsia="宋体" w:hAnsi="宋体"/>
          <w:sz w:val="24"/>
        </w:rPr>
        <w:t>1-30,31]</w:t>
      </w:r>
      <w:r>
        <w:rPr>
          <w:rFonts w:ascii="宋体" w:eastAsia="宋体" w:hAnsi="宋体" w:hint="eastAsia"/>
          <w:sz w:val="24"/>
        </w:rPr>
        <w:t>。虽然光电接收器的暗电流会随着温度升高而升高，但是不会影响光电接收器的性能。基于以上的分析和观察，我们认为，光接收器的敏感性不会受环境温度变化的影响。</w:t>
      </w:r>
    </w:p>
    <w:p w14:paraId="34E8FF6B" w14:textId="283320EF" w:rsidR="001709DA" w:rsidRDefault="001709DA" w:rsidP="001709DA">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光波导的热模型</w:t>
      </w:r>
    </w:p>
    <w:p w14:paraId="50A6A9DB" w14:textId="1C3DB2E8" w:rsidR="001709DA" w:rsidRDefault="001709DA" w:rsidP="00D81B91">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片上光网络通过使用光波导将光发射器，光路由单元和</w:t>
      </w:r>
      <w:r w:rsidR="00173FDC">
        <w:rPr>
          <w:rFonts w:ascii="宋体" w:eastAsia="宋体" w:hAnsi="宋体" w:hint="eastAsia"/>
          <w:sz w:val="24"/>
        </w:rPr>
        <w:t>接受器连接起来形成完整的光通路。</w:t>
      </w:r>
      <w:r w:rsidR="00A408F0">
        <w:rPr>
          <w:rFonts w:ascii="宋体" w:eastAsia="宋体" w:hAnsi="宋体" w:hint="eastAsia"/>
          <w:sz w:val="24"/>
        </w:rPr>
        <w:t>在外包氧化层(BOX,</w:t>
      </w:r>
      <w:r w:rsidR="00A408F0" w:rsidRPr="00A408F0">
        <w:t xml:space="preserve"> </w:t>
      </w:r>
      <w:r w:rsidR="00A408F0">
        <w:rPr>
          <w:rFonts w:ascii="宋体" w:eastAsia="宋体" w:hAnsi="宋体"/>
          <w:sz w:val="24"/>
        </w:rPr>
        <w:t>Buried O</w:t>
      </w:r>
      <w:r w:rsidR="00A408F0" w:rsidRPr="00A408F0">
        <w:rPr>
          <w:rFonts w:ascii="宋体" w:eastAsia="宋体" w:hAnsi="宋体"/>
          <w:sz w:val="24"/>
        </w:rPr>
        <w:t>xide</w:t>
      </w:r>
      <w:r w:rsidR="00A408F0">
        <w:rPr>
          <w:rFonts w:ascii="宋体" w:eastAsia="宋体" w:hAnsi="宋体" w:hint="eastAsia"/>
          <w:sz w:val="24"/>
        </w:rPr>
        <w:t>)上覆盖一层硅基隔离层的SOI(</w:t>
      </w:r>
      <w:r w:rsidR="00A408F0">
        <w:rPr>
          <w:rFonts w:ascii="宋体" w:eastAsia="宋体" w:hAnsi="宋体"/>
          <w:sz w:val="24"/>
        </w:rPr>
        <w:t>sil</w:t>
      </w:r>
      <w:r w:rsidR="00A408F0" w:rsidRPr="00A408F0">
        <w:rPr>
          <w:rFonts w:ascii="宋体" w:eastAsia="宋体" w:hAnsi="宋体"/>
          <w:sz w:val="24"/>
        </w:rPr>
        <w:t>icon-on-isolator</w:t>
      </w:r>
      <w:r w:rsidR="00A408F0">
        <w:rPr>
          <w:rFonts w:ascii="宋体" w:eastAsia="宋体" w:hAnsi="宋体" w:hint="eastAsia"/>
          <w:sz w:val="24"/>
        </w:rPr>
        <w:t>)硅基波导可以防止光波的泄露。</w:t>
      </w:r>
      <w:r w:rsidR="00DF5AD0">
        <w:rPr>
          <w:rFonts w:ascii="宋体" w:eastAsia="宋体" w:hAnsi="宋体" w:hint="eastAsia"/>
          <w:sz w:val="24"/>
        </w:rPr>
        <w:t>由于热光效应的影响，波导的传播损耗和延迟都收到温度的影响。</w:t>
      </w:r>
    </w:p>
    <w:p w14:paraId="6C004F45" w14:textId="50D1479A" w:rsidR="00B15E89" w:rsidRDefault="00DB50C8" w:rsidP="00D81B91">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波导的核心硅对能量的吸收是可以忽略不计的，传播损耗主要由侧壁的粗糙层度和撞击导致。在直线波导中的传播损耗可以用公式(1-4-1)来表示，</w:t>
      </w:r>
      <w:r w:rsidR="0089298C">
        <w:rPr>
          <w:rFonts w:ascii="宋体" w:eastAsia="宋体" w:hAnsi="宋体" w:hint="eastAsia"/>
          <w:sz w:val="24"/>
        </w:rPr>
        <w:t>其中</w:t>
      </w:r>
      <m:oMath>
        <m:r>
          <m:rPr>
            <m:sty m:val="p"/>
          </m:rPr>
          <w:rPr>
            <w:rFonts w:ascii="Cambria Math" w:eastAsia="宋体" w:hAnsi="Cambria Math"/>
            <w:sz w:val="24"/>
          </w:rPr>
          <m:t>ϵ</m:t>
        </m:r>
      </m:oMath>
      <w:r w:rsidR="0089298C">
        <w:rPr>
          <w:rFonts w:ascii="宋体" w:eastAsia="宋体" w:hAnsi="宋体" w:hint="eastAsia"/>
          <w:sz w:val="24"/>
        </w:rPr>
        <w:t>是用来描述内壁的粗糙层度的参数，</w:t>
      </w:r>
      <m:oMath>
        <m:sSub>
          <m:sSubPr>
            <m:ctrlPr>
              <w:rPr>
                <w:rFonts w:ascii="Cambria Math" w:eastAsia="宋体" w:hAnsi="Cambria Math"/>
                <w:sz w:val="24"/>
              </w:rPr>
            </m:ctrlPr>
          </m:sSubPr>
          <m:e>
            <m:r>
              <w:rPr>
                <w:rFonts w:ascii="Cambria Math" w:eastAsia="宋体" w:hAnsi="Cambria Math" w:cs="Cambria Math"/>
                <w:sz w:val="24"/>
              </w:rPr>
              <m:t>k</m:t>
            </m:r>
          </m:e>
          <m:sub>
            <m:r>
              <w:rPr>
                <w:rFonts w:ascii="Cambria Math" w:eastAsia="宋体" w:hAnsi="Cambria Math"/>
                <w:sz w:val="24"/>
              </w:rPr>
              <m:t>0</m:t>
            </m:r>
          </m:sub>
        </m:sSub>
      </m:oMath>
      <w:r w:rsidR="0089298C">
        <w:rPr>
          <w:rFonts w:ascii="宋体" w:eastAsia="宋体" w:hAnsi="宋体" w:hint="eastAsia"/>
          <w:sz w:val="24"/>
        </w:rPr>
        <w:t>是空隙大小，</w:t>
      </w:r>
      <m:oMath>
        <m:r>
          <m:rPr>
            <m:sty m:val="p"/>
          </m:rPr>
          <w:rPr>
            <w:rFonts w:ascii="Cambria Math" w:eastAsia="宋体" w:hAnsi="Cambria Math"/>
            <w:sz w:val="24"/>
          </w:rPr>
          <m:t>β</m:t>
        </m:r>
      </m:oMath>
      <w:r w:rsidR="0089298C">
        <w:rPr>
          <w:rFonts w:ascii="宋体" w:eastAsia="宋体" w:hAnsi="宋体" w:hint="eastAsia"/>
          <w:sz w:val="24"/>
        </w:rPr>
        <w:t>指传输常量，</w:t>
      </w:r>
      <m:oMath>
        <m:r>
          <w:rPr>
            <w:rFonts w:ascii="Cambria Math" w:eastAsia="宋体" w:hAnsi="Cambria Math"/>
            <w:sz w:val="24"/>
          </w:rPr>
          <m:t>h</m:t>
        </m:r>
      </m:oMath>
      <w:r w:rsidR="0089298C">
        <w:rPr>
          <w:rFonts w:ascii="宋体" w:eastAsia="宋体" w:hAnsi="宋体" w:hint="eastAsia"/>
          <w:sz w:val="24"/>
        </w:rPr>
        <w:t>指横向的传输常量，</w:t>
      </w:r>
      <m:oMath>
        <m:r>
          <m:rPr>
            <m:sty m:val="p"/>
          </m:rPr>
          <w:rPr>
            <w:rFonts w:ascii="Cambria Math" w:eastAsia="宋体" w:hAnsi="Cambria Math"/>
            <w:sz w:val="24"/>
          </w:rPr>
          <m:t>∅</m:t>
        </m:r>
      </m:oMath>
      <w:r w:rsidR="0089298C">
        <w:rPr>
          <w:rFonts w:ascii="宋体" w:eastAsia="宋体" w:hAnsi="宋体" w:hint="eastAsia"/>
          <w:sz w:val="24"/>
        </w:rPr>
        <w:t>指波导和外壁材料</w:t>
      </w:r>
      <w:r w:rsidR="00DC7953">
        <w:rPr>
          <w:rFonts w:ascii="宋体" w:eastAsia="宋体" w:hAnsi="宋体" w:hint="eastAsia"/>
          <w:sz w:val="24"/>
        </w:rPr>
        <w:t>间的折射</w:t>
      </w:r>
      <w:r w:rsidR="0089298C">
        <w:rPr>
          <w:rFonts w:ascii="宋体" w:eastAsia="宋体" w:hAnsi="宋体" w:hint="eastAsia"/>
          <w:sz w:val="24"/>
        </w:rPr>
        <w:t>系数</w:t>
      </w:r>
      <w:r w:rsidR="00DC7953">
        <w:rPr>
          <w:rFonts w:ascii="宋体" w:eastAsia="宋体" w:hAnsi="宋体" w:hint="eastAsia"/>
          <w:sz w:val="24"/>
        </w:rPr>
        <w:t>差</w:t>
      </w:r>
      <w:r w:rsidR="0089298C">
        <w:rPr>
          <w:rFonts w:ascii="宋体" w:eastAsia="宋体" w:hAnsi="宋体" w:hint="eastAsia"/>
          <w:sz w:val="24"/>
        </w:rPr>
        <w:t>。</w:t>
      </w:r>
      <m:oMath>
        <m:sSubSup>
          <m:sSubSupPr>
            <m:ctrlPr>
              <w:rPr>
                <w:rFonts w:ascii="Cambria Math" w:eastAsia="宋体" w:hAnsi="Cambria Math"/>
                <w:sz w:val="24"/>
              </w:rPr>
            </m:ctrlPr>
          </m:sSubSupPr>
          <m:e>
            <m:r>
              <w:rPr>
                <w:rFonts w:ascii="Cambria Math" w:eastAsia="宋体" w:hAnsi="Cambria Math"/>
                <w:sz w:val="24"/>
              </w:rPr>
              <m:t>E</m:t>
            </m:r>
          </m:e>
          <m:sub>
            <m:r>
              <w:rPr>
                <w:rFonts w:ascii="Cambria Math" w:eastAsia="宋体" w:hAnsi="Cambria Math"/>
                <w:sz w:val="24"/>
              </w:rPr>
              <m:t>s</m:t>
            </m:r>
          </m:sub>
          <m:sup>
            <m:r>
              <w:rPr>
                <w:rFonts w:ascii="Cambria Math" w:eastAsia="宋体" w:hAnsi="Cambria Math"/>
                <w:sz w:val="24"/>
              </w:rPr>
              <m:t>2</m:t>
            </m:r>
          </m:sup>
        </m:sSubSup>
        <m:r>
          <w:rPr>
            <w:rFonts w:ascii="Cambria Math" w:eastAsia="宋体" w:hAnsi="Cambria Math"/>
            <w:sz w:val="24"/>
          </w:rPr>
          <m:t>/</m:t>
        </m:r>
        <m:nary>
          <m:naryPr>
            <m:limLoc m:val="undOvr"/>
            <m:subHide m:val="1"/>
            <m:supHide m:val="1"/>
            <m:ctrlPr>
              <w:rPr>
                <w:rFonts w:ascii="Cambria Math" w:eastAsia="宋体" w:hAnsi="Cambria Math"/>
                <w:i/>
                <w:sz w:val="24"/>
              </w:rPr>
            </m:ctrlPr>
          </m:naryPr>
          <m:sub/>
          <m:sup/>
          <m:e>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2</m:t>
                </m:r>
              </m:sup>
            </m:sSup>
            <m:r>
              <w:rPr>
                <w:rFonts w:ascii="Cambria Math" w:eastAsia="宋体" w:hAnsi="Cambria Math"/>
                <w:sz w:val="24"/>
              </w:rPr>
              <m:t>dx</m:t>
            </m:r>
          </m:e>
        </m:nary>
      </m:oMath>
      <w:r w:rsidR="00DC7953">
        <w:rPr>
          <w:rFonts w:ascii="宋体" w:eastAsia="宋体" w:hAnsi="宋体" w:hint="eastAsia"/>
          <w:sz w:val="24"/>
        </w:rPr>
        <w:t>为波导中心归一化后的电场强度。</w:t>
      </w:r>
    </w:p>
    <w:p w14:paraId="00D05424" w14:textId="5FA04F38" w:rsidR="00DC7953" w:rsidRDefault="008F0389" w:rsidP="00D81B91">
      <w:pPr>
        <w:pStyle w:val="a3"/>
        <w:snapToGrid w:val="0"/>
        <w:spacing w:before="0" w:beforeAutospacing="0" w:after="0" w:afterAutospacing="0" w:line="300" w:lineRule="auto"/>
        <w:ind w:left="0" w:firstLineChars="0"/>
        <w:rPr>
          <w:rFonts w:ascii="宋体" w:eastAsia="宋体" w:hAnsi="宋体"/>
          <w:sz w:val="24"/>
        </w:rPr>
      </w:pPr>
      <m:oMathPara>
        <m:oMath>
          <m:sSub>
            <m:sSubPr>
              <m:ctrlPr>
                <w:rPr>
                  <w:rFonts w:ascii="Cambria Math" w:eastAsia="宋体" w:hAnsi="Cambria Math"/>
                  <w:sz w:val="24"/>
                </w:rPr>
              </m:ctrlPr>
            </m:sSubPr>
            <m:e>
              <m:r>
                <m:rPr>
                  <m:sty m:val="p"/>
                </m:rPr>
                <w:rPr>
                  <w:rFonts w:ascii="Cambria Math" w:eastAsia="宋体" w:hAnsi="Cambria Math" w:cs="Cambria Math"/>
                  <w:sz w:val="24"/>
                </w:rPr>
                <m:t>L</m:t>
              </m:r>
            </m:e>
            <m:sub>
              <m:r>
                <w:rPr>
                  <w:rFonts w:ascii="Cambria Math" w:eastAsia="宋体" w:hAnsi="Cambria Math"/>
                  <w:sz w:val="24"/>
                </w:rPr>
                <m:t>WG</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m:rPr>
                      <m:sty m:val="p"/>
                    </m:rPr>
                    <w:rPr>
                      <w:rFonts w:ascii="Cambria Math" w:eastAsia="宋体" w:hAnsi="Cambria Math"/>
                      <w:sz w:val="24"/>
                    </w:rPr>
                    <m:t>ϵ</m:t>
                  </m:r>
                </m:e>
                <m:sup>
                  <m:r>
                    <w:rPr>
                      <w:rFonts w:ascii="Cambria Math" w:eastAsia="宋体" w:hAnsi="Cambria Math"/>
                      <w:sz w:val="24"/>
                    </w:rPr>
                    <m:t>2</m:t>
                  </m:r>
                </m:sup>
              </m:sSup>
              <m:sSubSup>
                <m:sSubSupPr>
                  <m:ctrlPr>
                    <w:rPr>
                      <w:rFonts w:ascii="Cambria Math" w:eastAsia="宋体" w:hAnsi="Cambria Math"/>
                      <w:i/>
                      <w:sz w:val="24"/>
                    </w:rPr>
                  </m:ctrlPr>
                </m:sSubSupPr>
                <m:e>
                  <m:r>
                    <w:rPr>
                      <w:rFonts w:ascii="Cambria Math" w:eastAsia="宋体" w:hAnsi="Cambria Math"/>
                      <w:sz w:val="24"/>
                    </w:rPr>
                    <m:t>k</m:t>
                  </m:r>
                </m:e>
                <m:sub>
                  <m:r>
                    <w:rPr>
                      <w:rFonts w:ascii="Cambria Math" w:eastAsia="宋体" w:hAnsi="Cambria Math"/>
                      <w:sz w:val="24"/>
                    </w:rPr>
                    <m:t>0</m:t>
                  </m:r>
                </m:sub>
                <m:sup>
                  <m:r>
                    <w:rPr>
                      <w:rFonts w:ascii="Cambria Math" w:eastAsia="宋体" w:hAnsi="Cambria Math"/>
                      <w:sz w:val="24"/>
                    </w:rPr>
                    <m:t>2</m:t>
                  </m:r>
                </m:sup>
              </m:sSubSup>
              <m:r>
                <w:rPr>
                  <w:rFonts w:ascii="Cambria Math" w:eastAsia="宋体" w:hAnsi="Cambria Math"/>
                  <w:sz w:val="24"/>
                </w:rPr>
                <m:t>h</m:t>
              </m:r>
            </m:num>
            <m:den>
              <m:r>
                <m:rPr>
                  <m:sty m:val="p"/>
                </m:rPr>
                <w:rPr>
                  <w:rFonts w:ascii="Cambria Math" w:eastAsia="宋体" w:hAnsi="Cambria Math"/>
                  <w:sz w:val="24"/>
                </w:rPr>
                <m:t>β</m:t>
              </m:r>
            </m:den>
          </m:f>
          <m:r>
            <w:rPr>
              <w:rFonts w:ascii="Cambria Math" w:eastAsia="宋体" w:hAnsi="Cambria Math"/>
              <w:sz w:val="24"/>
            </w:rPr>
            <m:t>∙</m:t>
          </m:r>
          <m:f>
            <m:fPr>
              <m:ctrlPr>
                <w:rPr>
                  <w:rFonts w:ascii="Cambria Math" w:eastAsia="宋体" w:hAnsi="Cambria Math"/>
                  <w:i/>
                  <w:sz w:val="24"/>
                </w:rPr>
              </m:ctrlPr>
            </m:fPr>
            <m:num>
              <m:sSubSup>
                <m:sSubSupPr>
                  <m:ctrlPr>
                    <w:rPr>
                      <w:rFonts w:ascii="Cambria Math" w:eastAsia="宋体" w:hAnsi="Cambria Math"/>
                      <w:i/>
                      <w:sz w:val="24"/>
                    </w:rPr>
                  </m:ctrlPr>
                </m:sSubSupPr>
                <m:e>
                  <m:r>
                    <w:rPr>
                      <w:rFonts w:ascii="Cambria Math" w:eastAsia="宋体" w:hAnsi="Cambria Math"/>
                      <w:sz w:val="24"/>
                    </w:rPr>
                    <m:t>E</m:t>
                  </m:r>
                </m:e>
                <m:sub>
                  <m:r>
                    <w:rPr>
                      <w:rFonts w:ascii="Cambria Math" w:eastAsia="宋体" w:hAnsi="Cambria Math"/>
                      <w:sz w:val="24"/>
                    </w:rPr>
                    <m:t>s</m:t>
                  </m:r>
                </m:sub>
                <m:sup>
                  <m:r>
                    <w:rPr>
                      <w:rFonts w:ascii="Cambria Math" w:eastAsia="宋体" w:hAnsi="Cambria Math"/>
                      <w:sz w:val="24"/>
                    </w:rPr>
                    <m:t>2</m:t>
                  </m:r>
                </m:sup>
              </m:sSubSup>
            </m:num>
            <m:den>
              <m:nary>
                <m:naryPr>
                  <m:limLoc m:val="undOvr"/>
                  <m:subHide m:val="1"/>
                  <m:supHide m:val="1"/>
                  <m:ctrlPr>
                    <w:rPr>
                      <w:rFonts w:ascii="Cambria Math" w:eastAsia="宋体" w:hAnsi="Cambria Math"/>
                      <w:i/>
                      <w:sz w:val="24"/>
                    </w:rPr>
                  </m:ctrlPr>
                </m:naryPr>
                <m:sub/>
                <m:sup/>
                <m:e>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2</m:t>
                      </m:r>
                    </m:sup>
                  </m:sSup>
                  <m:r>
                    <w:rPr>
                      <w:rFonts w:ascii="Cambria Math" w:eastAsia="宋体" w:hAnsi="Cambria Math"/>
                      <w:sz w:val="24"/>
                    </w:rPr>
                    <m:t>dx</m:t>
                  </m:r>
                </m:e>
              </m:nary>
            </m:den>
          </m:f>
          <m:r>
            <w:rPr>
              <w:rFonts w:ascii="Cambria Math" w:eastAsia="宋体" w:hAnsi="Cambria Math"/>
              <w:sz w:val="24"/>
            </w:rPr>
            <m:t>∙</m:t>
          </m:r>
          <m:sSup>
            <m:sSupPr>
              <m:ctrlPr>
                <w:rPr>
                  <w:rFonts w:ascii="Cambria Math" w:eastAsia="宋体" w:hAnsi="Cambria Math"/>
                  <w:i/>
                  <w:sz w:val="24"/>
                </w:rPr>
              </m:ctrlPr>
            </m:sSupPr>
            <m:e>
              <m:r>
                <m:rPr>
                  <m:sty m:val="p"/>
                </m:rPr>
                <w:rPr>
                  <w:rFonts w:ascii="Cambria Math" w:eastAsia="宋体" w:hAnsi="Cambria Math"/>
                  <w:sz w:val="24"/>
                </w:rPr>
                <m:t>∅</m:t>
              </m:r>
            </m:e>
            <m:sup>
              <m:r>
                <w:rPr>
                  <w:rFonts w:ascii="Cambria Math" w:eastAsia="宋体" w:hAnsi="Cambria Math"/>
                  <w:sz w:val="24"/>
                </w:rPr>
                <m:t>2</m:t>
              </m:r>
            </m:sup>
          </m:sSup>
        </m:oMath>
      </m:oMathPara>
    </w:p>
    <w:p w14:paraId="3E0E82EE" w14:textId="4527C98C" w:rsidR="00DC7953" w:rsidRDefault="00DC7953" w:rsidP="00D81B91">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正如公式(1-4-1)所示，波导的传输损耗和波导中心和外壁材料的折射系数差成正比。由于核心材料和外壁材料存在不同的热光系数(</w:t>
      </w:r>
      <m:oMath>
        <m:r>
          <m:rPr>
            <m:sty m:val="p"/>
          </m:rPr>
          <w:rPr>
            <w:rFonts w:ascii="Cambria Math" w:eastAsia="宋体" w:hAnsi="Cambria Math"/>
            <w:sz w:val="24"/>
          </w:rPr>
          <m:t>dn/dT</m:t>
        </m:r>
      </m:oMath>
      <w:r>
        <w:rPr>
          <w:rFonts w:ascii="宋体" w:eastAsia="宋体" w:hAnsi="宋体" w:hint="eastAsia"/>
          <w:sz w:val="24"/>
        </w:rPr>
        <w:t>),传递系数会随着操作温度的变化而变化。</w:t>
      </w:r>
      <w:r w:rsidR="004B1FD9">
        <w:rPr>
          <w:rFonts w:ascii="宋体" w:eastAsia="宋体" w:hAnsi="宋体" w:hint="eastAsia"/>
          <w:sz w:val="24"/>
        </w:rPr>
        <w:t>假设波导上温度的分布符合从</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oMath>
      <w:r w:rsidR="004B1FD9">
        <w:rPr>
          <w:rFonts w:ascii="宋体" w:eastAsia="宋体" w:hAnsi="宋体" w:hint="eastAsia"/>
          <w:sz w:val="24"/>
        </w:rPr>
        <w:t>到</w:t>
      </w:r>
      <m:oMath>
        <m:sSub>
          <m:sSubPr>
            <m:ctrlPr>
              <w:rPr>
                <w:rFonts w:ascii="Cambria Math" w:eastAsia="宋体" w:hAnsi="Cambria Math"/>
                <w:sz w:val="24"/>
              </w:rPr>
            </m:ctrlPr>
          </m:sSubPr>
          <m:e>
            <m:r>
              <w:rPr>
                <w:rFonts w:ascii="Cambria Math" w:eastAsia="宋体" w:hAnsi="Cambria Math" w:cs="Cambria Math"/>
                <w:sz w:val="24"/>
              </w:rPr>
              <m:t>T</m:t>
            </m:r>
          </m:e>
          <m:sub>
            <m:r>
              <w:rPr>
                <w:rFonts w:ascii="Cambria Math" w:eastAsia="宋体" w:hAnsi="Cambria Math"/>
                <w:sz w:val="24"/>
              </w:rPr>
              <m:t>0</m:t>
            </m:r>
          </m:sub>
        </m:sSub>
        <m:r>
          <w:rPr>
            <w:rFonts w:ascii="Cambria Math" w:eastAsia="宋体" w:hAnsi="Cambria Math"/>
            <w:sz w:val="24"/>
          </w:rPr>
          <m:t>+∆T</m:t>
        </m:r>
      </m:oMath>
      <w:r w:rsidR="00BA3356">
        <w:rPr>
          <w:rFonts w:ascii="宋体" w:eastAsia="宋体" w:hAnsi="宋体" w:hint="eastAsia"/>
          <w:sz w:val="24"/>
        </w:rPr>
        <w:t>的均匀分布，其对应的波导传输损耗如公式(1-4-2)所示，</w:t>
      </w:r>
      <w:r w:rsidR="00520684">
        <w:rPr>
          <w:rFonts w:ascii="宋体" w:eastAsia="宋体" w:hAnsi="宋体" w:hint="eastAsia"/>
          <w:sz w:val="24"/>
        </w:rPr>
        <w:t>其中</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WG_0</m:t>
            </m:r>
          </m:sub>
        </m:sSub>
      </m:oMath>
      <w:r w:rsidR="005F0DE8">
        <w:rPr>
          <w:rFonts w:ascii="宋体" w:eastAsia="宋体" w:hAnsi="宋体" w:hint="eastAsia"/>
          <w:sz w:val="24"/>
        </w:rPr>
        <w:t>指室温</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oMath>
      <w:r w:rsidR="005F0DE8">
        <w:rPr>
          <w:rFonts w:ascii="宋体" w:eastAsia="宋体" w:hAnsi="宋体" w:hint="eastAsia"/>
          <w:sz w:val="24"/>
        </w:rPr>
        <w:t>下的传播损耗，</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c</m:t>
            </m:r>
          </m:sub>
        </m:sSub>
      </m:oMath>
      <w:r w:rsidR="005F0DE8">
        <w:rPr>
          <w:rFonts w:ascii="宋体" w:eastAsia="宋体" w:hAnsi="宋体" w:hint="eastAsia"/>
          <w:sz w:val="24"/>
        </w:rPr>
        <w:t>和</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d</m:t>
            </m:r>
          </m:sub>
        </m:sSub>
      </m:oMath>
      <w:r w:rsidR="005F0DE8">
        <w:rPr>
          <w:rFonts w:ascii="宋体" w:eastAsia="宋体" w:hAnsi="宋体" w:hint="eastAsia"/>
          <w:sz w:val="24"/>
        </w:rPr>
        <w:t>分别指外壁材料和波导中心材料的热光系数(</w:t>
      </w:r>
      <m:oMath>
        <m:r>
          <m:rPr>
            <m:sty m:val="p"/>
          </m:rPr>
          <w:rPr>
            <w:rFonts w:ascii="Cambria Math" w:eastAsia="宋体" w:hAnsi="Cambria Math"/>
            <w:sz w:val="24"/>
          </w:rPr>
          <m:t>dn/dT</m:t>
        </m:r>
      </m:oMath>
      <w:r w:rsidR="005F0DE8">
        <w:rPr>
          <w:rFonts w:ascii="宋体" w:eastAsia="宋体" w:hAnsi="宋体" w:hint="eastAsia"/>
          <w:sz w:val="24"/>
        </w:rPr>
        <w:t>)。对于一个使用硅做中心材料使用二氧化硅作为外壁材料的波导，折射率差大约为2。</w:t>
      </w:r>
    </w:p>
    <w:p w14:paraId="70D8B86B" w14:textId="1AE1BE8E" w:rsidR="005F0DE8" w:rsidRDefault="008F0389" w:rsidP="00D81B91">
      <w:pPr>
        <w:pStyle w:val="a3"/>
        <w:snapToGrid w:val="0"/>
        <w:spacing w:before="0" w:beforeAutospacing="0" w:after="0" w:afterAutospacing="0" w:line="300" w:lineRule="auto"/>
        <w:ind w:left="0" w:firstLineChars="0"/>
        <w:rPr>
          <w:rFonts w:ascii="宋体" w:eastAsia="宋体" w:hAnsi="宋体"/>
          <w:sz w:val="24"/>
        </w:rPr>
      </w:pPr>
      <m:oMathPara>
        <m:oMath>
          <m:sSub>
            <m:sSubPr>
              <m:ctrlPr>
                <w:rPr>
                  <w:rFonts w:ascii="Cambria Math" w:eastAsia="宋体" w:hAnsi="Cambria Math"/>
                  <w:sz w:val="24"/>
                </w:rPr>
              </m:ctrlPr>
            </m:sSubPr>
            <m:e>
              <m:r>
                <m:rPr>
                  <m:sty m:val="p"/>
                </m:rPr>
                <w:rPr>
                  <w:rFonts w:ascii="Cambria Math" w:eastAsia="宋体" w:hAnsi="Cambria Math" w:cs="Cambria Math"/>
                  <w:sz w:val="24"/>
                </w:rPr>
                <m:t>L</m:t>
              </m:r>
            </m:e>
            <m:sub>
              <m:r>
                <w:rPr>
                  <w:rFonts w:ascii="Cambria Math" w:eastAsia="宋体" w:hAnsi="Cambria Math"/>
                  <w:sz w:val="24"/>
                </w:rPr>
                <m:t>WG</m:t>
              </m:r>
            </m:sub>
          </m:sSub>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cs="Cambria Math"/>
                  <w:sz w:val="24"/>
                </w:rPr>
                <m:t>L</m:t>
              </m:r>
            </m:e>
            <m:sub>
              <m:r>
                <w:rPr>
                  <w:rFonts w:ascii="Cambria Math" w:eastAsia="宋体" w:hAnsi="Cambria Math"/>
                  <w:sz w:val="24"/>
                </w:rPr>
                <m:t>WG_0</m:t>
              </m:r>
            </m:sub>
          </m:sSub>
          <m:r>
            <w:rPr>
              <w:rFonts w:ascii="Cambria Math" w:eastAsia="宋体" w:hAnsi="Cambria Math"/>
              <w:sz w:val="24"/>
            </w:rPr>
            <m:t>∙(1+</m:t>
          </m:r>
          <m:f>
            <m:fPr>
              <m:ctrlPr>
                <w:rPr>
                  <w:rFonts w:ascii="Cambria Math" w:eastAsia="宋体" w:hAnsi="Cambria Math"/>
                  <w:i/>
                  <w:sz w:val="24"/>
                </w:rPr>
              </m:ctrlPr>
            </m:fPr>
            <m:num>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c</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d</m:t>
                  </m:r>
                </m:sub>
              </m:sSub>
            </m:num>
            <m:den>
              <m:r>
                <m:rPr>
                  <m:sty m:val="p"/>
                </m:rPr>
                <w:rPr>
                  <w:rFonts w:ascii="Cambria Math" w:eastAsia="宋体" w:hAnsi="Cambria Math"/>
                  <w:sz w:val="24"/>
                </w:rPr>
                <m:t>∅</m:t>
              </m:r>
            </m:den>
          </m:f>
          <m:r>
            <w:rPr>
              <w:rFonts w:ascii="Cambria Math" w:eastAsia="宋体" w:hAnsi="Cambria Math"/>
              <w:sz w:val="24"/>
            </w:rPr>
            <m:t>∙</m:t>
          </m:r>
          <m:r>
            <m:rPr>
              <m:sty m:val="p"/>
            </m:rPr>
            <w:rPr>
              <w:rFonts w:ascii="Cambria Math" w:eastAsia="宋体" w:hAnsi="Cambria Math"/>
              <w:sz w:val="24"/>
            </w:rPr>
            <m:t>Δ</m:t>
          </m:r>
          <m:r>
            <w:rPr>
              <w:rFonts w:ascii="Cambria Math" w:eastAsia="宋体" w:hAnsi="Cambria Math"/>
              <w:sz w:val="24"/>
            </w:rPr>
            <m:t>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c</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d</m:t>
                      </m:r>
                    </m:sub>
                  </m:sSub>
                  <m:r>
                    <w:rPr>
                      <w:rFonts w:ascii="Cambria Math" w:eastAsia="宋体" w:hAnsi="Cambria Math"/>
                      <w:sz w:val="24"/>
                    </w:rPr>
                    <m:t>)</m:t>
                  </m:r>
                </m:e>
                <m:sup>
                  <m:r>
                    <w:rPr>
                      <w:rFonts w:ascii="Cambria Math" w:eastAsia="宋体" w:hAnsi="Cambria Math"/>
                      <w:sz w:val="24"/>
                    </w:rPr>
                    <m:t>2</m:t>
                  </m:r>
                </m:sup>
              </m:sSup>
            </m:num>
            <m:den>
              <m:r>
                <w:rPr>
                  <w:rFonts w:ascii="Cambria Math" w:eastAsia="宋体" w:hAnsi="Cambria Math"/>
                  <w:sz w:val="24"/>
                </w:rPr>
                <m:t>3</m:t>
              </m:r>
              <m:sSup>
                <m:sSupPr>
                  <m:ctrlPr>
                    <w:rPr>
                      <w:rFonts w:ascii="Cambria Math" w:eastAsia="宋体" w:hAnsi="Cambria Math"/>
                      <w:i/>
                      <w:sz w:val="24"/>
                    </w:rPr>
                  </m:ctrlPr>
                </m:sSupPr>
                <m:e>
                  <m:r>
                    <m:rPr>
                      <m:sty m:val="p"/>
                    </m:rPr>
                    <w:rPr>
                      <w:rFonts w:ascii="Cambria Math" w:eastAsia="宋体" w:hAnsi="Cambria Math"/>
                      <w:sz w:val="24"/>
                    </w:rPr>
                    <m:t>∅</m:t>
                  </m:r>
                </m:e>
                <m:sup>
                  <m:r>
                    <w:rPr>
                      <w:rFonts w:ascii="Cambria Math" w:eastAsia="宋体" w:hAnsi="Cambria Math"/>
                      <w:sz w:val="24"/>
                    </w:rPr>
                    <m:t>2</m:t>
                  </m:r>
                </m:sup>
              </m:sSup>
            </m:den>
          </m:f>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m:t>
              </m:r>
              <m:r>
                <m:rPr>
                  <m:sty m:val="p"/>
                </m:rPr>
                <w:rPr>
                  <w:rFonts w:ascii="Cambria Math" w:eastAsia="宋体" w:hAnsi="Cambria Math"/>
                  <w:sz w:val="24"/>
                </w:rPr>
                <m:t>Δ</m:t>
              </m:r>
              <m:r>
                <w:rPr>
                  <w:rFonts w:ascii="Cambria Math" w:eastAsia="宋体" w:hAnsi="Cambria Math"/>
                  <w:sz w:val="24"/>
                </w:rPr>
                <m:t>T)</m:t>
              </m:r>
            </m:e>
            <m:sup>
              <m:r>
                <w:rPr>
                  <w:rFonts w:ascii="Cambria Math" w:eastAsia="宋体" w:hAnsi="Cambria Math"/>
                  <w:sz w:val="24"/>
                </w:rPr>
                <m:t>2</m:t>
              </m:r>
            </m:sup>
          </m:sSup>
          <m:r>
            <w:rPr>
              <w:rFonts w:ascii="Cambria Math" w:eastAsia="宋体" w:hAnsi="Cambria Math"/>
              <w:sz w:val="24"/>
            </w:rPr>
            <m:t>)</m:t>
          </m:r>
        </m:oMath>
      </m:oMathPara>
    </w:p>
    <w:p w14:paraId="34D2646F" w14:textId="06A49741" w:rsidR="005F0DE8" w:rsidRDefault="005F0DE8" w:rsidP="00D81B91">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根据公式(1-4-2)所示，对于一个使用硅做中心材料使用二氧化硅作为外壁材料的波导，</w:t>
      </w:r>
      <m:oMath>
        <m:r>
          <m:rPr>
            <m:sty m:val="p"/>
          </m:rPr>
          <w:rPr>
            <w:rFonts w:ascii="Cambria Math" w:eastAsia="宋体" w:hAnsi="Cambria Math"/>
            <w:sz w:val="24"/>
          </w:rPr>
          <m:t>30℃</m:t>
        </m:r>
      </m:oMath>
      <w:r>
        <w:rPr>
          <w:rFonts w:ascii="宋体" w:eastAsia="宋体" w:hAnsi="宋体" w:hint="eastAsia"/>
          <w:sz w:val="24"/>
        </w:rPr>
        <w:t>温差会导致0.22</w:t>
      </w:r>
      <m:oMath>
        <m:r>
          <m:rPr>
            <m:sty m:val="p"/>
          </m:rPr>
          <w:rPr>
            <w:rFonts w:ascii="Cambria Math" w:eastAsia="宋体" w:hAnsi="Cambria Math"/>
            <w:sz w:val="24"/>
          </w:rPr>
          <m:t>%</m:t>
        </m:r>
      </m:oMath>
      <w:r>
        <w:rPr>
          <w:rFonts w:ascii="宋体" w:eastAsia="宋体" w:hAnsi="宋体" w:hint="eastAsia"/>
          <w:sz w:val="24"/>
        </w:rPr>
        <w:t>的传递损耗。相对于路由单元中的光损耗来讲，</w:t>
      </w:r>
      <w:r w:rsidR="00BB4776">
        <w:rPr>
          <w:rFonts w:ascii="宋体" w:eastAsia="宋体" w:hAnsi="宋体" w:hint="eastAsia"/>
          <w:sz w:val="24"/>
        </w:rPr>
        <w:t>波导中的光损耗对于温度的敏感性要更小，产生的影响也要更小。</w:t>
      </w:r>
    </w:p>
    <w:p w14:paraId="588CEFF4" w14:textId="77777777" w:rsidR="00DC7953" w:rsidRPr="0089298C" w:rsidRDefault="00DC7953" w:rsidP="00D81B91">
      <w:pPr>
        <w:pStyle w:val="a3"/>
        <w:snapToGrid w:val="0"/>
        <w:spacing w:before="0" w:beforeAutospacing="0" w:after="0" w:afterAutospacing="0" w:line="300" w:lineRule="auto"/>
        <w:ind w:left="0" w:firstLineChars="0"/>
        <w:rPr>
          <w:rFonts w:ascii="宋体" w:eastAsia="宋体" w:hAnsi="宋体"/>
          <w:sz w:val="24"/>
        </w:rPr>
      </w:pPr>
    </w:p>
    <w:p w14:paraId="04457D72" w14:textId="13002937" w:rsidR="00D81B91" w:rsidRDefault="00A87767" w:rsidP="00D81B91">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片上光网络的热敏感性</w:t>
      </w:r>
    </w:p>
    <w:p w14:paraId="78EA3D5A"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为了确保片上光网络的正常工作，一个必要条件是光接收器接收的光信号功率不能比接收器的敏感性要小。这个条件可以用公式(</w:t>
      </w:r>
      <w:r>
        <w:rPr>
          <w:rFonts w:ascii="宋体" w:eastAsia="宋体" w:hAnsi="宋体"/>
          <w:sz w:val="24"/>
        </w:rPr>
        <w:t>1-10)</w:t>
      </w:r>
      <w:r>
        <w:rPr>
          <w:rFonts w:ascii="宋体" w:eastAsia="宋体" w:hAnsi="宋体" w:hint="eastAsia"/>
          <w:sz w:val="24"/>
        </w:rPr>
        <w:t>来描述，</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Pr>
          <w:rFonts w:ascii="宋体" w:eastAsia="宋体" w:hAnsi="宋体" w:hint="eastAsia"/>
          <w:sz w:val="24"/>
        </w:rPr>
        <w:t>是光发射器输入到链路中光信号的输出功率，</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oMath>
      <w:r>
        <w:rPr>
          <w:rFonts w:ascii="宋体" w:eastAsia="宋体" w:hAnsi="宋体" w:hint="eastAsia"/>
          <w:sz w:val="24"/>
        </w:rPr>
        <w:t>是链路中所有路由单元产生的光损耗，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Pr>
          <w:rFonts w:ascii="宋体" w:eastAsia="宋体" w:hAnsi="宋体" w:hint="eastAsia"/>
          <w:sz w:val="24"/>
        </w:rPr>
        <w:t>是波导上产生的光损耗，而</w:t>
      </w:r>
      <m:oMath>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w:r>
        <w:rPr>
          <w:rFonts w:ascii="宋体" w:eastAsia="宋体" w:hAnsi="宋体" w:hint="eastAsia"/>
          <w:sz w:val="24"/>
        </w:rPr>
        <w:t>是光接收器的敏感度。</w:t>
      </w:r>
    </w:p>
    <w:p w14:paraId="4D4095B6" w14:textId="77777777" w:rsidR="00D81B91" w:rsidRPr="00AF7ADF"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14:paraId="41BC563C" w14:textId="77777777" w:rsidR="00D81B91" w:rsidRPr="00FF776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正如我们之前描述的一样，在高温度环境下，VCSELs的输出功率会恶化。当VCSELs被驱动电流</w:t>
      </w:r>
      <m:oMath>
        <m:r>
          <w:rPr>
            <w:rFonts w:ascii="Cambria Math" w:eastAsia="宋体" w:hAnsi="Cambria Math"/>
            <w:sz w:val="24"/>
          </w:rPr>
          <m:t>I</m:t>
        </m:r>
      </m:oMath>
      <w:r>
        <w:rPr>
          <w:rFonts w:ascii="宋体" w:eastAsia="宋体" w:hAnsi="宋体" w:hint="eastAsia"/>
          <w:sz w:val="24"/>
        </w:rPr>
        <w:t>驱动，该电流大于阈值电流小于输出功率会随电流升高而下降的电流节点时，我们可以通过公式(</w:t>
      </w:r>
      <w:r>
        <w:rPr>
          <w:rFonts w:ascii="宋体" w:eastAsia="宋体" w:hAnsi="宋体"/>
          <w:sz w:val="24"/>
        </w:rPr>
        <w:t>1-11)</w:t>
      </w:r>
      <w:r>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VCSELs</m:t>
            </m:r>
          </m:sub>
        </m:sSub>
        <m: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m:rPr>
                <m:sty m:val="p"/>
              </m:rPr>
              <w:rPr>
                <w:rFonts w:ascii="Cambria Math" w:eastAsia="宋体" w:hAnsi="Cambria Math" w:hint="eastAsia"/>
                <w:sz w:val="24"/>
              </w:rPr>
              <m:t>,</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e>
        </m:d>
      </m:oMath>
      <w:r w:rsidRPr="007D0618">
        <w:rPr>
          <w:rFonts w:ascii="宋体" w:eastAsia="宋体" w:hAnsi="宋体"/>
          <w:sz w:val="24"/>
        </w:rPr>
        <w:t>为VCSELs的工作温度，其他参数在1.1节已做描述。</w:t>
      </w:r>
    </w:p>
    <w:p w14:paraId="714523F2" w14:textId="77777777" w:rsidR="00D81B91" w:rsidRPr="00FF7761"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oMath>
      </m:oMathPara>
    </w:p>
    <w:p w14:paraId="0480E730"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环境温度的波动会造成会造成VCSELs的发射波长和路由单元的谐振波长之间的不匹配。VCSELs的发射波长会随着温度的变化发生线性的红移，如公式(</w:t>
      </w:r>
      <w:r>
        <w:rPr>
          <w:rFonts w:ascii="宋体" w:eastAsia="宋体" w:hAnsi="宋体"/>
          <w:sz w:val="24"/>
        </w:rPr>
        <w:t>1-12)</w:t>
      </w:r>
      <w:r>
        <w:rPr>
          <w:rFonts w:ascii="宋体" w:eastAsia="宋体" w:hAnsi="宋体" w:hint="eastAsia"/>
          <w:sz w:val="24"/>
        </w:rPr>
        <w:t>的描述。</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t>
            </m:r>
            <m:r>
              <w:rPr>
                <w:rFonts w:ascii="Cambria Math" w:eastAsia="宋体" w:hAnsi="Cambria Math" w:hint="eastAsia"/>
                <w:sz w:val="24"/>
              </w:rPr>
              <m:t>min</m:t>
            </m:r>
          </m:sub>
        </m:sSub>
      </m:oMath>
      <w:r>
        <w:rPr>
          <w:rFonts w:ascii="宋体" w:eastAsia="宋体" w:hAnsi="宋体" w:hint="eastAsia"/>
          <w:sz w:val="24"/>
        </w:rPr>
        <w:t>为VCSELs在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时的发射波长，</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oMath>
      <w:r>
        <w:rPr>
          <w:rFonts w:ascii="宋体" w:eastAsia="宋体" w:hAnsi="宋体" w:hint="eastAsia"/>
          <w:sz w:val="24"/>
        </w:rPr>
        <w:t>为VCSEL波长随温度变化的系数。</w:t>
      </w:r>
    </w:p>
    <w:p w14:paraId="6031E20B" w14:textId="77777777" w:rsidR="00D81B91"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14:paraId="74B9B661"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微环谐振腔的谐振波长也会随着温度的升高发生线性的红移。对于一个工作在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r>
          <w:rPr>
            <w:rFonts w:ascii="Cambria Math" w:eastAsia="宋体" w:hAnsi="Cambria Math"/>
            <w:sz w:val="24"/>
          </w:rPr>
          <m:t>]</m:t>
        </m:r>
      </m:oMath>
      <w:r>
        <w:rPr>
          <w:rFonts w:ascii="宋体" w:eastAsia="宋体" w:hAnsi="宋体" w:hint="eastAsia"/>
          <w:sz w:val="24"/>
        </w:rPr>
        <w:t>的微环谐振腔来说，谐振波长满足公式(</w:t>
      </w:r>
      <w:r>
        <w:rPr>
          <w:rFonts w:ascii="宋体" w:eastAsia="宋体" w:hAnsi="宋体"/>
          <w:sz w:val="24"/>
        </w:rPr>
        <w:t>1-13)</w:t>
      </w:r>
      <w:r>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oMath>
      <w:r>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时对应的谐振波长。</w:t>
      </w:r>
    </w:p>
    <w:p w14:paraId="1396A725" w14:textId="77777777" w:rsidR="00D81B91"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14:paraId="1596EC51"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sidRPr="006F1182">
        <w:rPr>
          <w:rFonts w:ascii="宋体" w:eastAsia="宋体" w:hAnsi="宋体" w:hint="eastAsia"/>
          <w:b/>
          <w:sz w:val="24"/>
        </w:rPr>
        <w:lastRenderedPageBreak/>
        <w:t>正如上一节所</w:t>
      </w:r>
      <w:r>
        <w:rPr>
          <w:rFonts w:ascii="宋体" w:eastAsia="宋体" w:hAnsi="宋体" w:hint="eastAsia"/>
          <w:sz w:val="24"/>
        </w:rPr>
        <w:t>述，通过将路由单元进行连接，我们可以组成如图2所示多进多出的路由单元。路由单元的光损耗主要由drop</w:t>
      </w:r>
      <w:r>
        <w:rPr>
          <w:rFonts w:ascii="宋体" w:eastAsia="宋体" w:hAnsi="宋体"/>
          <w:sz w:val="24"/>
        </w:rPr>
        <w:t>-</w:t>
      </w:r>
      <w:r>
        <w:rPr>
          <w:rFonts w:ascii="宋体" w:eastAsia="宋体" w:hAnsi="宋体" w:hint="eastAsia"/>
          <w:sz w:val="24"/>
        </w:rPr>
        <w:t>out端口损耗，through</w:t>
      </w:r>
      <w:r>
        <w:rPr>
          <w:rFonts w:ascii="宋体" w:eastAsia="宋体" w:hAnsi="宋体"/>
          <w:sz w:val="24"/>
        </w:rPr>
        <w:t>-</w:t>
      </w:r>
      <w:r>
        <w:rPr>
          <w:rFonts w:ascii="宋体" w:eastAsia="宋体" w:hAnsi="宋体" w:hint="eastAsia"/>
          <w:sz w:val="24"/>
        </w:rPr>
        <w:t>out端口损耗，光链路交叉点光损耗组成。一个多进多出的光路由器的光损耗满足公式(</w:t>
      </w:r>
      <w:r>
        <w:rPr>
          <w:rFonts w:ascii="宋体" w:eastAsia="宋体" w:hAnsi="宋体"/>
          <w:sz w:val="24"/>
        </w:rPr>
        <w:t>hello-1),</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oMath>
      <w:r>
        <w:rPr>
          <w:rFonts w:ascii="宋体" w:eastAsia="宋体" w:hAnsi="宋体" w:hint="eastAsia"/>
          <w:sz w:val="24"/>
        </w:rPr>
        <w:t>是光信号从端口</w:t>
      </w:r>
      <w:proofErr w:type="spellStart"/>
      <w:r>
        <w:rPr>
          <w:rFonts w:ascii="宋体" w:eastAsia="宋体" w:hAnsi="宋体" w:hint="eastAsia"/>
          <w:sz w:val="24"/>
        </w:rPr>
        <w:t>i</w:t>
      </w:r>
      <w:proofErr w:type="spellEnd"/>
      <w:r>
        <w:rPr>
          <w:rFonts w:ascii="宋体" w:eastAsia="宋体" w:hAnsi="宋体" w:hint="eastAsia"/>
          <w:sz w:val="24"/>
        </w:rPr>
        <w:t>输入从端口输出时产生的光损耗，</w:t>
      </w:r>
      <m:oMath>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oMath>
      <w:r>
        <w:rPr>
          <w:rFonts w:ascii="宋体" w:eastAsia="宋体" w:hAnsi="宋体" w:hint="eastAsia"/>
          <w:sz w:val="24"/>
        </w:rPr>
        <w:t>是光信号光信号从端口</w:t>
      </w:r>
      <w:proofErr w:type="spellStart"/>
      <w:r>
        <w:rPr>
          <w:rFonts w:ascii="宋体" w:eastAsia="宋体" w:hAnsi="宋体" w:hint="eastAsia"/>
          <w:sz w:val="24"/>
        </w:rPr>
        <w:t>i</w:t>
      </w:r>
      <w:proofErr w:type="spellEnd"/>
      <w:r>
        <w:rPr>
          <w:rFonts w:ascii="宋体" w:eastAsia="宋体" w:hAnsi="宋体" w:hint="eastAsia"/>
          <w:sz w:val="24"/>
        </w:rPr>
        <w:t>输入从端口j输出时经过的drop</w:t>
      </w:r>
      <w:r>
        <w:rPr>
          <w:rFonts w:ascii="宋体" w:eastAsia="宋体" w:hAnsi="宋体"/>
          <w:sz w:val="24"/>
        </w:rPr>
        <w:t>-out</w:t>
      </w:r>
      <w:r>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oMath>
      <w:r>
        <w:rPr>
          <w:rFonts w:ascii="宋体" w:eastAsia="宋体" w:hAnsi="宋体" w:hint="eastAsia"/>
          <w:sz w:val="24"/>
        </w:rPr>
        <w:t>是drop端口光损耗的dB比值，</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oMath>
      <w:r>
        <w:rPr>
          <w:rFonts w:ascii="宋体" w:eastAsia="宋体" w:hAnsi="宋体" w:hint="eastAsia"/>
          <w:sz w:val="24"/>
        </w:rPr>
        <w:t>指光信号从端口</w:t>
      </w:r>
      <w:proofErr w:type="spellStart"/>
      <w:r>
        <w:rPr>
          <w:rFonts w:ascii="宋体" w:eastAsia="宋体" w:hAnsi="宋体" w:hint="eastAsia"/>
          <w:sz w:val="24"/>
        </w:rPr>
        <w:t>i</w:t>
      </w:r>
      <w:proofErr w:type="spellEnd"/>
      <w:r>
        <w:rPr>
          <w:rFonts w:ascii="宋体" w:eastAsia="宋体" w:hAnsi="宋体" w:hint="eastAsia"/>
          <w:sz w:val="24"/>
        </w:rPr>
        <w:t>输入从端口j输出时经过的through</w:t>
      </w:r>
      <w:r>
        <w:rPr>
          <w:rFonts w:ascii="宋体" w:eastAsia="宋体" w:hAnsi="宋体"/>
          <w:sz w:val="24"/>
        </w:rPr>
        <w:t>-out</w:t>
      </w:r>
      <w:r>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oMath>
      <w:r>
        <w:rPr>
          <w:rFonts w:ascii="宋体" w:eastAsia="宋体" w:hAnsi="宋体" w:hint="eastAsia"/>
          <w:sz w:val="24"/>
        </w:rPr>
        <w:t>指through端口光损耗的dB比值，</w:t>
      </w:r>
      <m:oMath>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oMath>
      <w:r>
        <w:rPr>
          <w:rFonts w:ascii="宋体" w:eastAsia="宋体" w:hAnsi="宋体" w:hint="eastAsia"/>
          <w:sz w:val="24"/>
        </w:rPr>
        <w:t>是指光信号从端口</w:t>
      </w:r>
      <w:proofErr w:type="spellStart"/>
      <w:r>
        <w:rPr>
          <w:rFonts w:ascii="宋体" w:eastAsia="宋体" w:hAnsi="宋体" w:hint="eastAsia"/>
          <w:sz w:val="24"/>
        </w:rPr>
        <w:t>i</w:t>
      </w:r>
      <w:proofErr w:type="spellEnd"/>
      <w:r>
        <w:rPr>
          <w:rFonts w:ascii="宋体" w:eastAsia="宋体" w:hAnsi="宋体" w:hint="eastAsia"/>
          <w:sz w:val="24"/>
        </w:rPr>
        <w:t>输入从端口j输出时经过的波导交叉节点的数量，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w:r>
        <w:rPr>
          <w:rFonts w:ascii="宋体" w:eastAsia="宋体" w:hAnsi="宋体" w:hint="eastAsia"/>
          <w:sz w:val="24"/>
        </w:rPr>
        <w:t>指单个交叉节点产生的光损耗。</w:t>
      </w:r>
    </w:p>
    <w:p w14:paraId="59F4A9E7" w14:textId="77777777" w:rsidR="00D81B91" w:rsidRPr="00860487"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m:oMathPara>
    </w:p>
    <w:p w14:paraId="1A26F1E4" w14:textId="77777777" w:rsidR="00D81B91" w:rsidRDefault="00D81B91" w:rsidP="00D81B91">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当光源从VCSEL发射，到光接收机接收光信号，需要经过多阶的路由器单元，根据不同的路由结构和不同的起始点和出发点决定。当一个光信号从节点</w:t>
      </w:r>
      <m:oMath>
        <m:r>
          <m:rPr>
            <m:sty m:val="p"/>
          </m:rPr>
          <w:rPr>
            <w:rFonts w:ascii="Cambria Math" w:eastAsia="宋体" w:hAnsi="Cambria Math"/>
            <w:sz w:val="24"/>
          </w:rPr>
          <m:t>s</m:t>
        </m:r>
      </m:oMath>
      <w:r>
        <w:rPr>
          <w:rFonts w:ascii="宋体" w:eastAsia="宋体" w:hAnsi="宋体" w:hint="eastAsia"/>
          <w:sz w:val="24"/>
        </w:rPr>
        <w:t>出发，到达节点</w:t>
      </w:r>
      <m:oMath>
        <m:r>
          <m:rPr>
            <m:sty m:val="p"/>
          </m:rPr>
          <w:rPr>
            <w:rFonts w:ascii="Cambria Math" w:eastAsia="宋体" w:hAnsi="Cambria Math" w:hint="eastAsia"/>
            <w:sz w:val="24"/>
          </w:rPr>
          <m:t>d</m:t>
        </m:r>
      </m:oMath>
      <w:r>
        <w:rPr>
          <w:rFonts w:ascii="宋体" w:eastAsia="宋体" w:hAnsi="宋体" w:hint="eastAsia"/>
          <w:sz w:val="24"/>
        </w:rPr>
        <w:t>，经过了N个路由器单元时，其产生的光损耗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(s,d)</m:t>
        </m:r>
      </m:oMath>
      <w:r>
        <w:rPr>
          <w:rFonts w:ascii="宋体" w:eastAsia="宋体" w:hAnsi="宋体" w:hint="eastAsia"/>
          <w:sz w:val="24"/>
        </w:rPr>
        <w:t>满足公式(</w:t>
      </w:r>
      <w:r>
        <w:rPr>
          <w:rFonts w:ascii="宋体" w:eastAsia="宋体" w:hAnsi="宋体"/>
          <w:sz w:val="24"/>
        </w:rPr>
        <w:t>hello-17)</w:t>
      </w:r>
      <w:r>
        <w:rPr>
          <w:rFonts w:ascii="宋体" w:eastAsia="宋体" w:hAnsi="宋体" w:hint="eastAsia"/>
          <w:sz w:val="24"/>
        </w:rPr>
        <w:t>。</w:t>
      </w:r>
    </w:p>
    <w:p w14:paraId="631A6BAD" w14:textId="77777777" w:rsidR="00D81B91" w:rsidRPr="00A4049F" w:rsidRDefault="008F0389" w:rsidP="00D81B91">
      <w:pPr>
        <w:spacing w:before="0" w:beforeAutospacing="0" w:after="0" w:afterAutospacing="0" w:line="300" w:lineRule="auto"/>
        <w:ind w:left="0" w:firstLine="420"/>
        <w:rPr>
          <w:rFonts w:ascii="宋体" w:eastAsia="宋体" w:hAnsi="宋体"/>
          <w:sz w:val="24"/>
        </w:rPr>
      </w:pPr>
      <m:oMathPara>
        <m:oMathParaPr>
          <m:jc m:val="left"/>
        </m:oMathParaPr>
        <m:oMath>
          <m:sSub>
            <m:sSubPr>
              <m:ctrlPr>
                <w:rPr>
                  <w:rFonts w:ascii="Cambria Math" w:eastAsia="宋体" w:hAnsi="Cambria Math"/>
                  <w:i/>
                  <w:sz w:val="24"/>
                </w:rPr>
              </m:ctrlPr>
            </m:sSubPr>
            <m:e>
              <m:r>
                <w:rPr>
                  <w:rFonts w:ascii="Cambria Math" w:eastAsia="宋体" w:hAnsi="Cambria Math"/>
                  <w:sz w:val="24"/>
                </w:rPr>
                <m:t xml:space="preserve">        </m:t>
              </m:r>
              <m:r>
                <w:rPr>
                  <w:rFonts w:ascii="Cambria Math" w:eastAsia="宋体" w:hAnsi="Cambria Math" w:hint="eastAsia"/>
                  <w:sz w:val="24"/>
                </w:rPr>
                <m:t>L</m:t>
              </m:r>
            </m:e>
            <m:sub>
              <m:r>
                <w:rPr>
                  <w:rFonts w:ascii="Cambria Math" w:eastAsia="宋体" w:hAnsi="Cambria Math" w:hint="eastAsia"/>
                  <w:sz w:val="24"/>
                </w:rPr>
                <m:t>sw</m:t>
              </m:r>
            </m:sub>
          </m:sSub>
          <m:d>
            <m:dPr>
              <m:ctrlPr>
                <w:rPr>
                  <w:rFonts w:ascii="Cambria Math" w:eastAsia="宋体" w:hAnsi="Cambria Math"/>
                  <w:i/>
                  <w:sz w:val="24"/>
                </w:rPr>
              </m:ctrlPr>
            </m:dPr>
            <m:e>
              <m:r>
                <w:rPr>
                  <w:rFonts w:ascii="Cambria Math" w:eastAsia="宋体" w:hAnsi="Cambria Math"/>
                  <w:sz w:val="24"/>
                </w:rPr>
                <m:t>s,d</m:t>
              </m:r>
            </m:e>
          </m:d>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ij</m:t>
                  </m:r>
                </m:sub>
                <m:sup>
                  <m:r>
                    <w:rPr>
                      <w:rFonts w:ascii="Cambria Math" w:eastAsia="宋体" w:hAnsi="Cambria Math" w:hint="eastAsia"/>
                      <w:sz w:val="24"/>
                    </w:rPr>
                    <m:t>m</m:t>
                  </m:r>
                </m:sup>
              </m:sSubSup>
              <m:ctrlPr>
                <w:rPr>
                  <w:rFonts w:ascii="Cambria Math" w:eastAsia="宋体" w:hAnsi="Cambria Math" w:hint="eastAsia"/>
                  <w:i/>
                  <w:sz w:val="24"/>
                </w:rPr>
              </m:ctrlPr>
            </m:e>
          </m:nary>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drop</m:t>
                  </m:r>
                </m:sub>
                <m:sup>
                  <m:r>
                    <w:rPr>
                      <w:rFonts w:ascii="Cambria Math" w:eastAsia="宋体" w:hAnsi="Cambria Math" w:hint="eastAsia"/>
                      <w:sz w:val="24"/>
                    </w:rPr>
                    <m:t>m</m:t>
                  </m:r>
                </m:sup>
              </m:sSubSup>
            </m:e>
          </m:nary>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r>
            <m:rPr>
              <m:sty m:val="p"/>
            </m:rP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oMath>
      </m:oMathPara>
    </w:p>
    <w:p w14:paraId="07A1C05D" w14:textId="77777777" w:rsidR="00D81B91" w:rsidRDefault="00D81B91" w:rsidP="00B44D89">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基于以上的分析，我们得到片上光网络的热功耗模型如公式(</w:t>
      </w:r>
      <w:r>
        <w:rPr>
          <w:rFonts w:ascii="宋体" w:eastAsia="宋体" w:hAnsi="宋体"/>
          <w:sz w:val="24"/>
        </w:rPr>
        <w:t>1-15)</w:t>
      </w:r>
      <w:r>
        <w:rPr>
          <w:rFonts w:ascii="宋体" w:eastAsia="宋体" w:hAnsi="宋体" w:hint="eastAsia"/>
          <w:sz w:val="24"/>
        </w:rPr>
        <w:t>所示。其中最后一项</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Pr>
          <w:rFonts w:ascii="宋体" w:eastAsia="宋体" w:hAnsi="宋体" w:hint="eastAsia"/>
          <w:sz w:val="24"/>
        </w:rPr>
        <w:t>表示在波导上的光损耗。由于VCSEL的入射波长和微环谐振腔的谐振波长都容易受到温度的影响,这个热模型也显示芯片温度的突变会造成很大的光损耗，为了保证充足的光信号达到光接收器，更多的输入功率会被输入到光链路中。</w:t>
      </w:r>
    </w:p>
    <w:p w14:paraId="635D7491" w14:textId="77777777" w:rsidR="00D81B91" w:rsidRPr="00700A70" w:rsidRDefault="00D81B91" w:rsidP="00D81B91">
      <w:pPr>
        <w:spacing w:before="0" w:beforeAutospacing="0" w:after="0" w:afterAutospacing="0" w:line="300" w:lineRule="auto"/>
        <w:ind w:left="0" w:firstLine="420"/>
        <w:rPr>
          <w:rFonts w:ascii="宋体" w:eastAsia="宋体" w:hAnsi="宋体" w:hint="eastAsia"/>
          <w:sz w:val="24"/>
        </w:rPr>
      </w:pPr>
      <m:oMathPara>
        <m:oMath>
          <m:r>
            <w:rPr>
              <w:rFonts w:ascii="Cambria Math" w:eastAsia="宋体" w:hAnsi="Cambria Math"/>
              <w:sz w:val="24"/>
            </w:rPr>
            <m:t xml:space="preserve">       10</m:t>
          </m:r>
          <m:r>
            <m:rPr>
              <m:sty m:val="p"/>
            </m:rPr>
            <w:rPr>
              <w:rFonts w:ascii="Cambria Math" w:eastAsia="宋体" w:hAnsi="Cambria Math"/>
              <w:sz w:val="24"/>
            </w:rPr>
            <m:t>log⁡</m:t>
          </m:r>
          <m: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14:paraId="1568F245" w14:textId="2972B87F" w:rsidR="00700A70" w:rsidRPr="003853C1" w:rsidRDefault="003853C1" w:rsidP="003853C1">
      <w:pPr>
        <w:pStyle w:val="a3"/>
        <w:numPr>
          <w:ilvl w:val="1"/>
          <w:numId w:val="2"/>
        </w:numPr>
        <w:snapToGrid w:val="0"/>
        <w:spacing w:beforeLines="70" w:before="296" w:beforeAutospacing="0" w:afterLines="70" w:after="296" w:afterAutospacing="0"/>
        <w:ind w:firstLineChars="0"/>
        <w:rPr>
          <w:rFonts w:ascii="Heiti SC Medium" w:eastAsia="Heiti SC Medium" w:hAnsi="Heiti SC Medium" w:hint="eastAsia"/>
          <w:sz w:val="28"/>
          <w:szCs w:val="28"/>
        </w:rPr>
      </w:pPr>
      <w:r>
        <w:rPr>
          <w:rFonts w:ascii="Heiti SC Medium" w:eastAsia="Heiti SC Medium" w:hAnsi="Heiti SC Medium" w:hint="eastAsia"/>
          <w:sz w:val="28"/>
          <w:szCs w:val="28"/>
        </w:rPr>
        <w:t>热光效应仿真平台</w:t>
      </w:r>
    </w:p>
    <w:p w14:paraId="341DA363" w14:textId="598075D6" w:rsidR="00700A70" w:rsidRDefault="003853C1" w:rsidP="003853C1">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lastRenderedPageBreak/>
        <w:t>光连接(包括片上光连接和板上光网络)是一个发展出来的通信技术。</w:t>
      </w:r>
      <w:r w:rsidR="000943E1">
        <w:rPr>
          <w:rFonts w:ascii="宋体" w:eastAsia="宋体" w:hAnsi="宋体" w:hint="eastAsia"/>
          <w:sz w:val="24"/>
        </w:rPr>
        <w:t>在多处理器环境中，</w:t>
      </w:r>
      <w:r>
        <w:rPr>
          <w:rFonts w:ascii="宋体" w:eastAsia="宋体" w:hAnsi="宋体" w:hint="eastAsia"/>
          <w:sz w:val="24"/>
        </w:rPr>
        <w:t>光连接技术可以提供</w:t>
      </w:r>
      <w:r w:rsidR="000943E1">
        <w:rPr>
          <w:rFonts w:ascii="宋体" w:eastAsia="宋体" w:hAnsi="宋体" w:hint="eastAsia"/>
          <w:sz w:val="24"/>
        </w:rPr>
        <w:t>超高的通信带宽和低延迟。</w:t>
      </w:r>
      <w:r w:rsidR="0086591C">
        <w:rPr>
          <w:rFonts w:ascii="宋体" w:eastAsia="宋体" w:hAnsi="宋体" w:hint="eastAsia"/>
          <w:sz w:val="24"/>
        </w:rPr>
        <w:t>在光互联技术中，热敏感性对于光器件来讲</w:t>
      </w:r>
      <w:r w:rsidR="0030003D">
        <w:rPr>
          <w:rFonts w:ascii="宋体" w:eastAsia="宋体" w:hAnsi="宋体" w:hint="eastAsia"/>
          <w:sz w:val="24"/>
        </w:rPr>
        <w:t>是一种自身特性和潜在被关注的特征点。</w:t>
      </w:r>
      <w:r w:rsidR="003A0AFF">
        <w:rPr>
          <w:rFonts w:ascii="宋体" w:eastAsia="宋体" w:hAnsi="宋体" w:hint="eastAsia"/>
          <w:sz w:val="24"/>
        </w:rPr>
        <w:t>片上温度会波动。片上的稳定温度</w:t>
      </w:r>
      <w:r w:rsidR="00E46412">
        <w:rPr>
          <w:rFonts w:ascii="宋体" w:eastAsia="宋体" w:hAnsi="宋体" w:hint="eastAsia"/>
          <w:sz w:val="24"/>
        </w:rPr>
        <w:t>分布在片上运行不同的工作内容时会产生不同的温度分布。由于热光效应的影响，温度变化可能会造成光网络功率消耗激增。</w:t>
      </w:r>
      <w:r w:rsidR="00454217">
        <w:rPr>
          <w:rFonts w:ascii="宋体" w:eastAsia="宋体" w:hAnsi="宋体" w:hint="eastAsia"/>
          <w:sz w:val="24"/>
        </w:rPr>
        <w:t>为了充分理解热光效应对片上光网络功率消耗的影响，系统级的光连接的热模型是必须建立的。</w:t>
      </w:r>
    </w:p>
    <w:p w14:paraId="2B2AB700" w14:textId="4D1E35B3" w:rsidR="008A1E01" w:rsidRDefault="008A1E01" w:rsidP="00EA1EB2">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为了仿真热光效应对片上光网络的影响，我们建立了热光效应仿真平台</w:t>
      </w:r>
      <w:proofErr w:type="spellStart"/>
      <w:r w:rsidR="0003649C">
        <w:rPr>
          <w:rFonts w:ascii="宋体" w:eastAsia="宋体" w:hAnsi="宋体" w:hint="eastAsia"/>
          <w:sz w:val="24"/>
        </w:rPr>
        <w:t>OTemp</w:t>
      </w:r>
      <w:proofErr w:type="spellEnd"/>
      <w:r>
        <w:rPr>
          <w:rFonts w:ascii="宋体" w:eastAsia="宋体" w:hAnsi="宋体" w:hint="eastAsia"/>
          <w:sz w:val="24"/>
        </w:rPr>
        <w:t>。</w:t>
      </w:r>
      <w:proofErr w:type="spellStart"/>
      <w:r w:rsidR="00D0712A">
        <w:rPr>
          <w:rFonts w:ascii="宋体" w:eastAsia="宋体" w:hAnsi="宋体" w:hint="eastAsia"/>
          <w:sz w:val="24"/>
        </w:rPr>
        <w:t>OTemp</w:t>
      </w:r>
      <w:proofErr w:type="spellEnd"/>
      <w:r w:rsidR="00D0712A">
        <w:rPr>
          <w:rFonts w:ascii="宋体" w:eastAsia="宋体" w:hAnsi="宋体" w:hint="eastAsia"/>
          <w:sz w:val="24"/>
        </w:rPr>
        <w:t>是一款用C++开发的程序，其用来分析复杂温度分布条件下</w:t>
      </w:r>
      <w:r w:rsidR="00500201">
        <w:rPr>
          <w:rFonts w:ascii="宋体" w:eastAsia="宋体" w:hAnsi="宋体" w:hint="eastAsia"/>
          <w:sz w:val="24"/>
        </w:rPr>
        <w:t>片上光网络的功率消耗和片上网络的光损耗。系统的输入包括</w:t>
      </w:r>
      <w:r w:rsidR="00585C0A">
        <w:rPr>
          <w:rFonts w:ascii="宋体" w:eastAsia="宋体" w:hAnsi="宋体" w:hint="eastAsia"/>
          <w:sz w:val="24"/>
        </w:rPr>
        <w:t>光器件</w:t>
      </w:r>
      <w:r w:rsidR="00D2022F">
        <w:rPr>
          <w:rFonts w:ascii="宋体" w:eastAsia="宋体" w:hAnsi="宋体" w:hint="eastAsia"/>
          <w:sz w:val="24"/>
        </w:rPr>
        <w:t>参数、光连接配置文件和温度的分布文件。</w:t>
      </w:r>
      <w:proofErr w:type="spellStart"/>
      <w:r w:rsidR="004852B3">
        <w:rPr>
          <w:rFonts w:ascii="宋体" w:eastAsia="宋体" w:hAnsi="宋体" w:hint="eastAsia"/>
          <w:sz w:val="24"/>
        </w:rPr>
        <w:t>OTemp</w:t>
      </w:r>
      <w:proofErr w:type="spellEnd"/>
      <w:r w:rsidR="004852B3">
        <w:rPr>
          <w:rFonts w:ascii="宋体" w:eastAsia="宋体" w:hAnsi="宋体" w:hint="eastAsia"/>
          <w:sz w:val="24"/>
        </w:rPr>
        <w:t>的组件库包括</w:t>
      </w:r>
      <w:r w:rsidR="009C4410" w:rsidRPr="009C4410">
        <w:rPr>
          <w:rFonts w:ascii="宋体" w:eastAsia="宋体" w:hAnsi="宋体"/>
          <w:sz w:val="24"/>
        </w:rPr>
        <w:t>BOSE (basic optical switching element), BOME (basic o</w:t>
      </w:r>
      <w:r w:rsidR="009C4410">
        <w:rPr>
          <w:rFonts w:ascii="宋体" w:eastAsia="宋体" w:hAnsi="宋体"/>
          <w:sz w:val="24"/>
        </w:rPr>
        <w:t xml:space="preserve">ptical modulation element), </w:t>
      </w:r>
      <w:r w:rsidR="009C4410">
        <w:rPr>
          <w:rFonts w:ascii="宋体" w:eastAsia="宋体" w:hAnsi="宋体" w:hint="eastAsia"/>
          <w:sz w:val="24"/>
        </w:rPr>
        <w:t>和</w:t>
      </w:r>
      <w:r w:rsidR="009C4410" w:rsidRPr="009C4410">
        <w:rPr>
          <w:rFonts w:ascii="宋体" w:eastAsia="宋体" w:hAnsi="宋体"/>
          <w:sz w:val="24"/>
        </w:rPr>
        <w:t>BOFE (basic optical filter element)</w:t>
      </w:r>
      <w:r w:rsidR="009C4410">
        <w:rPr>
          <w:rFonts w:ascii="宋体" w:eastAsia="宋体" w:hAnsi="宋体" w:hint="eastAsia"/>
          <w:sz w:val="24"/>
        </w:rPr>
        <w:t>等基础组件。在组件级，</w:t>
      </w:r>
      <w:proofErr w:type="spellStart"/>
      <w:r w:rsidR="009C4410">
        <w:rPr>
          <w:rFonts w:ascii="宋体" w:eastAsia="宋体" w:hAnsi="宋体" w:hint="eastAsia"/>
          <w:sz w:val="24"/>
        </w:rPr>
        <w:t>OTemp</w:t>
      </w:r>
      <w:proofErr w:type="spellEnd"/>
      <w:r w:rsidR="009C4410">
        <w:rPr>
          <w:rFonts w:ascii="宋体" w:eastAsia="宋体" w:hAnsi="宋体" w:hint="eastAsia"/>
          <w:sz w:val="24"/>
        </w:rPr>
        <w:t>建立了热效应模型，</w:t>
      </w:r>
      <w:r w:rsidR="00993B97">
        <w:rPr>
          <w:rFonts w:ascii="宋体" w:eastAsia="宋体" w:hAnsi="宋体" w:hint="eastAsia"/>
          <w:sz w:val="24"/>
        </w:rPr>
        <w:t>然后根据不同组件之间的连接关系建立系统级的热模型。</w:t>
      </w:r>
      <w:r>
        <w:rPr>
          <w:rFonts w:ascii="宋体" w:eastAsia="宋体" w:hAnsi="宋体" w:hint="eastAsia"/>
          <w:sz w:val="24"/>
        </w:rPr>
        <w:t>这节我们</w:t>
      </w:r>
      <w:r>
        <w:rPr>
          <w:rFonts w:ascii="宋体" w:eastAsia="宋体" w:hAnsi="宋体" w:hint="eastAsia"/>
          <w:sz w:val="24"/>
        </w:rPr>
        <w:t>，首先会介绍</w:t>
      </w:r>
      <w:proofErr w:type="spellStart"/>
      <w:r w:rsidR="00EA1EB2">
        <w:rPr>
          <w:rFonts w:ascii="宋体" w:eastAsia="宋体" w:hAnsi="宋体" w:hint="eastAsia"/>
          <w:sz w:val="24"/>
        </w:rPr>
        <w:t>OT</w:t>
      </w:r>
      <w:r>
        <w:rPr>
          <w:rFonts w:ascii="宋体" w:eastAsia="宋体" w:hAnsi="宋体" w:hint="eastAsia"/>
          <w:sz w:val="24"/>
        </w:rPr>
        <w:t>emp</w:t>
      </w:r>
      <w:proofErr w:type="spellEnd"/>
      <w:r>
        <w:rPr>
          <w:rFonts w:ascii="宋体" w:eastAsia="宋体" w:hAnsi="宋体" w:hint="eastAsia"/>
          <w:sz w:val="24"/>
        </w:rPr>
        <w:t>仿真平台的模型架构，接着</w:t>
      </w:r>
      <w:r w:rsidR="00EA1EB2">
        <w:rPr>
          <w:rFonts w:ascii="宋体" w:eastAsia="宋体" w:hAnsi="宋体" w:hint="eastAsia"/>
          <w:sz w:val="24"/>
        </w:rPr>
        <w:t>会介绍该仿真平台的参数文件格式、配置文件格式和输出文件格式。</w:t>
      </w:r>
    </w:p>
    <w:p w14:paraId="0E764C14" w14:textId="6FC55336" w:rsidR="00454217" w:rsidRPr="003853C1" w:rsidRDefault="00454217" w:rsidP="00454217">
      <w:pPr>
        <w:pStyle w:val="a3"/>
        <w:numPr>
          <w:ilvl w:val="2"/>
          <w:numId w:val="2"/>
        </w:numPr>
        <w:snapToGrid w:val="0"/>
        <w:spacing w:beforeLines="70" w:before="296" w:beforeAutospacing="0" w:afterLines="70" w:after="296" w:afterAutospacing="0"/>
        <w:ind w:firstLineChars="0"/>
        <w:rPr>
          <w:rFonts w:ascii="Heiti SC Medium" w:eastAsia="Heiti SC Medium" w:hAnsi="Heiti SC Medium" w:hint="eastAsia"/>
          <w:sz w:val="28"/>
          <w:szCs w:val="28"/>
        </w:rPr>
      </w:pPr>
      <w:r>
        <w:rPr>
          <w:rFonts w:ascii="Heiti SC Medium" w:eastAsia="Heiti SC Medium" w:hAnsi="Heiti SC Medium" w:hint="eastAsia"/>
          <w:sz w:val="28"/>
          <w:szCs w:val="28"/>
        </w:rPr>
        <w:t>模型架构</w:t>
      </w:r>
    </w:p>
    <w:p w14:paraId="40C3D074" w14:textId="07BFF7D4" w:rsidR="00454217" w:rsidRDefault="008A1AFD" w:rsidP="00454217">
      <w:pPr>
        <w:snapToGrid w:val="0"/>
        <w:spacing w:before="0" w:beforeAutospacing="0" w:after="0" w:afterAutospacing="0" w:line="300" w:lineRule="auto"/>
        <w:ind w:left="0" w:firstLine="420"/>
        <w:rPr>
          <w:rFonts w:ascii="宋体" w:eastAsia="宋体" w:hAnsi="宋体" w:hint="eastAsia"/>
          <w:sz w:val="24"/>
        </w:rPr>
      </w:pPr>
      <w:proofErr w:type="spellStart"/>
      <w:r>
        <w:rPr>
          <w:rFonts w:ascii="宋体" w:eastAsia="宋体" w:hAnsi="宋体" w:hint="eastAsia"/>
          <w:sz w:val="24"/>
        </w:rPr>
        <w:t>OTemp</w:t>
      </w:r>
      <w:proofErr w:type="spellEnd"/>
      <w:r>
        <w:rPr>
          <w:rFonts w:ascii="宋体" w:eastAsia="宋体" w:hAnsi="宋体" w:hint="eastAsia"/>
          <w:sz w:val="24"/>
        </w:rPr>
        <w:t>的模型架构如图1-6-1</w:t>
      </w:r>
      <w:r w:rsidR="0003649C">
        <w:rPr>
          <w:rFonts w:ascii="宋体" w:eastAsia="宋体" w:hAnsi="宋体" w:hint="eastAsia"/>
          <w:sz w:val="24"/>
        </w:rPr>
        <w:t>所示。装置参数元器件的基本参数和基本原件的库文件共同组成基础原件的功率消耗模型。光互联的配置文件构成了光互联模型。</w:t>
      </w:r>
      <w:r w:rsidR="006D7209">
        <w:rPr>
          <w:rFonts w:ascii="宋体" w:eastAsia="宋体" w:hAnsi="宋体" w:hint="eastAsia"/>
          <w:sz w:val="24"/>
        </w:rPr>
        <w:t>通过输入的原件参数和组件库组成完整的组件级的热敏感功耗模型；光互联配置信息作为</w:t>
      </w:r>
      <w:r w:rsidR="001E29DE">
        <w:rPr>
          <w:rFonts w:ascii="宋体" w:eastAsia="宋体" w:hAnsi="宋体" w:hint="eastAsia"/>
          <w:sz w:val="24"/>
        </w:rPr>
        <w:t>输入建立光互联网络；根据网络互联关系和组件及的热敏感功耗模型，建立完整的系统级功耗模型，在不同的分布温度环境条件下，得到功耗输出和光损耗输出。</w:t>
      </w:r>
    </w:p>
    <w:p w14:paraId="657A433A" w14:textId="0BF24211" w:rsidR="001A36C7" w:rsidRDefault="001A36C7" w:rsidP="006D7209">
      <w:pPr>
        <w:snapToGrid w:val="0"/>
        <w:spacing w:before="0" w:beforeAutospacing="0" w:after="0" w:afterAutospacing="0" w:line="300" w:lineRule="auto"/>
        <w:ind w:left="0" w:firstLine="600"/>
        <w:jc w:val="left"/>
        <w:rPr>
          <w:rFonts w:ascii="宋体" w:eastAsia="宋体" w:hAnsi="宋体" w:hint="eastAsia"/>
          <w:sz w:val="24"/>
        </w:rPr>
      </w:pPr>
      <w:r>
        <w:rPr>
          <w:rFonts w:ascii="宋体" w:eastAsia="宋体" w:hAnsi="宋体" w:hint="eastAsia"/>
          <w:noProof/>
          <w:sz w:val="24"/>
        </w:rPr>
        <w:lastRenderedPageBreak/>
        <w:drawing>
          <wp:inline distT="0" distB="0" distL="0" distR="0" wp14:anchorId="4174119F" wp14:editId="7DB81238">
            <wp:extent cx="4747460" cy="3139440"/>
            <wp:effectExtent l="0" t="0" r="2540" b="10160"/>
            <wp:docPr id="5" name="图片 5" descr="../../../Desktop/屏幕快照%202018-12-20%20上午11.20.2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12-20%20上午11.20.22.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88" cy="3143096"/>
                    </a:xfrm>
                    <a:prstGeom prst="rect">
                      <a:avLst/>
                    </a:prstGeom>
                    <a:noFill/>
                    <a:ln>
                      <a:noFill/>
                    </a:ln>
                  </pic:spPr>
                </pic:pic>
              </a:graphicData>
            </a:graphic>
          </wp:inline>
        </w:drawing>
      </w:r>
    </w:p>
    <w:p w14:paraId="1D8D0C9A" w14:textId="628A4E3D" w:rsidR="006D7209" w:rsidRPr="003853C1" w:rsidRDefault="001E29DE" w:rsidP="006D7209">
      <w:pPr>
        <w:pStyle w:val="a3"/>
        <w:numPr>
          <w:ilvl w:val="2"/>
          <w:numId w:val="2"/>
        </w:numPr>
        <w:snapToGrid w:val="0"/>
        <w:spacing w:beforeLines="70" w:before="296" w:beforeAutospacing="0" w:afterLines="70" w:after="296" w:afterAutospacing="0"/>
        <w:ind w:firstLineChars="0"/>
        <w:rPr>
          <w:rFonts w:ascii="Heiti SC Medium" w:eastAsia="Heiti SC Medium" w:hAnsi="Heiti SC Medium" w:hint="eastAsia"/>
          <w:sz w:val="28"/>
          <w:szCs w:val="28"/>
        </w:rPr>
      </w:pPr>
      <w:r>
        <w:rPr>
          <w:rFonts w:ascii="Heiti SC Medium" w:eastAsia="Heiti SC Medium" w:hAnsi="Heiti SC Medium" w:hint="eastAsia"/>
          <w:sz w:val="28"/>
          <w:szCs w:val="28"/>
        </w:rPr>
        <w:t>文件格式</w:t>
      </w:r>
    </w:p>
    <w:p w14:paraId="66775B31" w14:textId="4E90ABA7" w:rsidR="006D7209" w:rsidRDefault="001E29DE" w:rsidP="006D7209">
      <w:pPr>
        <w:snapToGrid w:val="0"/>
        <w:spacing w:before="0" w:beforeAutospacing="0" w:after="0" w:afterAutospacing="0" w:line="300" w:lineRule="auto"/>
        <w:ind w:left="0" w:firstLine="600"/>
        <w:jc w:val="left"/>
        <w:rPr>
          <w:rFonts w:ascii="宋体" w:eastAsia="宋体" w:hAnsi="宋体" w:hint="eastAsia"/>
          <w:sz w:val="24"/>
        </w:rPr>
      </w:pPr>
      <w:r>
        <w:rPr>
          <w:rFonts w:ascii="宋体" w:eastAsia="宋体" w:hAnsi="宋体" w:hint="eastAsia"/>
          <w:sz w:val="24"/>
        </w:rPr>
        <w:t>本章按顺序列出了</w:t>
      </w:r>
      <w:proofErr w:type="spellStart"/>
      <w:r>
        <w:rPr>
          <w:rFonts w:ascii="宋体" w:eastAsia="宋体" w:hAnsi="宋体" w:hint="eastAsia"/>
          <w:sz w:val="24"/>
        </w:rPr>
        <w:t>OTemp</w:t>
      </w:r>
      <w:proofErr w:type="spellEnd"/>
      <w:r w:rsidR="00D5383B">
        <w:rPr>
          <w:rFonts w:ascii="宋体" w:eastAsia="宋体" w:hAnsi="宋体" w:hint="eastAsia"/>
          <w:sz w:val="24"/>
        </w:rPr>
        <w:t>的三个相关</w:t>
      </w:r>
      <w:r>
        <w:rPr>
          <w:rFonts w:ascii="宋体" w:eastAsia="宋体" w:hAnsi="宋体" w:hint="eastAsia"/>
          <w:sz w:val="24"/>
        </w:rPr>
        <w:t>文件格式。</w:t>
      </w:r>
      <w:r w:rsidR="00762759">
        <w:rPr>
          <w:rFonts w:ascii="宋体" w:eastAsia="宋体" w:hAnsi="宋体" w:hint="eastAsia"/>
          <w:sz w:val="24"/>
        </w:rPr>
        <w:t>光器件参数</w:t>
      </w:r>
      <w:r w:rsidR="00762759">
        <w:rPr>
          <w:rFonts w:ascii="宋体" w:eastAsia="宋体" w:hAnsi="宋体" w:hint="eastAsia"/>
          <w:sz w:val="24"/>
        </w:rPr>
        <w:t>格式</w:t>
      </w:r>
      <w:r w:rsidR="00D5383B">
        <w:rPr>
          <w:rFonts w:ascii="宋体" w:eastAsia="宋体" w:hAnsi="宋体" w:hint="eastAsia"/>
          <w:sz w:val="24"/>
        </w:rPr>
        <w:t>、光连接配置文件和输出文件的格式</w:t>
      </w:r>
      <w:r w:rsidR="00762759">
        <w:rPr>
          <w:rFonts w:ascii="宋体" w:eastAsia="宋体" w:hAnsi="宋体" w:hint="eastAsia"/>
          <w:sz w:val="24"/>
        </w:rPr>
        <w:t>。</w:t>
      </w:r>
      <w:r w:rsidR="00217A19">
        <w:rPr>
          <w:rFonts w:ascii="宋体" w:eastAsia="宋体" w:hAnsi="宋体" w:hint="eastAsia"/>
          <w:sz w:val="24"/>
        </w:rPr>
        <w:t>光器件参数格式列出了所有光器件的相关参数如表2-1所示。</w:t>
      </w:r>
      <w:r w:rsidR="007669D9">
        <w:rPr>
          <w:rFonts w:ascii="宋体" w:eastAsia="宋体" w:hAnsi="宋体" w:hint="eastAsia"/>
          <w:sz w:val="24"/>
        </w:rPr>
        <w:t>光连接的配置文件列出了对于多波段热分析的相关参数，如表2-2所示</w:t>
      </w:r>
      <w:r w:rsidR="0017359B">
        <w:rPr>
          <w:rFonts w:ascii="宋体" w:eastAsia="宋体" w:hAnsi="宋体" w:hint="eastAsia"/>
          <w:sz w:val="24"/>
        </w:rPr>
        <w:t>。</w:t>
      </w:r>
      <w:r w:rsidR="00D5383B">
        <w:rPr>
          <w:rFonts w:ascii="宋体" w:eastAsia="宋体" w:hAnsi="宋体" w:hint="eastAsia"/>
          <w:sz w:val="24"/>
        </w:rPr>
        <w:t>输出文件主要显示了功率损耗和光损耗的情况，如表2-3所示。</w:t>
      </w:r>
    </w:p>
    <w:p w14:paraId="0C90E6A4" w14:textId="44E6D519" w:rsidR="00762759" w:rsidRDefault="00762759" w:rsidP="00762759">
      <w:pPr>
        <w:pStyle w:val="-"/>
      </w:pPr>
      <w:bookmarkStart w:id="0" w:name="_Toc251151029"/>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1</w:t>
      </w:r>
      <w:r>
        <w:fldChar w:fldCharType="end"/>
      </w:r>
      <w:bookmarkEnd w:id="0"/>
      <w:r>
        <w:rPr>
          <w:rFonts w:hint="eastAsia"/>
        </w:rPr>
        <w:t>光器件参数格式</w:t>
      </w:r>
    </w:p>
    <w:p w14:paraId="2DECD787" w14:textId="5655ED37" w:rsidR="00762759" w:rsidRPr="000B5980" w:rsidRDefault="00762759" w:rsidP="00762759">
      <w:pPr>
        <w:pStyle w:val="-0"/>
        <w:spacing w:afterLines="50" w:after="211"/>
        <w:rPr>
          <w:rFonts w:eastAsia="宋体" w:hint="eastAsia"/>
        </w:rPr>
      </w:pPr>
      <w:r w:rsidRPr="00324CD9">
        <w:t>Table 2-</w:t>
      </w:r>
      <w:r w:rsidRPr="00324CD9">
        <w:fldChar w:fldCharType="begin"/>
      </w:r>
      <w:r w:rsidRPr="00324CD9">
        <w:instrText xml:space="preserve"> SEQ Table_2- \* ARABIC </w:instrText>
      </w:r>
      <w:r w:rsidRPr="00324CD9">
        <w:fldChar w:fldCharType="separate"/>
      </w:r>
      <w:r>
        <w:rPr>
          <w:noProof/>
        </w:rPr>
        <w:t>1</w:t>
      </w:r>
      <w:r w:rsidRPr="00324CD9">
        <w:fldChar w:fldCharType="end"/>
      </w:r>
      <w:r>
        <w:rPr>
          <w:rFonts w:hint="eastAsia"/>
        </w:rPr>
        <w:t xml:space="preserve"> The parameters of optical device parameters</w:t>
      </w:r>
    </w:p>
    <w:tbl>
      <w:tblPr>
        <w:tblW w:w="7987"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5670"/>
      </w:tblGrid>
      <w:tr w:rsidR="004A7460" w14:paraId="6C1D373F" w14:textId="77777777" w:rsidTr="004A7460">
        <w:tblPrEx>
          <w:tblCellMar>
            <w:top w:w="0" w:type="dxa"/>
            <w:bottom w:w="0" w:type="dxa"/>
          </w:tblCellMar>
        </w:tblPrEx>
        <w:tc>
          <w:tcPr>
            <w:tcW w:w="2317" w:type="dxa"/>
            <w:tcBorders>
              <w:left w:val="nil"/>
            </w:tcBorders>
            <w:vAlign w:val="center"/>
          </w:tcPr>
          <w:p w14:paraId="3098D142" w14:textId="664AE1CE" w:rsidR="00762759" w:rsidRPr="004D0988" w:rsidRDefault="00762759" w:rsidP="009B67CD">
            <w:pPr>
              <w:pStyle w:val="a6"/>
            </w:pPr>
            <w:r>
              <w:rPr>
                <w:rFonts w:hint="eastAsia"/>
              </w:rPr>
              <w:t xml:space="preserve"> </w:t>
            </w:r>
            <w:r>
              <w:rPr>
                <w:rFonts w:hint="eastAsia"/>
              </w:rPr>
              <w:t>参数名称</w:t>
            </w:r>
          </w:p>
        </w:tc>
        <w:tc>
          <w:tcPr>
            <w:tcW w:w="5670" w:type="dxa"/>
            <w:tcBorders>
              <w:right w:val="nil"/>
            </w:tcBorders>
            <w:vAlign w:val="center"/>
          </w:tcPr>
          <w:p w14:paraId="22FD57C7" w14:textId="1D865AAE" w:rsidR="00762759" w:rsidRPr="004D0988" w:rsidRDefault="00762759" w:rsidP="00762759">
            <w:pPr>
              <w:pStyle w:val="a6"/>
              <w:rPr>
                <w:rFonts w:hint="eastAsia"/>
              </w:rPr>
            </w:pPr>
            <w:r>
              <w:rPr>
                <w:rFonts w:hint="eastAsia"/>
              </w:rPr>
              <w:t>详细信息</w:t>
            </w:r>
          </w:p>
        </w:tc>
      </w:tr>
      <w:tr w:rsidR="004A7460" w14:paraId="01B8FFBA" w14:textId="77777777" w:rsidTr="004A7460">
        <w:tblPrEx>
          <w:tblCellMar>
            <w:top w:w="0" w:type="dxa"/>
            <w:bottom w:w="0" w:type="dxa"/>
          </w:tblCellMar>
        </w:tblPrEx>
        <w:trPr>
          <w:trHeight w:val="381"/>
        </w:trPr>
        <w:tc>
          <w:tcPr>
            <w:tcW w:w="2317" w:type="dxa"/>
            <w:tcBorders>
              <w:left w:val="nil"/>
            </w:tcBorders>
            <w:vAlign w:val="center"/>
          </w:tcPr>
          <w:p w14:paraId="37DD5071" w14:textId="210797F9" w:rsidR="00762759" w:rsidRPr="004D0988" w:rsidRDefault="00762759" w:rsidP="009B67CD">
            <w:pPr>
              <w:pStyle w:val="a6"/>
              <w:rPr>
                <w:rFonts w:hint="eastAsia"/>
              </w:rPr>
            </w:pPr>
            <w:r>
              <w:rPr>
                <w:rFonts w:hint="eastAsia"/>
              </w:rPr>
              <w:t>T_0</w:t>
            </w:r>
          </w:p>
        </w:tc>
        <w:tc>
          <w:tcPr>
            <w:tcW w:w="5670" w:type="dxa"/>
            <w:tcBorders>
              <w:right w:val="nil"/>
            </w:tcBorders>
            <w:vAlign w:val="center"/>
          </w:tcPr>
          <w:p w14:paraId="30748903" w14:textId="1DC22B88" w:rsidR="00762759" w:rsidRPr="004D0988" w:rsidRDefault="00762759" w:rsidP="009B67CD">
            <w:pPr>
              <w:pStyle w:val="a6"/>
              <w:rPr>
                <w:rFonts w:hint="eastAsia"/>
              </w:rPr>
            </w:pPr>
            <w:r>
              <w:rPr>
                <w:rFonts w:hint="eastAsia"/>
              </w:rPr>
              <w:t>室温</w:t>
            </w:r>
          </w:p>
        </w:tc>
      </w:tr>
      <w:tr w:rsidR="004A7460" w14:paraId="3573202F" w14:textId="77777777" w:rsidTr="004A7460">
        <w:tblPrEx>
          <w:tblCellMar>
            <w:top w:w="0" w:type="dxa"/>
            <w:bottom w:w="0" w:type="dxa"/>
          </w:tblCellMar>
        </w:tblPrEx>
        <w:trPr>
          <w:trHeight w:val="381"/>
        </w:trPr>
        <w:tc>
          <w:tcPr>
            <w:tcW w:w="2317" w:type="dxa"/>
            <w:tcBorders>
              <w:left w:val="nil"/>
            </w:tcBorders>
            <w:vAlign w:val="center"/>
          </w:tcPr>
          <w:p w14:paraId="66C5EB79" w14:textId="4110FFDA" w:rsidR="00762759" w:rsidRDefault="0030761B" w:rsidP="009B67CD">
            <w:pPr>
              <w:pStyle w:val="a6"/>
              <w:rPr>
                <w:rFonts w:hint="eastAsia"/>
              </w:rPr>
            </w:pPr>
            <w:r>
              <w:rPr>
                <w:rFonts w:hint="eastAsia"/>
              </w:rPr>
              <w:t>lambda_VCSEL_0</w:t>
            </w:r>
          </w:p>
        </w:tc>
        <w:tc>
          <w:tcPr>
            <w:tcW w:w="5670" w:type="dxa"/>
            <w:tcBorders>
              <w:right w:val="nil"/>
            </w:tcBorders>
            <w:vAlign w:val="center"/>
          </w:tcPr>
          <w:p w14:paraId="51E7674F" w14:textId="732EEE54" w:rsidR="00762759" w:rsidRDefault="000B2231" w:rsidP="009B67CD">
            <w:pPr>
              <w:pStyle w:val="a6"/>
              <w:rPr>
                <w:rFonts w:hint="eastAsia"/>
              </w:rPr>
            </w:pPr>
            <w:r>
              <w:rPr>
                <w:rFonts w:hint="eastAsia"/>
              </w:rPr>
              <w:t>VCSEL</w:t>
            </w:r>
            <w:r>
              <w:rPr>
                <w:rFonts w:hint="eastAsia"/>
              </w:rPr>
              <w:t>室温下的发射波长，单位为</w:t>
            </w:r>
            <w:r>
              <w:rPr>
                <w:rFonts w:hint="eastAsia"/>
              </w:rPr>
              <w:t>nm</w:t>
            </w:r>
          </w:p>
        </w:tc>
      </w:tr>
      <w:tr w:rsidR="004A7460" w14:paraId="462A01DE" w14:textId="77777777" w:rsidTr="004A7460">
        <w:tblPrEx>
          <w:tblCellMar>
            <w:top w:w="0" w:type="dxa"/>
            <w:bottom w:w="0" w:type="dxa"/>
          </w:tblCellMar>
        </w:tblPrEx>
        <w:trPr>
          <w:trHeight w:val="381"/>
        </w:trPr>
        <w:tc>
          <w:tcPr>
            <w:tcW w:w="2317" w:type="dxa"/>
            <w:tcBorders>
              <w:left w:val="nil"/>
            </w:tcBorders>
            <w:vAlign w:val="center"/>
          </w:tcPr>
          <w:p w14:paraId="1CA686CA" w14:textId="331E7D4B" w:rsidR="00762759" w:rsidRDefault="000B2231" w:rsidP="009B67CD">
            <w:pPr>
              <w:pStyle w:val="a6"/>
              <w:rPr>
                <w:rFonts w:hint="eastAsia"/>
              </w:rPr>
            </w:pPr>
            <w:proofErr w:type="spellStart"/>
            <w:r>
              <w:rPr>
                <w:rFonts w:hint="eastAsia"/>
              </w:rPr>
              <w:t>row_VCSEL</w:t>
            </w:r>
            <w:proofErr w:type="spellEnd"/>
          </w:p>
        </w:tc>
        <w:tc>
          <w:tcPr>
            <w:tcW w:w="5670" w:type="dxa"/>
            <w:tcBorders>
              <w:right w:val="nil"/>
            </w:tcBorders>
            <w:vAlign w:val="center"/>
          </w:tcPr>
          <w:p w14:paraId="3B8DB372" w14:textId="13B7755B" w:rsidR="00762759" w:rsidRDefault="000B2231" w:rsidP="009B67CD">
            <w:pPr>
              <w:pStyle w:val="a6"/>
              <w:rPr>
                <w:rFonts w:hint="eastAsia"/>
              </w:rPr>
            </w:pPr>
            <w:r>
              <w:rPr>
                <w:rFonts w:hint="eastAsia"/>
              </w:rPr>
              <w:t>VCSEL</w:t>
            </w:r>
            <w:r>
              <w:rPr>
                <w:rFonts w:hint="eastAsia"/>
              </w:rPr>
              <w:t>的发射波长相对温度变化系数，单位</w:t>
            </w:r>
            <w:r>
              <w:rPr>
                <w:rFonts w:hint="eastAsia"/>
              </w:rPr>
              <w:t xml:space="preserve"> nm/degree</w:t>
            </w:r>
          </w:p>
        </w:tc>
      </w:tr>
      <w:tr w:rsidR="004A7460" w14:paraId="297CA246" w14:textId="77777777" w:rsidTr="004A7460">
        <w:tblPrEx>
          <w:tblCellMar>
            <w:top w:w="0" w:type="dxa"/>
            <w:bottom w:w="0" w:type="dxa"/>
          </w:tblCellMar>
        </w:tblPrEx>
        <w:trPr>
          <w:trHeight w:val="381"/>
        </w:trPr>
        <w:tc>
          <w:tcPr>
            <w:tcW w:w="2317" w:type="dxa"/>
            <w:tcBorders>
              <w:left w:val="nil"/>
            </w:tcBorders>
            <w:vAlign w:val="center"/>
          </w:tcPr>
          <w:p w14:paraId="75B3A06B" w14:textId="229BFD09" w:rsidR="00D85E32" w:rsidRDefault="00451A17" w:rsidP="009B67CD">
            <w:pPr>
              <w:pStyle w:val="a6"/>
              <w:rPr>
                <w:rFonts w:hint="eastAsia"/>
              </w:rPr>
            </w:pPr>
            <w:r>
              <w:rPr>
                <w:rFonts w:hint="eastAsia"/>
              </w:rPr>
              <w:t>alpha</w:t>
            </w:r>
          </w:p>
        </w:tc>
        <w:tc>
          <w:tcPr>
            <w:tcW w:w="5670" w:type="dxa"/>
            <w:tcBorders>
              <w:right w:val="nil"/>
            </w:tcBorders>
            <w:vAlign w:val="center"/>
          </w:tcPr>
          <w:p w14:paraId="071E1E4A" w14:textId="7211056E" w:rsidR="00D85E32" w:rsidRDefault="00451A17" w:rsidP="009B67CD">
            <w:pPr>
              <w:pStyle w:val="a6"/>
              <w:rPr>
                <w:rFonts w:hint="eastAsia"/>
              </w:rPr>
            </w:pPr>
            <w:r>
              <w:rPr>
                <w:rFonts w:hint="eastAsia"/>
              </w:rPr>
              <w:t>VCSEL</w:t>
            </w:r>
            <w:r>
              <w:rPr>
                <w:rFonts w:hint="eastAsia"/>
              </w:rPr>
              <w:t>的最小阈值电流，单位</w:t>
            </w:r>
            <w:r>
              <w:rPr>
                <w:rFonts w:hint="eastAsia"/>
              </w:rPr>
              <w:t>mA</w:t>
            </w:r>
          </w:p>
        </w:tc>
      </w:tr>
      <w:tr w:rsidR="004A7460" w14:paraId="4F2DA747" w14:textId="77777777" w:rsidTr="004A7460">
        <w:tblPrEx>
          <w:tblCellMar>
            <w:top w:w="0" w:type="dxa"/>
            <w:bottom w:w="0" w:type="dxa"/>
          </w:tblCellMar>
        </w:tblPrEx>
        <w:trPr>
          <w:trHeight w:val="381"/>
        </w:trPr>
        <w:tc>
          <w:tcPr>
            <w:tcW w:w="2317" w:type="dxa"/>
            <w:tcBorders>
              <w:left w:val="nil"/>
            </w:tcBorders>
            <w:vAlign w:val="center"/>
          </w:tcPr>
          <w:p w14:paraId="2D6A2369" w14:textId="120A30B2" w:rsidR="00D85E32" w:rsidRDefault="00451A17" w:rsidP="009B67CD">
            <w:pPr>
              <w:pStyle w:val="a6"/>
              <w:rPr>
                <w:rFonts w:hint="eastAsia"/>
              </w:rPr>
            </w:pPr>
            <w:proofErr w:type="spellStart"/>
            <w:r>
              <w:rPr>
                <w:rFonts w:hint="eastAsia"/>
              </w:rPr>
              <w:t>belta</w:t>
            </w:r>
            <w:proofErr w:type="spellEnd"/>
          </w:p>
        </w:tc>
        <w:tc>
          <w:tcPr>
            <w:tcW w:w="5670" w:type="dxa"/>
            <w:tcBorders>
              <w:right w:val="nil"/>
            </w:tcBorders>
            <w:vAlign w:val="center"/>
          </w:tcPr>
          <w:p w14:paraId="5BDD2DAA" w14:textId="4CF1C3CF" w:rsidR="00D85E32" w:rsidRDefault="00451A17" w:rsidP="009B67CD">
            <w:pPr>
              <w:pStyle w:val="a6"/>
              <w:rPr>
                <w:rFonts w:hint="eastAsia"/>
              </w:rPr>
            </w:pPr>
            <w:r>
              <w:rPr>
                <w:rFonts w:hint="eastAsia"/>
              </w:rPr>
              <w:t>VCSEL</w:t>
            </w:r>
            <w:r>
              <w:rPr>
                <w:rFonts w:hint="eastAsia"/>
              </w:rPr>
              <w:t>阈值电流相关系数</w:t>
            </w:r>
          </w:p>
        </w:tc>
      </w:tr>
      <w:tr w:rsidR="004A7460" w14:paraId="14D9E432" w14:textId="77777777" w:rsidTr="004A7460">
        <w:tblPrEx>
          <w:tblCellMar>
            <w:top w:w="0" w:type="dxa"/>
            <w:bottom w:w="0" w:type="dxa"/>
          </w:tblCellMar>
        </w:tblPrEx>
        <w:trPr>
          <w:trHeight w:val="381"/>
        </w:trPr>
        <w:tc>
          <w:tcPr>
            <w:tcW w:w="2317" w:type="dxa"/>
            <w:tcBorders>
              <w:left w:val="nil"/>
            </w:tcBorders>
            <w:vAlign w:val="center"/>
          </w:tcPr>
          <w:p w14:paraId="25772470" w14:textId="42F5E719" w:rsidR="00D85E32" w:rsidRDefault="00451A17" w:rsidP="009B67CD">
            <w:pPr>
              <w:pStyle w:val="a6"/>
              <w:rPr>
                <w:rFonts w:hint="eastAsia"/>
              </w:rPr>
            </w:pPr>
            <w:proofErr w:type="spellStart"/>
            <w:r>
              <w:rPr>
                <w:rFonts w:hint="eastAsia"/>
              </w:rPr>
              <w:t>T_th</w:t>
            </w:r>
            <w:proofErr w:type="spellEnd"/>
          </w:p>
        </w:tc>
        <w:tc>
          <w:tcPr>
            <w:tcW w:w="5670" w:type="dxa"/>
            <w:tcBorders>
              <w:right w:val="nil"/>
            </w:tcBorders>
            <w:vAlign w:val="center"/>
          </w:tcPr>
          <w:p w14:paraId="66BDA7C3" w14:textId="53D08528" w:rsidR="00D85E32" w:rsidRDefault="00451A17" w:rsidP="009B67CD">
            <w:pPr>
              <w:pStyle w:val="a6"/>
              <w:rPr>
                <w:rFonts w:hint="eastAsia"/>
              </w:rPr>
            </w:pPr>
            <w:r>
              <w:rPr>
                <w:rFonts w:hint="eastAsia"/>
              </w:rPr>
              <w:t>阈值电流最小时对应的温度</w:t>
            </w:r>
          </w:p>
        </w:tc>
      </w:tr>
      <w:tr w:rsidR="004A7460" w14:paraId="7840E838" w14:textId="77777777" w:rsidTr="004A7460">
        <w:tblPrEx>
          <w:tblCellMar>
            <w:top w:w="0" w:type="dxa"/>
            <w:bottom w:w="0" w:type="dxa"/>
          </w:tblCellMar>
        </w:tblPrEx>
        <w:trPr>
          <w:trHeight w:val="381"/>
        </w:trPr>
        <w:tc>
          <w:tcPr>
            <w:tcW w:w="2317" w:type="dxa"/>
            <w:tcBorders>
              <w:left w:val="nil"/>
            </w:tcBorders>
            <w:vAlign w:val="center"/>
          </w:tcPr>
          <w:p w14:paraId="06140B6A" w14:textId="01912481" w:rsidR="00D85E32" w:rsidRDefault="00451A17" w:rsidP="009B67CD">
            <w:pPr>
              <w:pStyle w:val="a6"/>
              <w:rPr>
                <w:rFonts w:hint="eastAsia"/>
              </w:rPr>
            </w:pPr>
            <w:r>
              <w:rPr>
                <w:rFonts w:hint="eastAsia"/>
              </w:rPr>
              <w:t>epsilon</w:t>
            </w:r>
          </w:p>
        </w:tc>
        <w:tc>
          <w:tcPr>
            <w:tcW w:w="5670" w:type="dxa"/>
            <w:tcBorders>
              <w:right w:val="nil"/>
            </w:tcBorders>
            <w:vAlign w:val="center"/>
          </w:tcPr>
          <w:p w14:paraId="4A068C4B" w14:textId="268E39FA" w:rsidR="00D85E32" w:rsidRDefault="00451A17" w:rsidP="009B67CD">
            <w:pPr>
              <w:pStyle w:val="a6"/>
              <w:rPr>
                <w:rFonts w:hint="eastAsia"/>
              </w:rPr>
            </w:pPr>
            <w:r>
              <w:rPr>
                <w:rFonts w:hint="eastAsia"/>
              </w:rPr>
              <w:t>VCSEL</w:t>
            </w:r>
            <w:r>
              <w:rPr>
                <w:rFonts w:hint="eastAsia"/>
              </w:rPr>
              <w:t>在</w:t>
            </w:r>
            <w:r w:rsidR="004A7460">
              <w:rPr>
                <w:rFonts w:hint="eastAsia"/>
              </w:rPr>
              <w:t>0</w:t>
            </w:r>
            <w:r w:rsidR="004A7460">
              <w:rPr>
                <w:rFonts w:hint="eastAsia"/>
              </w:rPr>
              <w:t>度时的效率系数</w:t>
            </w:r>
          </w:p>
        </w:tc>
      </w:tr>
      <w:tr w:rsidR="004A7460" w14:paraId="239BAA22" w14:textId="77777777" w:rsidTr="004A7460">
        <w:tblPrEx>
          <w:tblCellMar>
            <w:top w:w="0" w:type="dxa"/>
            <w:bottom w:w="0" w:type="dxa"/>
          </w:tblCellMar>
        </w:tblPrEx>
        <w:trPr>
          <w:trHeight w:val="381"/>
        </w:trPr>
        <w:tc>
          <w:tcPr>
            <w:tcW w:w="2317" w:type="dxa"/>
            <w:tcBorders>
              <w:left w:val="nil"/>
            </w:tcBorders>
            <w:vAlign w:val="center"/>
          </w:tcPr>
          <w:p w14:paraId="1849DC1A" w14:textId="4861DFC4" w:rsidR="004A7460" w:rsidRDefault="004A7460" w:rsidP="009B67CD">
            <w:pPr>
              <w:pStyle w:val="a6"/>
              <w:rPr>
                <w:rFonts w:hint="eastAsia"/>
              </w:rPr>
            </w:pPr>
            <w:proofErr w:type="spellStart"/>
            <w:r>
              <w:rPr>
                <w:rFonts w:hint="eastAsia"/>
              </w:rPr>
              <w:t>garma</w:t>
            </w:r>
            <w:proofErr w:type="spellEnd"/>
          </w:p>
        </w:tc>
        <w:tc>
          <w:tcPr>
            <w:tcW w:w="5670" w:type="dxa"/>
            <w:tcBorders>
              <w:right w:val="nil"/>
            </w:tcBorders>
            <w:vAlign w:val="center"/>
          </w:tcPr>
          <w:p w14:paraId="648D8106" w14:textId="5FA890C3" w:rsidR="004A7460" w:rsidRDefault="004A7460" w:rsidP="009B67CD">
            <w:pPr>
              <w:pStyle w:val="a6"/>
              <w:rPr>
                <w:rFonts w:hint="eastAsia"/>
              </w:rPr>
            </w:pPr>
            <w:r>
              <w:rPr>
                <w:rFonts w:hint="eastAsia"/>
              </w:rPr>
              <w:t>与</w:t>
            </w:r>
            <w:r>
              <w:rPr>
                <w:rFonts w:hint="eastAsia"/>
              </w:rPr>
              <w:t>epsilon</w:t>
            </w:r>
            <w:r>
              <w:rPr>
                <w:rFonts w:hint="eastAsia"/>
              </w:rPr>
              <w:t>相关的系数</w:t>
            </w:r>
          </w:p>
        </w:tc>
      </w:tr>
      <w:tr w:rsidR="004A7460" w14:paraId="032D0830" w14:textId="77777777" w:rsidTr="004A7460">
        <w:tblPrEx>
          <w:tblCellMar>
            <w:top w:w="0" w:type="dxa"/>
            <w:bottom w:w="0" w:type="dxa"/>
          </w:tblCellMar>
        </w:tblPrEx>
        <w:trPr>
          <w:trHeight w:val="381"/>
        </w:trPr>
        <w:tc>
          <w:tcPr>
            <w:tcW w:w="2317" w:type="dxa"/>
            <w:tcBorders>
              <w:left w:val="nil"/>
            </w:tcBorders>
            <w:vAlign w:val="center"/>
          </w:tcPr>
          <w:p w14:paraId="25DAA3DC" w14:textId="401A754C" w:rsidR="004A7460" w:rsidRDefault="004A7460" w:rsidP="009B67CD">
            <w:pPr>
              <w:pStyle w:val="a6"/>
              <w:rPr>
                <w:rFonts w:hint="eastAsia"/>
              </w:rPr>
            </w:pPr>
            <w:proofErr w:type="spellStart"/>
            <w:r>
              <w:rPr>
                <w:rFonts w:hint="eastAsia"/>
              </w:rPr>
              <w:t>L_MR_resonance_peak</w:t>
            </w:r>
            <w:proofErr w:type="spellEnd"/>
          </w:p>
        </w:tc>
        <w:tc>
          <w:tcPr>
            <w:tcW w:w="5670" w:type="dxa"/>
            <w:tcBorders>
              <w:right w:val="nil"/>
            </w:tcBorders>
            <w:vAlign w:val="center"/>
          </w:tcPr>
          <w:p w14:paraId="4FCCE9AA" w14:textId="392A1FC1" w:rsidR="004A7460" w:rsidRDefault="004A7460" w:rsidP="009B67CD">
            <w:pPr>
              <w:pStyle w:val="a6"/>
              <w:rPr>
                <w:rFonts w:hint="eastAsia"/>
              </w:rPr>
            </w:pPr>
            <w:r>
              <w:rPr>
                <w:rFonts w:hint="eastAsia"/>
              </w:rPr>
              <w:t>MR</w:t>
            </w:r>
            <w:r>
              <w:rPr>
                <w:rFonts w:hint="eastAsia"/>
              </w:rPr>
              <w:t>在谐振时的射入损耗</w:t>
            </w:r>
            <w:r>
              <w:rPr>
                <w:rFonts w:hint="eastAsia"/>
              </w:rPr>
              <w:t xml:space="preserve"> </w:t>
            </w:r>
            <w:r>
              <w:rPr>
                <w:rFonts w:hint="eastAsia"/>
              </w:rPr>
              <w:t>单位</w:t>
            </w:r>
            <w:r>
              <w:rPr>
                <w:rFonts w:hint="eastAsia"/>
              </w:rPr>
              <w:t>dB</w:t>
            </w:r>
          </w:p>
        </w:tc>
      </w:tr>
      <w:tr w:rsidR="004A7460" w14:paraId="5EEA6B31" w14:textId="77777777" w:rsidTr="004A7460">
        <w:tblPrEx>
          <w:tblCellMar>
            <w:top w:w="0" w:type="dxa"/>
            <w:bottom w:w="0" w:type="dxa"/>
          </w:tblCellMar>
        </w:tblPrEx>
        <w:trPr>
          <w:trHeight w:val="437"/>
        </w:trPr>
        <w:tc>
          <w:tcPr>
            <w:tcW w:w="2317" w:type="dxa"/>
            <w:tcBorders>
              <w:left w:val="nil"/>
            </w:tcBorders>
            <w:vAlign w:val="center"/>
          </w:tcPr>
          <w:p w14:paraId="1F1EC555" w14:textId="4AFBD9F7" w:rsidR="004A7460" w:rsidRDefault="004A7460" w:rsidP="009B67CD">
            <w:pPr>
              <w:pStyle w:val="a6"/>
              <w:rPr>
                <w:rFonts w:hint="eastAsia"/>
              </w:rPr>
            </w:pPr>
            <w:proofErr w:type="spellStart"/>
            <w:r>
              <w:rPr>
                <w:rFonts w:hint="eastAsia"/>
              </w:rPr>
              <w:t>row_MR</w:t>
            </w:r>
            <w:proofErr w:type="spellEnd"/>
          </w:p>
        </w:tc>
        <w:tc>
          <w:tcPr>
            <w:tcW w:w="5670" w:type="dxa"/>
            <w:tcBorders>
              <w:right w:val="nil"/>
            </w:tcBorders>
            <w:vAlign w:val="center"/>
          </w:tcPr>
          <w:p w14:paraId="7A8517AE" w14:textId="0DE5A177" w:rsidR="004A7460" w:rsidRDefault="004A7460" w:rsidP="009B67CD">
            <w:pPr>
              <w:pStyle w:val="a6"/>
              <w:rPr>
                <w:rFonts w:hint="eastAsia"/>
              </w:rPr>
            </w:pPr>
            <w:r>
              <w:rPr>
                <w:rFonts w:hint="eastAsia"/>
              </w:rPr>
              <w:t>MR</w:t>
            </w:r>
            <w:r>
              <w:rPr>
                <w:rFonts w:hint="eastAsia"/>
              </w:rPr>
              <w:t>的</w:t>
            </w:r>
            <w:r>
              <w:rPr>
                <w:rFonts w:hint="eastAsia"/>
              </w:rPr>
              <w:t>谐振</w:t>
            </w:r>
            <w:r>
              <w:rPr>
                <w:rFonts w:hint="eastAsia"/>
              </w:rPr>
              <w:t>波长相对温度变化系数，单位</w:t>
            </w:r>
            <w:r>
              <w:rPr>
                <w:rFonts w:hint="eastAsia"/>
              </w:rPr>
              <w:t xml:space="preserve"> nm/degree</w:t>
            </w:r>
          </w:p>
        </w:tc>
      </w:tr>
      <w:tr w:rsidR="004A7460" w14:paraId="4290BAF4" w14:textId="77777777" w:rsidTr="004A7460">
        <w:tblPrEx>
          <w:tblCellMar>
            <w:top w:w="0" w:type="dxa"/>
            <w:bottom w:w="0" w:type="dxa"/>
          </w:tblCellMar>
        </w:tblPrEx>
        <w:trPr>
          <w:trHeight w:val="381"/>
        </w:trPr>
        <w:tc>
          <w:tcPr>
            <w:tcW w:w="2317" w:type="dxa"/>
            <w:tcBorders>
              <w:left w:val="nil"/>
            </w:tcBorders>
            <w:vAlign w:val="center"/>
          </w:tcPr>
          <w:p w14:paraId="621F0FBD" w14:textId="56F89947" w:rsidR="004A7460" w:rsidRDefault="004A7460" w:rsidP="009B67CD">
            <w:pPr>
              <w:pStyle w:val="a6"/>
              <w:rPr>
                <w:rFonts w:hint="eastAsia"/>
              </w:rPr>
            </w:pPr>
            <w:proofErr w:type="spellStart"/>
            <w:r>
              <w:rPr>
                <w:rFonts w:hint="eastAsia"/>
              </w:rPr>
              <w:t>fabrication_sigma</w:t>
            </w:r>
            <w:proofErr w:type="spellEnd"/>
          </w:p>
        </w:tc>
        <w:tc>
          <w:tcPr>
            <w:tcW w:w="5670" w:type="dxa"/>
            <w:tcBorders>
              <w:right w:val="nil"/>
            </w:tcBorders>
            <w:vAlign w:val="center"/>
          </w:tcPr>
          <w:p w14:paraId="5CABB6CD" w14:textId="2F87D5AC" w:rsidR="004A7460" w:rsidRDefault="004A7460" w:rsidP="009B67CD">
            <w:pPr>
              <w:pStyle w:val="a6"/>
              <w:rPr>
                <w:rFonts w:hint="eastAsia"/>
              </w:rPr>
            </w:pPr>
            <w:r>
              <w:rPr>
                <w:rFonts w:hint="eastAsia"/>
              </w:rPr>
              <w:t>高斯分布的方差</w:t>
            </w:r>
          </w:p>
        </w:tc>
      </w:tr>
      <w:tr w:rsidR="004A7460" w14:paraId="1303A9F5" w14:textId="77777777" w:rsidTr="004A7460">
        <w:tblPrEx>
          <w:tblCellMar>
            <w:top w:w="0" w:type="dxa"/>
            <w:bottom w:w="0" w:type="dxa"/>
          </w:tblCellMar>
        </w:tblPrEx>
        <w:trPr>
          <w:trHeight w:val="381"/>
        </w:trPr>
        <w:tc>
          <w:tcPr>
            <w:tcW w:w="2317" w:type="dxa"/>
            <w:tcBorders>
              <w:left w:val="nil"/>
            </w:tcBorders>
            <w:vAlign w:val="center"/>
          </w:tcPr>
          <w:p w14:paraId="4560EC5F" w14:textId="351129A2" w:rsidR="004A7460" w:rsidRDefault="004A7460" w:rsidP="009B67CD">
            <w:pPr>
              <w:pStyle w:val="a6"/>
              <w:rPr>
                <w:rFonts w:hint="eastAsia"/>
              </w:rPr>
            </w:pPr>
            <w:proofErr w:type="spellStart"/>
            <w:r>
              <w:rPr>
                <w:rFonts w:hint="eastAsia"/>
              </w:rPr>
              <w:lastRenderedPageBreak/>
              <w:t>P_MR_on</w:t>
            </w:r>
            <w:proofErr w:type="spellEnd"/>
          </w:p>
        </w:tc>
        <w:tc>
          <w:tcPr>
            <w:tcW w:w="5670" w:type="dxa"/>
            <w:tcBorders>
              <w:right w:val="nil"/>
            </w:tcBorders>
            <w:vAlign w:val="center"/>
          </w:tcPr>
          <w:p w14:paraId="3258C829" w14:textId="75BECF4B" w:rsidR="004A7460" w:rsidRDefault="004A7460" w:rsidP="009B67CD">
            <w:pPr>
              <w:pStyle w:val="a6"/>
              <w:rPr>
                <w:rFonts w:hint="eastAsia"/>
              </w:rPr>
            </w:pPr>
            <w:r>
              <w:rPr>
                <w:rFonts w:hint="eastAsia"/>
              </w:rPr>
              <w:t>开启</w:t>
            </w:r>
            <w:r>
              <w:rPr>
                <w:rFonts w:hint="eastAsia"/>
              </w:rPr>
              <w:t>MR</w:t>
            </w:r>
            <w:r>
              <w:rPr>
                <w:rFonts w:hint="eastAsia"/>
              </w:rPr>
              <w:t>的平均功耗，单位</w:t>
            </w:r>
            <w:proofErr w:type="spellStart"/>
            <w:r>
              <w:rPr>
                <w:rFonts w:hint="eastAsia"/>
              </w:rPr>
              <w:t>mW</w:t>
            </w:r>
            <w:proofErr w:type="spellEnd"/>
          </w:p>
        </w:tc>
      </w:tr>
      <w:tr w:rsidR="004A7460" w14:paraId="2F5454CE" w14:textId="77777777" w:rsidTr="004A7460">
        <w:tblPrEx>
          <w:tblCellMar>
            <w:top w:w="0" w:type="dxa"/>
            <w:bottom w:w="0" w:type="dxa"/>
          </w:tblCellMar>
        </w:tblPrEx>
        <w:trPr>
          <w:trHeight w:val="381"/>
        </w:trPr>
        <w:tc>
          <w:tcPr>
            <w:tcW w:w="2317" w:type="dxa"/>
            <w:tcBorders>
              <w:left w:val="nil"/>
            </w:tcBorders>
            <w:vAlign w:val="center"/>
          </w:tcPr>
          <w:p w14:paraId="220B14B3" w14:textId="016E7A06" w:rsidR="004A7460" w:rsidRDefault="004A7460" w:rsidP="009B67CD">
            <w:pPr>
              <w:pStyle w:val="a6"/>
              <w:rPr>
                <w:rFonts w:hint="eastAsia"/>
              </w:rPr>
            </w:pPr>
            <w:proofErr w:type="spellStart"/>
            <w:r>
              <w:rPr>
                <w:rFonts w:hint="eastAsia"/>
              </w:rPr>
              <w:t>Modulation_speed</w:t>
            </w:r>
            <w:proofErr w:type="spellEnd"/>
          </w:p>
        </w:tc>
        <w:tc>
          <w:tcPr>
            <w:tcW w:w="5670" w:type="dxa"/>
            <w:tcBorders>
              <w:right w:val="nil"/>
            </w:tcBorders>
            <w:vAlign w:val="center"/>
          </w:tcPr>
          <w:p w14:paraId="1E25E87A" w14:textId="078518AE" w:rsidR="004A7460" w:rsidRDefault="004A7460" w:rsidP="009B67CD">
            <w:pPr>
              <w:pStyle w:val="a6"/>
              <w:rPr>
                <w:rFonts w:hint="eastAsia"/>
              </w:rPr>
            </w:pPr>
            <w:r>
              <w:rPr>
                <w:rFonts w:hint="eastAsia"/>
              </w:rPr>
              <w:t>VCSEL</w:t>
            </w:r>
            <w:r>
              <w:rPr>
                <w:rFonts w:hint="eastAsia"/>
              </w:rPr>
              <w:t>的传输速度，单位</w:t>
            </w:r>
            <w:proofErr w:type="spellStart"/>
            <w:r>
              <w:rPr>
                <w:rFonts w:hint="eastAsia"/>
              </w:rPr>
              <w:t>Gbps</w:t>
            </w:r>
            <w:proofErr w:type="spellEnd"/>
          </w:p>
        </w:tc>
      </w:tr>
      <w:tr w:rsidR="004A7460" w14:paraId="75990C9C" w14:textId="77777777" w:rsidTr="004A7460">
        <w:tblPrEx>
          <w:tblCellMar>
            <w:top w:w="0" w:type="dxa"/>
            <w:bottom w:w="0" w:type="dxa"/>
          </w:tblCellMar>
        </w:tblPrEx>
        <w:trPr>
          <w:trHeight w:val="381"/>
        </w:trPr>
        <w:tc>
          <w:tcPr>
            <w:tcW w:w="2317" w:type="dxa"/>
            <w:tcBorders>
              <w:left w:val="nil"/>
            </w:tcBorders>
            <w:vAlign w:val="center"/>
          </w:tcPr>
          <w:p w14:paraId="51463D6C" w14:textId="4BED16B4" w:rsidR="004A7460" w:rsidRDefault="004A7460" w:rsidP="009B67CD">
            <w:pPr>
              <w:pStyle w:val="a6"/>
              <w:rPr>
                <w:rFonts w:hint="eastAsia"/>
              </w:rPr>
            </w:pPr>
            <w:r>
              <w:rPr>
                <w:rFonts w:hint="eastAsia"/>
              </w:rPr>
              <w:t>S_RX</w:t>
            </w:r>
          </w:p>
        </w:tc>
        <w:tc>
          <w:tcPr>
            <w:tcW w:w="5670" w:type="dxa"/>
            <w:tcBorders>
              <w:right w:val="nil"/>
            </w:tcBorders>
            <w:vAlign w:val="center"/>
          </w:tcPr>
          <w:p w14:paraId="0EAF493B" w14:textId="0F6C88A1" w:rsidR="004A7460" w:rsidRDefault="004A7460" w:rsidP="009B67CD">
            <w:pPr>
              <w:pStyle w:val="a6"/>
              <w:rPr>
                <w:rFonts w:hint="eastAsia"/>
              </w:rPr>
            </w:pPr>
            <w:r>
              <w:rPr>
                <w:rFonts w:hint="eastAsia"/>
              </w:rPr>
              <w:t>信号接收器的</w:t>
            </w:r>
            <w:r w:rsidR="005C07A1">
              <w:rPr>
                <w:rFonts w:hint="eastAsia"/>
              </w:rPr>
              <w:t>敏感度，单位</w:t>
            </w:r>
            <w:proofErr w:type="spellStart"/>
            <w:r w:rsidR="005C07A1">
              <w:rPr>
                <w:rFonts w:hint="eastAsia"/>
              </w:rPr>
              <w:t>dBm</w:t>
            </w:r>
            <w:proofErr w:type="spellEnd"/>
          </w:p>
        </w:tc>
      </w:tr>
      <w:tr w:rsidR="004A7460" w14:paraId="2E8B89F9" w14:textId="77777777" w:rsidTr="004A7460">
        <w:tblPrEx>
          <w:tblCellMar>
            <w:top w:w="0" w:type="dxa"/>
            <w:bottom w:w="0" w:type="dxa"/>
          </w:tblCellMar>
        </w:tblPrEx>
        <w:trPr>
          <w:trHeight w:val="381"/>
        </w:trPr>
        <w:tc>
          <w:tcPr>
            <w:tcW w:w="2317" w:type="dxa"/>
            <w:tcBorders>
              <w:left w:val="nil"/>
            </w:tcBorders>
            <w:vAlign w:val="center"/>
          </w:tcPr>
          <w:p w14:paraId="0B85B503" w14:textId="23A5C2DA" w:rsidR="004A7460" w:rsidRDefault="005C07A1" w:rsidP="009B67CD">
            <w:pPr>
              <w:pStyle w:val="a6"/>
              <w:rPr>
                <w:rFonts w:hint="eastAsia"/>
              </w:rPr>
            </w:pPr>
            <w:proofErr w:type="spellStart"/>
            <w:r>
              <w:rPr>
                <w:rFonts w:hint="eastAsia"/>
              </w:rPr>
              <w:t>L_propagate</w:t>
            </w:r>
            <w:proofErr w:type="spellEnd"/>
          </w:p>
        </w:tc>
        <w:tc>
          <w:tcPr>
            <w:tcW w:w="5670" w:type="dxa"/>
            <w:tcBorders>
              <w:right w:val="nil"/>
            </w:tcBorders>
            <w:vAlign w:val="center"/>
          </w:tcPr>
          <w:p w14:paraId="237DDCC7" w14:textId="2E537A65" w:rsidR="004A7460" w:rsidRDefault="005C07A1" w:rsidP="009B67CD">
            <w:pPr>
              <w:pStyle w:val="a6"/>
              <w:rPr>
                <w:rFonts w:hint="eastAsia"/>
              </w:rPr>
            </w:pPr>
            <w:r>
              <w:rPr>
                <w:rFonts w:hint="eastAsia"/>
              </w:rPr>
              <w:t>波导传输损耗，</w:t>
            </w:r>
            <w:r>
              <w:rPr>
                <w:rFonts w:hint="eastAsia"/>
              </w:rPr>
              <w:t>0.17dB/mm</w:t>
            </w:r>
          </w:p>
        </w:tc>
      </w:tr>
      <w:tr w:rsidR="006F29A4" w14:paraId="7CEB1969" w14:textId="77777777" w:rsidTr="004A7460">
        <w:tblPrEx>
          <w:tblCellMar>
            <w:top w:w="0" w:type="dxa"/>
            <w:bottom w:w="0" w:type="dxa"/>
          </w:tblCellMar>
        </w:tblPrEx>
        <w:trPr>
          <w:trHeight w:val="381"/>
        </w:trPr>
        <w:tc>
          <w:tcPr>
            <w:tcW w:w="2317" w:type="dxa"/>
            <w:tcBorders>
              <w:left w:val="nil"/>
            </w:tcBorders>
            <w:vAlign w:val="center"/>
          </w:tcPr>
          <w:p w14:paraId="44C936D6" w14:textId="3CA3C2B2" w:rsidR="006F29A4" w:rsidRDefault="006F29A4" w:rsidP="009B67CD">
            <w:pPr>
              <w:pStyle w:val="a6"/>
              <w:rPr>
                <w:rFonts w:hint="eastAsia"/>
              </w:rPr>
            </w:pPr>
            <w:proofErr w:type="spellStart"/>
            <w:r>
              <w:rPr>
                <w:rFonts w:hint="eastAsia"/>
              </w:rPr>
              <w:t>L_crossing</w:t>
            </w:r>
            <w:proofErr w:type="spellEnd"/>
          </w:p>
        </w:tc>
        <w:tc>
          <w:tcPr>
            <w:tcW w:w="5670" w:type="dxa"/>
            <w:tcBorders>
              <w:right w:val="nil"/>
            </w:tcBorders>
            <w:vAlign w:val="center"/>
          </w:tcPr>
          <w:p w14:paraId="7649811C" w14:textId="5B984831" w:rsidR="006F29A4" w:rsidRDefault="006F29A4" w:rsidP="009B67CD">
            <w:pPr>
              <w:pStyle w:val="a6"/>
              <w:rPr>
                <w:rFonts w:hint="eastAsia"/>
              </w:rPr>
            </w:pPr>
            <w:r>
              <w:rPr>
                <w:rFonts w:hint="eastAsia"/>
              </w:rPr>
              <w:t>波导交叉损耗，</w:t>
            </w:r>
            <w:r>
              <w:rPr>
                <w:rFonts w:hint="eastAsia"/>
              </w:rPr>
              <w:t>0.12dB/crossing</w:t>
            </w:r>
          </w:p>
        </w:tc>
      </w:tr>
      <w:tr w:rsidR="006F29A4" w14:paraId="3F22CD68" w14:textId="77777777" w:rsidTr="004A7460">
        <w:tblPrEx>
          <w:tblCellMar>
            <w:top w:w="0" w:type="dxa"/>
            <w:bottom w:w="0" w:type="dxa"/>
          </w:tblCellMar>
        </w:tblPrEx>
        <w:trPr>
          <w:trHeight w:val="381"/>
        </w:trPr>
        <w:tc>
          <w:tcPr>
            <w:tcW w:w="2317" w:type="dxa"/>
            <w:tcBorders>
              <w:left w:val="nil"/>
            </w:tcBorders>
            <w:vAlign w:val="center"/>
          </w:tcPr>
          <w:p w14:paraId="623AD64A" w14:textId="7C165E48" w:rsidR="006F29A4" w:rsidRDefault="006F29A4" w:rsidP="009B67CD">
            <w:pPr>
              <w:pStyle w:val="a6"/>
              <w:rPr>
                <w:rFonts w:hint="eastAsia"/>
              </w:rPr>
            </w:pPr>
            <w:proofErr w:type="spellStart"/>
            <w:r>
              <w:rPr>
                <w:rFonts w:hint="eastAsia"/>
              </w:rPr>
              <w:t>link_length</w:t>
            </w:r>
            <w:proofErr w:type="spellEnd"/>
          </w:p>
        </w:tc>
        <w:tc>
          <w:tcPr>
            <w:tcW w:w="5670" w:type="dxa"/>
            <w:tcBorders>
              <w:right w:val="nil"/>
            </w:tcBorders>
            <w:vAlign w:val="center"/>
          </w:tcPr>
          <w:p w14:paraId="063BCC8C" w14:textId="234A1118" w:rsidR="006F29A4" w:rsidRDefault="006F29A4" w:rsidP="009B67CD">
            <w:pPr>
              <w:pStyle w:val="a6"/>
              <w:rPr>
                <w:rFonts w:hint="eastAsia"/>
              </w:rPr>
            </w:pPr>
            <w:r>
              <w:rPr>
                <w:rFonts w:hint="eastAsia"/>
              </w:rPr>
              <w:t>光连接长度，单位</w:t>
            </w:r>
            <w:r>
              <w:rPr>
                <w:rFonts w:hint="eastAsia"/>
              </w:rPr>
              <w:t>mm</w:t>
            </w:r>
          </w:p>
        </w:tc>
      </w:tr>
      <w:tr w:rsidR="006F29A4" w14:paraId="14093799" w14:textId="77777777" w:rsidTr="004A7460">
        <w:tblPrEx>
          <w:tblCellMar>
            <w:top w:w="0" w:type="dxa"/>
            <w:bottom w:w="0" w:type="dxa"/>
          </w:tblCellMar>
        </w:tblPrEx>
        <w:trPr>
          <w:trHeight w:val="381"/>
        </w:trPr>
        <w:tc>
          <w:tcPr>
            <w:tcW w:w="2317" w:type="dxa"/>
            <w:tcBorders>
              <w:left w:val="nil"/>
            </w:tcBorders>
            <w:vAlign w:val="center"/>
          </w:tcPr>
          <w:p w14:paraId="352EF19D" w14:textId="2FD680B6" w:rsidR="006F29A4" w:rsidRDefault="006F29A4" w:rsidP="009B67CD">
            <w:pPr>
              <w:pStyle w:val="a6"/>
              <w:rPr>
                <w:rFonts w:hint="eastAsia"/>
              </w:rPr>
            </w:pPr>
            <w:proofErr w:type="spellStart"/>
            <w:r>
              <w:t>crossing</w:t>
            </w:r>
            <w:r>
              <w:rPr>
                <w:rFonts w:hint="eastAsia"/>
              </w:rPr>
              <w:t>_number</w:t>
            </w:r>
            <w:proofErr w:type="spellEnd"/>
          </w:p>
        </w:tc>
        <w:tc>
          <w:tcPr>
            <w:tcW w:w="5670" w:type="dxa"/>
            <w:tcBorders>
              <w:right w:val="nil"/>
            </w:tcBorders>
            <w:vAlign w:val="center"/>
          </w:tcPr>
          <w:p w14:paraId="64F7DDEA" w14:textId="0332EA1F" w:rsidR="006F29A4" w:rsidRDefault="006F29A4" w:rsidP="009B67CD">
            <w:pPr>
              <w:pStyle w:val="a6"/>
              <w:rPr>
                <w:rFonts w:hint="eastAsia"/>
              </w:rPr>
            </w:pPr>
            <w:r>
              <w:rPr>
                <w:rFonts w:hint="eastAsia"/>
              </w:rPr>
              <w:t>光通路中波导交叉的数量</w:t>
            </w:r>
          </w:p>
        </w:tc>
      </w:tr>
      <w:tr w:rsidR="006F29A4" w14:paraId="779F70F9" w14:textId="77777777" w:rsidTr="004A7460">
        <w:tblPrEx>
          <w:tblCellMar>
            <w:top w:w="0" w:type="dxa"/>
            <w:bottom w:w="0" w:type="dxa"/>
          </w:tblCellMar>
        </w:tblPrEx>
        <w:trPr>
          <w:trHeight w:val="381"/>
        </w:trPr>
        <w:tc>
          <w:tcPr>
            <w:tcW w:w="2317" w:type="dxa"/>
            <w:tcBorders>
              <w:left w:val="nil"/>
            </w:tcBorders>
            <w:vAlign w:val="center"/>
          </w:tcPr>
          <w:p w14:paraId="40A6970A" w14:textId="33953296" w:rsidR="006F29A4" w:rsidRDefault="006F29A4" w:rsidP="009B67CD">
            <w:pPr>
              <w:pStyle w:val="a6"/>
              <w:rPr>
                <w:rFonts w:hint="eastAsia"/>
              </w:rPr>
            </w:pPr>
            <w:proofErr w:type="spellStart"/>
            <w:r>
              <w:rPr>
                <w:rFonts w:hint="eastAsia"/>
              </w:rPr>
              <w:t>E_serializer</w:t>
            </w:r>
            <w:proofErr w:type="spellEnd"/>
          </w:p>
        </w:tc>
        <w:tc>
          <w:tcPr>
            <w:tcW w:w="5670" w:type="dxa"/>
            <w:tcBorders>
              <w:right w:val="nil"/>
            </w:tcBorders>
            <w:vAlign w:val="center"/>
          </w:tcPr>
          <w:p w14:paraId="51FD25C9" w14:textId="4CD86424" w:rsidR="006F29A4" w:rsidRDefault="006F29A4" w:rsidP="009B67CD">
            <w:pPr>
              <w:pStyle w:val="a6"/>
              <w:rPr>
                <w:rFonts w:hint="eastAsia"/>
              </w:rPr>
            </w:pPr>
            <w:r>
              <w:rPr>
                <w:rFonts w:hint="eastAsia"/>
              </w:rPr>
              <w:t>信号系列化能量损耗，单位</w:t>
            </w:r>
            <w:proofErr w:type="spellStart"/>
            <w:r>
              <w:rPr>
                <w:rFonts w:hint="eastAsia"/>
              </w:rPr>
              <w:t>pJ</w:t>
            </w:r>
            <w:proofErr w:type="spellEnd"/>
            <w:r>
              <w:rPr>
                <w:rFonts w:hint="eastAsia"/>
              </w:rPr>
              <w:t>/bit</w:t>
            </w:r>
          </w:p>
        </w:tc>
      </w:tr>
      <w:tr w:rsidR="006F29A4" w14:paraId="00A6D009" w14:textId="77777777" w:rsidTr="004A7460">
        <w:tblPrEx>
          <w:tblCellMar>
            <w:top w:w="0" w:type="dxa"/>
            <w:bottom w:w="0" w:type="dxa"/>
          </w:tblCellMar>
        </w:tblPrEx>
        <w:trPr>
          <w:trHeight w:val="381"/>
        </w:trPr>
        <w:tc>
          <w:tcPr>
            <w:tcW w:w="2317" w:type="dxa"/>
            <w:tcBorders>
              <w:left w:val="nil"/>
            </w:tcBorders>
            <w:vAlign w:val="center"/>
          </w:tcPr>
          <w:p w14:paraId="3ABE024F" w14:textId="59ADD3D1" w:rsidR="006F29A4" w:rsidRDefault="006F29A4" w:rsidP="009B67CD">
            <w:pPr>
              <w:pStyle w:val="a6"/>
              <w:rPr>
                <w:rFonts w:hint="eastAsia"/>
              </w:rPr>
            </w:pPr>
            <w:proofErr w:type="spellStart"/>
            <w:r>
              <w:rPr>
                <w:rFonts w:hint="eastAsia"/>
              </w:rPr>
              <w:t>E_driver</w:t>
            </w:r>
            <w:proofErr w:type="spellEnd"/>
          </w:p>
        </w:tc>
        <w:tc>
          <w:tcPr>
            <w:tcW w:w="5670" w:type="dxa"/>
            <w:tcBorders>
              <w:right w:val="nil"/>
            </w:tcBorders>
            <w:vAlign w:val="center"/>
          </w:tcPr>
          <w:p w14:paraId="266B624C" w14:textId="780E5461" w:rsidR="006F29A4" w:rsidRDefault="006F29A4" w:rsidP="009B67CD">
            <w:pPr>
              <w:pStyle w:val="a6"/>
              <w:rPr>
                <w:rFonts w:hint="eastAsia"/>
              </w:rPr>
            </w:pPr>
            <w:r>
              <w:rPr>
                <w:rFonts w:hint="eastAsia"/>
              </w:rPr>
              <w:t>信号驱动能量损耗，单位</w:t>
            </w:r>
            <w:proofErr w:type="spellStart"/>
            <w:r>
              <w:rPr>
                <w:rFonts w:hint="eastAsia"/>
              </w:rPr>
              <w:t>pJ</w:t>
            </w:r>
            <w:proofErr w:type="spellEnd"/>
            <w:r>
              <w:rPr>
                <w:rFonts w:hint="eastAsia"/>
              </w:rPr>
              <w:t>/bit</w:t>
            </w:r>
          </w:p>
        </w:tc>
      </w:tr>
      <w:tr w:rsidR="006F29A4" w14:paraId="72C63789" w14:textId="77777777" w:rsidTr="004A7460">
        <w:tblPrEx>
          <w:tblCellMar>
            <w:top w:w="0" w:type="dxa"/>
            <w:bottom w:w="0" w:type="dxa"/>
          </w:tblCellMar>
        </w:tblPrEx>
        <w:trPr>
          <w:trHeight w:val="381"/>
        </w:trPr>
        <w:tc>
          <w:tcPr>
            <w:tcW w:w="2317" w:type="dxa"/>
            <w:tcBorders>
              <w:left w:val="nil"/>
            </w:tcBorders>
            <w:vAlign w:val="center"/>
          </w:tcPr>
          <w:p w14:paraId="678AEE76" w14:textId="414303D8" w:rsidR="006F29A4" w:rsidRDefault="006F29A4" w:rsidP="009B67CD">
            <w:pPr>
              <w:pStyle w:val="a6"/>
              <w:rPr>
                <w:rFonts w:hint="eastAsia"/>
              </w:rPr>
            </w:pPr>
            <w:r>
              <w:rPr>
                <w:rFonts w:hint="eastAsia"/>
              </w:rPr>
              <w:t>E_PD</w:t>
            </w:r>
          </w:p>
        </w:tc>
        <w:tc>
          <w:tcPr>
            <w:tcW w:w="5670" w:type="dxa"/>
            <w:tcBorders>
              <w:right w:val="nil"/>
            </w:tcBorders>
            <w:vAlign w:val="center"/>
          </w:tcPr>
          <w:p w14:paraId="57EB23B8" w14:textId="36E66271" w:rsidR="006F29A4" w:rsidRDefault="00DE75B8" w:rsidP="009B67CD">
            <w:pPr>
              <w:pStyle w:val="a6"/>
              <w:rPr>
                <w:rFonts w:hint="eastAsia"/>
              </w:rPr>
            </w:pPr>
            <w:r>
              <w:rPr>
                <w:rFonts w:hint="eastAsia"/>
              </w:rPr>
              <w:t>激光探测器能量损耗，单位</w:t>
            </w:r>
            <w:proofErr w:type="spellStart"/>
            <w:r w:rsidR="006C536C">
              <w:rPr>
                <w:rFonts w:hint="eastAsia"/>
              </w:rPr>
              <w:t>pJ</w:t>
            </w:r>
            <w:proofErr w:type="spellEnd"/>
            <w:r w:rsidR="006C536C">
              <w:rPr>
                <w:rFonts w:hint="eastAsia"/>
              </w:rPr>
              <w:t>/bit</w:t>
            </w:r>
          </w:p>
        </w:tc>
      </w:tr>
      <w:tr w:rsidR="006F29A4" w14:paraId="672B8B9F" w14:textId="77777777" w:rsidTr="004A7460">
        <w:tblPrEx>
          <w:tblCellMar>
            <w:top w:w="0" w:type="dxa"/>
            <w:bottom w:w="0" w:type="dxa"/>
          </w:tblCellMar>
        </w:tblPrEx>
        <w:trPr>
          <w:trHeight w:val="381"/>
        </w:trPr>
        <w:tc>
          <w:tcPr>
            <w:tcW w:w="2317" w:type="dxa"/>
            <w:tcBorders>
              <w:left w:val="nil"/>
            </w:tcBorders>
            <w:vAlign w:val="center"/>
          </w:tcPr>
          <w:p w14:paraId="394D7FFA" w14:textId="3F5B60CB" w:rsidR="006F29A4" w:rsidRDefault="006C536C" w:rsidP="009B67CD">
            <w:pPr>
              <w:pStyle w:val="a6"/>
              <w:rPr>
                <w:rFonts w:hint="eastAsia"/>
              </w:rPr>
            </w:pPr>
            <w:proofErr w:type="spellStart"/>
            <w:r>
              <w:rPr>
                <w:rFonts w:hint="eastAsia"/>
              </w:rPr>
              <w:t>E_deserializer</w:t>
            </w:r>
            <w:proofErr w:type="spellEnd"/>
          </w:p>
        </w:tc>
        <w:tc>
          <w:tcPr>
            <w:tcW w:w="5670" w:type="dxa"/>
            <w:tcBorders>
              <w:right w:val="nil"/>
            </w:tcBorders>
            <w:vAlign w:val="center"/>
          </w:tcPr>
          <w:p w14:paraId="6D336160" w14:textId="5351957F" w:rsidR="006F29A4" w:rsidRDefault="006C536C" w:rsidP="009B67CD">
            <w:pPr>
              <w:pStyle w:val="a6"/>
              <w:rPr>
                <w:rFonts w:hint="eastAsia"/>
              </w:rPr>
            </w:pPr>
            <w:r>
              <w:rPr>
                <w:rFonts w:hint="eastAsia"/>
              </w:rPr>
              <w:t>信号反序列化能量损耗，单位</w:t>
            </w:r>
            <w:proofErr w:type="spellStart"/>
            <w:r>
              <w:rPr>
                <w:rFonts w:hint="eastAsia"/>
              </w:rPr>
              <w:t>pJ</w:t>
            </w:r>
            <w:proofErr w:type="spellEnd"/>
            <w:r>
              <w:rPr>
                <w:rFonts w:hint="eastAsia"/>
              </w:rPr>
              <w:t>/bit</w:t>
            </w:r>
          </w:p>
        </w:tc>
      </w:tr>
      <w:tr w:rsidR="006F29A4" w14:paraId="27BE486B" w14:textId="77777777" w:rsidTr="004A7460">
        <w:tblPrEx>
          <w:tblCellMar>
            <w:top w:w="0" w:type="dxa"/>
            <w:bottom w:w="0" w:type="dxa"/>
          </w:tblCellMar>
        </w:tblPrEx>
        <w:trPr>
          <w:trHeight w:val="381"/>
        </w:trPr>
        <w:tc>
          <w:tcPr>
            <w:tcW w:w="2317" w:type="dxa"/>
            <w:tcBorders>
              <w:left w:val="nil"/>
            </w:tcBorders>
            <w:vAlign w:val="center"/>
          </w:tcPr>
          <w:p w14:paraId="0C983466" w14:textId="7BE11568" w:rsidR="006F29A4" w:rsidRDefault="006C536C" w:rsidP="009B67CD">
            <w:pPr>
              <w:pStyle w:val="a6"/>
              <w:rPr>
                <w:rFonts w:hint="eastAsia"/>
              </w:rPr>
            </w:pPr>
            <w:r>
              <w:rPr>
                <w:rFonts w:hint="eastAsia"/>
              </w:rPr>
              <w:t>E_TIA_LA</w:t>
            </w:r>
          </w:p>
        </w:tc>
        <w:tc>
          <w:tcPr>
            <w:tcW w:w="5670" w:type="dxa"/>
            <w:tcBorders>
              <w:right w:val="nil"/>
            </w:tcBorders>
            <w:vAlign w:val="center"/>
          </w:tcPr>
          <w:p w14:paraId="461ED42B" w14:textId="693F65EA" w:rsidR="006F29A4" w:rsidRDefault="006C536C" w:rsidP="009B67CD">
            <w:pPr>
              <w:pStyle w:val="a6"/>
              <w:rPr>
                <w:rFonts w:hint="eastAsia"/>
              </w:rPr>
            </w:pPr>
            <w:r>
              <w:rPr>
                <w:rFonts w:hint="eastAsia"/>
              </w:rPr>
              <w:t>TIA-LA</w:t>
            </w:r>
            <w:r>
              <w:rPr>
                <w:rFonts w:hint="eastAsia"/>
              </w:rPr>
              <w:t>器件能量损耗，单位</w:t>
            </w:r>
            <w:proofErr w:type="spellStart"/>
            <w:r>
              <w:rPr>
                <w:rFonts w:hint="eastAsia"/>
              </w:rPr>
              <w:t>pJ</w:t>
            </w:r>
            <w:proofErr w:type="spellEnd"/>
            <w:r>
              <w:rPr>
                <w:rFonts w:hint="eastAsia"/>
              </w:rPr>
              <w:t>/bit</w:t>
            </w:r>
          </w:p>
        </w:tc>
      </w:tr>
      <w:tr w:rsidR="006F29A4" w14:paraId="1B3585D9" w14:textId="77777777" w:rsidTr="004A7460">
        <w:tblPrEx>
          <w:tblCellMar>
            <w:top w:w="0" w:type="dxa"/>
            <w:bottom w:w="0" w:type="dxa"/>
          </w:tblCellMar>
        </w:tblPrEx>
        <w:trPr>
          <w:trHeight w:val="381"/>
        </w:trPr>
        <w:tc>
          <w:tcPr>
            <w:tcW w:w="2317" w:type="dxa"/>
            <w:tcBorders>
              <w:left w:val="nil"/>
            </w:tcBorders>
            <w:vAlign w:val="center"/>
          </w:tcPr>
          <w:p w14:paraId="49ECFFB2" w14:textId="4035B5B3" w:rsidR="006F29A4" w:rsidRDefault="006C536C" w:rsidP="009B67CD">
            <w:pPr>
              <w:pStyle w:val="a6"/>
              <w:rPr>
                <w:rFonts w:hint="eastAsia"/>
              </w:rPr>
            </w:pPr>
            <w:proofErr w:type="spellStart"/>
            <w:r>
              <w:rPr>
                <w:rFonts w:hint="eastAsia"/>
              </w:rPr>
              <w:t>U_slope</w:t>
            </w:r>
            <w:proofErr w:type="spellEnd"/>
          </w:p>
        </w:tc>
        <w:tc>
          <w:tcPr>
            <w:tcW w:w="5670" w:type="dxa"/>
            <w:tcBorders>
              <w:right w:val="nil"/>
            </w:tcBorders>
            <w:vAlign w:val="center"/>
          </w:tcPr>
          <w:p w14:paraId="241A2CCD" w14:textId="6D942F87" w:rsidR="006F29A4" w:rsidRDefault="006C536C" w:rsidP="009B67CD">
            <w:pPr>
              <w:pStyle w:val="a6"/>
              <w:rPr>
                <w:rFonts w:hint="eastAsia"/>
              </w:rPr>
            </w:pPr>
            <w:r>
              <w:rPr>
                <w:rFonts w:hint="eastAsia"/>
              </w:rPr>
              <w:t>VCSEL</w:t>
            </w:r>
            <w:r>
              <w:rPr>
                <w:rFonts w:hint="eastAsia"/>
              </w:rPr>
              <w:t>的</w:t>
            </w:r>
            <w:r>
              <w:rPr>
                <w:rFonts w:hint="eastAsia"/>
              </w:rPr>
              <w:t>U(V)-I(mA)</w:t>
            </w:r>
            <w:r>
              <w:rPr>
                <w:rFonts w:hint="eastAsia"/>
              </w:rPr>
              <w:t>关系的斜率</w:t>
            </w:r>
          </w:p>
        </w:tc>
      </w:tr>
      <w:tr w:rsidR="006F29A4" w14:paraId="4CA81C40" w14:textId="77777777" w:rsidTr="004A7460">
        <w:tblPrEx>
          <w:tblCellMar>
            <w:top w:w="0" w:type="dxa"/>
            <w:bottom w:w="0" w:type="dxa"/>
          </w:tblCellMar>
        </w:tblPrEx>
        <w:trPr>
          <w:trHeight w:val="381"/>
        </w:trPr>
        <w:tc>
          <w:tcPr>
            <w:tcW w:w="2317" w:type="dxa"/>
            <w:tcBorders>
              <w:left w:val="nil"/>
            </w:tcBorders>
            <w:vAlign w:val="center"/>
          </w:tcPr>
          <w:p w14:paraId="6F5C9358" w14:textId="65BD1B38" w:rsidR="006F29A4" w:rsidRDefault="006C536C" w:rsidP="009B67CD">
            <w:pPr>
              <w:pStyle w:val="a6"/>
              <w:rPr>
                <w:rFonts w:hint="eastAsia"/>
              </w:rPr>
            </w:pPr>
            <w:proofErr w:type="spellStart"/>
            <w:r>
              <w:rPr>
                <w:rFonts w:hint="eastAsia"/>
              </w:rPr>
              <w:t>U_th</w:t>
            </w:r>
            <w:proofErr w:type="spellEnd"/>
          </w:p>
        </w:tc>
        <w:tc>
          <w:tcPr>
            <w:tcW w:w="5670" w:type="dxa"/>
            <w:tcBorders>
              <w:right w:val="nil"/>
            </w:tcBorders>
            <w:vAlign w:val="center"/>
          </w:tcPr>
          <w:p w14:paraId="4D8D9C0A" w14:textId="13BA0808" w:rsidR="006F29A4" w:rsidRDefault="006C536C" w:rsidP="009B67CD">
            <w:pPr>
              <w:pStyle w:val="a6"/>
              <w:rPr>
                <w:rFonts w:hint="eastAsia"/>
              </w:rPr>
            </w:pPr>
            <w:r>
              <w:rPr>
                <w:rFonts w:hint="eastAsia"/>
              </w:rPr>
              <w:t>VCSEL</w:t>
            </w:r>
            <w:r>
              <w:rPr>
                <w:rFonts w:hint="eastAsia"/>
              </w:rPr>
              <w:t>的</w:t>
            </w:r>
            <w:r>
              <w:rPr>
                <w:rFonts w:hint="eastAsia"/>
              </w:rPr>
              <w:t>U(V)-I(mA)</w:t>
            </w:r>
            <w:r>
              <w:rPr>
                <w:rFonts w:hint="eastAsia"/>
              </w:rPr>
              <w:t>关系的</w:t>
            </w:r>
            <w:r>
              <w:rPr>
                <w:rFonts w:hint="eastAsia"/>
              </w:rPr>
              <w:t>截距</w:t>
            </w:r>
          </w:p>
        </w:tc>
      </w:tr>
      <w:tr w:rsidR="006C536C" w14:paraId="49EA94EF" w14:textId="77777777" w:rsidTr="004A7460">
        <w:tblPrEx>
          <w:tblCellMar>
            <w:top w:w="0" w:type="dxa"/>
            <w:bottom w:w="0" w:type="dxa"/>
          </w:tblCellMar>
        </w:tblPrEx>
        <w:trPr>
          <w:trHeight w:val="381"/>
        </w:trPr>
        <w:tc>
          <w:tcPr>
            <w:tcW w:w="2317" w:type="dxa"/>
            <w:tcBorders>
              <w:left w:val="nil"/>
            </w:tcBorders>
            <w:vAlign w:val="center"/>
          </w:tcPr>
          <w:p w14:paraId="4724A2A4" w14:textId="4B5F8E1E" w:rsidR="006C536C" w:rsidRDefault="006C536C" w:rsidP="009B67CD">
            <w:pPr>
              <w:pStyle w:val="a6"/>
              <w:rPr>
                <w:rFonts w:hint="eastAsia"/>
              </w:rPr>
            </w:pPr>
            <w:proofErr w:type="spellStart"/>
            <w:r>
              <w:rPr>
                <w:rFonts w:hint="eastAsia"/>
              </w:rPr>
              <w:t>P_thermaltuning</w:t>
            </w:r>
            <w:proofErr w:type="spellEnd"/>
          </w:p>
        </w:tc>
        <w:tc>
          <w:tcPr>
            <w:tcW w:w="5670" w:type="dxa"/>
            <w:tcBorders>
              <w:right w:val="nil"/>
            </w:tcBorders>
            <w:vAlign w:val="center"/>
          </w:tcPr>
          <w:p w14:paraId="63803E80" w14:textId="4D6633B8" w:rsidR="006C536C" w:rsidRDefault="006C536C" w:rsidP="009B67CD">
            <w:pPr>
              <w:pStyle w:val="a6"/>
              <w:rPr>
                <w:rFonts w:hint="eastAsia"/>
              </w:rPr>
            </w:pPr>
            <w:r>
              <w:rPr>
                <w:rFonts w:hint="eastAsia"/>
              </w:rPr>
              <w:t>thermal tuning</w:t>
            </w:r>
            <w:r>
              <w:rPr>
                <w:rFonts w:hint="eastAsia"/>
              </w:rPr>
              <w:t>调节能量损耗率，单位</w:t>
            </w:r>
            <w:proofErr w:type="spellStart"/>
            <w:r>
              <w:rPr>
                <w:rFonts w:hint="eastAsia"/>
              </w:rPr>
              <w:t>mW</w:t>
            </w:r>
            <w:proofErr w:type="spellEnd"/>
            <w:r>
              <w:rPr>
                <w:rFonts w:hint="eastAsia"/>
              </w:rPr>
              <w:t>/nm</w:t>
            </w:r>
          </w:p>
        </w:tc>
      </w:tr>
      <w:tr w:rsidR="006C536C" w14:paraId="0EE68D25" w14:textId="77777777" w:rsidTr="004A7460">
        <w:tblPrEx>
          <w:tblCellMar>
            <w:top w:w="0" w:type="dxa"/>
            <w:bottom w:w="0" w:type="dxa"/>
          </w:tblCellMar>
        </w:tblPrEx>
        <w:trPr>
          <w:trHeight w:val="381"/>
        </w:trPr>
        <w:tc>
          <w:tcPr>
            <w:tcW w:w="2317" w:type="dxa"/>
            <w:tcBorders>
              <w:left w:val="nil"/>
            </w:tcBorders>
            <w:vAlign w:val="center"/>
          </w:tcPr>
          <w:p w14:paraId="476065E6" w14:textId="72E68D26" w:rsidR="006C536C" w:rsidRDefault="00230127" w:rsidP="009B67CD">
            <w:pPr>
              <w:pStyle w:val="a6"/>
              <w:rPr>
                <w:rFonts w:hint="eastAsia"/>
              </w:rPr>
            </w:pPr>
            <w:r>
              <w:rPr>
                <w:rFonts w:hint="eastAsia"/>
              </w:rPr>
              <w:t>lambda</w:t>
            </w:r>
          </w:p>
        </w:tc>
        <w:tc>
          <w:tcPr>
            <w:tcW w:w="5670" w:type="dxa"/>
            <w:tcBorders>
              <w:right w:val="nil"/>
            </w:tcBorders>
            <w:vAlign w:val="center"/>
          </w:tcPr>
          <w:p w14:paraId="5831F08F" w14:textId="1AB35FE2" w:rsidR="006C536C" w:rsidRDefault="00230127" w:rsidP="009B67CD">
            <w:pPr>
              <w:pStyle w:val="a6"/>
              <w:rPr>
                <w:rFonts w:hint="eastAsia"/>
              </w:rPr>
            </w:pPr>
            <w:r>
              <w:rPr>
                <w:rFonts w:hint="eastAsia"/>
              </w:rPr>
              <w:t>激光波长</w:t>
            </w:r>
            <w:r>
              <w:rPr>
                <w:rFonts w:hint="eastAsia"/>
              </w:rPr>
              <w:t xml:space="preserve">, </w:t>
            </w:r>
            <w:r>
              <w:rPr>
                <w:rFonts w:hint="eastAsia"/>
              </w:rPr>
              <w:t>单位</w:t>
            </w:r>
            <w:r>
              <w:rPr>
                <w:rFonts w:hint="eastAsia"/>
              </w:rPr>
              <w:t>nm</w:t>
            </w:r>
          </w:p>
        </w:tc>
      </w:tr>
      <w:tr w:rsidR="006C536C" w14:paraId="0DB6AC56" w14:textId="77777777" w:rsidTr="004A7460">
        <w:tblPrEx>
          <w:tblCellMar>
            <w:top w:w="0" w:type="dxa"/>
            <w:bottom w:w="0" w:type="dxa"/>
          </w:tblCellMar>
        </w:tblPrEx>
        <w:trPr>
          <w:trHeight w:val="381"/>
        </w:trPr>
        <w:tc>
          <w:tcPr>
            <w:tcW w:w="2317" w:type="dxa"/>
            <w:tcBorders>
              <w:left w:val="nil"/>
            </w:tcBorders>
            <w:vAlign w:val="center"/>
          </w:tcPr>
          <w:p w14:paraId="3DC18D32" w14:textId="2DA2945D" w:rsidR="006C536C" w:rsidRDefault="00230127" w:rsidP="009B67CD">
            <w:pPr>
              <w:pStyle w:val="a6"/>
              <w:rPr>
                <w:rFonts w:hint="eastAsia"/>
              </w:rPr>
            </w:pPr>
            <w:proofErr w:type="spellStart"/>
            <w:r>
              <w:rPr>
                <w:rFonts w:hint="eastAsia"/>
              </w:rPr>
              <w:t>elec_switch_off_on</w:t>
            </w:r>
            <w:proofErr w:type="spellEnd"/>
          </w:p>
        </w:tc>
        <w:tc>
          <w:tcPr>
            <w:tcW w:w="5670" w:type="dxa"/>
            <w:tcBorders>
              <w:right w:val="nil"/>
            </w:tcBorders>
            <w:vAlign w:val="center"/>
          </w:tcPr>
          <w:p w14:paraId="45529F50" w14:textId="1E52C1BB" w:rsidR="006C536C" w:rsidRDefault="00230127" w:rsidP="009B67CD">
            <w:pPr>
              <w:pStyle w:val="a6"/>
              <w:rPr>
                <w:rFonts w:hint="eastAsia"/>
              </w:rPr>
            </w:pPr>
            <w:r>
              <w:rPr>
                <w:rFonts w:hint="eastAsia"/>
              </w:rPr>
              <w:t>电开关产生的蓝移长度，单位</w:t>
            </w:r>
            <w:r>
              <w:rPr>
                <w:rFonts w:hint="eastAsia"/>
              </w:rPr>
              <w:t>nm</w:t>
            </w:r>
          </w:p>
        </w:tc>
      </w:tr>
      <w:tr w:rsidR="006C536C" w14:paraId="1BB4C6FF" w14:textId="77777777" w:rsidTr="004A7460">
        <w:tblPrEx>
          <w:tblCellMar>
            <w:top w:w="0" w:type="dxa"/>
            <w:bottom w:w="0" w:type="dxa"/>
          </w:tblCellMar>
        </w:tblPrEx>
        <w:trPr>
          <w:trHeight w:val="381"/>
        </w:trPr>
        <w:tc>
          <w:tcPr>
            <w:tcW w:w="2317" w:type="dxa"/>
            <w:tcBorders>
              <w:left w:val="nil"/>
            </w:tcBorders>
            <w:vAlign w:val="center"/>
          </w:tcPr>
          <w:p w14:paraId="33FE24C7" w14:textId="6C80988B" w:rsidR="006C536C" w:rsidRDefault="00230127" w:rsidP="009B67CD">
            <w:pPr>
              <w:pStyle w:val="a6"/>
              <w:rPr>
                <w:rFonts w:hint="eastAsia"/>
              </w:rPr>
            </w:pPr>
            <w:proofErr w:type="spellStart"/>
            <w:r>
              <w:rPr>
                <w:rFonts w:hint="eastAsia"/>
              </w:rPr>
              <w:t>thermal_switch_off_on</w:t>
            </w:r>
            <w:proofErr w:type="spellEnd"/>
          </w:p>
        </w:tc>
        <w:tc>
          <w:tcPr>
            <w:tcW w:w="5670" w:type="dxa"/>
            <w:tcBorders>
              <w:right w:val="nil"/>
            </w:tcBorders>
            <w:vAlign w:val="center"/>
          </w:tcPr>
          <w:p w14:paraId="37D5AF59" w14:textId="47E46B65" w:rsidR="006C536C" w:rsidRDefault="00230127" w:rsidP="009B67CD">
            <w:pPr>
              <w:pStyle w:val="a6"/>
              <w:rPr>
                <w:rFonts w:hint="eastAsia"/>
              </w:rPr>
            </w:pPr>
            <w:r>
              <w:rPr>
                <w:rFonts w:hint="eastAsia"/>
              </w:rPr>
              <w:t>热效应开关产生的红移长度，单位</w:t>
            </w:r>
            <w:r>
              <w:rPr>
                <w:rFonts w:hint="eastAsia"/>
              </w:rPr>
              <w:t>nm</w:t>
            </w:r>
          </w:p>
        </w:tc>
      </w:tr>
      <w:tr w:rsidR="006C536C" w14:paraId="2EA765CE" w14:textId="77777777" w:rsidTr="004A7460">
        <w:tblPrEx>
          <w:tblCellMar>
            <w:top w:w="0" w:type="dxa"/>
            <w:bottom w:w="0" w:type="dxa"/>
          </w:tblCellMar>
        </w:tblPrEx>
        <w:trPr>
          <w:trHeight w:val="381"/>
        </w:trPr>
        <w:tc>
          <w:tcPr>
            <w:tcW w:w="2317" w:type="dxa"/>
            <w:tcBorders>
              <w:left w:val="nil"/>
            </w:tcBorders>
            <w:vAlign w:val="center"/>
          </w:tcPr>
          <w:p w14:paraId="0142DA11" w14:textId="06E25862" w:rsidR="006C536C" w:rsidRDefault="00230127" w:rsidP="009B67CD">
            <w:pPr>
              <w:pStyle w:val="a6"/>
              <w:rPr>
                <w:rFonts w:hint="eastAsia"/>
              </w:rPr>
            </w:pPr>
            <w:r>
              <w:rPr>
                <w:rFonts w:hint="eastAsia"/>
              </w:rPr>
              <w:t>modulation_0_1</w:t>
            </w:r>
          </w:p>
        </w:tc>
        <w:tc>
          <w:tcPr>
            <w:tcW w:w="5670" w:type="dxa"/>
            <w:tcBorders>
              <w:right w:val="nil"/>
            </w:tcBorders>
            <w:vAlign w:val="center"/>
          </w:tcPr>
          <w:p w14:paraId="7CB45ED7" w14:textId="1146E7CC" w:rsidR="006C536C" w:rsidRDefault="00230127" w:rsidP="009B67CD">
            <w:pPr>
              <w:pStyle w:val="a6"/>
              <w:rPr>
                <w:rFonts w:hint="eastAsia"/>
              </w:rPr>
            </w:pPr>
            <w:r>
              <w:rPr>
                <w:rFonts w:hint="eastAsia"/>
              </w:rPr>
              <w:t>电调节器到</w:t>
            </w:r>
          </w:p>
        </w:tc>
      </w:tr>
      <w:tr w:rsidR="006C536C" w14:paraId="7EAE3C78" w14:textId="77777777" w:rsidTr="004A7460">
        <w:tblPrEx>
          <w:tblCellMar>
            <w:top w:w="0" w:type="dxa"/>
            <w:bottom w:w="0" w:type="dxa"/>
          </w:tblCellMar>
        </w:tblPrEx>
        <w:trPr>
          <w:trHeight w:val="381"/>
        </w:trPr>
        <w:tc>
          <w:tcPr>
            <w:tcW w:w="2317" w:type="dxa"/>
            <w:tcBorders>
              <w:left w:val="nil"/>
            </w:tcBorders>
            <w:vAlign w:val="center"/>
          </w:tcPr>
          <w:p w14:paraId="66F94D0D" w14:textId="703BC3DA" w:rsidR="006C536C" w:rsidRDefault="007E1384" w:rsidP="009B67CD">
            <w:pPr>
              <w:pStyle w:val="a6"/>
              <w:rPr>
                <w:rFonts w:hint="eastAsia"/>
              </w:rPr>
            </w:pPr>
            <w:proofErr w:type="spellStart"/>
            <w:r>
              <w:rPr>
                <w:rFonts w:hint="eastAsia"/>
              </w:rPr>
              <w:t>lambda</w:t>
            </w:r>
            <w:r w:rsidR="00217A19">
              <w:rPr>
                <w:rFonts w:hint="eastAsia"/>
              </w:rPr>
              <w:t>_misplace_factor</w:t>
            </w:r>
            <w:proofErr w:type="spellEnd"/>
          </w:p>
        </w:tc>
        <w:tc>
          <w:tcPr>
            <w:tcW w:w="5670" w:type="dxa"/>
            <w:tcBorders>
              <w:right w:val="nil"/>
            </w:tcBorders>
            <w:vAlign w:val="center"/>
          </w:tcPr>
          <w:p w14:paraId="050DD4ED" w14:textId="33582665" w:rsidR="006C536C" w:rsidRDefault="00217A19" w:rsidP="009B67CD">
            <w:pPr>
              <w:pStyle w:val="a6"/>
              <w:rPr>
                <w:rFonts w:hint="eastAsia"/>
              </w:rPr>
            </w:pPr>
            <w:r>
              <w:rPr>
                <w:rFonts w:hint="eastAsia"/>
              </w:rPr>
              <w:t>misplace</w:t>
            </w:r>
            <w:r>
              <w:rPr>
                <w:rFonts w:hint="eastAsia"/>
              </w:rPr>
              <w:t>区</w:t>
            </w:r>
            <w:r>
              <w:rPr>
                <w:rFonts w:hint="eastAsia"/>
              </w:rPr>
              <w:t xml:space="preserve"> 0.46dB</w:t>
            </w:r>
            <w:r>
              <w:rPr>
                <w:rFonts w:hint="eastAsia"/>
              </w:rPr>
              <w:t>的损耗</w:t>
            </w:r>
          </w:p>
        </w:tc>
      </w:tr>
      <w:tr w:rsidR="006C536C" w14:paraId="13E1BFB9" w14:textId="77777777" w:rsidTr="004A7460">
        <w:tblPrEx>
          <w:tblCellMar>
            <w:top w:w="0" w:type="dxa"/>
            <w:bottom w:w="0" w:type="dxa"/>
          </w:tblCellMar>
        </w:tblPrEx>
        <w:trPr>
          <w:trHeight w:val="381"/>
        </w:trPr>
        <w:tc>
          <w:tcPr>
            <w:tcW w:w="2317" w:type="dxa"/>
            <w:tcBorders>
              <w:left w:val="nil"/>
            </w:tcBorders>
            <w:vAlign w:val="center"/>
          </w:tcPr>
          <w:p w14:paraId="7D52C685" w14:textId="5659FEB8" w:rsidR="006C536C" w:rsidRDefault="00217A19" w:rsidP="009B67CD">
            <w:pPr>
              <w:pStyle w:val="a6"/>
              <w:rPr>
                <w:rFonts w:hint="eastAsia"/>
              </w:rPr>
            </w:pPr>
            <w:r>
              <w:rPr>
                <w:rFonts w:hint="eastAsia"/>
              </w:rPr>
              <w:t>P_modulator_data_0</w:t>
            </w:r>
          </w:p>
        </w:tc>
        <w:tc>
          <w:tcPr>
            <w:tcW w:w="5670" w:type="dxa"/>
            <w:tcBorders>
              <w:right w:val="nil"/>
            </w:tcBorders>
            <w:vAlign w:val="center"/>
          </w:tcPr>
          <w:p w14:paraId="6B96D121" w14:textId="42E03EC5" w:rsidR="006C536C" w:rsidRDefault="00217A19" w:rsidP="009B67CD">
            <w:pPr>
              <w:pStyle w:val="a6"/>
              <w:rPr>
                <w:rFonts w:hint="eastAsia"/>
              </w:rPr>
            </w:pPr>
            <w:r>
              <w:rPr>
                <w:rFonts w:hint="eastAsia"/>
              </w:rPr>
              <w:t>谐振器在无数据传输时的输出功率</w:t>
            </w:r>
          </w:p>
        </w:tc>
      </w:tr>
    </w:tbl>
    <w:p w14:paraId="67DD42CA" w14:textId="46517889" w:rsidR="006D7209" w:rsidRDefault="00762759" w:rsidP="006D7209">
      <w:pPr>
        <w:snapToGrid w:val="0"/>
        <w:spacing w:before="0" w:beforeAutospacing="0" w:after="0" w:afterAutospacing="0" w:line="300" w:lineRule="auto"/>
        <w:ind w:left="0" w:firstLine="600"/>
        <w:jc w:val="left"/>
        <w:rPr>
          <w:rFonts w:ascii="宋体" w:eastAsia="宋体" w:hAnsi="宋体" w:hint="eastAsia"/>
          <w:sz w:val="24"/>
        </w:rPr>
      </w:pPr>
      <w:r>
        <w:rPr>
          <w:rFonts w:ascii="宋体" w:eastAsia="宋体" w:hAnsi="宋体" w:hint="eastAsia"/>
          <w:sz w:val="24"/>
        </w:rPr>
        <w:t xml:space="preserve"> </w:t>
      </w:r>
    </w:p>
    <w:p w14:paraId="008037CE" w14:textId="3AC3BE92" w:rsidR="007669D9" w:rsidRDefault="007669D9" w:rsidP="007669D9">
      <w:pPr>
        <w:pStyle w:val="-"/>
      </w:pPr>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2</w:t>
      </w:r>
      <w:r>
        <w:fldChar w:fldCharType="end"/>
      </w:r>
      <w:r>
        <w:rPr>
          <w:rFonts w:hint="eastAsia"/>
        </w:rPr>
        <w:t>光连接</w:t>
      </w:r>
      <w:r>
        <w:rPr>
          <w:rFonts w:hint="eastAsia"/>
        </w:rPr>
        <w:t>参数格式</w:t>
      </w:r>
    </w:p>
    <w:p w14:paraId="51E980F3" w14:textId="0191CE2C" w:rsidR="007669D9" w:rsidRPr="000B5980" w:rsidRDefault="007669D9" w:rsidP="007669D9">
      <w:pPr>
        <w:pStyle w:val="-0"/>
        <w:spacing w:afterLines="50" w:after="211"/>
        <w:rPr>
          <w:rFonts w:eastAsia="宋体" w:hint="eastAsia"/>
        </w:rPr>
      </w:pPr>
      <w:r w:rsidRPr="00324CD9">
        <w:t>Table 2-</w:t>
      </w:r>
      <w:r w:rsidRPr="00324CD9">
        <w:fldChar w:fldCharType="begin"/>
      </w:r>
      <w:r w:rsidRPr="00324CD9">
        <w:instrText xml:space="preserve"> SEQ Table_2- \* ARABIC </w:instrText>
      </w:r>
      <w:r w:rsidRPr="00324CD9">
        <w:fldChar w:fldCharType="separate"/>
      </w:r>
      <w:r>
        <w:rPr>
          <w:noProof/>
        </w:rPr>
        <w:t>2</w:t>
      </w:r>
      <w:r w:rsidRPr="00324CD9">
        <w:fldChar w:fldCharType="end"/>
      </w:r>
      <w:r>
        <w:rPr>
          <w:rFonts w:hint="eastAsia"/>
        </w:rPr>
        <w:t xml:space="preserve"> The configuration file for WDM-based thermal analysis</w:t>
      </w:r>
    </w:p>
    <w:tbl>
      <w:tblPr>
        <w:tblW w:w="7987"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5670"/>
      </w:tblGrid>
      <w:tr w:rsidR="007669D9" w14:paraId="009B98EC" w14:textId="77777777" w:rsidTr="009B67CD">
        <w:tblPrEx>
          <w:tblCellMar>
            <w:top w:w="0" w:type="dxa"/>
            <w:bottom w:w="0" w:type="dxa"/>
          </w:tblCellMar>
        </w:tblPrEx>
        <w:tc>
          <w:tcPr>
            <w:tcW w:w="2317" w:type="dxa"/>
            <w:tcBorders>
              <w:left w:val="nil"/>
            </w:tcBorders>
            <w:vAlign w:val="center"/>
          </w:tcPr>
          <w:p w14:paraId="0604BD14" w14:textId="77777777" w:rsidR="007669D9" w:rsidRPr="004D0988" w:rsidRDefault="007669D9" w:rsidP="009B67CD">
            <w:pPr>
              <w:pStyle w:val="a6"/>
            </w:pPr>
            <w:r>
              <w:rPr>
                <w:rFonts w:hint="eastAsia"/>
              </w:rPr>
              <w:t xml:space="preserve"> </w:t>
            </w:r>
            <w:r>
              <w:rPr>
                <w:rFonts w:hint="eastAsia"/>
              </w:rPr>
              <w:t>参数名称</w:t>
            </w:r>
          </w:p>
        </w:tc>
        <w:tc>
          <w:tcPr>
            <w:tcW w:w="5670" w:type="dxa"/>
            <w:tcBorders>
              <w:right w:val="nil"/>
            </w:tcBorders>
            <w:vAlign w:val="center"/>
          </w:tcPr>
          <w:p w14:paraId="7ED65C30" w14:textId="77777777" w:rsidR="007669D9" w:rsidRPr="004D0988" w:rsidRDefault="007669D9" w:rsidP="009B67CD">
            <w:pPr>
              <w:pStyle w:val="a6"/>
              <w:rPr>
                <w:rFonts w:hint="eastAsia"/>
              </w:rPr>
            </w:pPr>
            <w:r>
              <w:rPr>
                <w:rFonts w:hint="eastAsia"/>
              </w:rPr>
              <w:t>详细信息</w:t>
            </w:r>
          </w:p>
        </w:tc>
      </w:tr>
      <w:tr w:rsidR="007669D9" w14:paraId="1049640C" w14:textId="77777777" w:rsidTr="007669D9">
        <w:tblPrEx>
          <w:tblCellMar>
            <w:top w:w="0" w:type="dxa"/>
            <w:bottom w:w="0" w:type="dxa"/>
          </w:tblCellMar>
        </w:tblPrEx>
        <w:trPr>
          <w:trHeight w:val="382"/>
        </w:trPr>
        <w:tc>
          <w:tcPr>
            <w:tcW w:w="2317" w:type="dxa"/>
            <w:tcBorders>
              <w:left w:val="nil"/>
            </w:tcBorders>
            <w:vAlign w:val="center"/>
          </w:tcPr>
          <w:p w14:paraId="16802953" w14:textId="3D1979BB" w:rsidR="007669D9" w:rsidRDefault="007669D9" w:rsidP="009B67CD">
            <w:pPr>
              <w:pStyle w:val="a6"/>
              <w:rPr>
                <w:rFonts w:hint="eastAsia"/>
              </w:rPr>
            </w:pPr>
            <w:proofErr w:type="spellStart"/>
            <w:r>
              <w:rPr>
                <w:rFonts w:hint="eastAsia"/>
              </w:rPr>
              <w:t>flag_OnChipVCSEL</w:t>
            </w:r>
            <w:proofErr w:type="spellEnd"/>
          </w:p>
        </w:tc>
        <w:tc>
          <w:tcPr>
            <w:tcW w:w="5670" w:type="dxa"/>
            <w:tcBorders>
              <w:right w:val="nil"/>
            </w:tcBorders>
            <w:vAlign w:val="center"/>
          </w:tcPr>
          <w:p w14:paraId="4DBE1571" w14:textId="3CD7688E" w:rsidR="007669D9" w:rsidRDefault="007669D9" w:rsidP="009B67CD">
            <w:pPr>
              <w:pStyle w:val="a6"/>
              <w:rPr>
                <w:rFonts w:hint="eastAsia"/>
              </w:rPr>
            </w:pPr>
            <w:r>
              <w:t>“</w:t>
            </w:r>
            <w:r>
              <w:rPr>
                <w:rFonts w:hint="eastAsia"/>
              </w:rPr>
              <w:t>1</w:t>
            </w:r>
            <w:r>
              <w:t>”</w:t>
            </w:r>
            <w:r>
              <w:rPr>
                <w:rFonts w:hint="eastAsia"/>
              </w:rPr>
              <w:t xml:space="preserve"> </w:t>
            </w:r>
            <w:r>
              <w:rPr>
                <w:rFonts w:hint="eastAsia"/>
              </w:rPr>
              <w:t>为片上</w:t>
            </w:r>
            <w:r>
              <w:rPr>
                <w:rFonts w:hint="eastAsia"/>
              </w:rPr>
              <w:t>VCSEL,</w:t>
            </w:r>
            <w:r>
              <w:t>“</w:t>
            </w:r>
            <w:r>
              <w:rPr>
                <w:rFonts w:hint="eastAsia"/>
              </w:rPr>
              <w:t>0</w:t>
            </w:r>
            <w:r>
              <w:t>”</w:t>
            </w:r>
            <w:r>
              <w:rPr>
                <w:rFonts w:hint="eastAsia"/>
              </w:rPr>
              <w:t>片下</w:t>
            </w:r>
            <w:r>
              <w:rPr>
                <w:rFonts w:hint="eastAsia"/>
              </w:rPr>
              <w:t>VCSEL</w:t>
            </w:r>
          </w:p>
        </w:tc>
      </w:tr>
      <w:tr w:rsidR="007669D9" w14:paraId="0ED4FE81" w14:textId="77777777" w:rsidTr="007669D9">
        <w:tblPrEx>
          <w:tblCellMar>
            <w:top w:w="0" w:type="dxa"/>
            <w:bottom w:w="0" w:type="dxa"/>
          </w:tblCellMar>
        </w:tblPrEx>
        <w:trPr>
          <w:trHeight w:val="382"/>
        </w:trPr>
        <w:tc>
          <w:tcPr>
            <w:tcW w:w="2317" w:type="dxa"/>
            <w:tcBorders>
              <w:left w:val="nil"/>
            </w:tcBorders>
            <w:vAlign w:val="center"/>
          </w:tcPr>
          <w:p w14:paraId="345EF457" w14:textId="0900FBF5" w:rsidR="007669D9" w:rsidRDefault="0017359B" w:rsidP="009B67CD">
            <w:pPr>
              <w:pStyle w:val="a6"/>
              <w:rPr>
                <w:rFonts w:hint="eastAsia"/>
              </w:rPr>
            </w:pPr>
            <w:proofErr w:type="spellStart"/>
            <w:r>
              <w:rPr>
                <w:rFonts w:hint="eastAsia"/>
              </w:rPr>
              <w:t>flag_BOME</w:t>
            </w:r>
            <w:proofErr w:type="spellEnd"/>
          </w:p>
        </w:tc>
        <w:tc>
          <w:tcPr>
            <w:tcW w:w="5670" w:type="dxa"/>
            <w:tcBorders>
              <w:right w:val="nil"/>
            </w:tcBorders>
            <w:vAlign w:val="center"/>
          </w:tcPr>
          <w:p w14:paraId="39D08041" w14:textId="4354F479" w:rsidR="007669D9" w:rsidRDefault="0017359B" w:rsidP="009B67CD">
            <w:pPr>
              <w:pStyle w:val="a6"/>
              <w:rPr>
                <w:rFonts w:hint="eastAsia"/>
              </w:rPr>
            </w:pPr>
            <w:r>
              <w:t>“</w:t>
            </w:r>
            <w:r>
              <w:rPr>
                <w:rFonts w:hint="eastAsia"/>
              </w:rPr>
              <w:t>1</w:t>
            </w:r>
            <w:r>
              <w:t>”</w:t>
            </w:r>
            <w:r>
              <w:rPr>
                <w:rFonts w:hint="eastAsia"/>
              </w:rPr>
              <w:t>为使用</w:t>
            </w:r>
            <w:r>
              <w:rPr>
                <w:rFonts w:hint="eastAsia"/>
              </w:rPr>
              <w:t>BOME</w:t>
            </w:r>
            <w:r>
              <w:rPr>
                <w:rFonts w:hint="eastAsia"/>
              </w:rPr>
              <w:t>原件，“</w:t>
            </w:r>
            <w:r>
              <w:rPr>
                <w:rFonts w:hint="eastAsia"/>
              </w:rPr>
              <w:t>0</w:t>
            </w:r>
            <w:r>
              <w:rPr>
                <w:rFonts w:hint="eastAsia"/>
              </w:rPr>
              <w:t>”使用</w:t>
            </w:r>
            <w:r>
              <w:rPr>
                <w:rFonts w:hint="eastAsia"/>
              </w:rPr>
              <w:t>MR</w:t>
            </w:r>
            <w:r>
              <w:rPr>
                <w:rFonts w:hint="eastAsia"/>
              </w:rPr>
              <w:t>原件</w:t>
            </w:r>
          </w:p>
        </w:tc>
      </w:tr>
      <w:tr w:rsidR="007669D9" w14:paraId="1500FD59" w14:textId="77777777" w:rsidTr="007669D9">
        <w:tblPrEx>
          <w:tblCellMar>
            <w:top w:w="0" w:type="dxa"/>
            <w:bottom w:w="0" w:type="dxa"/>
          </w:tblCellMar>
        </w:tblPrEx>
        <w:trPr>
          <w:trHeight w:val="382"/>
        </w:trPr>
        <w:tc>
          <w:tcPr>
            <w:tcW w:w="2317" w:type="dxa"/>
            <w:tcBorders>
              <w:left w:val="nil"/>
            </w:tcBorders>
            <w:vAlign w:val="center"/>
          </w:tcPr>
          <w:p w14:paraId="1C3459E1" w14:textId="2F91D1C6" w:rsidR="007669D9" w:rsidRDefault="0017359B" w:rsidP="009B67CD">
            <w:pPr>
              <w:pStyle w:val="a6"/>
              <w:rPr>
                <w:rFonts w:hint="eastAsia"/>
              </w:rPr>
            </w:pPr>
            <w:proofErr w:type="spellStart"/>
            <w:r>
              <w:rPr>
                <w:rFonts w:hint="eastAsia"/>
              </w:rPr>
              <w:t>flag_guard_ring</w:t>
            </w:r>
            <w:proofErr w:type="spellEnd"/>
          </w:p>
        </w:tc>
        <w:tc>
          <w:tcPr>
            <w:tcW w:w="5670" w:type="dxa"/>
            <w:tcBorders>
              <w:right w:val="nil"/>
            </w:tcBorders>
            <w:vAlign w:val="center"/>
          </w:tcPr>
          <w:p w14:paraId="1F68DD5D" w14:textId="67224454" w:rsidR="007669D9" w:rsidRDefault="0017359B" w:rsidP="009B67CD">
            <w:pPr>
              <w:pStyle w:val="a6"/>
              <w:rPr>
                <w:rFonts w:hint="eastAsia"/>
              </w:rPr>
            </w:pPr>
            <w:r>
              <w:t>“</w:t>
            </w:r>
            <w:r>
              <w:rPr>
                <w:rFonts w:hint="eastAsia"/>
              </w:rPr>
              <w:t>1</w:t>
            </w:r>
            <w:r>
              <w:t>”</w:t>
            </w:r>
            <w:r>
              <w:rPr>
                <w:rFonts w:hint="eastAsia"/>
              </w:rPr>
              <w:t>为使用保险环作为温度调节器</w:t>
            </w:r>
          </w:p>
        </w:tc>
      </w:tr>
      <w:tr w:rsidR="007669D9" w14:paraId="2D7CCC73" w14:textId="77777777" w:rsidTr="007669D9">
        <w:tblPrEx>
          <w:tblCellMar>
            <w:top w:w="0" w:type="dxa"/>
            <w:bottom w:w="0" w:type="dxa"/>
          </w:tblCellMar>
        </w:tblPrEx>
        <w:trPr>
          <w:trHeight w:val="382"/>
        </w:trPr>
        <w:tc>
          <w:tcPr>
            <w:tcW w:w="2317" w:type="dxa"/>
            <w:tcBorders>
              <w:left w:val="nil"/>
            </w:tcBorders>
            <w:vAlign w:val="center"/>
          </w:tcPr>
          <w:p w14:paraId="5A737DBF" w14:textId="2E4D5213" w:rsidR="007669D9" w:rsidRDefault="0017359B" w:rsidP="009B67CD">
            <w:pPr>
              <w:pStyle w:val="a6"/>
              <w:rPr>
                <w:rFonts w:hint="eastAsia"/>
              </w:rPr>
            </w:pPr>
            <w:r>
              <w:rPr>
                <w:rFonts w:hint="eastAsia"/>
              </w:rPr>
              <w:t>flag_lambda_MR_0</w:t>
            </w:r>
          </w:p>
        </w:tc>
        <w:tc>
          <w:tcPr>
            <w:tcW w:w="5670" w:type="dxa"/>
            <w:tcBorders>
              <w:right w:val="nil"/>
            </w:tcBorders>
            <w:vAlign w:val="center"/>
          </w:tcPr>
          <w:p w14:paraId="1BABEBAB" w14:textId="6C6CDB29" w:rsidR="007669D9" w:rsidRDefault="0017359B" w:rsidP="009B67CD">
            <w:pPr>
              <w:pStyle w:val="a6"/>
              <w:rPr>
                <w:rFonts w:hint="eastAsia"/>
              </w:rPr>
            </w:pPr>
            <w:r>
              <w:t>“</w:t>
            </w:r>
            <w:r>
              <w:rPr>
                <w:rFonts w:hint="eastAsia"/>
              </w:rPr>
              <w:t>0</w:t>
            </w:r>
            <w:r>
              <w:t>”</w:t>
            </w:r>
            <w:r>
              <w:rPr>
                <w:rFonts w:hint="eastAsia"/>
              </w:rPr>
              <w:t>为使用</w:t>
            </w:r>
            <w:r>
              <w:rPr>
                <w:rFonts w:hint="eastAsia"/>
              </w:rPr>
              <w:t>MR</w:t>
            </w:r>
            <w:r>
              <w:rPr>
                <w:rFonts w:hint="eastAsia"/>
              </w:rPr>
              <w:t>的默认设置，“</w:t>
            </w:r>
            <w:r>
              <w:rPr>
                <w:rFonts w:hint="eastAsia"/>
              </w:rPr>
              <w:t>1</w:t>
            </w:r>
            <w:r>
              <w:rPr>
                <w:rFonts w:hint="eastAsia"/>
              </w:rPr>
              <w:t>”为使用优化设置</w:t>
            </w:r>
          </w:p>
        </w:tc>
      </w:tr>
      <w:tr w:rsidR="007669D9" w14:paraId="7717568A" w14:textId="77777777" w:rsidTr="007669D9">
        <w:tblPrEx>
          <w:tblCellMar>
            <w:top w:w="0" w:type="dxa"/>
            <w:bottom w:w="0" w:type="dxa"/>
          </w:tblCellMar>
        </w:tblPrEx>
        <w:trPr>
          <w:trHeight w:val="382"/>
        </w:trPr>
        <w:tc>
          <w:tcPr>
            <w:tcW w:w="2317" w:type="dxa"/>
            <w:tcBorders>
              <w:left w:val="nil"/>
            </w:tcBorders>
            <w:vAlign w:val="center"/>
          </w:tcPr>
          <w:p w14:paraId="27BC1CA3" w14:textId="2AEC68CD" w:rsidR="007669D9" w:rsidRDefault="0017359B" w:rsidP="009B67CD">
            <w:pPr>
              <w:pStyle w:val="a6"/>
              <w:rPr>
                <w:rFonts w:hint="eastAsia"/>
              </w:rPr>
            </w:pPr>
            <w:proofErr w:type="spellStart"/>
            <w:r>
              <w:rPr>
                <w:rFonts w:hint="eastAsia"/>
              </w:rPr>
              <w:t>channel_spacing</w:t>
            </w:r>
            <w:proofErr w:type="spellEnd"/>
          </w:p>
        </w:tc>
        <w:tc>
          <w:tcPr>
            <w:tcW w:w="5670" w:type="dxa"/>
            <w:tcBorders>
              <w:right w:val="nil"/>
            </w:tcBorders>
            <w:vAlign w:val="center"/>
          </w:tcPr>
          <w:p w14:paraId="76A37047" w14:textId="4234F760" w:rsidR="007669D9" w:rsidRDefault="0017359B" w:rsidP="009B67CD">
            <w:pPr>
              <w:pStyle w:val="a6"/>
              <w:rPr>
                <w:rFonts w:hint="eastAsia"/>
              </w:rPr>
            </w:pPr>
            <w:r>
              <w:rPr>
                <w:rFonts w:hint="eastAsia"/>
              </w:rPr>
              <w:t xml:space="preserve">WDM </w:t>
            </w:r>
            <w:r>
              <w:rPr>
                <w:rFonts w:hint="eastAsia"/>
              </w:rPr>
              <w:t>通道空间，单位</w:t>
            </w:r>
            <w:r>
              <w:rPr>
                <w:rFonts w:hint="eastAsia"/>
              </w:rPr>
              <w:t>nm</w:t>
            </w:r>
          </w:p>
        </w:tc>
      </w:tr>
      <w:tr w:rsidR="007669D9" w14:paraId="70DA083C" w14:textId="77777777" w:rsidTr="007669D9">
        <w:tblPrEx>
          <w:tblCellMar>
            <w:top w:w="0" w:type="dxa"/>
            <w:bottom w:w="0" w:type="dxa"/>
          </w:tblCellMar>
        </w:tblPrEx>
        <w:trPr>
          <w:trHeight w:val="382"/>
        </w:trPr>
        <w:tc>
          <w:tcPr>
            <w:tcW w:w="2317" w:type="dxa"/>
            <w:tcBorders>
              <w:left w:val="nil"/>
            </w:tcBorders>
            <w:vAlign w:val="center"/>
          </w:tcPr>
          <w:p w14:paraId="555FEAFC" w14:textId="0502FD7D" w:rsidR="007669D9" w:rsidRDefault="0017359B" w:rsidP="009B67CD">
            <w:pPr>
              <w:pStyle w:val="a6"/>
              <w:rPr>
                <w:rFonts w:hint="eastAsia"/>
              </w:rPr>
            </w:pPr>
            <w:r>
              <w:rPr>
                <w:rFonts w:hint="eastAsia"/>
              </w:rPr>
              <w:t>M</w:t>
            </w:r>
          </w:p>
        </w:tc>
        <w:tc>
          <w:tcPr>
            <w:tcW w:w="5670" w:type="dxa"/>
            <w:tcBorders>
              <w:right w:val="nil"/>
            </w:tcBorders>
            <w:vAlign w:val="center"/>
          </w:tcPr>
          <w:p w14:paraId="5BC6B351" w14:textId="7E8C29C9" w:rsidR="007669D9" w:rsidRDefault="0017359B" w:rsidP="009B67CD">
            <w:pPr>
              <w:pStyle w:val="a6"/>
              <w:rPr>
                <w:rFonts w:hint="eastAsia"/>
              </w:rPr>
            </w:pPr>
            <w:r>
              <w:rPr>
                <w:rFonts w:hint="eastAsia"/>
              </w:rPr>
              <w:t xml:space="preserve">WDM </w:t>
            </w:r>
            <w:r>
              <w:rPr>
                <w:rFonts w:hint="eastAsia"/>
              </w:rPr>
              <w:t>波长数量</w:t>
            </w:r>
          </w:p>
        </w:tc>
      </w:tr>
      <w:tr w:rsidR="007669D9" w14:paraId="409FEB9F" w14:textId="77777777" w:rsidTr="007669D9">
        <w:tblPrEx>
          <w:tblCellMar>
            <w:top w:w="0" w:type="dxa"/>
            <w:bottom w:w="0" w:type="dxa"/>
          </w:tblCellMar>
        </w:tblPrEx>
        <w:trPr>
          <w:trHeight w:val="382"/>
        </w:trPr>
        <w:tc>
          <w:tcPr>
            <w:tcW w:w="2317" w:type="dxa"/>
            <w:tcBorders>
              <w:left w:val="nil"/>
            </w:tcBorders>
            <w:vAlign w:val="center"/>
          </w:tcPr>
          <w:p w14:paraId="777ACF85" w14:textId="4B29CD38" w:rsidR="007669D9" w:rsidRDefault="0017359B" w:rsidP="009B67CD">
            <w:pPr>
              <w:pStyle w:val="a6"/>
              <w:rPr>
                <w:rFonts w:hint="eastAsia"/>
              </w:rPr>
            </w:pPr>
            <w:proofErr w:type="spellStart"/>
            <w:r>
              <w:rPr>
                <w:rFonts w:hint="eastAsia"/>
              </w:rPr>
              <w:lastRenderedPageBreak/>
              <w:t>flag_switching</w:t>
            </w:r>
            <w:proofErr w:type="spellEnd"/>
          </w:p>
        </w:tc>
        <w:tc>
          <w:tcPr>
            <w:tcW w:w="5670" w:type="dxa"/>
            <w:tcBorders>
              <w:right w:val="nil"/>
            </w:tcBorders>
            <w:vAlign w:val="center"/>
          </w:tcPr>
          <w:p w14:paraId="3D78068C" w14:textId="3702A570" w:rsidR="007669D9" w:rsidRDefault="0017359B" w:rsidP="009B67CD">
            <w:pPr>
              <w:pStyle w:val="a6"/>
              <w:rPr>
                <w:rFonts w:hint="eastAsia"/>
              </w:rPr>
            </w:pPr>
            <w:r>
              <w:t>“</w:t>
            </w:r>
            <w:r>
              <w:rPr>
                <w:rFonts w:hint="eastAsia"/>
              </w:rPr>
              <w:t>1</w:t>
            </w:r>
            <w:r>
              <w:t>”</w:t>
            </w:r>
            <w:r>
              <w:rPr>
                <w:rFonts w:hint="eastAsia"/>
              </w:rPr>
              <w:t>使用电开关，“</w:t>
            </w:r>
            <w:r>
              <w:rPr>
                <w:rFonts w:hint="eastAsia"/>
              </w:rPr>
              <w:t>0</w:t>
            </w:r>
            <w:r>
              <w:rPr>
                <w:rFonts w:hint="eastAsia"/>
              </w:rPr>
              <w:t>”使用热开关</w:t>
            </w:r>
          </w:p>
        </w:tc>
      </w:tr>
      <w:tr w:rsidR="007669D9" w14:paraId="2E867A81" w14:textId="77777777" w:rsidTr="007669D9">
        <w:tblPrEx>
          <w:tblCellMar>
            <w:top w:w="0" w:type="dxa"/>
            <w:bottom w:w="0" w:type="dxa"/>
          </w:tblCellMar>
        </w:tblPrEx>
        <w:trPr>
          <w:trHeight w:val="382"/>
        </w:trPr>
        <w:tc>
          <w:tcPr>
            <w:tcW w:w="2317" w:type="dxa"/>
            <w:tcBorders>
              <w:left w:val="nil"/>
            </w:tcBorders>
            <w:vAlign w:val="center"/>
          </w:tcPr>
          <w:p w14:paraId="1858EBA8" w14:textId="17E175BB" w:rsidR="007669D9" w:rsidRDefault="0017359B" w:rsidP="009B67CD">
            <w:pPr>
              <w:pStyle w:val="a6"/>
              <w:rPr>
                <w:rFonts w:hint="eastAsia"/>
              </w:rPr>
            </w:pPr>
            <w:proofErr w:type="spellStart"/>
            <w:r>
              <w:rPr>
                <w:rFonts w:hint="eastAsia"/>
              </w:rPr>
              <w:t>N_active_BOSE</w:t>
            </w:r>
            <w:proofErr w:type="spellEnd"/>
          </w:p>
        </w:tc>
        <w:tc>
          <w:tcPr>
            <w:tcW w:w="5670" w:type="dxa"/>
            <w:tcBorders>
              <w:right w:val="nil"/>
            </w:tcBorders>
            <w:vAlign w:val="center"/>
          </w:tcPr>
          <w:p w14:paraId="2655395D" w14:textId="525A8F2D" w:rsidR="007669D9" w:rsidRDefault="0017359B" w:rsidP="009B67CD">
            <w:pPr>
              <w:pStyle w:val="a6"/>
              <w:rPr>
                <w:rFonts w:hint="eastAsia"/>
              </w:rPr>
            </w:pPr>
            <w:r>
              <w:rPr>
                <w:rFonts w:hint="eastAsia"/>
              </w:rPr>
              <w:t>active</w:t>
            </w:r>
            <w:r>
              <w:rPr>
                <w:rFonts w:hint="eastAsia"/>
              </w:rPr>
              <w:t>状态的元件数量</w:t>
            </w:r>
          </w:p>
        </w:tc>
      </w:tr>
      <w:tr w:rsidR="007669D9" w14:paraId="7A3579B8" w14:textId="77777777" w:rsidTr="0017359B">
        <w:tblPrEx>
          <w:tblCellMar>
            <w:top w:w="0" w:type="dxa"/>
            <w:bottom w:w="0" w:type="dxa"/>
          </w:tblCellMar>
        </w:tblPrEx>
        <w:trPr>
          <w:trHeight w:val="451"/>
        </w:trPr>
        <w:tc>
          <w:tcPr>
            <w:tcW w:w="2317" w:type="dxa"/>
            <w:tcBorders>
              <w:left w:val="nil"/>
            </w:tcBorders>
            <w:vAlign w:val="center"/>
          </w:tcPr>
          <w:p w14:paraId="781678E8" w14:textId="0FA61FA8" w:rsidR="007669D9" w:rsidRDefault="0017359B" w:rsidP="009B67CD">
            <w:pPr>
              <w:pStyle w:val="a6"/>
              <w:rPr>
                <w:rFonts w:hint="eastAsia"/>
              </w:rPr>
            </w:pPr>
            <w:proofErr w:type="spellStart"/>
            <w:r>
              <w:rPr>
                <w:rFonts w:hint="eastAsia"/>
              </w:rPr>
              <w:t>N_park_BOSE</w:t>
            </w:r>
            <w:proofErr w:type="spellEnd"/>
          </w:p>
        </w:tc>
        <w:tc>
          <w:tcPr>
            <w:tcW w:w="5670" w:type="dxa"/>
            <w:tcBorders>
              <w:right w:val="nil"/>
            </w:tcBorders>
            <w:vAlign w:val="center"/>
          </w:tcPr>
          <w:p w14:paraId="11295884" w14:textId="6A0DBA3C" w:rsidR="007669D9" w:rsidRDefault="0017359B" w:rsidP="009B67CD">
            <w:pPr>
              <w:pStyle w:val="a6"/>
              <w:rPr>
                <w:rFonts w:hint="eastAsia"/>
              </w:rPr>
            </w:pPr>
            <w:r>
              <w:rPr>
                <w:rFonts w:hint="eastAsia"/>
              </w:rPr>
              <w:t>parking</w:t>
            </w:r>
            <w:r>
              <w:rPr>
                <w:rFonts w:hint="eastAsia"/>
              </w:rPr>
              <w:t>状态元件的数量</w:t>
            </w:r>
          </w:p>
        </w:tc>
      </w:tr>
      <w:tr w:rsidR="007669D9" w14:paraId="5C207D99" w14:textId="77777777" w:rsidTr="007669D9">
        <w:tblPrEx>
          <w:tblCellMar>
            <w:top w:w="0" w:type="dxa"/>
            <w:bottom w:w="0" w:type="dxa"/>
          </w:tblCellMar>
        </w:tblPrEx>
        <w:trPr>
          <w:trHeight w:val="382"/>
        </w:trPr>
        <w:tc>
          <w:tcPr>
            <w:tcW w:w="2317" w:type="dxa"/>
            <w:tcBorders>
              <w:left w:val="nil"/>
            </w:tcBorders>
            <w:vAlign w:val="center"/>
          </w:tcPr>
          <w:p w14:paraId="708B89C4" w14:textId="005DA513" w:rsidR="007669D9" w:rsidRDefault="0017359B" w:rsidP="009B67CD">
            <w:pPr>
              <w:pStyle w:val="a6"/>
              <w:rPr>
                <w:rFonts w:hint="eastAsia"/>
              </w:rPr>
            </w:pPr>
            <w:r>
              <w:rPr>
                <w:rFonts w:hint="eastAsia"/>
              </w:rPr>
              <w:t>Q</w:t>
            </w:r>
          </w:p>
        </w:tc>
        <w:tc>
          <w:tcPr>
            <w:tcW w:w="5670" w:type="dxa"/>
            <w:tcBorders>
              <w:right w:val="nil"/>
            </w:tcBorders>
            <w:vAlign w:val="center"/>
          </w:tcPr>
          <w:p w14:paraId="34312335" w14:textId="7D13492B" w:rsidR="007669D9" w:rsidRDefault="0017359B" w:rsidP="009B67CD">
            <w:pPr>
              <w:pStyle w:val="a6"/>
              <w:rPr>
                <w:rFonts w:hint="eastAsia"/>
              </w:rPr>
            </w:pPr>
            <w:r>
              <w:rPr>
                <w:rFonts w:hint="eastAsia"/>
              </w:rPr>
              <w:t>谐振腔的质量系数</w:t>
            </w:r>
          </w:p>
        </w:tc>
      </w:tr>
    </w:tbl>
    <w:p w14:paraId="4CC02103" w14:textId="77777777" w:rsidR="00D5383B" w:rsidRDefault="00D5383B" w:rsidP="00D5383B">
      <w:pPr>
        <w:pStyle w:val="-"/>
        <w:rPr>
          <w:rFonts w:hint="eastAsia"/>
        </w:rPr>
      </w:pPr>
    </w:p>
    <w:p w14:paraId="00C90F6E" w14:textId="1559D286" w:rsidR="00D5383B" w:rsidRDefault="00D5383B" w:rsidP="00D5383B">
      <w:pPr>
        <w:pStyle w:val="-"/>
      </w:pPr>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Pr>
          <w:rFonts w:hint="eastAsia"/>
        </w:rPr>
        <w:t xml:space="preserve"> </w:t>
      </w:r>
      <w:r>
        <w:rPr>
          <w:rFonts w:hint="eastAsia"/>
        </w:rPr>
        <w:t>输出文件格式</w:t>
      </w:r>
    </w:p>
    <w:p w14:paraId="3C61A5CF" w14:textId="18849774" w:rsidR="00D5383B" w:rsidRPr="000B5980" w:rsidRDefault="00D5383B" w:rsidP="00D5383B">
      <w:pPr>
        <w:pStyle w:val="-0"/>
        <w:spacing w:afterLines="50" w:after="211"/>
        <w:rPr>
          <w:rFonts w:eastAsia="宋体"/>
        </w:rPr>
      </w:pPr>
      <w:r w:rsidRPr="00324CD9">
        <w:t>Table 2-</w:t>
      </w:r>
      <w:r w:rsidRPr="00324CD9">
        <w:fldChar w:fldCharType="begin"/>
      </w:r>
      <w:r w:rsidRPr="00324CD9">
        <w:instrText xml:space="preserve"> SEQ Table_2- \* ARABIC </w:instrText>
      </w:r>
      <w:r w:rsidRPr="00324CD9">
        <w:fldChar w:fldCharType="separate"/>
      </w:r>
      <w:r>
        <w:rPr>
          <w:noProof/>
        </w:rPr>
        <w:t>3</w:t>
      </w:r>
      <w:r w:rsidRPr="00324CD9">
        <w:fldChar w:fldCharType="end"/>
      </w:r>
      <w:r w:rsidR="0099334B">
        <w:rPr>
          <w:rFonts w:hint="eastAsia"/>
        </w:rPr>
        <w:t xml:space="preserve"> The format of the output file</w:t>
      </w:r>
    </w:p>
    <w:tbl>
      <w:tblPr>
        <w:tblW w:w="7987"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4962"/>
      </w:tblGrid>
      <w:tr w:rsidR="00E30264" w14:paraId="036ECD21" w14:textId="77777777" w:rsidTr="00E30264">
        <w:tblPrEx>
          <w:tblCellMar>
            <w:top w:w="0" w:type="dxa"/>
            <w:bottom w:w="0" w:type="dxa"/>
          </w:tblCellMar>
        </w:tblPrEx>
        <w:tc>
          <w:tcPr>
            <w:tcW w:w="3025" w:type="dxa"/>
            <w:tcBorders>
              <w:left w:val="nil"/>
            </w:tcBorders>
            <w:vAlign w:val="center"/>
          </w:tcPr>
          <w:p w14:paraId="0922CE8B" w14:textId="77777777" w:rsidR="00D5383B" w:rsidRPr="004D0988" w:rsidRDefault="00D5383B" w:rsidP="009B67CD">
            <w:pPr>
              <w:pStyle w:val="a6"/>
            </w:pPr>
            <w:r>
              <w:rPr>
                <w:rFonts w:hint="eastAsia"/>
              </w:rPr>
              <w:t xml:space="preserve"> </w:t>
            </w:r>
            <w:r>
              <w:rPr>
                <w:rFonts w:hint="eastAsia"/>
              </w:rPr>
              <w:t>参数名称</w:t>
            </w:r>
          </w:p>
        </w:tc>
        <w:tc>
          <w:tcPr>
            <w:tcW w:w="4962" w:type="dxa"/>
            <w:tcBorders>
              <w:right w:val="nil"/>
            </w:tcBorders>
            <w:vAlign w:val="center"/>
          </w:tcPr>
          <w:p w14:paraId="175A6F5C" w14:textId="77777777" w:rsidR="00D5383B" w:rsidRPr="004D0988" w:rsidRDefault="00D5383B" w:rsidP="009B67CD">
            <w:pPr>
              <w:pStyle w:val="a6"/>
              <w:rPr>
                <w:rFonts w:hint="eastAsia"/>
              </w:rPr>
            </w:pPr>
            <w:r>
              <w:rPr>
                <w:rFonts w:hint="eastAsia"/>
              </w:rPr>
              <w:t>详细信息</w:t>
            </w:r>
          </w:p>
        </w:tc>
      </w:tr>
      <w:tr w:rsidR="00E30264" w14:paraId="0E80E84B" w14:textId="77777777" w:rsidTr="00E30264">
        <w:tblPrEx>
          <w:tblCellMar>
            <w:top w:w="0" w:type="dxa"/>
            <w:bottom w:w="0" w:type="dxa"/>
          </w:tblCellMar>
        </w:tblPrEx>
        <w:trPr>
          <w:trHeight w:val="395"/>
        </w:trPr>
        <w:tc>
          <w:tcPr>
            <w:tcW w:w="3025" w:type="dxa"/>
            <w:tcBorders>
              <w:left w:val="nil"/>
            </w:tcBorders>
            <w:vAlign w:val="center"/>
          </w:tcPr>
          <w:p w14:paraId="0DF272D3" w14:textId="38CAE1FA" w:rsidR="00D5383B" w:rsidRDefault="00D5383B" w:rsidP="009B67CD">
            <w:pPr>
              <w:pStyle w:val="a6"/>
              <w:rPr>
                <w:rFonts w:hint="eastAsia"/>
              </w:rPr>
            </w:pPr>
            <w:proofErr w:type="spellStart"/>
            <w:r>
              <w:rPr>
                <w:rFonts w:hint="eastAsia"/>
              </w:rPr>
              <w:t>E_default_w_thermal_average</w:t>
            </w:r>
            <w:proofErr w:type="spellEnd"/>
          </w:p>
        </w:tc>
        <w:tc>
          <w:tcPr>
            <w:tcW w:w="4962" w:type="dxa"/>
            <w:tcBorders>
              <w:right w:val="nil"/>
            </w:tcBorders>
            <w:vAlign w:val="center"/>
          </w:tcPr>
          <w:p w14:paraId="292BC067" w14:textId="0F21C8D8" w:rsidR="00D5383B" w:rsidRDefault="00D5383B" w:rsidP="009B67CD">
            <w:pPr>
              <w:pStyle w:val="a6"/>
              <w:rPr>
                <w:rFonts w:hint="eastAsia"/>
              </w:rPr>
            </w:pPr>
            <w:r>
              <w:rPr>
                <w:rFonts w:hint="eastAsia"/>
              </w:rPr>
              <w:t>在</w:t>
            </w:r>
            <w:proofErr w:type="spellStart"/>
            <w:r>
              <w:rPr>
                <w:rFonts w:hint="eastAsia"/>
              </w:rPr>
              <w:t>thermal_tuning</w:t>
            </w:r>
            <w:proofErr w:type="spellEnd"/>
            <w:r>
              <w:rPr>
                <w:rFonts w:hint="eastAsia"/>
              </w:rPr>
              <w:t>条件下，平均能量损耗</w:t>
            </w:r>
          </w:p>
        </w:tc>
      </w:tr>
      <w:tr w:rsidR="00E30264" w14:paraId="197BBD76" w14:textId="77777777" w:rsidTr="00E30264">
        <w:tblPrEx>
          <w:tblCellMar>
            <w:top w:w="0" w:type="dxa"/>
            <w:bottom w:w="0" w:type="dxa"/>
          </w:tblCellMar>
        </w:tblPrEx>
        <w:trPr>
          <w:trHeight w:val="395"/>
        </w:trPr>
        <w:tc>
          <w:tcPr>
            <w:tcW w:w="3025" w:type="dxa"/>
            <w:tcBorders>
              <w:left w:val="nil"/>
            </w:tcBorders>
            <w:vAlign w:val="center"/>
          </w:tcPr>
          <w:p w14:paraId="52FEB421" w14:textId="3E798161" w:rsidR="00D5383B" w:rsidRDefault="00D5383B" w:rsidP="009B67CD">
            <w:pPr>
              <w:pStyle w:val="a6"/>
              <w:rPr>
                <w:rFonts w:hint="eastAsia"/>
              </w:rPr>
            </w:pPr>
            <w:proofErr w:type="spellStart"/>
            <w:r>
              <w:rPr>
                <w:rFonts w:hint="eastAsia"/>
              </w:rPr>
              <w:t>E</w:t>
            </w:r>
            <w:r>
              <w:rPr>
                <w:rFonts w:hint="eastAsia"/>
              </w:rPr>
              <w:t>_default_o</w:t>
            </w:r>
            <w:r>
              <w:rPr>
                <w:rFonts w:hint="eastAsia"/>
              </w:rPr>
              <w:t>_thermal_average</w:t>
            </w:r>
            <w:proofErr w:type="spellEnd"/>
          </w:p>
        </w:tc>
        <w:tc>
          <w:tcPr>
            <w:tcW w:w="4962" w:type="dxa"/>
            <w:tcBorders>
              <w:right w:val="nil"/>
            </w:tcBorders>
            <w:vAlign w:val="center"/>
          </w:tcPr>
          <w:p w14:paraId="10514975" w14:textId="7E595370" w:rsidR="00D5383B" w:rsidRDefault="00D5383B" w:rsidP="009B67CD">
            <w:pPr>
              <w:pStyle w:val="a6"/>
              <w:rPr>
                <w:rFonts w:hint="eastAsia"/>
              </w:rPr>
            </w:pPr>
            <w:r>
              <w:rPr>
                <w:rFonts w:hint="eastAsia"/>
              </w:rPr>
              <w:t>无</w:t>
            </w:r>
            <w:proofErr w:type="spellStart"/>
            <w:r>
              <w:rPr>
                <w:rFonts w:hint="eastAsia"/>
              </w:rPr>
              <w:t>thermal_tuning</w:t>
            </w:r>
            <w:proofErr w:type="spellEnd"/>
            <w:r>
              <w:rPr>
                <w:rFonts w:hint="eastAsia"/>
              </w:rPr>
              <w:t>条件下，平均能量损耗</w:t>
            </w:r>
          </w:p>
        </w:tc>
      </w:tr>
      <w:tr w:rsidR="00E30264" w14:paraId="3C3A5EF9" w14:textId="77777777" w:rsidTr="00E30264">
        <w:tblPrEx>
          <w:tblCellMar>
            <w:top w:w="0" w:type="dxa"/>
            <w:bottom w:w="0" w:type="dxa"/>
          </w:tblCellMar>
        </w:tblPrEx>
        <w:trPr>
          <w:trHeight w:val="395"/>
        </w:trPr>
        <w:tc>
          <w:tcPr>
            <w:tcW w:w="3025" w:type="dxa"/>
            <w:tcBorders>
              <w:left w:val="nil"/>
            </w:tcBorders>
            <w:vAlign w:val="center"/>
          </w:tcPr>
          <w:p w14:paraId="3B2014EF" w14:textId="102C8561" w:rsidR="00D5383B" w:rsidRDefault="00E30264" w:rsidP="009B67CD">
            <w:pPr>
              <w:pStyle w:val="a6"/>
              <w:rPr>
                <w:rFonts w:hint="eastAsia"/>
              </w:rPr>
            </w:pPr>
            <w:proofErr w:type="spellStart"/>
            <w:r>
              <w:rPr>
                <w:rFonts w:hint="eastAsia"/>
              </w:rPr>
              <w:t>E_optimal_w_thermal_average</w:t>
            </w:r>
            <w:proofErr w:type="spellEnd"/>
          </w:p>
        </w:tc>
        <w:tc>
          <w:tcPr>
            <w:tcW w:w="4962" w:type="dxa"/>
            <w:tcBorders>
              <w:right w:val="nil"/>
            </w:tcBorders>
            <w:vAlign w:val="center"/>
          </w:tcPr>
          <w:p w14:paraId="58CFF016" w14:textId="2A254524" w:rsidR="00D5383B" w:rsidRDefault="00E30264" w:rsidP="009B67CD">
            <w:pPr>
              <w:pStyle w:val="a6"/>
              <w:rPr>
                <w:rFonts w:hint="eastAsia"/>
              </w:rPr>
            </w:pPr>
            <w:r>
              <w:rPr>
                <w:rFonts w:hint="eastAsia"/>
              </w:rPr>
              <w:t>使用</w:t>
            </w:r>
            <w:proofErr w:type="spellStart"/>
            <w:r>
              <w:rPr>
                <w:rFonts w:hint="eastAsia"/>
              </w:rPr>
              <w:t>thermal_tuning</w:t>
            </w:r>
            <w:proofErr w:type="spellEnd"/>
            <w:r w:rsidR="00060A0A">
              <w:rPr>
                <w:rFonts w:hint="eastAsia"/>
              </w:rPr>
              <w:t>最优设置下</w:t>
            </w:r>
            <w:r>
              <w:rPr>
                <w:rFonts w:hint="eastAsia"/>
              </w:rPr>
              <w:t>，平均能量损耗</w:t>
            </w:r>
          </w:p>
        </w:tc>
      </w:tr>
      <w:tr w:rsidR="00E30264" w14:paraId="46BB54B0" w14:textId="77777777" w:rsidTr="00E30264">
        <w:tblPrEx>
          <w:tblCellMar>
            <w:top w:w="0" w:type="dxa"/>
            <w:bottom w:w="0" w:type="dxa"/>
          </w:tblCellMar>
        </w:tblPrEx>
        <w:trPr>
          <w:trHeight w:val="395"/>
        </w:trPr>
        <w:tc>
          <w:tcPr>
            <w:tcW w:w="3025" w:type="dxa"/>
            <w:tcBorders>
              <w:left w:val="nil"/>
            </w:tcBorders>
            <w:vAlign w:val="center"/>
          </w:tcPr>
          <w:p w14:paraId="5E03AD7E" w14:textId="17059FA0" w:rsidR="00D5383B" w:rsidRDefault="00E30264" w:rsidP="009B67CD">
            <w:pPr>
              <w:pStyle w:val="a6"/>
              <w:rPr>
                <w:rFonts w:hint="eastAsia"/>
              </w:rPr>
            </w:pPr>
            <w:proofErr w:type="spellStart"/>
            <w:r>
              <w:rPr>
                <w:rFonts w:hint="eastAsia"/>
              </w:rPr>
              <w:t>E_optimal_o_thermal_average</w:t>
            </w:r>
            <w:proofErr w:type="spellEnd"/>
          </w:p>
        </w:tc>
        <w:tc>
          <w:tcPr>
            <w:tcW w:w="4962" w:type="dxa"/>
            <w:tcBorders>
              <w:right w:val="nil"/>
            </w:tcBorders>
            <w:vAlign w:val="center"/>
          </w:tcPr>
          <w:p w14:paraId="4E239942" w14:textId="39A0B9EB" w:rsidR="00D5383B" w:rsidRDefault="00E30264" w:rsidP="009B67CD">
            <w:pPr>
              <w:pStyle w:val="a6"/>
              <w:rPr>
                <w:rFonts w:hint="eastAsia"/>
              </w:rPr>
            </w:pPr>
            <w:r>
              <w:rPr>
                <w:rFonts w:hint="eastAsia"/>
              </w:rPr>
              <w:t>无</w:t>
            </w:r>
            <w:proofErr w:type="spellStart"/>
            <w:r>
              <w:rPr>
                <w:rFonts w:hint="eastAsia"/>
              </w:rPr>
              <w:t>thermal_tuning</w:t>
            </w:r>
            <w:proofErr w:type="spellEnd"/>
            <w:r w:rsidR="00060A0A">
              <w:rPr>
                <w:rFonts w:hint="eastAsia"/>
              </w:rPr>
              <w:t>最有设置下，平均能量损耗</w:t>
            </w:r>
          </w:p>
        </w:tc>
      </w:tr>
    </w:tbl>
    <w:p w14:paraId="271B2C82" w14:textId="77777777" w:rsidR="00CC1C0B" w:rsidRPr="00A4049F" w:rsidRDefault="00CC1C0B" w:rsidP="00CC1C0B">
      <w:pPr>
        <w:snapToGrid w:val="0"/>
        <w:spacing w:before="0" w:beforeAutospacing="0" w:after="0" w:afterAutospacing="0" w:line="300" w:lineRule="auto"/>
        <w:ind w:left="0"/>
        <w:jc w:val="left"/>
        <w:rPr>
          <w:rFonts w:ascii="宋体" w:eastAsia="宋体" w:hAnsi="宋体" w:hint="eastAsia"/>
          <w:sz w:val="24"/>
        </w:rPr>
      </w:pPr>
    </w:p>
    <w:p w14:paraId="134DD524" w14:textId="77777777" w:rsidR="00D81B91" w:rsidRPr="00E23FDA" w:rsidRDefault="00D81B91" w:rsidP="00D81B91">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片上光网络结构</w:t>
      </w:r>
    </w:p>
    <w:p w14:paraId="42B65F48" w14:textId="516DE631" w:rsidR="00B44D89" w:rsidRDefault="002A7C13" w:rsidP="00B44D89">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片上系统的多处理器结构(</w:t>
      </w:r>
      <m:oMath>
        <m:r>
          <m:rPr>
            <m:sty m:val="p"/>
          </m:rPr>
          <w:rPr>
            <w:rFonts w:ascii="Cambria Math" w:eastAsia="宋体" w:hAnsi="Cambria Math"/>
            <w:sz w:val="24"/>
          </w:rPr>
          <m:t>MPSoC</m:t>
        </m:r>
      </m:oMath>
      <w:r>
        <w:rPr>
          <w:rFonts w:ascii="宋体" w:eastAsia="宋体" w:hAnsi="宋体" w:hint="eastAsia"/>
          <w:sz w:val="24"/>
        </w:rPr>
        <w:t>,</w:t>
      </w:r>
      <w:r w:rsidRPr="002A7C13">
        <w:t xml:space="preserve"> </w:t>
      </w:r>
      <w:r w:rsidRPr="002A7C13">
        <w:rPr>
          <w:rFonts w:ascii="宋体" w:eastAsia="宋体" w:hAnsi="宋体"/>
          <w:sz w:val="24"/>
        </w:rPr>
        <w:t>Multiprocessor system-on-chip</w:t>
      </w:r>
      <w:r>
        <w:rPr>
          <w:rFonts w:ascii="宋体" w:eastAsia="宋体" w:hAnsi="宋体" w:hint="eastAsia"/>
          <w:sz w:val="24"/>
        </w:rPr>
        <w:t>)已经成为了提升系统性能和降低功耗的重要方式，其可以将并行的将处理任务分配到大量的逻辑处理单元上。随着技术的发展和IP（</w:t>
      </w:r>
      <w:r w:rsidRPr="002A7C13">
        <w:rPr>
          <w:rFonts w:ascii="宋体" w:eastAsia="宋体" w:hAnsi="宋体"/>
          <w:sz w:val="24"/>
        </w:rPr>
        <w:t>Intellectual Property</w:t>
      </w:r>
      <w:r>
        <w:rPr>
          <w:rFonts w:ascii="宋体" w:eastAsia="宋体" w:hAnsi="宋体" w:hint="eastAsia"/>
          <w:sz w:val="24"/>
        </w:rPr>
        <w:t>）数量的快速增长，传统的片上通信架构已经不再适合这样的系统。因为传统的片上通信系统受到了带宽、扩展性和功率消耗等方面的限制。为了去解决这方面的问题，片上网络被引入进来，进而解决片上的通信方面的问题</w:t>
      </w:r>
      <w:r w:rsidR="00175AEA">
        <w:rPr>
          <w:rFonts w:ascii="宋体" w:eastAsia="宋体" w:hAnsi="宋体" w:hint="eastAsia"/>
          <w:sz w:val="24"/>
        </w:rPr>
        <w:t>，首先我们可以通过将互相见通信较为频繁的IP核放到更近的地方的方法，降低网络中远程通信的通信量，降低通信压力。</w:t>
      </w:r>
    </w:p>
    <w:p w14:paraId="27B46EDF" w14:textId="410834A9" w:rsidR="00B44D89" w:rsidRPr="00C10E68" w:rsidRDefault="00B44D89" w:rsidP="00B44D89">
      <w:pPr>
        <w:snapToGrid w:val="0"/>
        <w:spacing w:before="0" w:beforeAutospacing="0" w:after="0" w:afterAutospacing="0" w:line="300" w:lineRule="auto"/>
        <w:ind w:left="0" w:firstLine="420"/>
        <w:rPr>
          <w:rFonts w:ascii="宋体" w:eastAsia="宋体" w:hAnsi="宋体"/>
          <w:sz w:val="24"/>
        </w:rPr>
      </w:pPr>
      <w:r w:rsidRPr="00B44D89">
        <w:rPr>
          <w:rFonts w:ascii="宋体" w:eastAsia="宋体" w:hAnsi="宋体"/>
          <w:sz w:val="24"/>
        </w:rPr>
        <w:t>International Technology Roadmap for Semiconductors (ITRS)</w:t>
      </w:r>
      <w:r>
        <w:rPr>
          <w:rFonts w:ascii="宋体" w:eastAsia="宋体" w:hAnsi="宋体" w:hint="eastAsia"/>
          <w:sz w:val="24"/>
        </w:rPr>
        <w:t>表示片上本地时钟的速率在2010年会达到73GHz，在片上系统的多处理器结构中，带宽、系统连接间的高功率消耗将会成为系统的瓶颈。</w:t>
      </w:r>
      <w:r w:rsidR="009E4B70">
        <w:rPr>
          <w:rFonts w:ascii="宋体" w:eastAsia="宋体" w:hAnsi="宋体" w:hint="eastAsia"/>
          <w:sz w:val="24"/>
        </w:rPr>
        <w:t>而片上光网络正好具有低延迟、高带宽和低消耗的特点。片上光网络由光路由器，光波导和IP处理核组成。微环谐振</w:t>
      </w:r>
      <w:r w:rsidR="00D7287C">
        <w:rPr>
          <w:rFonts w:ascii="宋体" w:eastAsia="宋体" w:hAnsi="宋体" w:hint="eastAsia"/>
          <w:sz w:val="24"/>
        </w:rPr>
        <w:t>腔作为主要的光基本单元被应用在光路由器之中，起到开关函数的功能。</w:t>
      </w:r>
      <w:r w:rsidR="00AE42D2">
        <w:rPr>
          <w:rFonts w:ascii="宋体" w:eastAsia="宋体" w:hAnsi="宋体" w:hint="eastAsia"/>
          <w:sz w:val="24"/>
        </w:rPr>
        <w:t>几项关于使用波导和微环谐振腔作为基础元件的片上光网络的工作已经发表出来。</w:t>
      </w:r>
      <w:proofErr w:type="spellStart"/>
      <w:r w:rsidR="00AE42D2">
        <w:rPr>
          <w:rFonts w:ascii="宋体" w:eastAsia="宋体" w:hAnsi="宋体" w:hint="eastAsia"/>
          <w:sz w:val="24"/>
        </w:rPr>
        <w:t>Shacham</w:t>
      </w:r>
      <w:proofErr w:type="spellEnd"/>
      <w:r w:rsidR="00AE42D2">
        <w:rPr>
          <w:rFonts w:ascii="宋体" w:eastAsia="宋体" w:hAnsi="宋体" w:hint="eastAsia"/>
          <w:sz w:val="24"/>
        </w:rPr>
        <w:t>等人提出了一种片上光网络系统，这种系统用光网络来做大数据量的传输，使用电网络来传输控制数据包和小的数据包[</w:t>
      </w:r>
      <w:r w:rsidR="00235123">
        <w:rPr>
          <w:rFonts w:ascii="宋体" w:eastAsia="宋体" w:hAnsi="宋体" w:hint="eastAsia"/>
          <w:sz w:val="24"/>
        </w:rPr>
        <w:t>7-11</w:t>
      </w:r>
      <w:r w:rsidR="00AE42D2">
        <w:rPr>
          <w:rFonts w:ascii="宋体" w:eastAsia="宋体" w:hAnsi="宋体" w:hint="eastAsia"/>
          <w:sz w:val="24"/>
        </w:rPr>
        <w:t>]。</w:t>
      </w:r>
      <w:r w:rsidR="00235123">
        <w:rPr>
          <w:rFonts w:ascii="宋体" w:eastAsia="宋体" w:hAnsi="宋体" w:hint="eastAsia"/>
          <w:sz w:val="24"/>
        </w:rPr>
        <w:t>Corona</w:t>
      </w:r>
      <w:r w:rsidR="00561BE8">
        <w:rPr>
          <w:rFonts w:ascii="宋体" w:eastAsia="宋体" w:hAnsi="宋体" w:hint="eastAsia"/>
          <w:sz w:val="24"/>
        </w:rPr>
        <w:t>是一种新</w:t>
      </w:r>
      <w:r w:rsidR="00235123">
        <w:rPr>
          <w:rFonts w:ascii="宋体" w:eastAsia="宋体" w:hAnsi="宋体" w:hint="eastAsia"/>
          <w:sz w:val="24"/>
        </w:rPr>
        <w:t>的片上光网络架构</w:t>
      </w:r>
      <w:r w:rsidR="00561BE8">
        <w:rPr>
          <w:rFonts w:ascii="宋体" w:eastAsia="宋体" w:hAnsi="宋体" w:hint="eastAsia"/>
          <w:sz w:val="24"/>
        </w:rPr>
        <w:t>，它使用了纯光网络结构[7-12]。Batten等人另外一种光网络结构，他提出一种在全局的Crossbar的网络拓扑结构下，将网络中的节点通</w:t>
      </w:r>
      <w:r w:rsidR="00561BE8">
        <w:rPr>
          <w:rFonts w:ascii="宋体" w:eastAsia="宋体" w:hAnsi="宋体" w:hint="eastAsia"/>
          <w:sz w:val="24"/>
        </w:rPr>
        <w:lastRenderedPageBreak/>
        <w:t>过Mesh光网络结构[7-13]</w:t>
      </w:r>
      <w:r w:rsidR="009252AB">
        <w:rPr>
          <w:rFonts w:ascii="宋体" w:eastAsia="宋体" w:hAnsi="宋体" w:hint="eastAsia"/>
          <w:sz w:val="24"/>
        </w:rPr>
        <w:t>，其光通路被用来做高数据量的通信，电网络被用来本地开关控制。</w:t>
      </w:r>
    </w:p>
    <w:p w14:paraId="2BF68039" w14:textId="77777777" w:rsidR="00D81B91" w:rsidRPr="00A2314D"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.1</w:t>
      </w:r>
      <w:r>
        <w:rPr>
          <w:rFonts w:ascii="Heiti SC Medium" w:eastAsia="Heiti SC Medium" w:hAnsi="Heiti SC Medium" w:hint="eastAsia"/>
          <w:sz w:val="28"/>
          <w:szCs w:val="28"/>
        </w:rPr>
        <w:t xml:space="preserve"> 光基本开关单元</w:t>
      </w:r>
    </w:p>
    <w:p w14:paraId="2AA1E2C0"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光基本开关单元通过改变微环谐振腔的谐振波长控制光信号的传输通路。通过不同的微环谐振腔的组合可以形成不同的路由控制结构。所有的光路由器原件都是由两种基本的</w:t>
      </w:r>
      <w:r>
        <w:rPr>
          <w:rFonts w:ascii="宋体" w:eastAsia="宋体" w:hAnsi="宋体"/>
          <w:sz w:val="24"/>
        </w:rPr>
        <w:t>1</w:t>
      </w:r>
      <w:r>
        <w:rPr>
          <w:rFonts w:ascii="宋体" w:eastAsia="宋体" w:hAnsi="宋体" w:hint="eastAsia"/>
          <w:sz w:val="24"/>
        </w:rPr>
        <w:t>x</w:t>
      </w:r>
      <w:r>
        <w:rPr>
          <w:rFonts w:ascii="宋体" w:eastAsia="宋体" w:hAnsi="宋体"/>
          <w:sz w:val="24"/>
        </w:rPr>
        <w:t>2</w:t>
      </w:r>
      <w:r>
        <w:rPr>
          <w:rFonts w:ascii="宋体" w:eastAsia="宋体" w:hAnsi="宋体" w:hint="eastAsia"/>
          <w:sz w:val="24"/>
        </w:rPr>
        <w:t>开关单元组成，</w:t>
      </w:r>
      <w:r w:rsidRPr="00A2314D">
        <w:rPr>
          <w:rFonts w:ascii="宋体" w:eastAsia="宋体" w:hAnsi="宋体" w:hint="eastAsia"/>
          <w:b/>
          <w:sz w:val="24"/>
        </w:rPr>
        <w:t>如图中所示</w:t>
      </w:r>
      <w:r>
        <w:rPr>
          <w:rFonts w:ascii="宋体" w:eastAsia="宋体" w:hAnsi="宋体" w:hint="eastAsia"/>
          <w:b/>
          <w:sz w:val="24"/>
        </w:rPr>
        <w:t>，</w:t>
      </w:r>
      <w:r>
        <w:rPr>
          <w:rFonts w:ascii="宋体" w:eastAsia="宋体" w:hAnsi="宋体" w:hint="eastAsia"/>
          <w:sz w:val="24"/>
        </w:rPr>
        <w:t>包括平行开关单元和交叉基础单元。两个基础开关单元都是由一个微环谐振腔和2段波导组成。当微波谐振腔处于打开状态时，其对应一个打开状态谐振波长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Pr>
          <w:rFonts w:ascii="宋体" w:eastAsia="宋体" w:hAnsi="宋体" w:hint="eastAsia"/>
          <w:sz w:val="24"/>
        </w:rPr>
        <w:t>，波长为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Pr>
          <w:rFonts w:ascii="宋体" w:eastAsia="宋体" w:hAnsi="宋体" w:hint="eastAsia"/>
          <w:sz w:val="24"/>
        </w:rPr>
        <w:t>光信号会被谐振进微波的谐振腔中并导出到drop端口。当微环谐振腔处于关闭状态时，波长为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Pr>
          <w:rFonts w:ascii="宋体" w:eastAsia="宋体" w:hAnsi="宋体" w:hint="eastAsia"/>
          <w:sz w:val="24"/>
        </w:rPr>
        <w:t>光信号将直接从through端口导出。不同的多进多出路由单元可以通过配置该基本开关而实现。</w:t>
      </w:r>
    </w:p>
    <w:p w14:paraId="1F84A3A3" w14:textId="77777777" w:rsidR="00D81B91" w:rsidRDefault="00D81B91" w:rsidP="00D81B91">
      <w:pPr>
        <w:snapToGrid w:val="0"/>
        <w:spacing w:before="0" w:beforeAutospacing="0" w:after="0" w:afterAutospacing="0" w:line="300" w:lineRule="auto"/>
        <w:rPr>
          <w:rFonts w:ascii="宋体" w:eastAsia="宋体" w:hAnsi="宋体"/>
          <w:sz w:val="24"/>
        </w:rPr>
      </w:pPr>
      <w:r>
        <w:rPr>
          <w:rFonts w:ascii="宋体" w:eastAsia="宋体" w:hAnsi="宋体"/>
          <w:noProof/>
          <w:sz w:val="24"/>
        </w:rPr>
        <w:drawing>
          <wp:inline distT="0" distB="0" distL="0" distR="0" wp14:anchorId="69BB9EC6" wp14:editId="5DC70372">
            <wp:extent cx="4223651" cy="201971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resonat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5326" cy="2068339"/>
                    </a:xfrm>
                    <a:prstGeom prst="rect">
                      <a:avLst/>
                    </a:prstGeom>
                  </pic:spPr>
                </pic:pic>
              </a:graphicData>
            </a:graphic>
          </wp:inline>
        </w:drawing>
      </w:r>
    </w:p>
    <w:p w14:paraId="3E866D6C" w14:textId="77777777" w:rsidR="00D81B91" w:rsidRPr="00FA2902" w:rsidRDefault="00D81B91" w:rsidP="00D81B91">
      <w:pPr>
        <w:keepNext/>
        <w:spacing w:before="0" w:beforeAutospacing="0" w:after="0" w:afterAutospacing="0"/>
        <w:ind w:left="0" w:firstLineChars="650" w:firstLine="1365"/>
        <w:rPr>
          <w:rFonts w:ascii="KaiTi" w:hAnsi="KaiTi"/>
        </w:rPr>
      </w:pPr>
      <w:r w:rsidRPr="00FA2902">
        <w:rPr>
          <w:rFonts w:ascii="KaiTi" w:hAnsi="KaiTi" w:hint="eastAsia"/>
        </w:rPr>
        <w:t>图</w:t>
      </w:r>
      <w:r w:rsidRPr="00FA2902">
        <w:rPr>
          <w:rFonts w:ascii="KaiTi" w:hAnsi="KaiTi" w:hint="eastAsia"/>
        </w:rPr>
        <w:t>2</w:t>
      </w:r>
      <w:r>
        <w:rPr>
          <w:rFonts w:ascii="KaiTi" w:hAnsi="KaiTi"/>
        </w:rPr>
        <w:t>-</w:t>
      </w:r>
      <w:r w:rsidRPr="00FA2902">
        <w:rPr>
          <w:rFonts w:ascii="KaiTi" w:hAnsi="KaiTi"/>
        </w:rPr>
        <w:t>1</w:t>
      </w:r>
      <w:r>
        <w:rPr>
          <w:rFonts w:ascii="KaiTi" w:hAnsi="KaiTi"/>
        </w:rPr>
        <w:t>-</w:t>
      </w:r>
      <w:r w:rsidRPr="00FA2902">
        <w:rPr>
          <w:rFonts w:ascii="KaiTi" w:hAnsi="KaiTi"/>
        </w:rPr>
        <w:t xml:space="preserve">1 </w:t>
      </w:r>
      <w:r w:rsidRPr="00FA2902">
        <w:rPr>
          <w:rFonts w:ascii="KaiTi" w:hAnsi="KaiTi" w:hint="eastAsia"/>
        </w:rPr>
        <w:t>水平开关单元</w:t>
      </w:r>
      <w:r w:rsidRPr="00FA2902">
        <w:rPr>
          <w:rFonts w:ascii="KaiTi" w:hAnsi="KaiTi" w:hint="eastAsia"/>
        </w:rPr>
        <w:t xml:space="preserve"> </w:t>
      </w:r>
      <w:r w:rsidRPr="00FA2902">
        <w:rPr>
          <w:rFonts w:ascii="KaiTi" w:hAnsi="KaiTi"/>
        </w:rPr>
        <w:t xml:space="preserve">         </w:t>
      </w:r>
      <w:r>
        <w:rPr>
          <w:rFonts w:ascii="KaiTi" w:hAnsi="KaiTi"/>
        </w:rPr>
        <w:t xml:space="preserve">   </w:t>
      </w:r>
      <w:r w:rsidRPr="00FA2902">
        <w:rPr>
          <w:rFonts w:ascii="KaiTi" w:hAnsi="KaiTi" w:hint="eastAsia"/>
        </w:rPr>
        <w:t>图</w:t>
      </w:r>
      <w:r w:rsidRPr="00FA2902">
        <w:rPr>
          <w:rFonts w:ascii="KaiTi" w:hAnsi="KaiTi" w:hint="eastAsia"/>
        </w:rPr>
        <w:t>2</w:t>
      </w:r>
      <w:r w:rsidRPr="00FA2902">
        <w:rPr>
          <w:rFonts w:ascii="KaiTi" w:hAnsi="KaiTi"/>
        </w:rPr>
        <w:t xml:space="preserve">.1.2 </w:t>
      </w:r>
      <w:r w:rsidRPr="00FA2902">
        <w:rPr>
          <w:rFonts w:ascii="KaiTi" w:hAnsi="KaiTi" w:hint="eastAsia"/>
        </w:rPr>
        <w:t>交叉开关单元</w:t>
      </w:r>
    </w:p>
    <w:p w14:paraId="46208D78" w14:textId="77777777" w:rsidR="00D81B91" w:rsidRPr="00FA2902" w:rsidRDefault="00D81B91" w:rsidP="00D81B91">
      <w:pPr>
        <w:keepNext/>
        <w:spacing w:before="0" w:beforeAutospacing="0" w:after="0" w:afterAutospacing="0"/>
        <w:rPr>
          <w:rFonts w:ascii="Times New Roman" w:hAnsi="Times New Roman" w:cs="Times New Roman"/>
        </w:rPr>
      </w:pPr>
      <w:r w:rsidRPr="00FA2902">
        <w:rPr>
          <w:rFonts w:ascii="Times New Roman" w:hAnsi="Times New Roman" w:cs="Times New Roman" w:hint="eastAsia"/>
        </w:rPr>
        <w:t>Fig</w:t>
      </w:r>
      <w:r w:rsidRPr="00FA2902">
        <w:rPr>
          <w:rFonts w:ascii="Times New Roman" w:hAnsi="Times New Roman" w:cs="Times New Roman"/>
        </w:rPr>
        <w:t>.2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1 </w:t>
      </w:r>
      <w:r>
        <w:rPr>
          <w:rFonts w:ascii="Times New Roman" w:hAnsi="Times New Roman" w:cs="Times New Roman"/>
        </w:rPr>
        <w:t>p</w:t>
      </w:r>
      <w:r w:rsidRPr="00FA2902">
        <w:rPr>
          <w:rFonts w:ascii="Times New Roman" w:hAnsi="Times New Roman" w:cs="Times New Roman"/>
        </w:rPr>
        <w:t xml:space="preserve">arallel switching element   </w:t>
      </w:r>
      <w:r>
        <w:rPr>
          <w:rFonts w:ascii="Times New Roman" w:hAnsi="Times New Roman" w:cs="Times New Roman"/>
        </w:rPr>
        <w:t xml:space="preserve">   </w:t>
      </w:r>
      <w:r w:rsidRPr="00FA2902">
        <w:rPr>
          <w:rFonts w:ascii="Times New Roman" w:hAnsi="Times New Roman" w:cs="Times New Roman"/>
        </w:rPr>
        <w:t>Fig.2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2 </w:t>
      </w:r>
      <w:r>
        <w:rPr>
          <w:rFonts w:ascii="Times New Roman" w:hAnsi="Times New Roman" w:cs="Times New Roman"/>
        </w:rPr>
        <w:t>c</w:t>
      </w:r>
      <w:r w:rsidRPr="00FA2902">
        <w:rPr>
          <w:rFonts w:ascii="Times New Roman" w:hAnsi="Times New Roman" w:cs="Times New Roman"/>
        </w:rPr>
        <w:t>rossing switching element</w:t>
      </w:r>
    </w:p>
    <w:p w14:paraId="69E00823" w14:textId="77777777" w:rsidR="00D81B91" w:rsidRPr="00A2314D"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2</w:t>
      </w:r>
      <w:r>
        <w:rPr>
          <w:rFonts w:ascii="Heiti SC Medium" w:eastAsia="Heiti SC Medium" w:hAnsi="Heiti SC Medium" w:hint="eastAsia"/>
          <w:sz w:val="28"/>
          <w:szCs w:val="28"/>
        </w:rPr>
        <w:t xml:space="preserve"> 光路由结构</w:t>
      </w:r>
    </w:p>
    <w:p w14:paraId="52A514DC"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片上光网络是基于片上光路由器和光互联的网络结构。光路由结构是一个重要的组成结构，其实现了路由和流控制的功能。本文中，我们主要使用了Cygnus，其是在[</w:t>
      </w:r>
      <w:r>
        <w:rPr>
          <w:rFonts w:ascii="宋体" w:eastAsia="宋体" w:hAnsi="宋体"/>
          <w:sz w:val="24"/>
        </w:rPr>
        <w:t>2-14]</w:t>
      </w:r>
      <w:r>
        <w:rPr>
          <w:rFonts w:ascii="宋体" w:eastAsia="宋体" w:hAnsi="宋体" w:hint="eastAsia"/>
          <w:sz w:val="24"/>
        </w:rPr>
        <w:t>中首次被提出。Cygnus是一个严格的非阻塞</w:t>
      </w:r>
      <w:r>
        <w:rPr>
          <w:rFonts w:ascii="宋体" w:eastAsia="宋体" w:hAnsi="宋体"/>
          <w:sz w:val="24"/>
        </w:rPr>
        <w:t>5</w:t>
      </w:r>
      <w:r>
        <w:rPr>
          <w:rFonts w:ascii="宋体" w:eastAsia="宋体" w:hAnsi="宋体" w:hint="eastAsia"/>
          <w:sz w:val="24"/>
        </w:rPr>
        <w:t>x</w:t>
      </w:r>
      <w:r>
        <w:rPr>
          <w:rFonts w:ascii="宋体" w:eastAsia="宋体" w:hAnsi="宋体"/>
          <w:sz w:val="24"/>
        </w:rPr>
        <w:t>5</w:t>
      </w:r>
      <w:r>
        <w:rPr>
          <w:rFonts w:ascii="宋体" w:eastAsia="宋体" w:hAnsi="宋体" w:hint="eastAsia"/>
          <w:sz w:val="24"/>
        </w:rPr>
        <w:t>光路由器，主要用来实现Mesh或者Torus网络结构。每个Cygnus路由都有</w:t>
      </w:r>
      <w:r>
        <w:rPr>
          <w:rFonts w:ascii="宋体" w:eastAsia="宋体" w:hAnsi="宋体"/>
          <w:sz w:val="24"/>
        </w:rPr>
        <w:t>5</w:t>
      </w:r>
      <w:r>
        <w:rPr>
          <w:rFonts w:ascii="宋体" w:eastAsia="宋体" w:hAnsi="宋体" w:hint="eastAsia"/>
          <w:sz w:val="24"/>
        </w:rPr>
        <w:t>对双向的路由，包括</w:t>
      </w:r>
      <w:r>
        <w:rPr>
          <w:rFonts w:ascii="宋体" w:eastAsia="宋体" w:hAnsi="宋体"/>
          <w:sz w:val="24"/>
        </w:rPr>
        <w:t>injection/ejection</w:t>
      </w:r>
      <w:r>
        <w:rPr>
          <w:rFonts w:ascii="宋体" w:eastAsia="宋体" w:hAnsi="宋体" w:hint="eastAsia"/>
          <w:sz w:val="24"/>
        </w:rPr>
        <w:t>、n</w:t>
      </w:r>
      <w:r>
        <w:rPr>
          <w:rFonts w:ascii="宋体" w:eastAsia="宋体" w:hAnsi="宋体"/>
          <w:sz w:val="24"/>
        </w:rPr>
        <w:t>orth</w:t>
      </w:r>
      <w:r>
        <w:rPr>
          <w:rFonts w:ascii="宋体" w:eastAsia="宋体" w:hAnsi="宋体" w:hint="eastAsia"/>
          <w:sz w:val="24"/>
        </w:rPr>
        <w:t>、s</w:t>
      </w:r>
      <w:r>
        <w:rPr>
          <w:rFonts w:ascii="宋体" w:eastAsia="宋体" w:hAnsi="宋体"/>
          <w:sz w:val="24"/>
        </w:rPr>
        <w:t>outh</w:t>
      </w:r>
      <w:r>
        <w:rPr>
          <w:rFonts w:ascii="宋体" w:eastAsia="宋体" w:hAnsi="宋体" w:hint="eastAsia"/>
          <w:sz w:val="24"/>
        </w:rPr>
        <w:t>、west和east端口。每一对 injection/</w:t>
      </w:r>
      <w:r>
        <w:rPr>
          <w:rFonts w:ascii="宋体" w:eastAsia="宋体" w:hAnsi="宋体"/>
          <w:sz w:val="24"/>
        </w:rPr>
        <w:t>ejection</w:t>
      </w:r>
      <w:r>
        <w:rPr>
          <w:rFonts w:ascii="宋体" w:eastAsia="宋体" w:hAnsi="宋体" w:hint="eastAsia"/>
          <w:sz w:val="24"/>
        </w:rPr>
        <w:t>端口都可以通过光电转换接口和功能单元之间连接起来。功能单元可以是处理器或存储控制器。如图中所示，Cygnus路由结构主要有光基本开关单元和电控制单元组成。</w:t>
      </w:r>
    </w:p>
    <w:p w14:paraId="221E1636"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正如上一节的描述，光基础开关单元控制光信号从输入端口到对应的输出端口。Cygnus优化了波导的交叉数量和功率消耗。其充分的利用through端口去</w:t>
      </w:r>
      <w:r>
        <w:rPr>
          <w:rFonts w:ascii="宋体" w:eastAsia="宋体" w:hAnsi="宋体" w:hint="eastAsia"/>
          <w:sz w:val="24"/>
        </w:rPr>
        <w:lastRenderedPageBreak/>
        <w:t>尽量减少在微环谐振腔环中的功率消耗。如果光信号是在east和west端口之间或者在south和north端口之间传输，没有微环谐振腔会处于打开状态。当光信号必须要转弯或者使用到i</w:t>
      </w:r>
      <w:r>
        <w:rPr>
          <w:rFonts w:ascii="宋体" w:eastAsia="宋体" w:hAnsi="宋体"/>
          <w:sz w:val="24"/>
        </w:rPr>
        <w:t>njection/ejection</w:t>
      </w:r>
      <w:r>
        <w:rPr>
          <w:rFonts w:ascii="宋体" w:eastAsia="宋体" w:hAnsi="宋体" w:hint="eastAsia"/>
          <w:sz w:val="24"/>
        </w:rPr>
        <w:t>端口时，也只有一个微环谐振环处于打开状态。</w:t>
      </w:r>
    </w:p>
    <w:p w14:paraId="7746EABC" w14:textId="77777777" w:rsidR="00D81B91" w:rsidRPr="00925C58"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电控制单元使用传统的CMOS工艺实现。其使用电信号通过开关不同的微环谐振腔去配置光路由器。每一个电控制单元也都有5个对应的端口。</w:t>
      </w:r>
    </w:p>
    <w:p w14:paraId="76A81552" w14:textId="77777777" w:rsidR="00D81B91" w:rsidRPr="00A2314D"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3</w:t>
      </w:r>
      <w:r>
        <w:rPr>
          <w:rFonts w:ascii="Heiti SC Medium" w:eastAsia="Heiti SC Medium" w:hAnsi="Heiti SC Medium" w:hint="eastAsia"/>
          <w:sz w:val="28"/>
          <w:szCs w:val="28"/>
        </w:rPr>
        <w:t xml:space="preserve"> 光网络结构</w:t>
      </w:r>
    </w:p>
    <w:p w14:paraId="2946E1B4"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我们的片上光网络结构中，有两层重叠的网络结构，包括数据传输光网络和一个控制电网络。数据传输光网络是由Cygnus光路由结构之间通过光互联组成。而控制电网络是一个将Cygnus控制单元通过金属导线连接起来的网络。我们通过将两层网络通过物理隔离放到3D芯片的不同层中，然后通过TSV连线将对应的单元连接起来。此外，控制信息和数据信息被分离为路由控制包和数据包，路由控制包通过电网络传输，以实现控制光路径的预定。数据包通过光网络实现快速传输。</w:t>
      </w:r>
    </w:p>
    <w:p w14:paraId="1F4D740F"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拓扑结构决定了网络中节点的连接方式。在多步传输的拓扑结构中，数据包需要经过中间节点的转发到目标节点。在片上网络结构中，主要的拓扑结构包括Mesh结构和Torus结构。图2</w:t>
      </w:r>
      <w:r>
        <w:rPr>
          <w:rFonts w:ascii="宋体" w:eastAsia="宋体" w:hAnsi="宋体"/>
          <w:sz w:val="24"/>
        </w:rPr>
        <w:t>-3-1</w:t>
      </w:r>
      <w:r>
        <w:rPr>
          <w:rFonts w:ascii="宋体" w:eastAsia="宋体" w:hAnsi="宋体" w:hint="eastAsia"/>
          <w:sz w:val="24"/>
        </w:rPr>
        <w:t>描述了一个4x</w:t>
      </w:r>
      <w:r>
        <w:rPr>
          <w:rFonts w:ascii="宋体" w:eastAsia="宋体" w:hAnsi="宋体"/>
          <w:sz w:val="24"/>
        </w:rPr>
        <w:t>4</w:t>
      </w:r>
      <w:r>
        <w:rPr>
          <w:rFonts w:ascii="宋体" w:eastAsia="宋体" w:hAnsi="宋体" w:hint="eastAsia"/>
          <w:sz w:val="24"/>
        </w:rPr>
        <w:t>Mesh结构的3D片上光网络。该网络是一个基于TSV技术实现的两层3D芯片结构。光层网络集成了一个数据传输光网络，该网络将所有的Cygnus路由结构通过光互联材料连接起来。电层网络包含了C</w:t>
      </w:r>
      <w:r>
        <w:rPr>
          <w:rFonts w:ascii="宋体" w:eastAsia="宋体" w:hAnsi="宋体"/>
          <w:sz w:val="24"/>
        </w:rPr>
        <w:t>y</w:t>
      </w:r>
      <w:r>
        <w:rPr>
          <w:rFonts w:ascii="宋体" w:eastAsia="宋体" w:hAnsi="宋体" w:hint="eastAsia"/>
          <w:sz w:val="24"/>
        </w:rPr>
        <w:t>gnus路由控制单元连接起来的网络。同时，每个路由控制单元都和一个功能单元之间相连。功能单元同时也通过EO</w:t>
      </w:r>
      <w:r>
        <w:rPr>
          <w:rFonts w:ascii="宋体" w:eastAsia="宋体" w:hAnsi="宋体"/>
          <w:sz w:val="24"/>
        </w:rPr>
        <w:t>/OE</w:t>
      </w:r>
      <w:r>
        <w:rPr>
          <w:rFonts w:ascii="宋体" w:eastAsia="宋体" w:hAnsi="宋体" w:hint="eastAsia"/>
          <w:sz w:val="24"/>
        </w:rPr>
        <w:t>接口和对应的光基础开关单元连接。我们使用1</w:t>
      </w:r>
      <w:r>
        <w:rPr>
          <w:rFonts w:ascii="宋体" w:eastAsia="宋体" w:hAnsi="宋体"/>
          <w:sz w:val="24"/>
        </w:rPr>
        <w:t>-</w:t>
      </w:r>
      <w:r>
        <w:rPr>
          <w:rFonts w:ascii="宋体" w:eastAsia="宋体" w:hAnsi="宋体" w:hint="eastAsia"/>
          <w:sz w:val="24"/>
        </w:rPr>
        <w:t>bit宽的双向光连接用于数据传输光网络，同时使用3</w:t>
      </w:r>
      <w:r>
        <w:rPr>
          <w:rFonts w:ascii="宋体" w:eastAsia="宋体" w:hAnsi="宋体"/>
          <w:sz w:val="24"/>
        </w:rPr>
        <w:t>2-</w:t>
      </w:r>
      <w:r>
        <w:rPr>
          <w:rFonts w:ascii="宋体" w:eastAsia="宋体" w:hAnsi="宋体" w:hint="eastAsia"/>
          <w:sz w:val="24"/>
        </w:rPr>
        <w:t>bit宽的金属数据链路用于传输路由控制信息。</w:t>
      </w:r>
    </w:p>
    <w:p w14:paraId="796A29BB" w14:textId="77777777" w:rsidR="00D81B91" w:rsidRDefault="00D81B91" w:rsidP="00D81B91">
      <w:pPr>
        <w:spacing w:before="0" w:beforeAutospacing="0" w:after="0" w:afterAutospacing="0" w:line="300" w:lineRule="auto"/>
        <w:ind w:left="0"/>
        <w:rPr>
          <w:rFonts w:ascii="宋体" w:eastAsia="宋体" w:hAnsi="宋体"/>
          <w:sz w:val="24"/>
        </w:rPr>
      </w:pPr>
    </w:p>
    <w:p w14:paraId="78CFD34E" w14:textId="77777777" w:rsidR="00D81B91" w:rsidRPr="00E23FDA" w:rsidRDefault="00D81B91" w:rsidP="00D81B91">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片上光网络的路由算法</w:t>
      </w:r>
    </w:p>
    <w:p w14:paraId="57EA5896" w14:textId="77777777" w:rsidR="00D81B91" w:rsidRPr="0052489E" w:rsidRDefault="00D81B91" w:rsidP="00C95EC6">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路由算法决定了包数据包从起点刀终点的传输路径。高效的路由算法对整个系统的性能表现是十分重要的。片上光网络的路由算法按照路由的方式可以分为确定性路由和适应性路由。确定性路由是指，对于一对起始点对，分配的路由始终是一样的，代表性的算法有源路由和XY路由算法；适应性路由是指，对于任一起始点对，路由算法分配的路径会发生变化，代表算法有</w:t>
      </w:r>
      <w:proofErr w:type="spellStart"/>
      <w:r>
        <w:rPr>
          <w:rFonts w:ascii="宋体" w:eastAsia="宋体" w:hAnsi="宋体" w:hint="eastAsia"/>
          <w:sz w:val="24"/>
        </w:rPr>
        <w:t>DyXY</w:t>
      </w:r>
      <w:proofErr w:type="spellEnd"/>
      <w:r>
        <w:rPr>
          <w:rFonts w:ascii="宋体" w:eastAsia="宋体" w:hAnsi="宋体" w:hint="eastAsia"/>
          <w:sz w:val="24"/>
        </w:rPr>
        <w:t>算法等。</w:t>
      </w:r>
    </w:p>
    <w:p w14:paraId="54555911" w14:textId="77777777" w:rsidR="00D81B91" w:rsidRPr="0052489E" w:rsidRDefault="00D81B91" w:rsidP="00C95EC6">
      <w:pPr>
        <w:snapToGrid w:val="0"/>
        <w:spacing w:before="296" w:beforeAutospacing="0" w:after="296"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3.1 </w:t>
      </w:r>
      <w:r w:rsidRPr="0052489E">
        <w:rPr>
          <w:rFonts w:ascii="Heiti SC Medium" w:eastAsia="Heiti SC Medium" w:hAnsi="Heiti SC Medium" w:hint="eastAsia"/>
          <w:sz w:val="28"/>
          <w:szCs w:val="28"/>
        </w:rPr>
        <w:t>XY路由算法</w:t>
      </w:r>
    </w:p>
    <w:p w14:paraId="6946D490" w14:textId="77777777" w:rsidR="00D81B91" w:rsidRDefault="00D81B91" w:rsidP="00C95EC6">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lastRenderedPageBreak/>
        <w:t>XY路由算法是一种维度有序的确定性路由算法。因为其简单有效，而被广泛的应用于</w:t>
      </w:r>
      <w:r>
        <w:rPr>
          <w:rFonts w:ascii="宋体" w:eastAsia="宋体" w:hAnsi="宋体"/>
          <w:sz w:val="24"/>
        </w:rPr>
        <w:t>2</w:t>
      </w:r>
      <w:r>
        <w:rPr>
          <w:rFonts w:ascii="宋体" w:eastAsia="宋体" w:hAnsi="宋体" w:hint="eastAsia"/>
          <w:sz w:val="24"/>
        </w:rPr>
        <w:t>D</w:t>
      </w:r>
      <w:r>
        <w:rPr>
          <w:rFonts w:ascii="宋体" w:eastAsia="宋体" w:hAnsi="宋体"/>
          <w:sz w:val="24"/>
        </w:rPr>
        <w:t>-</w:t>
      </w:r>
      <w:r>
        <w:rPr>
          <w:rFonts w:ascii="宋体" w:eastAsia="宋体" w:hAnsi="宋体" w:hint="eastAsia"/>
          <w:sz w:val="24"/>
        </w:rPr>
        <w:t>Mesh网络结构中。XY算法首先将在X方向上路由，然后在Y方向上路由。图3</w:t>
      </w:r>
      <w:r>
        <w:rPr>
          <w:rFonts w:ascii="宋体" w:eastAsia="宋体" w:hAnsi="宋体"/>
          <w:sz w:val="24"/>
        </w:rPr>
        <w:t>-1</w:t>
      </w:r>
      <w:r>
        <w:rPr>
          <w:rFonts w:ascii="宋体" w:eastAsia="宋体" w:hAnsi="宋体" w:hint="eastAsia"/>
          <w:sz w:val="24"/>
        </w:rPr>
        <w:t>描述了XY算法中的可转弯路径。两种转弯选项是不可选的，算法描述了这个路由算法的伪代码。</w:t>
      </w:r>
    </w:p>
    <w:p w14:paraId="5D558E06"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if</w:t>
      </w:r>
      <w:r>
        <w:rPr>
          <w:rFonts w:ascii="宋体" w:eastAsia="宋体" w:hAnsi="宋体"/>
          <w:sz w:val="24"/>
        </w:rPr>
        <w:t xml:space="preserve"> at destination </w:t>
      </w:r>
      <w:r w:rsidRPr="00CA1E70">
        <w:rPr>
          <w:rFonts w:ascii="宋体" w:eastAsia="宋体" w:hAnsi="宋体"/>
          <w:b/>
          <w:sz w:val="24"/>
        </w:rPr>
        <w:t>then</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抵达目的地</w:t>
      </w:r>
    </w:p>
    <w:p w14:paraId="363663BB" w14:textId="77777777" w:rsidR="00D81B91" w:rsidRPr="00172DB6"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172DB6">
        <w:rPr>
          <w:rFonts w:ascii="宋体" w:eastAsia="宋体" w:hAnsi="宋体"/>
          <w:b/>
          <w:sz w:val="24"/>
        </w:rPr>
        <w:t>arrive</w:t>
      </w:r>
    </w:p>
    <w:p w14:paraId="5F9CD7D2"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west </w:t>
      </w:r>
      <w:r w:rsidRPr="00CA1E70">
        <w:rPr>
          <w:rFonts w:ascii="宋体" w:eastAsia="宋体" w:hAnsi="宋体"/>
          <w:b/>
          <w:sz w:val="24"/>
        </w:rPr>
        <w:t>then</w:t>
      </w:r>
    </w:p>
    <w:p w14:paraId="1F1079CB"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WEST</w:t>
      </w:r>
    </w:p>
    <w:p w14:paraId="561D26CE"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east</w:t>
      </w:r>
      <w:r w:rsidRPr="00CA1E70">
        <w:rPr>
          <w:rFonts w:ascii="宋体" w:eastAsia="宋体" w:hAnsi="宋体"/>
          <w:b/>
          <w:sz w:val="24"/>
        </w:rPr>
        <w:t xml:space="preserve"> then</w:t>
      </w:r>
    </w:p>
    <w:p w14:paraId="3766804F"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EAST</w:t>
      </w:r>
    </w:p>
    <w:p w14:paraId="72551782"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north</w:t>
      </w:r>
      <w:r w:rsidRPr="00CA1E70">
        <w:rPr>
          <w:rFonts w:ascii="宋体" w:eastAsia="宋体" w:hAnsi="宋体"/>
          <w:b/>
          <w:sz w:val="24"/>
        </w:rPr>
        <w:t xml:space="preserve"> then</w:t>
      </w:r>
    </w:p>
    <w:p w14:paraId="4573DB00"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w:t>
      </w:r>
      <w:r w:rsidRPr="00172DB6">
        <w:rPr>
          <w:rFonts w:ascii="宋体" w:eastAsia="宋体" w:hAnsi="宋体"/>
          <w:b/>
          <w:sz w:val="24"/>
        </w:rPr>
        <w:t xml:space="preserve"> NORTH</w:t>
      </w:r>
    </w:p>
    <w:p w14:paraId="08A563BF"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south</w:t>
      </w:r>
      <w:r w:rsidRPr="00CA1E70">
        <w:rPr>
          <w:rFonts w:ascii="宋体" w:eastAsia="宋体" w:hAnsi="宋体"/>
          <w:b/>
          <w:sz w:val="24"/>
        </w:rPr>
        <w:t xml:space="preserve"> then</w:t>
      </w:r>
    </w:p>
    <w:p w14:paraId="4BF05A92" w14:textId="77777777" w:rsidR="00D81B91"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SOUTH</w:t>
      </w:r>
    </w:p>
    <w:p w14:paraId="5ECF781E" w14:textId="77777777" w:rsidR="00D81B91" w:rsidRPr="00CA1E70" w:rsidRDefault="00D81B91" w:rsidP="00D81B91">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CA1E70">
        <w:rPr>
          <w:rFonts w:ascii="宋体" w:eastAsia="宋体" w:hAnsi="宋体" w:hint="eastAsia"/>
          <w:b/>
          <w:sz w:val="24"/>
        </w:rPr>
        <w:t>e</w:t>
      </w:r>
      <w:r w:rsidRPr="00CA1E70">
        <w:rPr>
          <w:rFonts w:ascii="宋体" w:eastAsia="宋体" w:hAnsi="宋体"/>
          <w:b/>
          <w:sz w:val="24"/>
        </w:rPr>
        <w:t>nd if</w:t>
      </w:r>
    </w:p>
    <w:p w14:paraId="583FF203" w14:textId="77777777" w:rsidR="00D81B91" w:rsidRPr="0052489E"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3.2 </w:t>
      </w:r>
      <w:r>
        <w:rPr>
          <w:rFonts w:ascii="Heiti SC Medium" w:eastAsia="Heiti SC Medium" w:hAnsi="Heiti SC Medium" w:hint="eastAsia"/>
          <w:sz w:val="28"/>
          <w:szCs w:val="28"/>
        </w:rPr>
        <w:t>West</w:t>
      </w:r>
      <w:r>
        <w:rPr>
          <w:rFonts w:ascii="Heiti SC Medium" w:eastAsia="Heiti SC Medium" w:hAnsi="Heiti SC Medium"/>
          <w:sz w:val="28"/>
          <w:szCs w:val="28"/>
        </w:rPr>
        <w:t>-</w:t>
      </w:r>
      <w:r>
        <w:rPr>
          <w:rFonts w:ascii="Heiti SC Medium" w:eastAsia="Heiti SC Medium" w:hAnsi="Heiti SC Medium" w:hint="eastAsia"/>
          <w:sz w:val="28"/>
          <w:szCs w:val="28"/>
        </w:rPr>
        <w:t>First路由算法</w:t>
      </w:r>
    </w:p>
    <w:p w14:paraId="28343223" w14:textId="77777777" w:rsidR="00D81B91" w:rsidRDefault="00D81B91" w:rsidP="00C95EC6">
      <w:pPr>
        <w:snapToGrid w:val="0"/>
        <w:spacing w:before="0" w:beforeAutospacing="0" w:after="0" w:afterAutospacing="0" w:line="300" w:lineRule="auto"/>
        <w:ind w:left="0" w:firstLine="420"/>
        <w:rPr>
          <w:rFonts w:ascii="宋体" w:eastAsia="宋体" w:hAnsi="宋体"/>
          <w:sz w:val="24"/>
        </w:rPr>
      </w:pPr>
      <w:r>
        <w:rPr>
          <w:rFonts w:ascii="宋体" w:eastAsia="宋体" w:hAnsi="宋体"/>
          <w:sz w:val="24"/>
        </w:rPr>
        <w:t>West-First</w:t>
      </w:r>
      <w:r>
        <w:rPr>
          <w:rFonts w:ascii="宋体" w:eastAsia="宋体" w:hAnsi="宋体" w:hint="eastAsia"/>
          <w:sz w:val="24"/>
        </w:rPr>
        <w:t>路由算法同样也是转弯模式算法。如果目的节点位于当前节点的西方向，包会首先向西方向路由，然后向北或者向南到达目的节点。如果目的节点不是位于当前节点的西方向，数据包可以任意的按照当前的位置的最小路径选项选择目标方向。图3</w:t>
      </w:r>
      <w:r>
        <w:rPr>
          <w:rFonts w:ascii="宋体" w:eastAsia="宋体" w:hAnsi="宋体"/>
          <w:sz w:val="24"/>
        </w:rPr>
        <w:t>-2</w:t>
      </w:r>
      <w:r>
        <w:rPr>
          <w:rFonts w:ascii="宋体" w:eastAsia="宋体" w:hAnsi="宋体" w:hint="eastAsia"/>
          <w:sz w:val="24"/>
        </w:rPr>
        <w:t>描述West-First算法有效的转弯方向和无效的转弯方向。Algo</w:t>
      </w:r>
      <w:r>
        <w:rPr>
          <w:rFonts w:ascii="宋体" w:eastAsia="宋体" w:hAnsi="宋体"/>
          <w:sz w:val="24"/>
        </w:rPr>
        <w:t>2</w:t>
      </w:r>
      <w:r>
        <w:rPr>
          <w:rFonts w:ascii="宋体" w:eastAsia="宋体" w:hAnsi="宋体" w:hint="eastAsia"/>
          <w:sz w:val="24"/>
        </w:rPr>
        <w:t>描述了这个算法的伪代码。</w:t>
      </w:r>
    </w:p>
    <w:p w14:paraId="75742268"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if</w:t>
      </w:r>
      <w:r>
        <w:rPr>
          <w:rFonts w:ascii="宋体" w:eastAsia="宋体" w:hAnsi="宋体"/>
          <w:sz w:val="24"/>
        </w:rPr>
        <w:t xml:space="preserve"> at destination </w:t>
      </w:r>
      <w:r w:rsidRPr="00CA1E70">
        <w:rPr>
          <w:rFonts w:ascii="宋体" w:eastAsia="宋体" w:hAnsi="宋体"/>
          <w:b/>
          <w:sz w:val="24"/>
        </w:rPr>
        <w:t>then</w:t>
      </w:r>
      <w:r>
        <w:rPr>
          <w:rFonts w:ascii="宋体" w:eastAsia="宋体" w:hAnsi="宋体"/>
          <w:b/>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抵达目的节点</w:t>
      </w:r>
    </w:p>
    <w:p w14:paraId="0358EABE"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14:paraId="0532315A"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column </w:t>
      </w:r>
      <w:r w:rsidRPr="00CA1E70">
        <w:rPr>
          <w:rFonts w:ascii="宋体" w:eastAsia="宋体" w:hAnsi="宋体"/>
          <w:b/>
          <w:sz w:val="24"/>
        </w:rPr>
        <w:t>then</w:t>
      </w:r>
    </w:p>
    <w:p w14:paraId="719BF141"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north </w:t>
      </w:r>
      <w:r w:rsidRPr="00CA1E70">
        <w:rPr>
          <w:rFonts w:ascii="宋体" w:eastAsia="宋体" w:hAnsi="宋体"/>
          <w:b/>
          <w:sz w:val="24"/>
        </w:rPr>
        <w:t>then</w:t>
      </w:r>
    </w:p>
    <w:p w14:paraId="06834739"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NORTH</w:t>
      </w:r>
    </w:p>
    <w:p w14:paraId="75500BE1"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else</w:t>
      </w:r>
    </w:p>
    <w:p w14:paraId="1AE49D18"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SOUTH</w:t>
      </w:r>
    </w:p>
    <w:p w14:paraId="4F6B59FD" w14:textId="77777777" w:rsidR="00D81B91" w:rsidRPr="00CA1E70"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lastRenderedPageBreak/>
        <w:tab/>
      </w:r>
      <w:r w:rsidRPr="00CA1E70">
        <w:rPr>
          <w:rFonts w:ascii="宋体" w:eastAsia="宋体" w:hAnsi="宋体"/>
          <w:b/>
          <w:sz w:val="24"/>
        </w:rPr>
        <w:t>end if</w:t>
      </w:r>
    </w:p>
    <w:p w14:paraId="6468288F"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row </w:t>
      </w:r>
      <w:r w:rsidRPr="00CA1E70">
        <w:rPr>
          <w:rFonts w:ascii="宋体" w:eastAsia="宋体" w:hAnsi="宋体"/>
          <w:b/>
          <w:sz w:val="24"/>
        </w:rPr>
        <w:t>then</w:t>
      </w:r>
    </w:p>
    <w:p w14:paraId="0AE8D423"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east </w:t>
      </w:r>
      <w:r w:rsidRPr="00CA1E70">
        <w:rPr>
          <w:rFonts w:ascii="宋体" w:eastAsia="宋体" w:hAnsi="宋体"/>
          <w:b/>
          <w:sz w:val="24"/>
        </w:rPr>
        <w:t>then</w:t>
      </w:r>
    </w:p>
    <w:p w14:paraId="211F028E"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EAST</w:t>
      </w:r>
    </w:p>
    <w:p w14:paraId="3DB1D222" w14:textId="77777777" w:rsidR="00D81B91" w:rsidRPr="00CA1E70"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else</w:t>
      </w:r>
    </w:p>
    <w:p w14:paraId="69D7464E"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WEST</w:t>
      </w:r>
    </w:p>
    <w:p w14:paraId="02B10405" w14:textId="77777777" w:rsidR="00D81B91" w:rsidRPr="00CA1E70"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end if</w:t>
      </w:r>
    </w:p>
    <w:p w14:paraId="5BF3D396"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 xml:space="preserve">lse if </w:t>
      </w:r>
      <w:r>
        <w:rPr>
          <w:rFonts w:ascii="宋体" w:eastAsia="宋体" w:hAnsi="宋体"/>
          <w:sz w:val="24"/>
        </w:rPr>
        <w:t xml:space="preserve">destination is west </w:t>
      </w:r>
      <w:r w:rsidRPr="00CA1E70">
        <w:rPr>
          <w:rFonts w:ascii="宋体" w:eastAsia="宋体" w:hAnsi="宋体"/>
          <w:b/>
          <w:sz w:val="24"/>
        </w:rPr>
        <w:t>then</w:t>
      </w:r>
    </w:p>
    <w:p w14:paraId="3408FBEF"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 WEST</w:t>
      </w:r>
    </w:p>
    <w:p w14:paraId="57B5D385"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north </w:t>
      </w:r>
      <w:r w:rsidRPr="00CA1E70">
        <w:rPr>
          <w:rFonts w:ascii="宋体" w:eastAsia="宋体" w:hAnsi="宋体"/>
          <w:b/>
          <w:sz w:val="24"/>
        </w:rPr>
        <w:t>then</w:t>
      </w:r>
    </w:p>
    <w:p w14:paraId="75806B08"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NORTH or EAST // </w:t>
      </w:r>
      <w:r>
        <w:rPr>
          <w:rFonts w:ascii="宋体" w:eastAsia="宋体" w:hAnsi="宋体" w:hint="eastAsia"/>
          <w:sz w:val="24"/>
        </w:rPr>
        <w:t>既可以向北也可以向东</w:t>
      </w:r>
    </w:p>
    <w:p w14:paraId="5A970A51"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south </w:t>
      </w:r>
      <w:r w:rsidRPr="00CA1E70">
        <w:rPr>
          <w:rFonts w:ascii="宋体" w:eastAsia="宋体" w:hAnsi="宋体"/>
          <w:b/>
          <w:sz w:val="24"/>
        </w:rPr>
        <w:t>then</w:t>
      </w:r>
    </w:p>
    <w:p w14:paraId="6F739B5E"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SOUTH or EAST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既可以向南也可以向东</w:t>
      </w:r>
    </w:p>
    <w:p w14:paraId="411C4C1A" w14:textId="77777777" w:rsidR="00D81B91" w:rsidRPr="00CA1E70"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CA1E70">
        <w:rPr>
          <w:rFonts w:ascii="宋体" w:eastAsia="宋体" w:hAnsi="宋体" w:hint="eastAsia"/>
          <w:b/>
          <w:sz w:val="24"/>
        </w:rPr>
        <w:t>e</w:t>
      </w:r>
      <w:r w:rsidRPr="00CA1E70">
        <w:rPr>
          <w:rFonts w:ascii="宋体" w:eastAsia="宋体" w:hAnsi="宋体"/>
          <w:b/>
          <w:sz w:val="24"/>
        </w:rPr>
        <w:t>nd if</w:t>
      </w:r>
    </w:p>
    <w:p w14:paraId="75A04B19" w14:textId="77777777" w:rsidR="00D81B91" w:rsidRPr="0052489E"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3.3 </w:t>
      </w:r>
      <w:r>
        <w:rPr>
          <w:rFonts w:ascii="Heiti SC Medium" w:eastAsia="Heiti SC Medium" w:hAnsi="Heiti SC Medium" w:hint="eastAsia"/>
          <w:sz w:val="28"/>
          <w:szCs w:val="28"/>
        </w:rPr>
        <w:t>Neg</w:t>
      </w:r>
      <w:r>
        <w:rPr>
          <w:rFonts w:ascii="Heiti SC Medium" w:eastAsia="Heiti SC Medium" w:hAnsi="Heiti SC Medium"/>
          <w:sz w:val="28"/>
          <w:szCs w:val="28"/>
        </w:rPr>
        <w:t>ative-</w:t>
      </w:r>
      <w:r>
        <w:rPr>
          <w:rFonts w:ascii="Heiti SC Medium" w:eastAsia="Heiti SC Medium" w:hAnsi="Heiti SC Medium" w:hint="eastAsia"/>
          <w:sz w:val="28"/>
          <w:szCs w:val="28"/>
        </w:rPr>
        <w:t>First路由算法</w:t>
      </w:r>
    </w:p>
    <w:p w14:paraId="216DED21"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t>Negative-First</w:t>
      </w:r>
      <w:r>
        <w:rPr>
          <w:rFonts w:ascii="宋体" w:eastAsia="宋体" w:hAnsi="宋体" w:hint="eastAsia"/>
          <w:sz w:val="24"/>
        </w:rPr>
        <w:t>算法禁止了从正向方向到负向方向的转弯。正向方向是指东和南，负向方向是指北和西。图3</w:t>
      </w:r>
      <w:r>
        <w:rPr>
          <w:rFonts w:ascii="宋体" w:eastAsia="宋体" w:hAnsi="宋体"/>
          <w:sz w:val="24"/>
        </w:rPr>
        <w:t>-3</w:t>
      </w:r>
      <w:r>
        <w:rPr>
          <w:rFonts w:ascii="宋体" w:eastAsia="宋体" w:hAnsi="宋体" w:hint="eastAsia"/>
          <w:sz w:val="24"/>
        </w:rPr>
        <w:t>展示了Negative</w:t>
      </w:r>
      <w:r>
        <w:rPr>
          <w:rFonts w:ascii="宋体" w:eastAsia="宋体" w:hAnsi="宋体"/>
          <w:sz w:val="24"/>
        </w:rPr>
        <w:t>-</w:t>
      </w:r>
      <w:r>
        <w:rPr>
          <w:rFonts w:ascii="宋体" w:eastAsia="宋体" w:hAnsi="宋体" w:hint="eastAsia"/>
          <w:sz w:val="24"/>
        </w:rPr>
        <w:t>First算法允许的转弯方向。Algo</w:t>
      </w:r>
      <w:r>
        <w:rPr>
          <w:rFonts w:ascii="宋体" w:eastAsia="宋体" w:hAnsi="宋体"/>
          <w:sz w:val="24"/>
        </w:rPr>
        <w:t>3</w:t>
      </w:r>
      <w:r>
        <w:rPr>
          <w:rFonts w:ascii="宋体" w:eastAsia="宋体" w:hAnsi="宋体" w:hint="eastAsia"/>
          <w:sz w:val="24"/>
        </w:rPr>
        <w:t>展示了该算法的伪代码。使用这个算法路由的包，当目标节点位于北方向时，可以动态的选择北或者东方向。当目标节点位于南方向节点时，可以动态的选择南或者东方向。</w:t>
      </w:r>
    </w:p>
    <w:p w14:paraId="112EC5F6"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i</w:t>
      </w:r>
      <w:r w:rsidRPr="00853D3F">
        <w:rPr>
          <w:rFonts w:ascii="宋体" w:eastAsia="宋体" w:hAnsi="宋体"/>
          <w:b/>
          <w:sz w:val="24"/>
        </w:rPr>
        <w:t>f</w:t>
      </w:r>
      <w:r>
        <w:rPr>
          <w:rFonts w:ascii="宋体" w:eastAsia="宋体" w:hAnsi="宋体"/>
          <w:sz w:val="24"/>
        </w:rPr>
        <w:t xml:space="preserve"> at destination </w:t>
      </w:r>
      <w:r w:rsidRPr="00853D3F">
        <w:rPr>
          <w:rFonts w:ascii="宋体" w:eastAsia="宋体" w:hAnsi="宋体"/>
          <w:b/>
          <w:sz w:val="24"/>
        </w:rPr>
        <w:t>then</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抵达目的节点</w:t>
      </w:r>
    </w:p>
    <w:p w14:paraId="4A6D1FF8"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14:paraId="5770505F"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column </w:t>
      </w:r>
      <w:r w:rsidRPr="00853D3F">
        <w:rPr>
          <w:rFonts w:ascii="宋体" w:eastAsia="宋体" w:hAnsi="宋体"/>
          <w:b/>
          <w:sz w:val="24"/>
        </w:rPr>
        <w:t>then</w:t>
      </w:r>
    </w:p>
    <w:p w14:paraId="0AC84034"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in same column </w:t>
      </w:r>
      <w:r w:rsidRPr="00853D3F">
        <w:rPr>
          <w:rFonts w:ascii="宋体" w:eastAsia="宋体" w:hAnsi="宋体"/>
          <w:b/>
          <w:sz w:val="24"/>
        </w:rPr>
        <w:t>then</w:t>
      </w:r>
    </w:p>
    <w:p w14:paraId="3F53CFC0"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NORTH</w:t>
      </w:r>
    </w:p>
    <w:p w14:paraId="0D55CFD2"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else</w:t>
      </w:r>
    </w:p>
    <w:p w14:paraId="30126150"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lastRenderedPageBreak/>
        <w:tab/>
      </w:r>
      <w:r>
        <w:rPr>
          <w:rFonts w:ascii="宋体" w:eastAsia="宋体" w:hAnsi="宋体"/>
          <w:sz w:val="24"/>
        </w:rPr>
        <w:tab/>
        <w:t xml:space="preserve">go </w:t>
      </w:r>
      <w:r w:rsidRPr="00853D3F">
        <w:rPr>
          <w:rFonts w:ascii="宋体" w:eastAsia="宋体" w:hAnsi="宋体"/>
          <w:b/>
          <w:sz w:val="24"/>
        </w:rPr>
        <w:t>SOUTH</w:t>
      </w:r>
    </w:p>
    <w:p w14:paraId="4C2C127A"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end if</w:t>
      </w:r>
    </w:p>
    <w:p w14:paraId="51CDB90C"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row </w:t>
      </w:r>
      <w:r w:rsidRPr="00853D3F">
        <w:rPr>
          <w:rFonts w:ascii="宋体" w:eastAsia="宋体" w:hAnsi="宋体"/>
          <w:b/>
          <w:sz w:val="24"/>
        </w:rPr>
        <w:t>then</w:t>
      </w:r>
    </w:p>
    <w:p w14:paraId="5C40DC52"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is east </w:t>
      </w:r>
      <w:r w:rsidRPr="00853D3F">
        <w:rPr>
          <w:rFonts w:ascii="宋体" w:eastAsia="宋体" w:hAnsi="宋体"/>
          <w:b/>
          <w:sz w:val="24"/>
        </w:rPr>
        <w:t>then</w:t>
      </w:r>
    </w:p>
    <w:p w14:paraId="3F512342"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EAST</w:t>
      </w:r>
    </w:p>
    <w:p w14:paraId="26C28347"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 xml:space="preserve">else </w:t>
      </w:r>
    </w:p>
    <w:p w14:paraId="0F330EA4"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WEST</w:t>
      </w:r>
    </w:p>
    <w:p w14:paraId="34C566DF"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end</w:t>
      </w:r>
      <w:r>
        <w:rPr>
          <w:rFonts w:ascii="宋体" w:eastAsia="宋体" w:hAnsi="宋体"/>
          <w:sz w:val="24"/>
        </w:rPr>
        <w:t xml:space="preserve"> </w:t>
      </w:r>
      <w:r w:rsidRPr="00853D3F">
        <w:rPr>
          <w:rFonts w:ascii="宋体" w:eastAsia="宋体" w:hAnsi="宋体"/>
          <w:b/>
          <w:sz w:val="24"/>
        </w:rPr>
        <w:t>if</w:t>
      </w:r>
    </w:p>
    <w:p w14:paraId="140842D2"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w:t>
      </w:r>
      <w:r>
        <w:rPr>
          <w:rFonts w:ascii="宋体" w:eastAsia="宋体" w:hAnsi="宋体"/>
          <w:sz w:val="24"/>
        </w:rPr>
        <w:t xml:space="preserve"> </w:t>
      </w:r>
      <w:r w:rsidRPr="00853D3F">
        <w:rPr>
          <w:rFonts w:ascii="宋体" w:eastAsia="宋体" w:hAnsi="宋体"/>
          <w:b/>
          <w:sz w:val="24"/>
        </w:rPr>
        <w:t>if</w:t>
      </w:r>
      <w:r>
        <w:rPr>
          <w:rFonts w:ascii="宋体" w:eastAsia="宋体" w:hAnsi="宋体"/>
          <w:sz w:val="24"/>
        </w:rPr>
        <w:t xml:space="preserve"> destination is north east </w:t>
      </w:r>
      <w:r w:rsidRPr="00853D3F">
        <w:rPr>
          <w:rFonts w:ascii="宋体" w:eastAsia="宋体" w:hAnsi="宋体"/>
          <w:b/>
          <w:sz w:val="24"/>
        </w:rPr>
        <w:t>then</w:t>
      </w:r>
    </w:p>
    <w:p w14:paraId="1BF8228C"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sz w:val="24"/>
        </w:rPr>
        <w:t xml:space="preserve">go </w:t>
      </w:r>
      <w:r w:rsidRPr="00853D3F">
        <w:rPr>
          <w:rFonts w:ascii="宋体" w:eastAsia="宋体" w:hAnsi="宋体"/>
          <w:b/>
          <w:sz w:val="24"/>
        </w:rPr>
        <w:t>NORTH</w:t>
      </w:r>
      <w:r w:rsidRPr="00853D3F">
        <w:rPr>
          <w:rFonts w:ascii="宋体" w:eastAsia="宋体" w:hAnsi="宋体"/>
          <w:sz w:val="24"/>
        </w:rPr>
        <w:t xml:space="preserve"> or </w:t>
      </w:r>
      <w:r w:rsidRPr="00853D3F">
        <w:rPr>
          <w:rFonts w:ascii="宋体" w:eastAsia="宋体" w:hAnsi="宋体"/>
          <w:b/>
          <w:sz w:val="24"/>
        </w:rPr>
        <w:t>EAST</w:t>
      </w:r>
    </w:p>
    <w:p w14:paraId="19520770"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north west </w:t>
      </w:r>
      <w:r w:rsidRPr="00853D3F">
        <w:rPr>
          <w:rFonts w:ascii="宋体" w:eastAsia="宋体" w:hAnsi="宋体"/>
          <w:b/>
          <w:sz w:val="24"/>
        </w:rPr>
        <w:t>then</w:t>
      </w:r>
    </w:p>
    <w:p w14:paraId="7AF41E76"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WEST</w:t>
      </w:r>
    </w:p>
    <w:p w14:paraId="02419FB7"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east </w:t>
      </w:r>
      <w:r w:rsidRPr="00853D3F">
        <w:rPr>
          <w:rFonts w:ascii="宋体" w:eastAsia="宋体" w:hAnsi="宋体"/>
          <w:b/>
          <w:sz w:val="24"/>
        </w:rPr>
        <w:t>then</w:t>
      </w:r>
    </w:p>
    <w:p w14:paraId="2A98D2EC"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p>
    <w:p w14:paraId="43E07E5B"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west </w:t>
      </w:r>
      <w:r w:rsidRPr="00853D3F">
        <w:rPr>
          <w:rFonts w:ascii="宋体" w:eastAsia="宋体" w:hAnsi="宋体"/>
          <w:b/>
          <w:sz w:val="24"/>
        </w:rPr>
        <w:t>then</w:t>
      </w:r>
    </w:p>
    <w:p w14:paraId="165C32A4"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r w:rsidRPr="00853D3F">
        <w:rPr>
          <w:rFonts w:ascii="宋体" w:eastAsia="宋体" w:hAnsi="宋体"/>
          <w:sz w:val="24"/>
        </w:rPr>
        <w:t xml:space="preserve"> or </w:t>
      </w:r>
      <w:r w:rsidRPr="00853D3F">
        <w:rPr>
          <w:rFonts w:ascii="宋体" w:eastAsia="宋体" w:hAnsi="宋体"/>
          <w:b/>
          <w:sz w:val="24"/>
        </w:rPr>
        <w:t>WEST</w:t>
      </w:r>
      <w:r w:rsidRPr="00853D3F">
        <w:rPr>
          <w:rFonts w:ascii="宋体" w:eastAsia="宋体" w:hAnsi="宋体"/>
          <w:sz w:val="24"/>
        </w:rPr>
        <w:t xml:space="preserve"> </w:t>
      </w:r>
    </w:p>
    <w:p w14:paraId="6A0F7F4A"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6F931F2F" w14:textId="77777777" w:rsidR="00D81B91" w:rsidRPr="0052489E"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3.4 </w:t>
      </w:r>
      <w:r>
        <w:rPr>
          <w:rFonts w:ascii="Heiti SC Medium" w:eastAsia="Heiti SC Medium" w:hAnsi="Heiti SC Medium" w:hint="eastAsia"/>
          <w:sz w:val="28"/>
          <w:szCs w:val="28"/>
        </w:rPr>
        <w:t>Odd</w:t>
      </w:r>
      <w:r>
        <w:rPr>
          <w:rFonts w:ascii="Heiti SC Medium" w:eastAsia="Heiti SC Medium" w:hAnsi="Heiti SC Medium"/>
          <w:sz w:val="28"/>
          <w:szCs w:val="28"/>
        </w:rPr>
        <w:t>-</w:t>
      </w:r>
      <w:r>
        <w:rPr>
          <w:rFonts w:ascii="Heiti SC Medium" w:eastAsia="Heiti SC Medium" w:hAnsi="Heiti SC Medium" w:hint="eastAsia"/>
          <w:sz w:val="28"/>
          <w:szCs w:val="28"/>
        </w:rPr>
        <w:t>Even路由算法</w:t>
      </w:r>
    </w:p>
    <w:p w14:paraId="7A203E17"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Odd</w:t>
      </w:r>
      <w:r>
        <w:rPr>
          <w:rFonts w:ascii="宋体" w:eastAsia="宋体" w:hAnsi="宋体"/>
          <w:sz w:val="24"/>
        </w:rPr>
        <w:t>-</w:t>
      </w:r>
      <w:r>
        <w:rPr>
          <w:rFonts w:ascii="宋体" w:eastAsia="宋体" w:hAnsi="宋体" w:hint="eastAsia"/>
          <w:sz w:val="24"/>
        </w:rPr>
        <w:t>Even算法根据列的序号将列分为奇数列和偶数列。第一列的序号为0即为偶数列，第二列的序号为2，即为奇数列，以此类推。Odd</w:t>
      </w:r>
      <w:r>
        <w:rPr>
          <w:rFonts w:ascii="宋体" w:eastAsia="宋体" w:hAnsi="宋体"/>
          <w:sz w:val="24"/>
        </w:rPr>
        <w:t>-</w:t>
      </w:r>
      <w:r>
        <w:rPr>
          <w:rFonts w:ascii="宋体" w:eastAsia="宋体" w:hAnsi="宋体" w:hint="eastAsia"/>
          <w:sz w:val="24"/>
        </w:rPr>
        <w:t>Even算法分别在奇数列和偶数列上禁止不同的转弯方向。在偶数列上，包被禁止做从西到南或者从西到北的转向。在奇数列上，包被禁止做从东到南或者从东到北的转向。</w:t>
      </w:r>
    </w:p>
    <w:p w14:paraId="41FAE779"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这个算法同样是Deadlock</w:t>
      </w:r>
      <w:r>
        <w:rPr>
          <w:rFonts w:ascii="宋体" w:eastAsia="宋体" w:hAnsi="宋体"/>
          <w:sz w:val="24"/>
        </w:rPr>
        <w:t xml:space="preserve"> </w:t>
      </w:r>
      <w:r>
        <w:rPr>
          <w:rFonts w:ascii="宋体" w:eastAsia="宋体" w:hAnsi="宋体" w:hint="eastAsia"/>
          <w:sz w:val="24"/>
        </w:rPr>
        <w:t>free的。如果要形成死锁，必须要形成环状的互相依赖的关系。也就是肯定存在最有方向的边。由于分别在奇数列和偶数列分别禁止了特定的最有边上可以存在的转弯方向，所以这里是没有环状依赖形成的，也就不会形成死锁。</w:t>
      </w:r>
    </w:p>
    <w:p w14:paraId="518EF52E"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相对其他的适应性路由算法，Odd-Even的适应性要更好。Algo</w:t>
      </w:r>
      <w:r>
        <w:rPr>
          <w:rFonts w:ascii="宋体" w:eastAsia="宋体" w:hAnsi="宋体"/>
          <w:sz w:val="24"/>
        </w:rPr>
        <w:t>4</w:t>
      </w:r>
      <w:r>
        <w:rPr>
          <w:rFonts w:ascii="宋体" w:eastAsia="宋体" w:hAnsi="宋体" w:hint="eastAsia"/>
          <w:sz w:val="24"/>
        </w:rPr>
        <w:t>描述了Odd</w:t>
      </w:r>
      <w:r>
        <w:rPr>
          <w:rFonts w:ascii="宋体" w:eastAsia="宋体" w:hAnsi="宋体"/>
          <w:sz w:val="24"/>
        </w:rPr>
        <w:t>-</w:t>
      </w:r>
      <w:r>
        <w:rPr>
          <w:rFonts w:ascii="宋体" w:eastAsia="宋体" w:hAnsi="宋体" w:hint="eastAsia"/>
          <w:sz w:val="24"/>
        </w:rPr>
        <w:t>Even算法的伪代码。</w:t>
      </w:r>
    </w:p>
    <w:p w14:paraId="7460D8F3"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sz w:val="24"/>
        </w:rPr>
        <w:lastRenderedPageBreak/>
        <w:t>Valid</w:t>
      </w:r>
      <w:r>
        <w:rPr>
          <w:rFonts w:ascii="宋体" w:eastAsia="宋体" w:hAnsi="宋体"/>
          <w:sz w:val="24"/>
        </w:rPr>
        <w:t xml:space="preserve"> </w:t>
      </w:r>
      <w:r w:rsidRPr="00853D3F">
        <w:rPr>
          <w:rFonts w:ascii="宋体" w:eastAsia="宋体" w:hAnsi="宋体"/>
          <w:sz w:val="24"/>
        </w:rPr>
        <w:t xml:space="preserve">Directions = </w:t>
      </w:r>
      <w:r w:rsidRPr="00853D3F">
        <w:rPr>
          <w:rFonts w:ascii="Cambria Math" w:eastAsia="宋体" w:hAnsi="Cambria Math" w:cs="Cambria Math"/>
          <w:sz w:val="24"/>
        </w:rPr>
        <w:t>∅</w:t>
      </w:r>
      <w:r w:rsidRPr="00853D3F">
        <w:rPr>
          <w:rFonts w:ascii="宋体" w:eastAsia="宋体" w:hAnsi="宋体"/>
          <w:sz w:val="24"/>
        </w:rPr>
        <w:t xml:space="preserve"> </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可路由方向集合</w:t>
      </w:r>
    </w:p>
    <w:p w14:paraId="426FCA0E"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at destination </w:t>
      </w:r>
      <w:r w:rsidRPr="00853D3F">
        <w:rPr>
          <w:rFonts w:ascii="宋体" w:eastAsia="宋体" w:hAnsi="宋体"/>
          <w:b/>
          <w:sz w:val="24"/>
        </w:rPr>
        <w:t>then</w:t>
      </w:r>
    </w:p>
    <w:p w14:paraId="55A74497"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arrive</w:t>
      </w:r>
    </w:p>
    <w:p w14:paraId="0CFF35F7"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in same column </w:t>
      </w:r>
      <w:r w:rsidRPr="00853D3F">
        <w:rPr>
          <w:rFonts w:ascii="宋体" w:eastAsia="宋体" w:hAnsi="宋体"/>
          <w:b/>
          <w:sz w:val="24"/>
        </w:rPr>
        <w:t>then</w:t>
      </w:r>
    </w:p>
    <w:p w14:paraId="35C607CB"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w:t>
      </w:r>
      <w:r>
        <w:rPr>
          <w:rFonts w:ascii="宋体" w:eastAsia="宋体" w:hAnsi="宋体"/>
          <w:b/>
          <w:sz w:val="24"/>
        </w:rPr>
        <w:t>n</w:t>
      </w:r>
    </w:p>
    <w:p w14:paraId="0925C008"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r>
        <w:rPr>
          <w:rFonts w:ascii="宋体" w:eastAsia="宋体" w:hAnsi="宋体"/>
          <w:sz w:val="24"/>
        </w:rPr>
        <w:t xml:space="preserve"> // </w:t>
      </w:r>
      <w:r>
        <w:rPr>
          <w:rFonts w:ascii="宋体" w:eastAsia="宋体" w:hAnsi="宋体" w:hint="eastAsia"/>
          <w:sz w:val="24"/>
        </w:rPr>
        <w:t>添加北方向到可选方向集合</w:t>
      </w:r>
    </w:p>
    <w:p w14:paraId="084498C0"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14:paraId="4AA4A6CF"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29A041B8"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0406069D"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east </w:t>
      </w:r>
      <w:r w:rsidRPr="00853D3F">
        <w:rPr>
          <w:rFonts w:ascii="宋体" w:eastAsia="宋体" w:hAnsi="宋体"/>
          <w:b/>
          <w:sz w:val="24"/>
        </w:rPr>
        <w:t>then</w:t>
      </w:r>
    </w:p>
    <w:p w14:paraId="7638758C"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in same row </w:t>
      </w:r>
      <w:r w:rsidRPr="00853D3F">
        <w:rPr>
          <w:rFonts w:ascii="宋体" w:eastAsia="宋体" w:hAnsi="宋体"/>
          <w:b/>
          <w:sz w:val="24"/>
        </w:rPr>
        <w:t>then</w:t>
      </w:r>
    </w:p>
    <w:p w14:paraId="6F0264C2"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14:paraId="49E04BB4"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14:paraId="3CC52184"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odd </w:t>
      </w:r>
      <w:r w:rsidRPr="00853D3F">
        <w:rPr>
          <w:rFonts w:ascii="宋体" w:eastAsia="宋体" w:hAnsi="宋体"/>
          <w:b/>
          <w:sz w:val="24"/>
        </w:rPr>
        <w:t>then</w:t>
      </w:r>
    </w:p>
    <w:p w14:paraId="71A398B8"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14:paraId="2C26CDE5"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 xml:space="preserve">) </w:t>
      </w:r>
    </w:p>
    <w:p w14:paraId="67B59831"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b/>
          <w:sz w:val="24"/>
        </w:rPr>
      </w:pPr>
      <w:r w:rsidRPr="00853D3F">
        <w:rPr>
          <w:rFonts w:ascii="宋体" w:eastAsia="宋体" w:hAnsi="宋体"/>
          <w:b/>
          <w:sz w:val="24"/>
        </w:rPr>
        <w:t>else</w:t>
      </w:r>
    </w:p>
    <w:p w14:paraId="3C9C6D03"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580EE46E"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4E5E2FB8"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0E5984EE"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odd or more than one column away </w:t>
      </w:r>
      <w:r w:rsidRPr="00853D3F">
        <w:rPr>
          <w:rFonts w:ascii="宋体" w:eastAsia="宋体" w:hAnsi="宋体"/>
          <w:b/>
          <w:sz w:val="24"/>
        </w:rPr>
        <w:t>then</w:t>
      </w:r>
    </w:p>
    <w:p w14:paraId="1B4D6532"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14:paraId="032FF4A0"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61C86036"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14:paraId="5F1FD966"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p>
    <w:p w14:paraId="63E41078" w14:textId="77777777" w:rsidR="00D81B91" w:rsidRPr="00B524B6"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lastRenderedPageBreak/>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WEST</w:t>
      </w:r>
      <w:r w:rsidRPr="00853D3F">
        <w:rPr>
          <w:rFonts w:ascii="宋体" w:eastAsia="宋体" w:hAnsi="宋体"/>
          <w:sz w:val="24"/>
        </w:rPr>
        <w:t>)</w:t>
      </w:r>
    </w:p>
    <w:p w14:paraId="3F58B372"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even and destination is not in the same row </w:t>
      </w:r>
      <w:r w:rsidRPr="00853D3F">
        <w:rPr>
          <w:rFonts w:ascii="宋体" w:eastAsia="宋体" w:hAnsi="宋体"/>
          <w:b/>
          <w:sz w:val="24"/>
        </w:rPr>
        <w:t>then</w:t>
      </w:r>
    </w:p>
    <w:p w14:paraId="48E8ECD0"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14:paraId="2AD1BD95"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50" w:firstLine="156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p>
    <w:p w14:paraId="4B62C4AF" w14:textId="77777777" w:rsidR="00D81B91" w:rsidRPr="00853D3F"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b/>
          <w:sz w:val="24"/>
        </w:rPr>
      </w:pPr>
      <w:r w:rsidRPr="00853D3F">
        <w:rPr>
          <w:rFonts w:ascii="宋体" w:eastAsia="宋体" w:hAnsi="宋体"/>
          <w:b/>
          <w:sz w:val="24"/>
        </w:rPr>
        <w:t>else</w:t>
      </w:r>
    </w:p>
    <w:p w14:paraId="27205953"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00" w:firstLine="14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1F0F8046"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30B8BCF8"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14:paraId="3A365122" w14:textId="77777777" w:rsidR="00D81B91"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50D3536D" w14:textId="77777777" w:rsidR="00D81B91" w:rsidRPr="00ED58A2" w:rsidRDefault="00D81B91" w:rsidP="00D81B91">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ED58A2">
        <w:rPr>
          <w:rFonts w:ascii="宋体" w:eastAsia="宋体" w:hAnsi="宋体"/>
          <w:sz w:val="24"/>
        </w:rPr>
        <w:t>adaptively choose a direction from Valid Directions</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动态的选择可选方向</w:t>
      </w:r>
    </w:p>
    <w:p w14:paraId="563460C7" w14:textId="77777777" w:rsidR="00D81B91" w:rsidRPr="0052489E"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3.5 </w:t>
      </w:r>
      <w:r>
        <w:rPr>
          <w:rFonts w:ascii="Heiti SC Medium" w:eastAsia="Heiti SC Medium" w:hAnsi="Heiti SC Medium" w:hint="eastAsia"/>
          <w:sz w:val="28"/>
          <w:szCs w:val="28"/>
        </w:rPr>
        <w:t>Q</w:t>
      </w:r>
      <w:r>
        <w:rPr>
          <w:rFonts w:ascii="Heiti SC Medium" w:eastAsia="Heiti SC Medium" w:hAnsi="Heiti SC Medium"/>
          <w:sz w:val="28"/>
          <w:szCs w:val="28"/>
        </w:rPr>
        <w:t>-</w:t>
      </w:r>
      <w:r>
        <w:rPr>
          <w:rFonts w:ascii="Heiti SC Medium" w:eastAsia="Heiti SC Medium" w:hAnsi="Heiti SC Medium" w:hint="eastAsia"/>
          <w:sz w:val="28"/>
          <w:szCs w:val="28"/>
        </w:rPr>
        <w:t>routing路由算法</w:t>
      </w:r>
    </w:p>
    <w:p w14:paraId="32718683"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Q</w:t>
      </w:r>
      <w:r>
        <w:rPr>
          <w:rFonts w:ascii="宋体" w:eastAsia="宋体" w:hAnsi="宋体"/>
          <w:sz w:val="24"/>
        </w:rPr>
        <w:t>-</w:t>
      </w:r>
      <w:r>
        <w:rPr>
          <w:rFonts w:ascii="宋体" w:eastAsia="宋体" w:hAnsi="宋体" w:hint="eastAsia"/>
          <w:sz w:val="24"/>
        </w:rPr>
        <w:t>routing路由的主要目标是在网络中找到最佳的路由策略。Q</w:t>
      </w:r>
      <w:r>
        <w:rPr>
          <w:rFonts w:ascii="宋体" w:eastAsia="宋体" w:hAnsi="宋体"/>
          <w:sz w:val="24"/>
        </w:rPr>
        <w:t>-</w:t>
      </w:r>
      <w:r>
        <w:rPr>
          <w:rFonts w:ascii="宋体" w:eastAsia="宋体" w:hAnsi="宋体" w:hint="eastAsia"/>
          <w:sz w:val="24"/>
        </w:rPr>
        <w:t>routing中使用Q</w:t>
      </w:r>
      <w:r>
        <w:rPr>
          <w:rFonts w:ascii="宋体" w:eastAsia="宋体" w:hAnsi="宋体"/>
          <w:sz w:val="24"/>
        </w:rPr>
        <w:t>-</w:t>
      </w:r>
      <w:r>
        <w:rPr>
          <w:rFonts w:ascii="宋体" w:eastAsia="宋体" w:hAnsi="宋体" w:hint="eastAsia"/>
          <w:sz w:val="24"/>
        </w:rPr>
        <w:t>learning算法去找到当前的路由的最佳策略。路由的最佳策略通过Q</w:t>
      </w:r>
      <w:r>
        <w:rPr>
          <w:rFonts w:ascii="宋体" w:eastAsia="宋体" w:hAnsi="宋体"/>
          <w:sz w:val="24"/>
        </w:rPr>
        <w:t>-</w:t>
      </w:r>
      <w:r>
        <w:rPr>
          <w:rFonts w:ascii="宋体" w:eastAsia="宋体" w:hAnsi="宋体" w:hint="eastAsia"/>
          <w:sz w:val="24"/>
        </w:rPr>
        <w:t>value表示出来。Q</w:t>
      </w:r>
      <w:r>
        <w:rPr>
          <w:rFonts w:ascii="宋体" w:eastAsia="宋体" w:hAnsi="宋体"/>
          <w:sz w:val="24"/>
        </w:rPr>
        <w:t>-</w:t>
      </w:r>
      <w:r>
        <w:rPr>
          <w:rFonts w:ascii="宋体" w:eastAsia="宋体" w:hAnsi="宋体" w:hint="eastAsia"/>
          <w:sz w:val="24"/>
        </w:rPr>
        <w:t>value帮助路由器做出路由的选择。网络中的每个结点存储的Q</w:t>
      </w:r>
      <w:r>
        <w:rPr>
          <w:rFonts w:ascii="宋体" w:eastAsia="宋体" w:hAnsi="宋体"/>
          <w:sz w:val="24"/>
        </w:rPr>
        <w:t>-</w:t>
      </w:r>
      <w:r>
        <w:rPr>
          <w:rFonts w:ascii="宋体" w:eastAsia="宋体" w:hAnsi="宋体" w:hint="eastAsia"/>
          <w:sz w:val="24"/>
        </w:rPr>
        <w:t>value代表了当前节点的网络状况。当路由到当前节点x，路由控制单元通过Q</w:t>
      </w:r>
      <w:r>
        <w:rPr>
          <w:rFonts w:ascii="宋体" w:eastAsia="宋体" w:hAnsi="宋体"/>
          <w:sz w:val="24"/>
        </w:rPr>
        <w:t>-</w:t>
      </w:r>
      <w:r>
        <w:rPr>
          <w:rFonts w:ascii="宋体" w:eastAsia="宋体" w:hAnsi="宋体" w:hint="eastAsia"/>
          <w:sz w:val="24"/>
        </w:rPr>
        <w:t>value的值的大小选择一个最佳的相邻节点作为路由目标，直到到达目标节点。</w:t>
      </w:r>
    </w:p>
    <w:p w14:paraId="48422FB9" w14:textId="77777777" w:rsidR="00D81B91" w:rsidRDefault="00D81B91" w:rsidP="00C95EC6">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当前节点</w:t>
      </w:r>
      <m:oMath>
        <m:r>
          <m:rPr>
            <m:sty m:val="p"/>
          </m:rPr>
          <w:rPr>
            <w:rFonts w:ascii="Cambria Math" w:eastAsia="宋体" w:hAnsi="Cambria Math" w:hint="eastAsia"/>
            <w:sz w:val="24"/>
          </w:rPr>
          <m:t>x</m:t>
        </m:r>
      </m:oMath>
      <w:r>
        <w:rPr>
          <w:rFonts w:ascii="宋体" w:eastAsia="宋体" w:hAnsi="宋体" w:hint="eastAsia"/>
          <w:sz w:val="24"/>
        </w:rPr>
        <w:t>需要发送数据包到目标节点</w:t>
      </w:r>
      <m:oMath>
        <m:r>
          <m:rPr>
            <m:sty m:val="p"/>
          </m:rPr>
          <w:rPr>
            <w:rFonts w:ascii="Cambria Math" w:eastAsia="宋体" w:hAnsi="Cambria Math" w:hint="eastAsia"/>
            <w:sz w:val="24"/>
          </w:rPr>
          <m:t>d</m:t>
        </m:r>
      </m:oMath>
      <w:r>
        <w:rPr>
          <w:rFonts w:ascii="宋体" w:eastAsia="宋体" w:hAnsi="宋体" w:hint="eastAsia"/>
          <w:sz w:val="24"/>
        </w:rPr>
        <w:t>，其相邻节点中的节点y，节点y需要将其最优Q值回传给节点x，如公式(</w:t>
      </w:r>
      <w:r>
        <w:rPr>
          <w:rFonts w:ascii="宋体" w:eastAsia="宋体" w:hAnsi="宋体"/>
          <w:sz w:val="24"/>
        </w:rPr>
        <w:t>3-3.5)</w:t>
      </w:r>
      <w:r>
        <w:rPr>
          <w:rFonts w:ascii="宋体" w:eastAsia="宋体" w:hAnsi="宋体" w:hint="eastAsia"/>
          <w:sz w:val="24"/>
        </w:rPr>
        <w:t>。这里的</w:t>
      </w:r>
      <m:oMath>
        <m:r>
          <w:rPr>
            <w:rFonts w:ascii="Cambria Math" w:eastAsia="宋体" w:hAnsi="Cambria Math" w:hint="eastAsia"/>
            <w:sz w:val="24"/>
          </w:rPr>
          <m:t>N</m:t>
        </m:r>
        <m:r>
          <w:rPr>
            <w:rFonts w:ascii="Cambria Math" w:eastAsia="宋体" w:hAnsi="Cambria Math"/>
            <w:sz w:val="24"/>
          </w:rPr>
          <m:t>(y)</m:t>
        </m:r>
      </m:oMath>
      <w:r>
        <w:rPr>
          <w:rFonts w:ascii="宋体" w:eastAsia="宋体" w:hAnsi="宋体" w:hint="eastAsia"/>
          <w:sz w:val="24"/>
        </w:rPr>
        <w:t>表示y的相邻节点集合。</w:t>
      </w:r>
    </w:p>
    <w:p w14:paraId="2E2DA7C5" w14:textId="77777777" w:rsidR="00D81B91" w:rsidRPr="0057512E" w:rsidRDefault="008F0389" w:rsidP="00D81B91">
      <w:pPr>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m:t>
          </m:r>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min</m:t>
                  </m:r>
                </m:e>
                <m:lim>
                  <m:r>
                    <w:rPr>
                      <w:rFonts w:ascii="Cambria Math" w:eastAsia="宋体" w:hAnsi="Cambria Math" w:hint="eastAsia"/>
                      <w:sz w:val="24"/>
                    </w:rPr>
                    <m:t>n</m:t>
                  </m:r>
                  <m:r>
                    <w:rPr>
                      <w:rFonts w:ascii="Cambria Math" w:eastAsia="宋体" w:hAnsi="Cambria Math"/>
                      <w:sz w:val="24"/>
                    </w:rPr>
                    <m:t>∈</m:t>
                  </m:r>
                  <m:r>
                    <w:rPr>
                      <w:rFonts w:ascii="Cambria Math" w:eastAsia="宋体" w:hAnsi="Cambria Math" w:hint="eastAsia"/>
                      <w:sz w:val="24"/>
                    </w:rPr>
                    <m:t>N</m:t>
                  </m:r>
                  <m:r>
                    <w:rPr>
                      <w:rFonts w:ascii="Cambria Math" w:eastAsia="宋体" w:hAnsi="Cambria Math"/>
                      <w:sz w:val="24"/>
                    </w:rPr>
                    <m:t>(y)</m:t>
                  </m:r>
                </m:lim>
              </m:limLow>
            </m:fName>
            <m:e>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sub>
              </m:sSub>
              <m:r>
                <w:rPr>
                  <w:rFonts w:ascii="Cambria Math" w:eastAsia="宋体" w:hAnsi="Cambria Math"/>
                  <w:sz w:val="24"/>
                </w:rPr>
                <m:t>(n,d)</m:t>
              </m:r>
            </m:e>
          </m:func>
        </m:oMath>
      </m:oMathPara>
    </w:p>
    <w:p w14:paraId="288A090F" w14:textId="77777777" w:rsidR="00D81B91"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这里的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表征了从z节点到目的节点的损耗。节点y会将本节点上的损耗累加。计算出</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sidRPr="008A6FF8">
        <w:rPr>
          <w:rFonts w:ascii="宋体" w:eastAsia="宋体" w:hAnsi="宋体"/>
          <w:sz w:val="24"/>
        </w:rPr>
        <w:t>，也就是表征y节点到目的节点的损耗。如公式(3-3-6)</w:t>
      </w:r>
      <w:r>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w:r>
        <w:rPr>
          <w:rFonts w:ascii="宋体" w:eastAsia="宋体" w:hAnsi="宋体" w:hint="eastAsia"/>
          <w:sz w:val="24"/>
        </w:rPr>
        <w:t>表示y节点上的损耗</w:t>
      </w:r>
    </w:p>
    <w:p w14:paraId="528A4BC8" w14:textId="77777777" w:rsidR="00D81B91" w:rsidRPr="008A6FF8" w:rsidRDefault="008F0389" w:rsidP="00D81B91">
      <w:pPr>
        <w:snapToGrid w:val="0"/>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m:oMathPara>
    </w:p>
    <w:p w14:paraId="1E8A0E80" w14:textId="77777777" w:rsidR="00D81B91"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节点x收到节点y反馈的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值后，会更新本地Q</w:t>
      </w:r>
      <w:r>
        <w:rPr>
          <w:rFonts w:ascii="宋体" w:eastAsia="宋体" w:hAnsi="宋体"/>
          <w:sz w:val="24"/>
        </w:rPr>
        <w:t>-</w:t>
      </w:r>
      <w:r>
        <w:rPr>
          <w:rFonts w:ascii="宋体" w:eastAsia="宋体" w:hAnsi="宋体" w:hint="eastAsia"/>
          <w:sz w:val="24"/>
        </w:rPr>
        <w:t>table中的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Pr>
          <w:rFonts w:ascii="宋体" w:eastAsia="宋体" w:hAnsi="宋体" w:hint="eastAsia"/>
          <w:sz w:val="24"/>
        </w:rPr>
        <w:t>，更新算法如下公式(</w:t>
      </w:r>
      <w:r>
        <w:rPr>
          <w:rFonts w:ascii="宋体" w:eastAsia="宋体" w:hAnsi="宋体"/>
          <w:sz w:val="24"/>
        </w:rPr>
        <w:t>3-3-7)</w:t>
      </w:r>
      <w:r>
        <w:rPr>
          <w:rFonts w:ascii="宋体" w:eastAsia="宋体" w:hAnsi="宋体" w:hint="eastAsia"/>
          <w:sz w:val="24"/>
        </w:rPr>
        <w:t>。</w:t>
      </w:r>
    </w:p>
    <w:p w14:paraId="315B0BFC" w14:textId="77777777" w:rsidR="00D81B91" w:rsidRPr="00C478FD" w:rsidRDefault="008F0389" w:rsidP="00D81B91">
      <w:pPr>
        <w:snapToGrid w:val="0"/>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new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+γ∙(</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m:t>
          </m:r>
        </m:oMath>
      </m:oMathPara>
    </w:p>
    <w:p w14:paraId="0CE780F7" w14:textId="77777777" w:rsidR="00D81B91"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lastRenderedPageBreak/>
        <w:t>这里</w:t>
      </w:r>
      <m:oMath>
        <m:r>
          <w:rPr>
            <w:rFonts w:ascii="Cambria Math" w:eastAsia="宋体" w:hAnsi="Cambria Math"/>
            <w:sz w:val="24"/>
          </w:rPr>
          <m:t>γ</m:t>
        </m:r>
      </m:oMath>
      <w:r>
        <w:rPr>
          <w:rFonts w:ascii="宋体" w:eastAsia="宋体" w:hAnsi="宋体" w:hint="eastAsia"/>
          <w:sz w:val="24"/>
        </w:rPr>
        <w:t>指Q</w:t>
      </w:r>
      <w:r>
        <w:rPr>
          <w:rFonts w:ascii="宋体" w:eastAsia="宋体" w:hAnsi="宋体"/>
          <w:sz w:val="24"/>
        </w:rPr>
        <w:t>-</w:t>
      </w:r>
      <w:r>
        <w:rPr>
          <w:rFonts w:ascii="宋体" w:eastAsia="宋体" w:hAnsi="宋体" w:hint="eastAsia"/>
          <w:sz w:val="24"/>
        </w:rPr>
        <w:t>value的更新速率，其决定了新Q值更新旧值的速率。其范围在0和1之间，0表明不会学习新的Q值，</w:t>
      </w:r>
      <w:r>
        <w:rPr>
          <w:rFonts w:ascii="宋体" w:eastAsia="宋体" w:hAnsi="宋体"/>
          <w:sz w:val="24"/>
        </w:rPr>
        <w:t>1</w:t>
      </w:r>
      <w:r>
        <w:rPr>
          <w:rFonts w:ascii="宋体" w:eastAsia="宋体" w:hAnsi="宋体" w:hint="eastAsia"/>
          <w:sz w:val="24"/>
        </w:rPr>
        <w:t>表明使用最新的Q值。</w:t>
      </w:r>
    </w:p>
    <w:p w14:paraId="284B42F9" w14:textId="77777777" w:rsidR="00D81B91" w:rsidRPr="008A6FF8"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Q</w:t>
      </w:r>
      <w:r>
        <w:rPr>
          <w:rFonts w:ascii="宋体" w:eastAsia="宋体" w:hAnsi="宋体"/>
          <w:sz w:val="24"/>
        </w:rPr>
        <w:t>-</w:t>
      </w:r>
      <w:r>
        <w:rPr>
          <w:rFonts w:ascii="宋体" w:eastAsia="宋体" w:hAnsi="宋体" w:hint="eastAsia"/>
          <w:sz w:val="24"/>
        </w:rPr>
        <w:t>routing算法通过Q</w:t>
      </w:r>
      <w:r>
        <w:rPr>
          <w:rFonts w:ascii="宋体" w:eastAsia="宋体" w:hAnsi="宋体"/>
          <w:sz w:val="24"/>
        </w:rPr>
        <w:t>-</w:t>
      </w:r>
      <w:r>
        <w:rPr>
          <w:rFonts w:ascii="宋体" w:eastAsia="宋体" w:hAnsi="宋体" w:hint="eastAsia"/>
          <w:sz w:val="24"/>
        </w:rPr>
        <w:t>learning算法更新每个节点中的Q</w:t>
      </w:r>
      <w:r>
        <w:rPr>
          <w:rFonts w:ascii="宋体" w:eastAsia="宋体" w:hAnsi="宋体"/>
          <w:sz w:val="24"/>
        </w:rPr>
        <w:t>-</w:t>
      </w:r>
      <w:r>
        <w:rPr>
          <w:rFonts w:ascii="宋体" w:eastAsia="宋体" w:hAnsi="宋体" w:hint="eastAsia"/>
          <w:sz w:val="24"/>
        </w:rPr>
        <w:t>table，路由选择中根据本地Q</w:t>
      </w:r>
      <w:r>
        <w:rPr>
          <w:rFonts w:ascii="宋体" w:eastAsia="宋体" w:hAnsi="宋体"/>
          <w:sz w:val="24"/>
        </w:rPr>
        <w:t>-</w:t>
      </w:r>
      <w:r>
        <w:rPr>
          <w:rFonts w:ascii="宋体" w:eastAsia="宋体" w:hAnsi="宋体" w:hint="eastAsia"/>
          <w:sz w:val="24"/>
        </w:rPr>
        <w:t>table做最优路由的选择。</w:t>
      </w:r>
    </w:p>
    <w:p w14:paraId="6A55099F" w14:textId="77777777" w:rsidR="00D81B91" w:rsidRDefault="00D81B91" w:rsidP="00D81B91">
      <w:pPr>
        <w:snapToGrid w:val="0"/>
        <w:spacing w:before="0" w:beforeAutospacing="0" w:after="0" w:afterAutospacing="0" w:line="300" w:lineRule="auto"/>
        <w:ind w:left="0"/>
        <w:rPr>
          <w:rFonts w:ascii="宋体" w:eastAsia="宋体" w:hAnsi="宋体"/>
          <w:sz w:val="24"/>
        </w:rPr>
      </w:pPr>
    </w:p>
    <w:p w14:paraId="5B5EF752" w14:textId="77777777" w:rsidR="00D81B91" w:rsidRPr="00E23FDA" w:rsidRDefault="00D81B91" w:rsidP="00D81B91">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相关工作介绍</w:t>
      </w:r>
    </w:p>
    <w:p w14:paraId="6542E778" w14:textId="77777777" w:rsidR="00D81B91" w:rsidRPr="0083703E" w:rsidRDefault="00D81B91" w:rsidP="00D81B91">
      <w:pPr>
        <w:pStyle w:val="a3"/>
        <w:numPr>
          <w:ilvl w:val="1"/>
          <w:numId w:val="5"/>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光学器件</w:t>
      </w:r>
      <w:r w:rsidRPr="0083703E">
        <w:rPr>
          <w:rFonts w:ascii="Heiti SC Medium" w:eastAsia="Heiti SC Medium" w:hAnsi="Heiti SC Medium" w:hint="eastAsia"/>
          <w:sz w:val="28"/>
          <w:szCs w:val="28"/>
        </w:rPr>
        <w:t>的热敏感性</w:t>
      </w:r>
    </w:p>
    <w:p w14:paraId="52B6C8E6" w14:textId="77777777" w:rsidR="00D81B91" w:rsidRPr="0083703E"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在片上光网络的研究工作中，光学装置的热敏感性问题已经有过比较广泛的讨论。对于基于硅工艺的微环谐振腔来说，受温度影响的波长偏移达到了5</w:t>
      </w:r>
      <w:r>
        <w:rPr>
          <w:rFonts w:ascii="宋体" w:eastAsia="宋体" w:hAnsi="宋体"/>
          <w:sz w:val="24"/>
        </w:rPr>
        <w:t>0-100</w:t>
      </w:r>
      <w:r>
        <w:rPr>
          <w:rFonts w:ascii="宋体" w:eastAsia="宋体" w:hAnsi="宋体" w:hint="eastAsia"/>
          <w:sz w:val="24"/>
        </w:rPr>
        <w:t>pm</w:t>
      </w:r>
      <w:r>
        <w:rPr>
          <w:rFonts w:ascii="宋体" w:eastAsia="宋体" w:hAnsi="宋体"/>
          <w:sz w:val="24"/>
        </w:rPr>
        <w:t>/K</w:t>
      </w:r>
      <w:r>
        <w:rPr>
          <w:rFonts w:ascii="宋体" w:eastAsia="宋体" w:hAnsi="宋体" w:hint="eastAsia"/>
          <w:sz w:val="24"/>
        </w:rPr>
        <w:t>，这在实际环境中是不可忽略的[</w:t>
      </w:r>
      <w:proofErr w:type="spellStart"/>
      <w:r w:rsidRPr="00D17AD8">
        <w:rPr>
          <w:rFonts w:ascii="宋体" w:eastAsia="宋体" w:hAnsi="宋体"/>
          <w:sz w:val="24"/>
        </w:rPr>
        <w:t>aehr</w:t>
      </w:r>
      <w:proofErr w:type="spellEnd"/>
      <w:r w:rsidRPr="00D17AD8">
        <w:rPr>
          <w:rFonts w:ascii="宋体" w:eastAsia="宋体" w:hAnsi="宋体"/>
          <w:sz w:val="24"/>
        </w:rPr>
        <w:t xml:space="preserve">-Jones et al. 2005; </w:t>
      </w:r>
      <w:proofErr w:type="spellStart"/>
      <w:r w:rsidRPr="00D17AD8">
        <w:rPr>
          <w:rFonts w:ascii="宋体" w:eastAsia="宋体" w:hAnsi="宋体"/>
          <w:sz w:val="24"/>
        </w:rPr>
        <w:t>Padgaonkar</w:t>
      </w:r>
      <w:proofErr w:type="spellEnd"/>
      <w:r w:rsidRPr="00D17AD8">
        <w:rPr>
          <w:rFonts w:ascii="宋体" w:eastAsia="宋体" w:hAnsi="宋体"/>
          <w:sz w:val="24"/>
        </w:rPr>
        <w:t xml:space="preserve"> and Arbor 2004; </w:t>
      </w:r>
      <w:proofErr w:type="spellStart"/>
      <w:r w:rsidRPr="00D17AD8">
        <w:rPr>
          <w:rFonts w:ascii="宋体" w:eastAsia="宋体" w:hAnsi="宋体"/>
          <w:sz w:val="24"/>
        </w:rPr>
        <w:t>Dumon</w:t>
      </w:r>
      <w:proofErr w:type="spellEnd"/>
      <w:r w:rsidRPr="00D17AD8">
        <w:rPr>
          <w:rFonts w:ascii="宋体" w:eastAsia="宋体" w:hAnsi="宋体"/>
          <w:sz w:val="24"/>
        </w:rPr>
        <w:t xml:space="preserve"> et al. </w:t>
      </w:r>
      <w:proofErr w:type="gramStart"/>
      <w:r w:rsidRPr="00D17AD8">
        <w:rPr>
          <w:rFonts w:ascii="宋体" w:eastAsia="宋体" w:hAnsi="宋体"/>
          <w:sz w:val="24"/>
        </w:rPr>
        <w:t>2006</w:t>
      </w:r>
      <w:r>
        <w:rPr>
          <w:rFonts w:ascii="宋体" w:eastAsia="宋体" w:hAnsi="宋体"/>
          <w:sz w:val="24"/>
        </w:rPr>
        <w:t>]</w:t>
      </w:r>
      <w:r>
        <w:rPr>
          <w:rFonts w:ascii="宋体" w:eastAsia="宋体" w:hAnsi="宋体" w:hint="eastAsia"/>
          <w:sz w:val="24"/>
        </w:rPr>
        <w:t>。</w:t>
      </w:r>
      <w:proofErr w:type="gramEnd"/>
      <w:r>
        <w:rPr>
          <w:rFonts w:ascii="宋体" w:eastAsia="宋体" w:hAnsi="宋体" w:hint="eastAsia"/>
          <w:sz w:val="24"/>
        </w:rPr>
        <w:t>此外，对于VCSEL</w:t>
      </w:r>
      <w:r>
        <w:rPr>
          <w:rFonts w:ascii="宋体" w:eastAsia="宋体" w:hAnsi="宋体"/>
          <w:sz w:val="24"/>
        </w:rPr>
        <w:t>(Vertical cavity surface emitting laser)</w:t>
      </w:r>
      <w:r>
        <w:rPr>
          <w:rFonts w:ascii="宋体" w:eastAsia="宋体" w:hAnsi="宋体" w:hint="eastAsia"/>
          <w:sz w:val="24"/>
        </w:rPr>
        <w:t>的热敏感性的研究表明，其受温度影响的波长偏移和微环谐振腔是一个量级的，甚至会更加严重[</w:t>
      </w:r>
      <w:proofErr w:type="spellStart"/>
      <w:r w:rsidRPr="00D17AD8">
        <w:rPr>
          <w:rFonts w:ascii="宋体" w:eastAsia="宋体" w:hAnsi="宋体"/>
          <w:sz w:val="24"/>
        </w:rPr>
        <w:t>Michalzik</w:t>
      </w:r>
      <w:proofErr w:type="spellEnd"/>
      <w:r w:rsidRPr="00D17AD8">
        <w:rPr>
          <w:rFonts w:ascii="宋体" w:eastAsia="宋体" w:hAnsi="宋体"/>
          <w:sz w:val="24"/>
        </w:rPr>
        <w:t xml:space="preserve"> and </w:t>
      </w:r>
      <w:proofErr w:type="spellStart"/>
      <w:r w:rsidRPr="00D17AD8">
        <w:rPr>
          <w:rFonts w:ascii="宋体" w:eastAsia="宋体" w:hAnsi="宋体"/>
          <w:sz w:val="24"/>
        </w:rPr>
        <w:t>Ebeling</w:t>
      </w:r>
      <w:proofErr w:type="spellEnd"/>
      <w:r w:rsidRPr="00D17AD8">
        <w:rPr>
          <w:rFonts w:ascii="宋体" w:eastAsia="宋体" w:hAnsi="宋体"/>
          <w:sz w:val="24"/>
        </w:rPr>
        <w:t xml:space="preserve"> ; </w:t>
      </w:r>
      <w:proofErr w:type="spellStart"/>
      <w:r w:rsidRPr="00D17AD8">
        <w:rPr>
          <w:rFonts w:ascii="宋体" w:eastAsia="宋体" w:hAnsi="宋体"/>
          <w:sz w:val="24"/>
        </w:rPr>
        <w:t>Mogg</w:t>
      </w:r>
      <w:proofErr w:type="spellEnd"/>
      <w:r w:rsidRPr="00D17AD8">
        <w:rPr>
          <w:rFonts w:ascii="宋体" w:eastAsia="宋体" w:hAnsi="宋体"/>
          <w:sz w:val="24"/>
        </w:rPr>
        <w:t xml:space="preserve"> et al. 2004</w:t>
      </w:r>
      <w:r>
        <w:rPr>
          <w:rFonts w:ascii="宋体" w:eastAsia="宋体" w:hAnsi="宋体"/>
          <w:sz w:val="24"/>
        </w:rPr>
        <w:t>]</w:t>
      </w:r>
      <w:r>
        <w:rPr>
          <w:rFonts w:ascii="宋体" w:eastAsia="宋体" w:hAnsi="宋体" w:hint="eastAsia"/>
          <w:sz w:val="24"/>
        </w:rPr>
        <w:t>。进一步来说，VCSEL的发射波长和峰值增益下的谐振波长之间的不匹配会随着温度升高而变得更加严重，这样在高温环境下，导致VCSEL的功率损失严重[</w:t>
      </w:r>
      <w:proofErr w:type="spellStart"/>
      <w:r w:rsidRPr="00D14414">
        <w:rPr>
          <w:rFonts w:ascii="宋体" w:eastAsia="宋体" w:hAnsi="宋体"/>
          <w:sz w:val="24"/>
        </w:rPr>
        <w:t>Syrbu</w:t>
      </w:r>
      <w:proofErr w:type="spellEnd"/>
      <w:r w:rsidRPr="00D14414">
        <w:rPr>
          <w:rFonts w:ascii="宋体" w:eastAsia="宋体" w:hAnsi="宋体"/>
          <w:sz w:val="24"/>
        </w:rPr>
        <w:t xml:space="preserve"> et al. 2008</w:t>
      </w:r>
      <w:r>
        <w:rPr>
          <w:rFonts w:ascii="宋体" w:eastAsia="宋体" w:hAnsi="宋体"/>
          <w:sz w:val="24"/>
        </w:rPr>
        <w:t>]</w:t>
      </w:r>
      <w:r>
        <w:rPr>
          <w:rFonts w:ascii="宋体" w:eastAsia="宋体" w:hAnsi="宋体" w:hint="eastAsia"/>
          <w:sz w:val="24"/>
        </w:rPr>
        <w:t>。对于基于Ge工艺的光电探测器，研究表明其对温度的变化不敏感，光学特性在高温时，没有明显变化。</w:t>
      </w:r>
    </w:p>
    <w:p w14:paraId="49460562" w14:textId="77777777" w:rsidR="00D81B91"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为了解决硅工艺的微环谐振腔在高温下谐振波长偏移的问题，一些设备级的热兼容性方案被提了出来。本地加热器进行thermal</w:t>
      </w:r>
      <w:r>
        <w:rPr>
          <w:rFonts w:ascii="宋体" w:eastAsia="宋体" w:hAnsi="宋体"/>
          <w:sz w:val="24"/>
        </w:rPr>
        <w:t>-</w:t>
      </w:r>
      <w:r>
        <w:rPr>
          <w:rFonts w:ascii="宋体" w:eastAsia="宋体" w:hAnsi="宋体" w:hint="eastAsia"/>
          <w:sz w:val="24"/>
        </w:rPr>
        <w:t>tuning是可选方案之一，</w:t>
      </w:r>
      <w:r>
        <w:rPr>
          <w:rFonts w:ascii="宋体" w:eastAsia="宋体" w:hAnsi="宋体"/>
          <w:sz w:val="24"/>
        </w:rPr>
        <w:t xml:space="preserve"> [</w:t>
      </w:r>
      <w:proofErr w:type="spellStart"/>
      <w:r w:rsidRPr="00D14414">
        <w:rPr>
          <w:rFonts w:ascii="宋体" w:eastAsia="宋体" w:hAnsi="宋体"/>
          <w:sz w:val="24"/>
        </w:rPr>
        <w:t>Gan</w:t>
      </w:r>
      <w:proofErr w:type="spellEnd"/>
      <w:r w:rsidRPr="00D14414">
        <w:rPr>
          <w:rFonts w:ascii="宋体" w:eastAsia="宋体" w:hAnsi="宋体"/>
          <w:sz w:val="24"/>
        </w:rPr>
        <w:t xml:space="preserve"> et al. 2007; </w:t>
      </w:r>
      <w:proofErr w:type="spellStart"/>
      <w:r w:rsidRPr="00D14414">
        <w:rPr>
          <w:rFonts w:ascii="宋体" w:eastAsia="宋体" w:hAnsi="宋体"/>
          <w:sz w:val="24"/>
        </w:rPr>
        <w:t>Geng</w:t>
      </w:r>
      <w:proofErr w:type="spellEnd"/>
      <w:r w:rsidRPr="00D14414">
        <w:rPr>
          <w:rFonts w:ascii="宋体" w:eastAsia="宋体" w:hAnsi="宋体"/>
          <w:sz w:val="24"/>
        </w:rPr>
        <w:t xml:space="preserve"> et al. </w:t>
      </w:r>
      <w:proofErr w:type="gramStart"/>
      <w:r w:rsidRPr="00D14414">
        <w:rPr>
          <w:rFonts w:ascii="宋体" w:eastAsia="宋体" w:hAnsi="宋体"/>
          <w:sz w:val="24"/>
        </w:rPr>
        <w:t>2009</w:t>
      </w:r>
      <w:r>
        <w:rPr>
          <w:rFonts w:ascii="宋体" w:eastAsia="宋体" w:hAnsi="宋体"/>
          <w:sz w:val="24"/>
        </w:rPr>
        <w:t>]</w:t>
      </w:r>
      <w:r>
        <w:rPr>
          <w:rFonts w:ascii="宋体" w:eastAsia="宋体" w:hAnsi="宋体" w:hint="eastAsia"/>
          <w:sz w:val="24"/>
        </w:rPr>
        <w:t>。</w:t>
      </w:r>
      <w:proofErr w:type="gramEnd"/>
      <w:r>
        <w:rPr>
          <w:rFonts w:ascii="宋体" w:eastAsia="宋体" w:hAnsi="宋体" w:hint="eastAsia"/>
          <w:sz w:val="24"/>
        </w:rPr>
        <w:t>其确定是加强速度比较慢并且功率损耗比较大。另一个方案是使用热敏感更低的材料生产微环谐振腔。[</w:t>
      </w:r>
      <w:r w:rsidRPr="002A78C7">
        <w:rPr>
          <w:rFonts w:ascii="宋体" w:eastAsia="宋体" w:hAnsi="宋体"/>
          <w:sz w:val="24"/>
        </w:rPr>
        <w:t xml:space="preserve">Lee et al. 2007; </w:t>
      </w:r>
      <w:proofErr w:type="spellStart"/>
      <w:r w:rsidRPr="002A78C7">
        <w:rPr>
          <w:rFonts w:ascii="宋体" w:eastAsia="宋体" w:hAnsi="宋体"/>
          <w:sz w:val="24"/>
        </w:rPr>
        <w:t>Raghunathan</w:t>
      </w:r>
      <w:proofErr w:type="spellEnd"/>
      <w:r w:rsidRPr="002A78C7">
        <w:rPr>
          <w:rFonts w:ascii="宋体" w:eastAsia="宋体" w:hAnsi="宋体"/>
          <w:sz w:val="24"/>
        </w:rPr>
        <w:t xml:space="preserve"> et al. 2010</w:t>
      </w:r>
      <w:r>
        <w:rPr>
          <w:rFonts w:ascii="宋体" w:eastAsia="宋体" w:hAnsi="宋体"/>
          <w:sz w:val="24"/>
        </w:rPr>
        <w:t>]</w:t>
      </w:r>
      <w:r>
        <w:rPr>
          <w:rFonts w:ascii="宋体" w:eastAsia="宋体" w:hAnsi="宋体" w:hint="eastAsia"/>
          <w:sz w:val="24"/>
        </w:rPr>
        <w:t>中，其使用了合适的材料作为MR的上表层，达到了更低的温度敏感性甚至是对温度不敏感的。但对于CMOS工艺的MR来说，依然会面临热兼容性问题。</w:t>
      </w:r>
    </w:p>
    <w:p w14:paraId="1E4954AC" w14:textId="77777777" w:rsidR="00D81B91" w:rsidRDefault="00D81B91" w:rsidP="00D81B91">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从系统级层面来看，为了降低温度分布不均匀的问题，实时热管理技术和D</w:t>
      </w:r>
      <w:r>
        <w:rPr>
          <w:rFonts w:ascii="宋体" w:eastAsia="宋体" w:hAnsi="宋体"/>
          <w:sz w:val="24"/>
        </w:rPr>
        <w:t>-VFS</w:t>
      </w:r>
      <w:r>
        <w:rPr>
          <w:rFonts w:ascii="宋体" w:eastAsia="宋体" w:hAnsi="宋体" w:hint="eastAsia"/>
          <w:sz w:val="24"/>
        </w:rPr>
        <w:t>(</w:t>
      </w:r>
      <w:r w:rsidRPr="002A78C7">
        <w:rPr>
          <w:rFonts w:ascii="宋体" w:eastAsia="宋体" w:hAnsi="宋体"/>
          <w:sz w:val="24"/>
        </w:rPr>
        <w:t>dynamic voltage and frequency scaling</w:t>
      </w:r>
      <w:r>
        <w:rPr>
          <w:rFonts w:ascii="宋体" w:eastAsia="宋体" w:hAnsi="宋体"/>
          <w:sz w:val="24"/>
        </w:rPr>
        <w:t>)</w:t>
      </w:r>
      <w:r>
        <w:rPr>
          <w:rFonts w:ascii="宋体" w:eastAsia="宋体" w:hAnsi="宋体" w:hint="eastAsia"/>
          <w:sz w:val="24"/>
        </w:rPr>
        <w:t>已经被提出来[</w:t>
      </w:r>
      <w:r w:rsidRPr="002A78C7">
        <w:rPr>
          <w:rFonts w:ascii="宋体" w:eastAsia="宋体" w:hAnsi="宋体"/>
          <w:sz w:val="24"/>
        </w:rPr>
        <w:t xml:space="preserve">Li et al. 2010; Zhang et al. </w:t>
      </w:r>
      <w:proofErr w:type="gramStart"/>
      <w:r w:rsidRPr="002A78C7">
        <w:rPr>
          <w:rFonts w:ascii="宋体" w:eastAsia="宋体" w:hAnsi="宋体"/>
          <w:sz w:val="24"/>
        </w:rPr>
        <w:t>2014</w:t>
      </w:r>
      <w:r>
        <w:rPr>
          <w:rFonts w:ascii="宋体" w:eastAsia="宋体" w:hAnsi="宋体"/>
          <w:sz w:val="24"/>
        </w:rPr>
        <w:t>]</w:t>
      </w:r>
      <w:r>
        <w:rPr>
          <w:rFonts w:ascii="宋体" w:eastAsia="宋体" w:hAnsi="宋体" w:hint="eastAsia"/>
          <w:sz w:val="24"/>
        </w:rPr>
        <w:t>。</w:t>
      </w:r>
      <w:proofErr w:type="gramEnd"/>
      <w:r>
        <w:rPr>
          <w:rFonts w:ascii="宋体" w:eastAsia="宋体" w:hAnsi="宋体" w:hint="eastAsia"/>
          <w:sz w:val="24"/>
        </w:rPr>
        <w:t>由于热管理技术的性能限制，设备级的热兼容技术依然是需要的。在[</w:t>
      </w:r>
      <w:r w:rsidRPr="001156E3">
        <w:rPr>
          <w:rFonts w:ascii="宋体" w:eastAsia="宋体" w:hAnsi="宋体"/>
          <w:sz w:val="24"/>
        </w:rPr>
        <w:t>Ye et al. 2012</w:t>
      </w:r>
      <w:r>
        <w:rPr>
          <w:rFonts w:ascii="宋体" w:eastAsia="宋体" w:hAnsi="宋体"/>
          <w:sz w:val="24"/>
        </w:rPr>
        <w:t>]</w:t>
      </w:r>
      <w:r>
        <w:rPr>
          <w:rFonts w:ascii="宋体" w:eastAsia="宋体" w:hAnsi="宋体" w:hint="eastAsia"/>
          <w:sz w:val="24"/>
        </w:rPr>
        <w:t>工作中，作者系统性提出了片上光网络的的热模型并且提出了几项低热敏感性的技术。在[</w:t>
      </w:r>
      <w:r w:rsidRPr="001156E3">
        <w:rPr>
          <w:rFonts w:ascii="宋体" w:eastAsia="宋体" w:hAnsi="宋体"/>
          <w:sz w:val="24"/>
        </w:rPr>
        <w:t>Li et al. 2015a</w:t>
      </w:r>
      <w:r>
        <w:rPr>
          <w:rFonts w:ascii="宋体" w:eastAsia="宋体" w:hAnsi="宋体"/>
          <w:sz w:val="24"/>
        </w:rPr>
        <w:t>]</w:t>
      </w:r>
      <w:r>
        <w:rPr>
          <w:rFonts w:ascii="宋体" w:eastAsia="宋体" w:hAnsi="宋体" w:hint="eastAsia"/>
          <w:sz w:val="24"/>
        </w:rPr>
        <w:t>的工作中，作者基于稳定状态热分析和信噪比分析，提出一种面向热敏感性的设计片上光网络中VCSELs分布的方法。</w:t>
      </w:r>
    </w:p>
    <w:p w14:paraId="7E421CAD"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从网络层级的角度来看，适应性路由已经被应用到片上光网络的路由工作中。适应性路由可以根据网络状况动态路由。在[</w:t>
      </w:r>
      <w:r w:rsidRPr="003E5C4C">
        <w:rPr>
          <w:rFonts w:ascii="宋体" w:eastAsia="宋体" w:hAnsi="宋体"/>
          <w:sz w:val="24"/>
        </w:rPr>
        <w:t>Xiang et al. 2013</w:t>
      </w:r>
      <w:r>
        <w:rPr>
          <w:rFonts w:ascii="宋体" w:eastAsia="宋体" w:hAnsi="宋体"/>
          <w:sz w:val="24"/>
        </w:rPr>
        <w:t>]</w:t>
      </w:r>
      <w:r>
        <w:rPr>
          <w:rFonts w:ascii="宋体" w:eastAsia="宋体" w:hAnsi="宋体" w:hint="eastAsia"/>
          <w:sz w:val="24"/>
        </w:rPr>
        <w:t>中，作者提出</w:t>
      </w:r>
      <w:r>
        <w:rPr>
          <w:rFonts w:ascii="宋体" w:eastAsia="宋体" w:hAnsi="宋体" w:hint="eastAsia"/>
          <w:sz w:val="24"/>
        </w:rPr>
        <w:lastRenderedPageBreak/>
        <w:t>了一种容错且d</w:t>
      </w:r>
      <w:r>
        <w:rPr>
          <w:rFonts w:ascii="宋体" w:eastAsia="宋体" w:hAnsi="宋体"/>
          <w:sz w:val="24"/>
        </w:rPr>
        <w:t>eadlock-free</w:t>
      </w:r>
      <w:r>
        <w:rPr>
          <w:rFonts w:ascii="宋体" w:eastAsia="宋体" w:hAnsi="宋体" w:hint="eastAsia"/>
          <w:sz w:val="24"/>
        </w:rPr>
        <w:t>的路由算法。该路由算法可以提高片上光网络整体的稳定性，降低光互联器件受温度波动和制造工艺不稳定的影响。此外，一种利用node</w:t>
      </w:r>
      <w:r>
        <w:rPr>
          <w:rFonts w:ascii="宋体" w:eastAsia="宋体" w:hAnsi="宋体"/>
          <w:sz w:val="24"/>
        </w:rPr>
        <w:t>-reuse</w:t>
      </w:r>
      <w:r>
        <w:rPr>
          <w:rFonts w:ascii="宋体" w:eastAsia="宋体" w:hAnsi="宋体" w:hint="eastAsia"/>
          <w:sz w:val="24"/>
        </w:rPr>
        <w:t>技术实现的动态路由算法可以容忍片上光网络中MR信号错误，这可以有效的提升包传输的延迟性能和降低信噪比[</w:t>
      </w:r>
      <w:proofErr w:type="spellStart"/>
      <w:r w:rsidRPr="003E5C4C">
        <w:rPr>
          <w:rFonts w:ascii="宋体" w:eastAsia="宋体" w:hAnsi="宋体"/>
          <w:sz w:val="24"/>
        </w:rPr>
        <w:t>Guo</w:t>
      </w:r>
      <w:proofErr w:type="spellEnd"/>
      <w:r w:rsidRPr="003E5C4C">
        <w:rPr>
          <w:rFonts w:ascii="宋体" w:eastAsia="宋体" w:hAnsi="宋体"/>
          <w:sz w:val="24"/>
        </w:rPr>
        <w:t xml:space="preserve"> et al. 2015</w:t>
      </w:r>
      <w:r>
        <w:rPr>
          <w:rFonts w:ascii="宋体" w:eastAsia="宋体" w:hAnsi="宋体"/>
          <w:sz w:val="24"/>
        </w:rPr>
        <w:t>]</w:t>
      </w:r>
      <w:r>
        <w:rPr>
          <w:rFonts w:ascii="宋体" w:eastAsia="宋体" w:hAnsi="宋体" w:hint="eastAsia"/>
          <w:sz w:val="24"/>
        </w:rPr>
        <w:t>。在[</w:t>
      </w:r>
      <w:r w:rsidRPr="008235ED">
        <w:rPr>
          <w:rFonts w:ascii="宋体" w:eastAsia="宋体" w:hAnsi="宋体"/>
          <w:sz w:val="24"/>
        </w:rPr>
        <w:t xml:space="preserve">Yang and </w:t>
      </w:r>
      <w:proofErr w:type="spellStart"/>
      <w:r w:rsidRPr="008235ED">
        <w:rPr>
          <w:rFonts w:ascii="宋体" w:eastAsia="宋体" w:hAnsi="宋体"/>
          <w:sz w:val="24"/>
        </w:rPr>
        <w:t>Ampadu</w:t>
      </w:r>
      <w:proofErr w:type="spellEnd"/>
      <w:r w:rsidRPr="008235ED">
        <w:rPr>
          <w:rFonts w:ascii="宋体" w:eastAsia="宋体" w:hAnsi="宋体"/>
          <w:sz w:val="24"/>
        </w:rPr>
        <w:t xml:space="preserve"> 2016]</w:t>
      </w:r>
      <w:r>
        <w:rPr>
          <w:rFonts w:ascii="宋体" w:eastAsia="宋体" w:hAnsi="宋体" w:hint="eastAsia"/>
          <w:sz w:val="24"/>
        </w:rPr>
        <w:t>的工作中，作者提出了一种面向热敏感性的容错路由结构。该路由结构采用动态路由的方法解决片上温度分布不均匀的问题。在[</w:t>
      </w:r>
      <w:proofErr w:type="spellStart"/>
      <w:r w:rsidRPr="00007C4A">
        <w:rPr>
          <w:rFonts w:ascii="宋体" w:eastAsia="宋体" w:hAnsi="宋体"/>
          <w:sz w:val="24"/>
        </w:rPr>
        <w:t>Asadi</w:t>
      </w:r>
      <w:proofErr w:type="spellEnd"/>
      <w:r w:rsidRPr="00007C4A">
        <w:rPr>
          <w:rFonts w:ascii="宋体" w:eastAsia="宋体" w:hAnsi="宋体"/>
          <w:sz w:val="24"/>
        </w:rPr>
        <w:t xml:space="preserve"> et al. 2016</w:t>
      </w:r>
      <w:r>
        <w:rPr>
          <w:rFonts w:ascii="宋体" w:eastAsia="宋体" w:hAnsi="宋体"/>
          <w:sz w:val="24"/>
        </w:rPr>
        <w:t>]</w:t>
      </w:r>
      <w:r>
        <w:rPr>
          <w:rFonts w:ascii="宋体" w:eastAsia="宋体" w:hAnsi="宋体" w:hint="eastAsia"/>
          <w:sz w:val="24"/>
        </w:rPr>
        <w:t>中，作者提出将turn</w:t>
      </w:r>
      <w:r>
        <w:rPr>
          <w:rFonts w:ascii="宋体" w:eastAsia="宋体" w:hAnsi="宋体"/>
          <w:sz w:val="24"/>
        </w:rPr>
        <w:t>-model</w:t>
      </w:r>
      <w:r>
        <w:rPr>
          <w:rFonts w:ascii="宋体" w:eastAsia="宋体" w:hAnsi="宋体" w:hint="eastAsia"/>
          <w:sz w:val="24"/>
        </w:rPr>
        <w:t>动态路由算法引入到片上光网络的结构中，用来优化光网络中光损耗问题。实验证明，相对确定性路由，动态性路由可以有效的降低光损耗，对于不同的动态路由算法，可选路径越多，优化效果越好。</w:t>
      </w:r>
    </w:p>
    <w:p w14:paraId="49532304" w14:textId="77777777" w:rsidR="00D81B91" w:rsidRDefault="00D81B91" w:rsidP="00D81B91">
      <w:pPr>
        <w:snapToGrid w:val="0"/>
        <w:spacing w:before="0" w:beforeAutospacing="0" w:after="0" w:afterAutospacing="0" w:line="300" w:lineRule="auto"/>
        <w:ind w:left="0"/>
        <w:rPr>
          <w:rFonts w:ascii="宋体" w:eastAsia="宋体" w:hAnsi="宋体"/>
          <w:sz w:val="24"/>
        </w:rPr>
      </w:pPr>
    </w:p>
    <w:p w14:paraId="15732832" w14:textId="77777777" w:rsidR="00D81B91" w:rsidRDefault="00D81B91" w:rsidP="00D81B91">
      <w:pPr>
        <w:spacing w:before="0" w:beforeAutospacing="0" w:after="0" w:afterAutospacing="0" w:line="300" w:lineRule="auto"/>
        <w:ind w:left="0"/>
        <w:rPr>
          <w:rFonts w:ascii="宋体" w:eastAsia="宋体" w:hAnsi="宋体"/>
          <w:sz w:val="24"/>
        </w:rPr>
      </w:pPr>
    </w:p>
    <w:p w14:paraId="7DD9D489" w14:textId="77777777" w:rsidR="00D81B91" w:rsidRPr="00E23FDA" w:rsidRDefault="00D81B91" w:rsidP="00D81B91">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功耗优化方法</w:t>
      </w:r>
    </w:p>
    <w:p w14:paraId="28BB8BD3" w14:textId="77777777" w:rsidR="00D81B91" w:rsidRPr="007D1C95" w:rsidRDefault="00D81B91" w:rsidP="00D81B91">
      <w:pPr>
        <w:pStyle w:val="a3"/>
        <w:numPr>
          <w:ilvl w:val="1"/>
          <w:numId w:val="8"/>
        </w:numPr>
        <w:snapToGrid w:val="0"/>
        <w:spacing w:beforeLines="70" w:before="296" w:beforeAutospacing="0" w:afterLines="70" w:after="296" w:afterAutospacing="0"/>
        <w:ind w:firstLineChars="0"/>
        <w:rPr>
          <w:rFonts w:ascii="Heiti SC Medium" w:eastAsia="Heiti SC Medium" w:hAnsi="Heiti SC Medium"/>
          <w:sz w:val="28"/>
          <w:szCs w:val="28"/>
        </w:rPr>
      </w:pPr>
      <w:r w:rsidRPr="007D1C95">
        <w:rPr>
          <w:rFonts w:ascii="Heiti SC Medium" w:eastAsia="Heiti SC Medium" w:hAnsi="Heiti SC Medium" w:hint="eastAsia"/>
          <w:sz w:val="28"/>
          <w:szCs w:val="28"/>
        </w:rPr>
        <w:t>基于thermal</w:t>
      </w:r>
      <w:r w:rsidRPr="007D1C95">
        <w:rPr>
          <w:rFonts w:ascii="Heiti SC Medium" w:eastAsia="Heiti SC Medium" w:hAnsi="Heiti SC Medium"/>
          <w:sz w:val="28"/>
          <w:szCs w:val="28"/>
        </w:rPr>
        <w:t>-</w:t>
      </w:r>
      <w:r w:rsidRPr="007D1C95">
        <w:rPr>
          <w:rFonts w:ascii="Heiti SC Medium" w:eastAsia="Heiti SC Medium" w:hAnsi="Heiti SC Medium" w:hint="eastAsia"/>
          <w:sz w:val="28"/>
          <w:szCs w:val="28"/>
        </w:rPr>
        <w:t>tuning的功耗优化方法</w:t>
      </w:r>
    </w:p>
    <w:p w14:paraId="3DEFE177"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由于热光tuning技术可以大范围的调节光材料的光学系数，其已经被广泛的应用到光过滤系统中。片上光网络的系统需要使用一连串悬挂的微波谐振腔。由于普通的微环谐振腔缺少包裹层，使得其不具备自动调节微环光学性质的能力。这使得微环谐振腔装置成为了光学性质不稳定的器件，限制了其可用性。因此为了使微环谐振腔成为更加可靠稳定的光学组件，其光学特性必须变得更加稳定可靠。</w:t>
      </w:r>
    </w:p>
    <w:p w14:paraId="36A95478"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通过探索热光效应，一些关于调节微环谐振腔光学性质的技术已经被提出来。例如通过使用Peltier元素样例芯片[5-6]或者在装置中注入一个激光器，将激光器光能转化为热能[5-3]。在[5]中，作者利用热光效应设计了一个电加热装置，实现了一种全集成的tuning个技术，该技术可以可控的调节片上的组件，将微环谐振腔比变为了一个主动可调节的器件。</w:t>
      </w:r>
    </w:p>
    <w:p w14:paraId="191A48F4"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通过主动的调节微环谐振腔的光学特性可以有效的缓解装置的热敏感性导致的功耗剧增的现象。在应用thermal-tuning技术时需要对装置进行一个初始设置。由于可靠的thermal-tuning技术只能通过点加热电路对光学器件的谐振波长进行红移，不能向相反的方向对谐振波长进行调节。如果微环谐振腔的谐振波长比入射光的波长小</w:t>
      </w:r>
      <m:oMath>
        <m:r>
          <m:rPr>
            <m:sty m:val="p"/>
          </m:rPr>
          <w:rPr>
            <w:rFonts w:ascii="Cambria Math" w:eastAsia="宋体" w:hAnsi="Cambria Math"/>
            <w:sz w:val="24"/>
          </w:rPr>
          <m:t>∆λ</m:t>
        </m:r>
      </m:oMath>
      <w:r>
        <w:rPr>
          <w:rFonts w:ascii="宋体" w:eastAsia="宋体" w:hAnsi="宋体" w:hint="eastAsia"/>
          <w:sz w:val="24"/>
        </w:rPr>
        <w:t>，通过thermal-tuning技术可以将谐振波长红移至入射光的波长。注意微环谐振腔的谐振波长是周期的，周期有分离的两个谐振腔之间的空间间隔(FSR, Free Spectral range)决定，其大小在10几个纳米的量级。如果微环谐振腔的谐振波长比入射波长大</w:t>
      </w:r>
      <m:oMath>
        <m:r>
          <m:rPr>
            <m:sty m:val="p"/>
          </m:rPr>
          <w:rPr>
            <w:rFonts w:ascii="Cambria Math" w:eastAsia="宋体" w:hAnsi="Cambria Math"/>
            <w:sz w:val="24"/>
          </w:rPr>
          <m:t>∆λ</m:t>
        </m:r>
      </m:oMath>
      <w:r>
        <w:rPr>
          <w:rFonts w:ascii="宋体" w:eastAsia="宋体" w:hAnsi="宋体" w:hint="eastAsia"/>
          <w:sz w:val="24"/>
        </w:rPr>
        <w:t>，为了去匹配入射波长，我们需要将微环谐振腔的谐振波长调节一段更长的距离</w:t>
      </w:r>
      <w:r>
        <w:rPr>
          <w:rFonts w:ascii="宋体" w:eastAsia="宋体" w:hAnsi="宋体"/>
          <w:sz w:val="24"/>
          <w:vertAlign w:val="subscript"/>
        </w:rPr>
        <w:softHyphen/>
      </w:r>
      <m:oMath>
        <m:r>
          <w:rPr>
            <w:rFonts w:ascii="Cambria Math" w:eastAsia="宋体" w:hAnsi="Cambria Math"/>
            <w:sz w:val="24"/>
            <w:vertAlign w:val="subscript"/>
          </w:rPr>
          <m:t>FSR-</m:t>
        </m:r>
        <m:r>
          <m:rPr>
            <m:sty m:val="p"/>
          </m:rPr>
          <w:rPr>
            <w:rFonts w:ascii="Cambria Math" w:eastAsia="宋体" w:hAnsi="Cambria Math"/>
            <w:sz w:val="24"/>
          </w:rPr>
          <m:t>∆λ</m:t>
        </m:r>
      </m:oMath>
      <w:r>
        <w:rPr>
          <w:rFonts w:ascii="宋体" w:eastAsia="宋体" w:hAnsi="宋体" w:hint="eastAsia"/>
          <w:sz w:val="24"/>
        </w:rPr>
        <w:t>。为了去减少thermal-</w:t>
      </w:r>
      <w:r>
        <w:rPr>
          <w:rFonts w:ascii="宋体" w:eastAsia="宋体" w:hAnsi="宋体" w:hint="eastAsia"/>
          <w:sz w:val="24"/>
        </w:rPr>
        <w:lastRenderedPageBreak/>
        <w:t>tuning导致的功率消耗，我们提出了一种初始装置设置的方法，该方法可以有效的减少thermal-tuning的调节距离，进而减少功率的消耗。</w:t>
      </w:r>
    </w:p>
    <w:p w14:paraId="206D6573"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对于一个位于路径中的微环谐振腔来说，假定其工作在</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MR</m:t>
            </m:r>
          </m:sub>
        </m:sSub>
      </m:oMath>
      <w:r>
        <w:rPr>
          <w:rFonts w:ascii="宋体" w:eastAsia="宋体" w:hAnsi="宋体" w:hint="eastAsia"/>
          <w:sz w:val="24"/>
        </w:rPr>
        <w:t>温度下，其谐振波长</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m:t>
            </m:r>
          </m:sub>
        </m:sSub>
      </m:oMath>
      <w:r>
        <w:rPr>
          <w:rFonts w:ascii="宋体" w:eastAsia="宋体" w:hAnsi="宋体" w:hint="eastAsia"/>
          <w:sz w:val="24"/>
        </w:rPr>
        <w:t>满足公式(1-13)，这里</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MR_0</m:t>
            </m:r>
          </m:sub>
        </m:sSub>
      </m:oMath>
      <w:r>
        <w:rPr>
          <w:rFonts w:ascii="宋体" w:eastAsia="宋体" w:hAnsi="宋体" w:hint="eastAsia"/>
          <w:sz w:val="24"/>
        </w:rPr>
        <w:t>表示室温</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oMath>
      <w:r>
        <w:rPr>
          <w:rFonts w:ascii="宋体" w:eastAsia="宋体" w:hAnsi="宋体" w:hint="eastAsia"/>
          <w:sz w:val="24"/>
        </w:rPr>
        <w:t>时的谐振波长，</w:t>
      </w:r>
      <m:oMath>
        <m:sSub>
          <m:sSubPr>
            <m:ctrlPr>
              <w:rPr>
                <w:rFonts w:ascii="Cambria Math" w:eastAsia="宋体" w:hAnsi="Cambria Math"/>
                <w:sz w:val="24"/>
              </w:rPr>
            </m:ctrlPr>
          </m:sSubPr>
          <m:e>
            <m:r>
              <w:rPr>
                <w:rFonts w:ascii="Cambria Math" w:eastAsia="宋体" w:hAnsi="Cambria Math"/>
                <w:sz w:val="24"/>
              </w:rPr>
              <m:t>ρ</m:t>
            </m:r>
          </m:e>
          <m:sub>
            <m:r>
              <w:rPr>
                <w:rFonts w:ascii="Cambria Math" w:eastAsia="宋体" w:hAnsi="Cambria Math"/>
                <w:sz w:val="24"/>
              </w:rPr>
              <m:t>MR</m:t>
            </m:r>
          </m:sub>
        </m:sSub>
      </m:oMath>
      <w:r>
        <w:rPr>
          <w:rFonts w:ascii="宋体" w:eastAsia="宋体" w:hAnsi="宋体" w:hint="eastAsia"/>
          <w:sz w:val="24"/>
        </w:rPr>
        <w:t>波长随温度变化的系数，</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MR</m:t>
            </m:r>
          </m:sub>
        </m:sSub>
      </m:oMath>
      <w:r>
        <w:rPr>
          <w:rFonts w:ascii="宋体" w:eastAsia="宋体" w:hAnsi="宋体" w:hint="eastAsia"/>
          <w:sz w:val="24"/>
        </w:rPr>
        <w:t>指当前环境温度。理论分析和实验数据都表明，谐振波长和环境温度之间存在线性关系。假定位于起始节点的激光源工作在</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VCSEL</m:t>
            </m:r>
          </m:sub>
        </m:sSub>
      </m:oMath>
      <w:r>
        <w:rPr>
          <w:rFonts w:ascii="宋体" w:eastAsia="宋体" w:hAnsi="宋体" w:hint="eastAsia"/>
          <w:sz w:val="24"/>
        </w:rPr>
        <w:t>温度下，并且光源波长满足公式(1-12)。为了确保谐振波长始终都可以通过thermal-tuning技术红移匹配到入射波长，对应于室温下的初始微环谐振腔谐振波长</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MR_0</m:t>
            </m:r>
          </m:sub>
        </m:sSub>
      </m:oMath>
      <w:r>
        <w:rPr>
          <w:rFonts w:ascii="宋体" w:eastAsia="宋体" w:hAnsi="宋体" w:hint="eastAsia"/>
          <w:sz w:val="24"/>
        </w:rPr>
        <w:t>必须满足下列公式(5-1)的要求。这里我们假设片上温度的可变范围为</w:t>
      </w:r>
      <m:oMath>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MIN</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MAX</m:t>
            </m:r>
          </m:sub>
        </m:sSub>
        <m:r>
          <m:rPr>
            <m:sty m:val="p"/>
          </m:rPr>
          <w:rPr>
            <w:rFonts w:ascii="Cambria Math" w:eastAsia="宋体" w:hAnsi="Cambria Math"/>
            <w:sz w:val="24"/>
          </w:rPr>
          <m:t>]</m:t>
        </m:r>
      </m:oMath>
      <w:r>
        <w:rPr>
          <w:rFonts w:ascii="宋体" w:eastAsia="宋体" w:hAnsi="宋体" w:hint="eastAsia"/>
          <w:sz w:val="24"/>
        </w:rPr>
        <w:t>。</w:t>
      </w:r>
    </w:p>
    <w:p w14:paraId="1FD9B815" w14:textId="77777777" w:rsidR="00D81B91" w:rsidRPr="00653787"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λ</m:t>
              </m:r>
            </m:e>
            <m:sub>
              <m:r>
                <m:rPr>
                  <m:sty m:val="p"/>
                </m:rPr>
                <w:rPr>
                  <w:rFonts w:ascii="Cambria Math" w:eastAsia="宋体" w:hAnsi="Cambria Math" w:cs="Cambria Math"/>
                  <w:sz w:val="24"/>
                </w:rPr>
                <m:t>MR_0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sz w:val="24"/>
                </w:rPr>
                <m:t>VCSEL_0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VCSEL</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oMath>
      </m:oMathPara>
    </w:p>
    <w:p w14:paraId="7E77C628"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根据我们的初始设定，微环谐振腔的谐振波长始终比光源的入射波长要小，因此thermal-tuning技术可以利用红移来将谐振波长和入射光源的波长匹配起来。调节距离满足公式(5-2)。</w:t>
      </w:r>
    </w:p>
    <w:p w14:paraId="53F9E624" w14:textId="77777777" w:rsidR="00D81B91" w:rsidRPr="00A5484D" w:rsidRDefault="00D81B91" w:rsidP="00D81B91">
      <w:pPr>
        <w:snapToGrid w:val="0"/>
        <w:spacing w:before="0" w:beforeAutospacing="0" w:after="0" w:afterAutospacing="0" w:line="300" w:lineRule="auto"/>
        <w:ind w:left="0" w:firstLine="420"/>
        <w:rPr>
          <w:rFonts w:ascii="宋体" w:eastAsia="宋体" w:hAnsi="宋体"/>
          <w:sz w:val="24"/>
        </w:rPr>
      </w:pPr>
      <m:oMathPara>
        <m:oMath>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λ</m:t>
              </m:r>
            </m:e>
            <m:sub>
              <m:r>
                <m:rPr>
                  <m:sty m:val="p"/>
                </m:rPr>
                <w:rPr>
                  <w:rFonts w:ascii="Cambria Math" w:eastAsia="宋体" w:hAnsi="Cambria Math" w:cs="Cambria Math"/>
                  <w:sz w:val="24"/>
                </w:rPr>
                <m:t>t</m:t>
              </m:r>
              <m:r>
                <w:rPr>
                  <w:rFonts w:ascii="Cambria Math" w:eastAsia="宋体" w:hAnsi="Cambria Math" w:cs="Cambria Math"/>
                  <w:sz w:val="24"/>
                </w:rPr>
                <m:t>uning</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VCSEL</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MIN</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MR</m:t>
              </m:r>
            </m:sub>
          </m:sSub>
          <m:r>
            <w:rPr>
              <w:rFonts w:ascii="Cambria Math" w:eastAsia="宋体" w:hAnsi="Cambria Math"/>
              <w:sz w:val="24"/>
            </w:rPr>
            <m:t>)</m:t>
          </m:r>
        </m:oMath>
      </m:oMathPara>
    </w:p>
    <w:p w14:paraId="34FEC56D"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根据调节距离，我们可以估算出thermal-tuning所消耗的功耗，其满足公式(5-3)。</w:t>
      </w:r>
    </w:p>
    <w:p w14:paraId="2CE8B1FA" w14:textId="77777777" w:rsidR="00D81B91" w:rsidRPr="002A0ADD"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cs="Cambria Math"/>
                  <w:sz w:val="24"/>
                </w:rPr>
                <m:t>P</m:t>
              </m:r>
            </m:e>
            <m:sub>
              <m:r>
                <w:rPr>
                  <w:rFonts w:ascii="Cambria Math" w:eastAsia="宋体" w:hAnsi="Cambria Math"/>
                  <w:sz w:val="24"/>
                </w:rPr>
                <m:t>tuning</m:t>
              </m:r>
            </m:sub>
          </m:sSub>
          <m:r>
            <w:rPr>
              <w:rFonts w:ascii="Cambria Math" w:eastAsia="宋体" w:hAnsi="Cambria Math"/>
              <w:sz w:val="24"/>
            </w:rPr>
            <m:t>=c∙∆</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sz w:val="24"/>
                </w:rPr>
                <m:t>tuning</m:t>
              </m:r>
            </m:sub>
          </m:sSub>
        </m:oMath>
      </m:oMathPara>
    </w:p>
    <w:p w14:paraId="76009351" w14:textId="77777777" w:rsidR="00D81B91" w:rsidRPr="007D1C95" w:rsidRDefault="00D81B91" w:rsidP="00D81B91">
      <w:pPr>
        <w:pStyle w:val="a3"/>
        <w:numPr>
          <w:ilvl w:val="1"/>
          <w:numId w:val="8"/>
        </w:numPr>
        <w:snapToGrid w:val="0"/>
        <w:spacing w:beforeLines="70" w:before="296" w:beforeAutospacing="0" w:afterLines="70" w:after="296"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基于路由的</w:t>
      </w:r>
      <w:r w:rsidRPr="007D1C95">
        <w:rPr>
          <w:rFonts w:ascii="Heiti SC Medium" w:eastAsia="Heiti SC Medium" w:hAnsi="Heiti SC Medium" w:hint="eastAsia"/>
          <w:sz w:val="28"/>
          <w:szCs w:val="28"/>
        </w:rPr>
        <w:t>功耗优化方法</w:t>
      </w:r>
    </w:p>
    <w:p w14:paraId="0F207FEB" w14:textId="77777777" w:rsidR="00D81B91" w:rsidRDefault="00D81B91" w:rsidP="00C95EC6">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路由算法可以被分为确定性路由和适应性路由。对于Mesh结构或者Torus网络结构来讲，传统的基于方向顺序的路由算法是一种确定性路由，对于同一起始终点对，其总是选择相同的路径。由于确定性路由的特性，其不能根据网络状况的变化，选择可靠的路径。与确定性路由不同，适应性路由可以根据网络状况的不同做出不同的路由决定。Q-routing是一种基于Q-learning算法的适应性路由算法。基于Q-routing算法的片上网络结构中，网络中每个节点都保存一个Q-table，该表存下了当前节点的Q-value。Q-value代表可选路径的质量或者是损耗(例如网络拥堵层度)。每个节点通过接受相邻节点发来的Q-values更新当前节点的状况，并利用Q-tables中值动态的做出路由决定。</w:t>
      </w:r>
    </w:p>
    <w:p w14:paraId="6CD806A7" w14:textId="77777777" w:rsidR="00D81B91" w:rsidRDefault="00D81B91" w:rsidP="00C95EC6">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片上光网络中，片上温度分布的不均匀会导致很引起很严重的光损耗和功率消耗。我们提出了一种基于学习算法的动态路由算法来优化片上光网络的路由选择。实验结果也表明该算法可以有效的减少片上光网络上的能量消耗。</w:t>
      </w:r>
    </w:p>
    <w:p w14:paraId="36841BEC" w14:textId="77777777" w:rsidR="00D81B91" w:rsidRPr="00593A56"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5.2.1 L-</w:t>
      </w:r>
      <w:r w:rsidRPr="00593A56">
        <w:rPr>
          <w:rFonts w:ascii="Heiti SC Medium" w:eastAsia="Heiti SC Medium" w:hAnsi="Heiti SC Medium" w:hint="eastAsia"/>
          <w:sz w:val="28"/>
          <w:szCs w:val="28"/>
        </w:rPr>
        <w:t>value</w:t>
      </w:r>
    </w:p>
    <w:p w14:paraId="052FEBE7" w14:textId="77777777" w:rsidR="00D81B91" w:rsidRDefault="00D81B91" w:rsidP="003D198F">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lastRenderedPageBreak/>
        <w:t>在传统的基于Q-routing的片上电网络中，Q-values用来代表可选路径的延迟状况，Q-learning算法也是用来降低网络的拥堵状况。其主要用来优化延迟情况。对于片上光网络上温度不平衡导致的功耗问题，我们专注于优化温度引起的功耗问题。在Mesh或者Torus网络结构中，存在一系列最短路径。这些路径被提供给路由选择算法。我们使用Q-learning算法得到网络和温度相关的功耗状况并且为每一对起始终点路径对找到最优的消耗能量最小的路径。</w:t>
      </w:r>
    </w:p>
    <w:p w14:paraId="1A79B51E" w14:textId="77777777" w:rsidR="00D81B91" w:rsidRPr="00BF3D27"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片上光网络的每一个节点都保存有一个E-value，其保存E-values。E-values代表了可选路径的预估光损耗。每个节点都通过接受相邻节点发出的E-values包学习本地的网络状况。当一个节点接收到从相邻接点发出更新好的E-values值，该节点就会更新本地的E-table中对应的E-values。对于一个从起始节点</w:t>
      </w:r>
      <m:oMath>
        <m:r>
          <w:rPr>
            <w:rFonts w:ascii="Cambria Math" w:eastAsia="宋体" w:hAnsi="Cambria Math"/>
            <w:sz w:val="24"/>
          </w:rPr>
          <m:t>s</m:t>
        </m:r>
      </m:oMath>
      <w:r>
        <w:rPr>
          <w:rFonts w:ascii="宋体" w:eastAsia="宋体" w:hAnsi="宋体" w:hint="eastAsia"/>
          <w:sz w:val="24"/>
        </w:rPr>
        <w:t>发送到终点</w:t>
      </w:r>
      <m:oMath>
        <m:r>
          <w:rPr>
            <w:rFonts w:ascii="Cambria Math" w:eastAsia="宋体" w:hAnsi="Cambria Math"/>
            <w:sz w:val="24"/>
          </w:rPr>
          <m:t>d</m:t>
        </m:r>
      </m:oMath>
      <w:r>
        <w:rPr>
          <w:rFonts w:ascii="宋体" w:eastAsia="宋体" w:hAnsi="宋体" w:hint="eastAsia"/>
          <w:sz w:val="24"/>
        </w:rPr>
        <w:t>的路由确定包来说，假定其路径去定包从节点</w:t>
      </w:r>
      <m:oMath>
        <m:r>
          <m:rPr>
            <m:sty m:val="p"/>
          </m:rPr>
          <w:rPr>
            <w:rFonts w:ascii="Cambria Math" w:eastAsia="宋体" w:hAnsi="Cambria Math"/>
            <w:sz w:val="24"/>
          </w:rPr>
          <m:t>x</m:t>
        </m:r>
      </m:oMath>
      <w:r>
        <w:rPr>
          <w:rFonts w:ascii="宋体" w:eastAsia="宋体" w:hAnsi="宋体" w:hint="eastAsia"/>
          <w:sz w:val="24"/>
        </w:rPr>
        <w:t>经过，当前在</w:t>
      </w:r>
      <m:oMath>
        <m:r>
          <m:rPr>
            <m:sty m:val="p"/>
          </m:rPr>
          <w:rPr>
            <w:rFonts w:ascii="Cambria Math" w:eastAsia="宋体" w:hAnsi="Cambria Math"/>
            <w:sz w:val="24"/>
          </w:rPr>
          <m:t>y</m:t>
        </m:r>
      </m:oMath>
      <w:r>
        <w:rPr>
          <w:rFonts w:ascii="宋体" w:eastAsia="宋体" w:hAnsi="宋体" w:hint="eastAsia"/>
          <w:sz w:val="24"/>
        </w:rPr>
        <w:t>节点,，如图(5.2.1)所示。假定</w:t>
      </w:r>
      <m:oMath>
        <m:r>
          <m:rPr>
            <m:sty m:val="p"/>
          </m:rPr>
          <w:rPr>
            <w:rFonts w:ascii="Cambria Math" w:eastAsia="宋体" w:hAnsi="Cambria Math"/>
            <w:sz w:val="24"/>
          </w:rPr>
          <m:t>N(y)</m:t>
        </m:r>
      </m:oMath>
      <w:r>
        <w:rPr>
          <w:rFonts w:ascii="宋体" w:eastAsia="宋体" w:hAnsi="宋体" w:hint="eastAsia"/>
          <w:sz w:val="24"/>
        </w:rPr>
        <w:t>是当前节点的可选下一跳可选方向的集合，我们定义</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r>
          <w:rPr>
            <w:rFonts w:ascii="Cambria Math" w:eastAsia="宋体" w:hAnsi="Cambria Math"/>
            <w:sz w:val="24"/>
          </w:rPr>
          <m:t>(n,d)</m:t>
        </m:r>
      </m:oMath>
      <w:r>
        <w:rPr>
          <w:rFonts w:ascii="宋体" w:eastAsia="宋体" w:hAnsi="宋体" w:hint="eastAsia"/>
          <w:sz w:val="24"/>
        </w:rPr>
        <w:t>为下一跳方向</w:t>
      </w:r>
      <m:oMath>
        <m:r>
          <m:rPr>
            <m:sty m:val="p"/>
          </m:rPr>
          <w:rPr>
            <w:rFonts w:ascii="Cambria Math" w:eastAsia="宋体" w:hAnsi="Cambria Math"/>
            <w:sz w:val="24"/>
          </w:rPr>
          <m:t>n∈N(y)</m:t>
        </m:r>
      </m:oMath>
      <w:r>
        <w:rPr>
          <w:rFonts w:ascii="宋体" w:eastAsia="宋体" w:hAnsi="宋体" w:hint="eastAsia"/>
          <w:sz w:val="24"/>
        </w:rPr>
        <w:t>到终点</w:t>
      </w:r>
      <m:oMath>
        <m:r>
          <m:rPr>
            <m:sty m:val="p"/>
          </m:rPr>
          <w:rPr>
            <w:rFonts w:ascii="Cambria Math" w:eastAsia="宋体" w:hAnsi="Cambria Math"/>
            <w:sz w:val="24"/>
          </w:rPr>
          <m:t>d</m:t>
        </m:r>
      </m:oMath>
      <w:r>
        <w:rPr>
          <w:rFonts w:ascii="宋体" w:eastAsia="宋体" w:hAnsi="宋体" w:hint="eastAsia"/>
          <w:sz w:val="24"/>
        </w:rPr>
        <w:t>之间预估光损耗。如公式(1-12)所示，相邻节点</w:t>
      </w:r>
      <m:oMath>
        <m:r>
          <m:rPr>
            <m:sty m:val="p"/>
          </m:rPr>
          <w:rPr>
            <w:rFonts w:ascii="Cambria Math" w:eastAsia="宋体" w:hAnsi="Cambria Math"/>
            <w:sz w:val="24"/>
          </w:rPr>
          <m:t>z∈N(y)</m:t>
        </m:r>
      </m:oMath>
      <w:r>
        <w:rPr>
          <w:rFonts w:ascii="宋体" w:eastAsia="宋体" w:hAnsi="宋体" w:hint="eastAsia"/>
          <w:sz w:val="24"/>
        </w:rPr>
        <w:t>是最小预估光损耗方向的下一跳节点，所以其所在方向被选为了下一跳的方向。</w:t>
      </w:r>
    </w:p>
    <w:p w14:paraId="4A25FC37" w14:textId="77777777" w:rsidR="00D81B91"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m:t>
          </m:r>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rPr>
                    <m:t>min</m:t>
                  </m:r>
                </m:e>
                <m:lim>
                  <m:r>
                    <w:rPr>
                      <w:rFonts w:ascii="Cambria Math" w:eastAsia="宋体" w:hAnsi="Cambria Math"/>
                      <w:sz w:val="24"/>
                    </w:rPr>
                    <m:t>n∈N(y)</m:t>
                  </m:r>
                </m:lim>
              </m:limLow>
            </m:fName>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y</m:t>
                  </m:r>
                </m:sub>
              </m:sSub>
              <m:r>
                <w:rPr>
                  <w:rFonts w:ascii="Cambria Math" w:eastAsia="宋体" w:hAnsi="Cambria Math"/>
                  <w:sz w:val="24"/>
                </w:rPr>
                <m:t>(n,d)</m:t>
              </m:r>
            </m:e>
          </m:func>
        </m:oMath>
      </m:oMathPara>
    </w:p>
    <w:p w14:paraId="2E49AC4A" w14:textId="77777777" w:rsidR="00D81B91" w:rsidRDefault="00D81B91" w:rsidP="00D81B91">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当节点</w:t>
      </w:r>
      <m:oMath>
        <m:r>
          <m:rPr>
            <m:sty m:val="p"/>
          </m:rPr>
          <w:rPr>
            <w:rFonts w:ascii="Cambria Math" w:eastAsia="宋体" w:hAnsi="Cambria Math"/>
            <w:sz w:val="24"/>
          </w:rPr>
          <m:t>y</m:t>
        </m:r>
      </m:oMath>
      <w:r>
        <w:rPr>
          <w:rFonts w:ascii="宋体" w:eastAsia="宋体" w:hAnsi="宋体" w:hint="eastAsia"/>
          <w:sz w:val="24"/>
        </w:rPr>
        <w:t>向下一节点</w:t>
      </w:r>
      <m:oMath>
        <m:r>
          <m:rPr>
            <m:sty m:val="p"/>
          </m:rPr>
          <w:rPr>
            <w:rFonts w:ascii="Cambria Math" w:eastAsia="宋体" w:hAnsi="Cambria Math"/>
            <w:sz w:val="24"/>
          </w:rPr>
          <m:t>z</m:t>
        </m:r>
      </m:oMath>
      <w:r>
        <w:rPr>
          <w:rFonts w:ascii="宋体" w:eastAsia="宋体" w:hAnsi="宋体" w:hint="eastAsia"/>
          <w:sz w:val="24"/>
        </w:rPr>
        <w:t>发送包时，节点</w:t>
      </w:r>
      <m:oMath>
        <m:r>
          <m:rPr>
            <m:sty m:val="p"/>
          </m:rPr>
          <w:rPr>
            <w:rFonts w:ascii="Cambria Math" w:eastAsia="宋体" w:hAnsi="Cambria Math"/>
            <w:sz w:val="24"/>
          </w:rPr>
          <m:t>y</m:t>
        </m:r>
      </m:oMath>
      <w:r>
        <w:rPr>
          <w:rFonts w:ascii="宋体" w:eastAsia="宋体" w:hAnsi="宋体" w:hint="eastAsia"/>
          <w:sz w:val="24"/>
        </w:rPr>
        <w:t>会向之前的节点x发送一个反馈的E-values包</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best</m:t>
            </m:r>
          </m:sub>
        </m:sSub>
      </m:oMath>
      <w:r>
        <w:rPr>
          <w:rFonts w:ascii="宋体" w:eastAsia="宋体" w:hAnsi="宋体" w:hint="eastAsia"/>
          <w:sz w:val="24"/>
        </w:rPr>
        <w:t>,其是从节点</w:t>
      </w:r>
      <m:oMath>
        <m:r>
          <m:rPr>
            <m:sty m:val="p"/>
          </m:rPr>
          <w:rPr>
            <w:rFonts w:ascii="Cambria Math" w:eastAsia="宋体" w:hAnsi="Cambria Math"/>
            <w:sz w:val="24"/>
          </w:rPr>
          <m:t>y</m:t>
        </m:r>
      </m:oMath>
      <w:r>
        <w:rPr>
          <w:rFonts w:ascii="宋体" w:eastAsia="宋体" w:hAnsi="宋体" w:hint="eastAsia"/>
          <w:sz w:val="24"/>
        </w:rPr>
        <w:t>到终点</w:t>
      </w:r>
      <m:oMath>
        <m:r>
          <m:rPr>
            <m:sty m:val="p"/>
          </m:rPr>
          <w:rPr>
            <w:rFonts w:ascii="Cambria Math" w:eastAsia="宋体" w:hAnsi="Cambria Math"/>
            <w:sz w:val="24"/>
          </w:rPr>
          <m:t>d</m:t>
        </m:r>
      </m:oMath>
      <w:r>
        <w:rPr>
          <w:rFonts w:ascii="宋体" w:eastAsia="宋体" w:hAnsi="宋体" w:hint="eastAsia"/>
          <w:sz w:val="24"/>
        </w:rPr>
        <w:t>之间预估光损耗。如公式(1-13)所示，</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best</m:t>
            </m:r>
          </m:sub>
        </m:sSub>
      </m:oMath>
      <w:r>
        <w:rPr>
          <w:rFonts w:ascii="宋体" w:eastAsia="宋体" w:hAnsi="宋体" w:hint="eastAsia"/>
          <w:sz w:val="24"/>
        </w:rPr>
        <w:t>等于两项之和，</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代表了最小的下一条节点到目标节点之间的光损耗，</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oMath>
      <w:r>
        <w:rPr>
          <w:rFonts w:ascii="宋体" w:eastAsia="宋体" w:hAnsi="宋体" w:hint="eastAsia"/>
          <w:sz w:val="24"/>
        </w:rPr>
        <w:t>代表了在节点上消耗的光损耗。</w:t>
      </w:r>
    </w:p>
    <w:p w14:paraId="5B635259" w14:textId="77777777" w:rsidR="00D81B91" w:rsidRDefault="008F0389" w:rsidP="00D81B91">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best</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y</m:t>
              </m:r>
            </m:sub>
          </m:sSub>
        </m:oMath>
      </m:oMathPara>
    </w:p>
    <w:p w14:paraId="0C5AF468" w14:textId="77777777" w:rsidR="00D81B91" w:rsidRPr="00127D9A" w:rsidRDefault="00D81B91" w:rsidP="003D198F">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当节点</w:t>
      </w:r>
      <m:oMath>
        <m:r>
          <m:rPr>
            <m:sty m:val="p"/>
          </m:rPr>
          <w:rPr>
            <w:rFonts w:ascii="Cambria Math" w:eastAsia="宋体" w:hAnsi="Cambria Math"/>
            <w:sz w:val="24"/>
          </w:rPr>
          <m:t>x</m:t>
        </m:r>
      </m:oMath>
      <w:r>
        <w:rPr>
          <w:rFonts w:ascii="宋体" w:eastAsia="宋体" w:hAnsi="宋体" w:hint="eastAsia"/>
          <w:sz w:val="24"/>
        </w:rPr>
        <w:t>收到从节点</w:t>
      </w:r>
      <m:oMath>
        <m:r>
          <m:rPr>
            <m:sty m:val="p"/>
          </m:rPr>
          <w:rPr>
            <w:rFonts w:ascii="Cambria Math" w:eastAsia="宋体" w:hAnsi="Cambria Math"/>
            <w:sz w:val="24"/>
          </w:rPr>
          <m:t>y</m:t>
        </m:r>
      </m:oMath>
      <w:r>
        <w:rPr>
          <w:rFonts w:ascii="宋体" w:eastAsia="宋体" w:hAnsi="宋体" w:hint="eastAsia"/>
          <w:sz w:val="24"/>
        </w:rPr>
        <w:t>发出的最佳预估E-value值</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best</m:t>
            </m:r>
          </m:sub>
        </m:sSub>
      </m:oMath>
      <w:r>
        <w:rPr>
          <w:rFonts w:ascii="宋体" w:eastAsia="宋体" w:hAnsi="宋体" w:hint="eastAsia"/>
          <w:sz w:val="24"/>
        </w:rPr>
        <w:t>后，其会跟新本地的E-value。Q-learning算法会按照公式(1-14)更新本地的E-values，这里的</w:t>
      </w:r>
      <m:oMath>
        <m:r>
          <m:rPr>
            <m:sty m:val="p"/>
          </m:rPr>
          <w:rPr>
            <w:rFonts w:ascii="Cambria Math" w:eastAsia="宋体" w:hAnsi="Cambria Math"/>
            <w:sz w:val="24"/>
          </w:rPr>
          <m:t>γ</m:t>
        </m:r>
      </m:oMath>
      <w:r>
        <w:rPr>
          <w:rFonts w:ascii="宋体" w:eastAsia="宋体" w:hAnsi="宋体" w:hint="eastAsia"/>
          <w:sz w:val="24"/>
        </w:rPr>
        <w:t>代表了学习率，其决定了新的E-value覆盖旧E-value的速率。</w:t>
      </w:r>
    </w:p>
    <w:p w14:paraId="185EE59E" w14:textId="77777777" w:rsidR="00D81B91" w:rsidRDefault="008F0389" w:rsidP="003D198F">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new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+γ∙(</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d>
                <m:dPr>
                  <m:ctrlPr>
                    <w:rPr>
                      <w:rFonts w:ascii="Cambria Math" w:eastAsia="宋体" w:hAnsi="Cambria Math"/>
                      <w:i/>
                      <w:sz w:val="24"/>
                    </w:rPr>
                  </m:ctrlPr>
                </m:dPr>
                <m:e>
                  <m:r>
                    <w:rPr>
                      <w:rFonts w:ascii="Cambria Math" w:eastAsia="宋体" w:hAnsi="Cambria Math"/>
                      <w:sz w:val="24"/>
                    </w:rPr>
                    <m:t>y,d</m:t>
                  </m:r>
                </m:e>
              </m:d>
            </m:e>
            <m:sub>
              <m:r>
                <w:rPr>
                  <w:rFonts w:ascii="Cambria Math" w:eastAsia="宋体" w:hAnsi="Cambria Math"/>
                  <w:sz w:val="24"/>
                </w:rPr>
                <m:t>best</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x</m:t>
              </m: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m:t>
          </m:r>
        </m:oMath>
      </m:oMathPara>
    </w:p>
    <w:p w14:paraId="0B9B9BD8" w14:textId="77777777" w:rsidR="00D81B91" w:rsidRPr="003535CE" w:rsidRDefault="00D81B91" w:rsidP="003D198F">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对于片上光网络的包传输，由于温度分布不均匀导致的功耗增加，主要是路径中光损耗的激增导致的。对于一个从起始节点</w:t>
      </w:r>
      <m:oMath>
        <m:r>
          <m:rPr>
            <m:sty m:val="p"/>
          </m:rPr>
          <w:rPr>
            <w:rFonts w:ascii="Cambria Math" w:eastAsia="宋体" w:hAnsi="Cambria Math"/>
            <w:sz w:val="24"/>
          </w:rPr>
          <m:t>s</m:t>
        </m:r>
      </m:oMath>
      <w:r>
        <w:rPr>
          <w:rFonts w:ascii="宋体" w:eastAsia="宋体" w:hAnsi="宋体" w:hint="eastAsia"/>
          <w:sz w:val="24"/>
        </w:rPr>
        <w:t>出发，当前在节点</w:t>
      </w:r>
      <m:oMath>
        <m:r>
          <m:rPr>
            <m:sty m:val="p"/>
          </m:rPr>
          <w:rPr>
            <w:rFonts w:ascii="Cambria Math" w:eastAsia="宋体" w:hAnsi="Cambria Math"/>
            <w:sz w:val="24"/>
          </w:rPr>
          <m:t>i</m:t>
        </m:r>
      </m:oMath>
      <w:r>
        <w:rPr>
          <w:rFonts w:ascii="宋体" w:eastAsia="宋体" w:hAnsi="宋体" w:hint="eastAsia"/>
          <w:sz w:val="24"/>
        </w:rPr>
        <w:t>的包来说，我们定义</w:t>
      </w:r>
      <m:oMath>
        <m:r>
          <m:rPr>
            <m:sty m:val="p"/>
          </m:rPr>
          <w:rPr>
            <w:rFonts w:ascii="Cambria Math" w:eastAsia="宋体" w:hAnsi="Cambria Math" w:cs="Times New Roman"/>
            <w:sz w:val="24"/>
          </w:rPr>
          <m:t>l(i)</m:t>
        </m:r>
      </m:oMath>
      <w:r>
        <w:rPr>
          <w:rFonts w:ascii="宋体" w:eastAsia="宋体" w:hAnsi="宋体" w:hint="eastAsia"/>
          <w:sz w:val="24"/>
        </w:rPr>
        <w:t>为当前节点引入的光损耗。由于当前节点的光器件谐振波长对温度敏感，所以</w:t>
      </w:r>
      <m:oMath>
        <m:r>
          <m:rPr>
            <m:sty m:val="p"/>
          </m:rPr>
          <w:rPr>
            <w:rFonts w:ascii="Cambria Math" w:eastAsia="宋体" w:hAnsi="Cambria Math" w:cs="Times New Roman"/>
            <w:sz w:val="24"/>
          </w:rPr>
          <m:t>l</m:t>
        </m:r>
        <m:d>
          <m:dPr>
            <m:ctrlPr>
              <w:rPr>
                <w:rFonts w:ascii="Cambria Math" w:eastAsia="宋体" w:hAnsi="Cambria Math" w:cs="Times New Roman"/>
                <w:sz w:val="24"/>
              </w:rPr>
            </m:ctrlPr>
          </m:dPr>
          <m:e>
            <m:r>
              <m:rPr>
                <m:sty m:val="p"/>
              </m:rPr>
              <w:rPr>
                <w:rFonts w:ascii="Cambria Math" w:eastAsia="宋体" w:hAnsi="Cambria Math" w:cs="Times New Roman"/>
                <w:sz w:val="24"/>
              </w:rPr>
              <m:t>i</m:t>
            </m:r>
          </m:e>
        </m:d>
      </m:oMath>
      <w:r>
        <w:rPr>
          <w:rFonts w:ascii="宋体" w:eastAsia="宋体" w:hAnsi="宋体" w:hint="eastAsia"/>
          <w:sz w:val="24"/>
        </w:rPr>
        <w:t>也是对温度敏感的。当节点</w:t>
      </w:r>
      <m:oMath>
        <m:r>
          <m:rPr>
            <m:sty m:val="p"/>
          </m:rPr>
          <w:rPr>
            <w:rFonts w:ascii="Cambria Math" w:eastAsia="宋体" w:hAnsi="Cambria Math"/>
            <w:sz w:val="24"/>
          </w:rPr>
          <m:t>x</m:t>
        </m:r>
      </m:oMath>
      <w:r>
        <w:rPr>
          <w:rFonts w:ascii="宋体" w:eastAsia="宋体" w:hAnsi="宋体" w:hint="eastAsia"/>
          <w:sz w:val="24"/>
        </w:rPr>
        <w:t>和节点</w:t>
      </w:r>
      <m:oMath>
        <m:r>
          <m:rPr>
            <m:sty m:val="p"/>
          </m:rPr>
          <w:rPr>
            <w:rFonts w:ascii="Cambria Math" w:eastAsia="宋体" w:hAnsi="Cambria Math"/>
            <w:sz w:val="24"/>
          </w:rPr>
          <m:t>y</m:t>
        </m:r>
      </m:oMath>
      <w:r>
        <w:rPr>
          <w:rFonts w:ascii="宋体" w:eastAsia="宋体" w:hAnsi="宋体" w:hint="eastAsia"/>
          <w:sz w:val="24"/>
        </w:rPr>
        <w:t>是路径中两个分离的节点，我们定义</w:t>
      </w:r>
      <m:oMath>
        <m:r>
          <w:rPr>
            <w:rFonts w:ascii="Cambria Math" w:eastAsia="宋体" w:hAnsi="Cambria Math"/>
            <w:sz w:val="24"/>
          </w:rPr>
          <m:t>L(x,y)</m:t>
        </m:r>
      </m:oMath>
      <w:sdt>
        <w:sdtPr>
          <w:rPr>
            <w:rFonts w:ascii="Cambria Math" w:eastAsia="宋体" w:hAnsi="Cambria Math"/>
            <w:i/>
            <w:sz w:val="24"/>
          </w:rPr>
          <w:id w:val="694805616"/>
          <w:placeholder>
            <w:docPart w:val="8A482019BC85C642B97F975370365830"/>
          </w:placeholder>
          <w:temporary/>
          <w:showingPlcHdr/>
          <w:equation/>
        </w:sdtPr>
        <w:sdtEndPr>
          <w:rPr>
            <w:rFonts w:hint="eastAsia"/>
            <w:i w:val="0"/>
          </w:rPr>
        </w:sdtEndPr>
        <w:sdtContent>
          <m:oMath>
            <m:r>
              <m:rPr>
                <m:sty m:val="p"/>
              </m:rPr>
              <w:rPr>
                <w:rStyle w:val="a4"/>
                <w:rFonts w:ascii="Cambria Math" w:hAnsi="Cambria Math"/>
              </w:rPr>
              <m:t>在此处键入公式。</m:t>
            </m:r>
          </m:oMath>
        </w:sdtContent>
      </w:sdt>
      <w:r>
        <w:rPr>
          <w:rFonts w:ascii="宋体" w:eastAsia="宋体" w:hAnsi="宋体" w:hint="eastAsia"/>
          <w:sz w:val="24"/>
        </w:rPr>
        <w:t>为节点x到节点y之间所产生的光损耗之和。我们可以将每一个从起始节点发送到终止节点的光损耗分为三个部分</w:t>
      </w:r>
      <w:r>
        <w:rPr>
          <w:rFonts w:ascii="宋体" w:eastAsia="宋体" w:hAnsi="宋体"/>
          <w:sz w:val="24"/>
        </w:rPr>
        <w:t>：(</w:t>
      </w:r>
      <w:r>
        <w:rPr>
          <w:rFonts w:ascii="宋体" w:eastAsia="宋体" w:hAnsi="宋体" w:hint="eastAsia"/>
          <w:sz w:val="24"/>
        </w:rPr>
        <w:t>1</w:t>
      </w:r>
      <w:r>
        <w:rPr>
          <w:rFonts w:ascii="宋体" w:eastAsia="宋体" w:hAnsi="宋体"/>
          <w:sz w:val="24"/>
        </w:rPr>
        <w:t>)</w:t>
      </w:r>
      <w:r>
        <w:rPr>
          <w:rFonts w:ascii="宋体" w:eastAsia="宋体" w:hAnsi="宋体" w:hint="eastAsia"/>
          <w:sz w:val="24"/>
        </w:rPr>
        <w:t>从起始节点到节点</w:t>
      </w:r>
      <m:oMath>
        <m:r>
          <m:rPr>
            <m:sty m:val="p"/>
          </m:rPr>
          <w:rPr>
            <w:rFonts w:ascii="Cambria Math" w:eastAsia="宋体" w:hAnsi="Cambria Math"/>
            <w:sz w:val="24"/>
          </w:rPr>
          <m:t>x</m:t>
        </m:r>
      </m:oMath>
      <w:r>
        <w:rPr>
          <w:rFonts w:ascii="宋体" w:eastAsia="宋体" w:hAnsi="宋体" w:hint="eastAsia"/>
          <w:sz w:val="24"/>
        </w:rPr>
        <w:t>之间引入的光损耗</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y</m:t>
            </m:r>
          </m:sub>
        </m:sSub>
        <m:r>
          <w:rPr>
            <w:rFonts w:ascii="Cambria Math" w:eastAsia="宋体" w:hAnsi="Cambria Math"/>
            <w:sz w:val="24"/>
          </w:rPr>
          <m:t>(s,x)</m:t>
        </m:r>
      </m:oMath>
      <w:r>
        <w:rPr>
          <w:rFonts w:ascii="宋体" w:eastAsia="宋体" w:hAnsi="宋体" w:hint="eastAsia"/>
          <w:sz w:val="24"/>
        </w:rPr>
        <w:t>;(2)</w:t>
      </w:r>
      <m:oMath>
        <m:r>
          <m:rPr>
            <m:sty m:val="p"/>
          </m:rPr>
          <w:rPr>
            <w:rFonts w:ascii="Cambria Math" w:eastAsia="宋体" w:hAnsi="Cambria Math" w:cs="Times New Roman"/>
            <w:sz w:val="24"/>
          </w:rPr>
          <m:t xml:space="preserve"> l(y)</m:t>
        </m:r>
      </m:oMath>
      <w:r>
        <w:rPr>
          <w:rFonts w:ascii="宋体" w:eastAsia="宋体" w:hAnsi="宋体" w:hint="eastAsia"/>
          <w:sz w:val="24"/>
        </w:rPr>
        <w:t>在y节点上引入的光损耗;(3)</w:t>
      </w:r>
      <m:oMath>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y</m:t>
            </m:r>
          </m:sub>
        </m:sSub>
        <m:r>
          <w:rPr>
            <w:rFonts w:ascii="Cambria Math" w:eastAsia="宋体" w:hAnsi="Cambria Math"/>
            <w:sz w:val="24"/>
          </w:rPr>
          <m:t>(z,d)</m:t>
        </m:r>
      </m:oMath>
      <w:r>
        <w:rPr>
          <w:rFonts w:ascii="宋体" w:eastAsia="宋体" w:hAnsi="宋体" w:hint="eastAsia"/>
          <w:sz w:val="24"/>
        </w:rPr>
        <w:t>，从节点</w:t>
      </w:r>
      <m:oMath>
        <m:r>
          <m:rPr>
            <m:sty m:val="p"/>
          </m:rPr>
          <w:rPr>
            <w:rFonts w:ascii="Cambria Math" w:eastAsia="宋体" w:hAnsi="Cambria Math"/>
            <w:sz w:val="24"/>
          </w:rPr>
          <m:t>z</m:t>
        </m:r>
      </m:oMath>
      <w:r>
        <w:rPr>
          <w:rFonts w:ascii="宋体" w:eastAsia="宋体" w:hAnsi="宋体" w:hint="eastAsia"/>
          <w:sz w:val="24"/>
        </w:rPr>
        <w:t>到终点</w:t>
      </w:r>
      <m:oMath>
        <m:r>
          <m:rPr>
            <m:sty m:val="p"/>
          </m:rPr>
          <w:rPr>
            <w:rFonts w:ascii="Cambria Math" w:eastAsia="宋体" w:hAnsi="Cambria Math"/>
            <w:sz w:val="24"/>
          </w:rPr>
          <m:t>d</m:t>
        </m:r>
      </m:oMath>
      <w:r>
        <w:rPr>
          <w:rFonts w:ascii="宋体" w:eastAsia="宋体" w:hAnsi="宋体" w:hint="eastAsia"/>
          <w:sz w:val="24"/>
        </w:rPr>
        <w:t>之间引入的光损耗。所以整条路径的光损耗</w:t>
      </w:r>
      <m:oMath>
        <m:r>
          <w:rPr>
            <w:rFonts w:ascii="Cambria Math" w:eastAsia="宋体" w:hAnsi="Cambria Math"/>
            <w:sz w:val="24"/>
          </w:rPr>
          <m:t>L(s,d)</m:t>
        </m:r>
      </m:oMath>
      <w:r>
        <w:rPr>
          <w:rFonts w:ascii="宋体" w:eastAsia="宋体" w:hAnsi="宋体" w:hint="eastAsia"/>
          <w:sz w:val="24"/>
        </w:rPr>
        <w:t>如公式(6-6)所示。</w:t>
      </w:r>
    </w:p>
    <w:p w14:paraId="6BB65ED8" w14:textId="77777777" w:rsidR="00D81B91" w:rsidRDefault="00D81B91" w:rsidP="00D81B91">
      <w:pPr>
        <w:spacing w:before="0" w:beforeAutospacing="0" w:after="0" w:afterAutospacing="0" w:line="300" w:lineRule="auto"/>
        <w:ind w:left="0" w:firstLine="420"/>
        <w:rPr>
          <w:rFonts w:ascii="宋体" w:eastAsia="宋体" w:hAnsi="宋体"/>
          <w:sz w:val="24"/>
        </w:rPr>
      </w:pPr>
      <m:oMathPara>
        <m:oMath>
          <m:r>
            <w:rPr>
              <w:rFonts w:ascii="Cambria Math" w:eastAsia="宋体" w:hAnsi="Cambria Math"/>
              <w:sz w:val="24"/>
            </w:rPr>
            <m:t>L</m:t>
          </m:r>
          <m:d>
            <m:dPr>
              <m:ctrlPr>
                <w:rPr>
                  <w:rFonts w:ascii="Cambria Math" w:eastAsia="宋体" w:hAnsi="Cambria Math"/>
                  <w:i/>
                  <w:sz w:val="24"/>
                </w:rPr>
              </m:ctrlPr>
            </m:dPr>
            <m:e>
              <m:r>
                <w:rPr>
                  <w:rFonts w:ascii="Cambria Math" w:eastAsia="宋体" w:hAnsi="Cambria Math"/>
                  <w:sz w:val="24"/>
                </w:rPr>
                <m:t>s,d</m:t>
              </m:r>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y</m:t>
              </m:r>
            </m:sub>
          </m:sSub>
          <m:d>
            <m:dPr>
              <m:ctrlPr>
                <w:rPr>
                  <w:rFonts w:ascii="Cambria Math" w:eastAsia="宋体" w:hAnsi="Cambria Math"/>
                  <w:i/>
                  <w:sz w:val="24"/>
                </w:rPr>
              </m:ctrlPr>
            </m:dPr>
            <m:e>
              <m:r>
                <w:rPr>
                  <w:rFonts w:ascii="Cambria Math" w:eastAsia="宋体" w:hAnsi="Cambria Math"/>
                  <w:sz w:val="24"/>
                </w:rPr>
                <m:t>s,x</m:t>
              </m:r>
            </m:e>
          </m:d>
          <m:r>
            <w:rPr>
              <w:rFonts w:ascii="Cambria Math" w:eastAsia="宋体" w:hAnsi="Cambria Math"/>
              <w:sz w:val="24"/>
            </w:rPr>
            <m:t>+</m:t>
          </m:r>
          <m:r>
            <m:rPr>
              <m:sty m:val="p"/>
            </m:rPr>
            <w:rPr>
              <w:rFonts w:ascii="Cambria Math" w:eastAsia="宋体" w:hAnsi="Cambria Math" w:cs="Times New Roman"/>
              <w:sz w:val="24"/>
            </w:rPr>
            <m:t xml:space="preserve"> l</m:t>
          </m:r>
          <m:d>
            <m:dPr>
              <m:ctrlPr>
                <w:rPr>
                  <w:rFonts w:ascii="Cambria Math" w:eastAsia="宋体" w:hAnsi="Cambria Math" w:cs="Times New Roman"/>
                  <w:sz w:val="24"/>
                </w:rPr>
              </m:ctrlPr>
            </m:dPr>
            <m:e>
              <m:r>
                <m:rPr>
                  <m:sty m:val="p"/>
                </m:rPr>
                <w:rPr>
                  <w:rFonts w:ascii="Cambria Math" w:eastAsia="宋体" w:hAnsi="Cambria Math" w:cs="Times New Roman"/>
                  <w:sz w:val="24"/>
                </w:rPr>
                <m:t>y</m:t>
              </m:r>
            </m:e>
          </m:d>
          <m:r>
            <m:rPr>
              <m:sty m:val="p"/>
            </m:rPr>
            <w:rPr>
              <w:rFonts w:ascii="Cambria Math" w:eastAsia="宋体" w:hAnsi="Cambria Math" w:cs="Times New Roman"/>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y</m:t>
              </m:r>
            </m:sub>
          </m:sSub>
          <m:r>
            <w:rPr>
              <w:rFonts w:ascii="Cambria Math" w:eastAsia="宋体" w:hAnsi="Cambria Math"/>
              <w:sz w:val="24"/>
            </w:rPr>
            <m:t>(z,d)</m:t>
          </m:r>
        </m:oMath>
      </m:oMathPara>
    </w:p>
    <w:p w14:paraId="4E617935" w14:textId="77777777" w:rsidR="00D81B91" w:rsidRPr="00593A56" w:rsidRDefault="00D81B91" w:rsidP="00D81B9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lastRenderedPageBreak/>
        <w:t>5.2.2 L-table</w:t>
      </w:r>
    </w:p>
    <w:p w14:paraId="0C73C019" w14:textId="1D7A6CBC" w:rsidR="00D81B91" w:rsidRDefault="00D81B91" w:rsidP="00994E06">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ab/>
        <w:t>Table 1展示了在一个3x3Mesh网络结构中坐标为(1,1)的节点</w:t>
      </w:r>
      <m:oMath>
        <m:r>
          <m:rPr>
            <m:sty m:val="p"/>
          </m:rPr>
          <w:rPr>
            <w:rFonts w:ascii="Cambria Math" w:eastAsia="宋体" w:hAnsi="Cambria Math"/>
            <w:sz w:val="24"/>
          </w:rPr>
          <m:t>y</m:t>
        </m:r>
      </m:oMath>
      <w:r>
        <w:rPr>
          <w:rFonts w:ascii="宋体" w:eastAsia="宋体" w:hAnsi="宋体" w:hint="eastAsia"/>
          <w:sz w:val="24"/>
        </w:rPr>
        <w:t>的L-table结构。L-table由三列构成：状态空间列(the state space)</w:t>
      </w:r>
      <w:r w:rsidR="00BD60D5">
        <w:rPr>
          <w:rFonts w:ascii="宋体" w:eastAsia="宋体" w:hAnsi="宋体" w:hint="eastAsia"/>
          <w:sz w:val="24"/>
        </w:rPr>
        <w:t>、指令空间</w:t>
      </w:r>
      <w:r>
        <w:rPr>
          <w:rFonts w:ascii="宋体" w:eastAsia="宋体" w:hAnsi="宋体" w:hint="eastAsia"/>
          <w:sz w:val="24"/>
        </w:rPr>
        <w:t>列(the action space)和L-value列。状态空间列存储了当前节点的地址信息，目标节点信息。</w:t>
      </w:r>
      <w:r w:rsidR="007D5691">
        <w:rPr>
          <w:rFonts w:ascii="宋体" w:eastAsia="宋体" w:hAnsi="宋体" w:hint="eastAsia"/>
          <w:sz w:val="24"/>
        </w:rPr>
        <w:t>指令</w:t>
      </w:r>
      <w:r w:rsidR="00BD60D5">
        <w:rPr>
          <w:rFonts w:ascii="宋体" w:eastAsia="宋体" w:hAnsi="宋体" w:hint="eastAsia"/>
          <w:sz w:val="24"/>
        </w:rPr>
        <w:t>空间列存储了当前节点可选的下一跳的可选方向。对于基于Mesh或者Torus网络的片上光网络，存在下列可选的方向：left、right、up、down和local方向。例如，在一个3x3的Mesh网络中，一个以(0,0)作为起始节点的线路建立包需要传输数据到目标节点(2,2)，当该包当前位于坐标为(1,1)的节点</w:t>
      </w:r>
      <m:oMath>
        <m:r>
          <m:rPr>
            <m:sty m:val="p"/>
          </m:rPr>
          <w:rPr>
            <w:rFonts w:ascii="Cambria Math" w:eastAsia="宋体" w:hAnsi="Cambria Math"/>
            <w:sz w:val="24"/>
          </w:rPr>
          <m:t>y</m:t>
        </m:r>
      </m:oMath>
      <w:r w:rsidR="00BD60D5">
        <w:rPr>
          <w:rFonts w:ascii="宋体" w:eastAsia="宋体" w:hAnsi="宋体" w:hint="eastAsia"/>
          <w:sz w:val="24"/>
        </w:rPr>
        <w:t>时，</w:t>
      </w:r>
      <w:r w:rsidR="00B15E46">
        <w:rPr>
          <w:rFonts w:ascii="宋体" w:eastAsia="宋体" w:hAnsi="宋体" w:hint="eastAsia"/>
          <w:sz w:val="24"/>
        </w:rPr>
        <w:t>其可选的下一跳接口包括下一跳节点为(1,2)的up方向和下一跳节点为（2，1）的right方向。L-value存储了对应方向所决定的下一跳节点到终点的预估光损耗。路由通过对比不同可选方向对应L-value的值，选出最佳的路径。</w:t>
      </w:r>
    </w:p>
    <w:p w14:paraId="14AC7625" w14:textId="2D5C06F8" w:rsidR="00B15E46" w:rsidRPr="00593A56" w:rsidRDefault="00B15E46" w:rsidP="00B15E46">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5.2.3 路由算法</w:t>
      </w:r>
    </w:p>
    <w:p w14:paraId="5196480E" w14:textId="6C9BFE01" w:rsidR="00266C8F" w:rsidRPr="00266C8F" w:rsidRDefault="00B15E46" w:rsidP="00994E06">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ab/>
      </w:r>
      <w:r w:rsidR="008F60FE">
        <w:rPr>
          <w:rFonts w:ascii="宋体" w:eastAsia="宋体" w:hAnsi="宋体" w:hint="eastAsia"/>
          <w:sz w:val="24"/>
        </w:rPr>
        <w:t>算法1阐述了基于学习方法的热敏感路由算法的路由选择的过程。对于一个</w:t>
      </w:r>
      <w:r w:rsidR="00266C8F">
        <w:rPr>
          <w:rFonts w:ascii="宋体" w:eastAsia="宋体" w:hAnsi="宋体" w:hint="eastAsia"/>
          <w:sz w:val="24"/>
        </w:rPr>
        <w:t>从起始节点</w:t>
      </w:r>
      <m:oMath>
        <m:r>
          <m:rPr>
            <m:sty m:val="p"/>
          </m:rPr>
          <w:rPr>
            <w:rFonts w:ascii="Cambria Math" w:eastAsia="宋体" w:hAnsi="Cambria Math"/>
            <w:sz w:val="24"/>
          </w:rPr>
          <m:t>s</m:t>
        </m:r>
      </m:oMath>
      <w:r w:rsidR="00266C8F">
        <w:rPr>
          <w:rFonts w:ascii="宋体" w:eastAsia="宋体" w:hAnsi="宋体" w:hint="eastAsia"/>
          <w:sz w:val="24"/>
        </w:rPr>
        <w:t>发送到终止节点</w:t>
      </w:r>
      <m:oMath>
        <m:r>
          <m:rPr>
            <m:sty m:val="p"/>
          </m:rPr>
          <w:rPr>
            <w:rFonts w:ascii="Cambria Math" w:eastAsia="宋体" w:hAnsi="Cambria Math"/>
            <w:sz w:val="24"/>
          </w:rPr>
          <m:t>d</m:t>
        </m:r>
      </m:oMath>
      <w:r w:rsidR="00266C8F">
        <w:rPr>
          <w:rFonts w:ascii="宋体" w:eastAsia="宋体" w:hAnsi="宋体" w:hint="eastAsia"/>
          <w:sz w:val="24"/>
        </w:rPr>
        <w:t>的路由线路建立包</w:t>
      </w:r>
      <m:oMath>
        <m:r>
          <m:rPr>
            <m:sty m:val="p"/>
          </m:rPr>
          <w:rPr>
            <w:rFonts w:ascii="Cambria Math" w:eastAsia="宋体" w:hAnsi="Cambria Math"/>
            <w:sz w:val="24"/>
          </w:rPr>
          <m:t>p</m:t>
        </m:r>
        <m:d>
          <m:dPr>
            <m:ctrlPr>
              <w:rPr>
                <w:rFonts w:ascii="Cambria Math" w:eastAsia="宋体" w:hAnsi="Cambria Math"/>
                <w:sz w:val="24"/>
              </w:rPr>
            </m:ctrlPr>
          </m:dPr>
          <m:e>
            <m:r>
              <m:rPr>
                <m:sty m:val="p"/>
              </m:rPr>
              <w:rPr>
                <w:rFonts w:ascii="Cambria Math" w:eastAsia="宋体" w:hAnsi="Cambria Math"/>
                <w:sz w:val="24"/>
              </w:rPr>
              <m:t>s,d</m:t>
            </m:r>
          </m:e>
        </m:d>
      </m:oMath>
      <w:r w:rsidR="00266C8F">
        <w:rPr>
          <w:rFonts w:ascii="宋体" w:eastAsia="宋体" w:hAnsi="宋体" w:hint="eastAsia"/>
          <w:sz w:val="24"/>
        </w:rPr>
        <w:t>，假定其当前在节点</w:t>
      </w:r>
      <m:oMath>
        <m:r>
          <m:rPr>
            <m:sty m:val="p"/>
          </m:rPr>
          <w:rPr>
            <w:rFonts w:ascii="Cambria Math" w:eastAsia="宋体" w:hAnsi="Cambria Math"/>
            <w:sz w:val="24"/>
          </w:rPr>
          <m:t>y</m:t>
        </m:r>
      </m:oMath>
      <w:r w:rsidR="00266C8F">
        <w:rPr>
          <w:rFonts w:ascii="宋体" w:eastAsia="宋体" w:hAnsi="宋体" w:hint="eastAsia"/>
          <w:sz w:val="24"/>
        </w:rPr>
        <w:t>,路由单元首先根据最短路径方法获取可选的输出方向集合</w:t>
      </w:r>
      <m:oMath>
        <m:sSub>
          <m:sSubPr>
            <m:ctrlPr>
              <w:rPr>
                <w:rFonts w:ascii="Cambria Math" w:eastAsia="宋体" w:hAnsi="Cambria Math"/>
                <w:sz w:val="24"/>
              </w:rPr>
            </m:ctrlPr>
          </m:sSubPr>
          <m:e>
            <m:r>
              <w:rPr>
                <w:rFonts w:ascii="Cambria Math" w:eastAsia="宋体" w:hAnsi="Cambria Math"/>
                <w:sz w:val="24"/>
              </w:rPr>
              <m:t>Set</m:t>
            </m:r>
          </m:e>
          <m:sub>
            <m:r>
              <w:rPr>
                <w:rFonts w:ascii="Cambria Math" w:eastAsia="宋体" w:hAnsi="Cambria Math"/>
                <w:sz w:val="24"/>
              </w:rPr>
              <m:t>output-port</m:t>
            </m:r>
          </m:sub>
        </m:sSub>
      </m:oMath>
      <w:r w:rsidR="00266C8F">
        <w:rPr>
          <w:rFonts w:ascii="宋体" w:eastAsia="宋体" w:hAnsi="宋体" w:hint="eastAsia"/>
          <w:sz w:val="24"/>
        </w:rPr>
        <w:t>，这保证了所建立的路径是最短路径，使得网络性能上有了保证。接着，最优选择函数会将可选输出方向集合</w:t>
      </w:r>
      <m:oMath>
        <m:sSub>
          <m:sSubPr>
            <m:ctrlPr>
              <w:rPr>
                <w:rFonts w:ascii="Cambria Math" w:eastAsia="宋体" w:hAnsi="Cambria Math"/>
                <w:sz w:val="24"/>
              </w:rPr>
            </m:ctrlPr>
          </m:sSubPr>
          <m:e>
            <m:r>
              <w:rPr>
                <w:rFonts w:ascii="Cambria Math" w:eastAsia="宋体" w:hAnsi="Cambria Math"/>
                <w:sz w:val="24"/>
              </w:rPr>
              <m:t>Set</m:t>
            </m:r>
          </m:e>
          <m:sub>
            <m:r>
              <w:rPr>
                <w:rFonts w:ascii="Cambria Math" w:eastAsia="宋体" w:hAnsi="Cambria Math"/>
                <w:sz w:val="24"/>
              </w:rPr>
              <m:t>output-port</m:t>
            </m:r>
          </m:sub>
        </m:sSub>
      </m:oMath>
      <w:r w:rsidR="00266C8F">
        <w:rPr>
          <w:rFonts w:ascii="宋体" w:eastAsia="宋体" w:hAnsi="宋体" w:hint="eastAsia"/>
          <w:sz w:val="24"/>
        </w:rPr>
        <w:t>中具有最小预估光损耗的方向作为输出方向。</w:t>
      </w:r>
      <w:r w:rsidR="0080605D">
        <w:rPr>
          <w:rFonts w:ascii="宋体" w:eastAsia="宋体" w:hAnsi="宋体" w:hint="eastAsia"/>
          <w:sz w:val="24"/>
        </w:rPr>
        <w:t>算法2详细描述了最优选择函数的内容，</w:t>
      </w:r>
      <w:r w:rsidR="00266C8F">
        <w:rPr>
          <w:rFonts w:ascii="宋体" w:eastAsia="宋体" w:hAnsi="宋体" w:hint="eastAsia"/>
          <w:sz w:val="24"/>
        </w:rPr>
        <w:t>如果集合</w:t>
      </w:r>
      <m:oMath>
        <m:sSub>
          <m:sSubPr>
            <m:ctrlPr>
              <w:rPr>
                <w:rFonts w:ascii="Cambria Math" w:eastAsia="宋体" w:hAnsi="Cambria Math"/>
                <w:sz w:val="24"/>
              </w:rPr>
            </m:ctrlPr>
          </m:sSubPr>
          <m:e>
            <m:r>
              <w:rPr>
                <w:rFonts w:ascii="Cambria Math" w:eastAsia="宋体" w:hAnsi="Cambria Math"/>
                <w:sz w:val="24"/>
              </w:rPr>
              <m:t>Set</m:t>
            </m:r>
          </m:e>
          <m:sub>
            <m:r>
              <w:rPr>
                <w:rFonts w:ascii="Cambria Math" w:eastAsia="宋体" w:hAnsi="Cambria Math"/>
                <w:sz w:val="24"/>
              </w:rPr>
              <m:t>output-port</m:t>
            </m:r>
          </m:sub>
        </m:sSub>
      </m:oMath>
      <w:r w:rsidR="00266C8F">
        <w:rPr>
          <w:rFonts w:ascii="宋体" w:eastAsia="宋体" w:hAnsi="宋体" w:hint="eastAsia"/>
          <w:sz w:val="24"/>
        </w:rPr>
        <w:t>中只有一个元素，则该方向即为输出方向，如果</w:t>
      </w:r>
      <w:r w:rsidR="0080605D">
        <w:rPr>
          <w:rFonts w:ascii="宋体" w:eastAsia="宋体" w:hAnsi="宋体" w:hint="eastAsia"/>
          <w:sz w:val="24"/>
        </w:rPr>
        <w:t>集合</w:t>
      </w:r>
      <m:oMath>
        <m:sSub>
          <m:sSubPr>
            <m:ctrlPr>
              <w:rPr>
                <w:rFonts w:ascii="Cambria Math" w:eastAsia="宋体" w:hAnsi="Cambria Math"/>
                <w:sz w:val="24"/>
              </w:rPr>
            </m:ctrlPr>
          </m:sSubPr>
          <m:e>
            <m:r>
              <w:rPr>
                <w:rFonts w:ascii="Cambria Math" w:eastAsia="宋体" w:hAnsi="Cambria Math"/>
                <w:sz w:val="24"/>
              </w:rPr>
              <m:t>Set</m:t>
            </m:r>
          </m:e>
          <m:sub>
            <m:r>
              <w:rPr>
                <w:rFonts w:ascii="Cambria Math" w:eastAsia="宋体" w:hAnsi="Cambria Math"/>
                <w:sz w:val="24"/>
              </w:rPr>
              <m:t>output-port</m:t>
            </m:r>
          </m:sub>
        </m:sSub>
      </m:oMath>
      <w:r w:rsidR="0080605D">
        <w:rPr>
          <w:rFonts w:ascii="宋体" w:eastAsia="宋体" w:hAnsi="宋体" w:hint="eastAsia"/>
          <w:sz w:val="24"/>
        </w:rPr>
        <w:t>中</w:t>
      </w:r>
      <w:r w:rsidR="00266C8F">
        <w:rPr>
          <w:rFonts w:ascii="宋体" w:eastAsia="宋体" w:hAnsi="宋体" w:hint="eastAsia"/>
          <w:sz w:val="24"/>
        </w:rPr>
        <w:t>有多个</w:t>
      </w:r>
      <w:r w:rsidR="0080605D">
        <w:rPr>
          <w:rFonts w:ascii="宋体" w:eastAsia="宋体" w:hAnsi="宋体" w:hint="eastAsia"/>
          <w:sz w:val="24"/>
        </w:rPr>
        <w:t>方向</w:t>
      </w:r>
      <w:r w:rsidR="00266C8F">
        <w:rPr>
          <w:rFonts w:ascii="宋体" w:eastAsia="宋体" w:hAnsi="宋体" w:hint="eastAsia"/>
          <w:sz w:val="24"/>
        </w:rPr>
        <w:t>，则根据L-table中对应的预估光损耗选择输出方向。在当前节点选择好下一跳节点后，当前节点的路由单元会发送一个</w:t>
      </w:r>
      <w:r w:rsidR="001A740E">
        <w:rPr>
          <w:rFonts w:ascii="宋体" w:eastAsia="宋体" w:hAnsi="宋体" w:hint="eastAsia"/>
          <w:sz w:val="24"/>
        </w:rPr>
        <w:t>L-value包给上衣路由节点。上一路由节点在收到相邻节点发送的L-value包后，根据收到包的方向更新本地的L-table中对应的L-value。</w:t>
      </w:r>
    </w:p>
    <w:p w14:paraId="59F1C908" w14:textId="10BC2992" w:rsidR="001F5684" w:rsidRPr="00E23FDA" w:rsidRDefault="000513D4" w:rsidP="001F5684">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温度-路由协同仿真平台</w:t>
      </w:r>
    </w:p>
    <w:p w14:paraId="56C8A74C" w14:textId="4D20D4B7" w:rsidR="00B15E46" w:rsidRDefault="00F32569" w:rsidP="00F32569">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对于片上光网络上的对于温度敏感性路由算法的研究，一个温度路由协同仿真平台是必须的。传统的片上光网络仿真器都是首先获取温度分布，然后仿真在该温度下的温度敏感性路由。随着研究的发展，越来越多的仿真器采用了</w:t>
      </w:r>
      <w:r>
        <w:rPr>
          <w:rFonts w:ascii="宋体" w:eastAsia="宋体" w:hAnsi="宋体"/>
          <w:sz w:val="24"/>
        </w:rPr>
        <w:t>Shang et al.[5]</w:t>
      </w:r>
      <w:r>
        <w:rPr>
          <w:rFonts w:ascii="宋体" w:eastAsia="宋体" w:hAnsi="宋体" w:hint="eastAsia"/>
          <w:sz w:val="24"/>
        </w:rPr>
        <w:t>提出的温度-路由协同仿真的方法。</w:t>
      </w:r>
      <w:r w:rsidR="006002A6">
        <w:rPr>
          <w:rFonts w:ascii="宋体" w:eastAsia="宋体" w:hAnsi="宋体" w:hint="eastAsia"/>
          <w:sz w:val="24"/>
        </w:rPr>
        <w:t>对于片上光网络的路由仿真来说主要由</w:t>
      </w:r>
      <w:r w:rsidR="005439D0">
        <w:rPr>
          <w:rFonts w:ascii="宋体" w:eastAsia="宋体" w:hAnsi="宋体" w:hint="eastAsia"/>
          <w:sz w:val="24"/>
        </w:rPr>
        <w:t>路由网络模型、功耗模型和温度模型组成。在仿真过程中，片上光网络仿真器复制利用适应性路由在不同节点间数据。功耗模型基于不同的通信量和核运算状况</w:t>
      </w:r>
      <w:r w:rsidR="007F2D00">
        <w:rPr>
          <w:rFonts w:ascii="宋体" w:eastAsia="宋体" w:hAnsi="宋体" w:hint="eastAsia"/>
          <w:sz w:val="24"/>
        </w:rPr>
        <w:t xml:space="preserve">得到不同节点上能量的消耗状况，这样可以产生功率跟踪文件(power trace </w:t>
      </w:r>
      <w:r w:rsidR="007F2D00">
        <w:rPr>
          <w:rFonts w:ascii="宋体" w:eastAsia="宋体" w:hAnsi="宋体" w:hint="eastAsia"/>
          <w:sz w:val="24"/>
        </w:rPr>
        <w:lastRenderedPageBreak/>
        <w:t>file)。温度仿真模型用获取到功率跟踪文件更新不同节点的温度分布。最后基于温度敏感性的确定性路由就可以根据更新好的路由做出适应性的路由选择。</w:t>
      </w:r>
    </w:p>
    <w:p w14:paraId="4585497D" w14:textId="6005864B" w:rsidR="003E5F2E" w:rsidRDefault="003E5F2E" w:rsidP="00F32569">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本章提出了一个温度-路由协同仿真平台，下面分别介绍其三个主要的组</w:t>
      </w:r>
      <w:r w:rsidR="00966761">
        <w:rPr>
          <w:rFonts w:ascii="宋体" w:eastAsia="宋体" w:hAnsi="宋体" w:hint="eastAsia"/>
          <w:sz w:val="24"/>
        </w:rPr>
        <w:t>成部分：片上光网络仿真结构、基于学习方法的路由仿真结构和协同仿真</w:t>
      </w:r>
      <w:r>
        <w:rPr>
          <w:rFonts w:ascii="宋体" w:eastAsia="宋体" w:hAnsi="宋体" w:hint="eastAsia"/>
          <w:sz w:val="24"/>
        </w:rPr>
        <w:t>结构。</w:t>
      </w:r>
    </w:p>
    <w:p w14:paraId="1D1DD0CE" w14:textId="45ADCCA9" w:rsidR="00B32EBB" w:rsidRPr="00593A56" w:rsidRDefault="00A00276" w:rsidP="00B32EBB">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6.1</w:t>
      </w:r>
      <w:r w:rsidR="00B32EBB">
        <w:rPr>
          <w:rFonts w:ascii="Heiti SC Medium" w:eastAsia="Heiti SC Medium" w:hAnsi="Heiti SC Medium" w:hint="eastAsia"/>
          <w:sz w:val="28"/>
          <w:szCs w:val="28"/>
        </w:rPr>
        <w:t xml:space="preserve"> </w:t>
      </w:r>
      <w:r>
        <w:rPr>
          <w:rFonts w:ascii="Heiti SC Medium" w:eastAsia="Heiti SC Medium" w:hAnsi="Heiti SC Medium" w:hint="eastAsia"/>
          <w:sz w:val="28"/>
          <w:szCs w:val="28"/>
        </w:rPr>
        <w:t>片上光网络仿真结构</w:t>
      </w:r>
    </w:p>
    <w:p w14:paraId="38C7B941" w14:textId="76820C5D" w:rsidR="001F5684" w:rsidRDefault="00A00276" w:rsidP="00B15E46">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ab/>
        <w:t>片上光网络的仿真结构是一个基于</w:t>
      </w:r>
      <w:proofErr w:type="spellStart"/>
      <w:r>
        <w:rPr>
          <w:rFonts w:ascii="宋体" w:eastAsia="宋体" w:hAnsi="宋体" w:hint="eastAsia"/>
          <w:sz w:val="24"/>
        </w:rPr>
        <w:t>SystemC</w:t>
      </w:r>
      <w:proofErr w:type="spellEnd"/>
      <w:r w:rsidR="004D1B96">
        <w:rPr>
          <w:rFonts w:ascii="宋体" w:eastAsia="宋体" w:hAnsi="宋体" w:hint="eastAsia"/>
          <w:sz w:val="24"/>
        </w:rPr>
        <w:t>开发的以时钟为基准的网络仿真器。主要的组成单元有：处理器</w:t>
      </w:r>
      <w:r w:rsidR="00A05455">
        <w:rPr>
          <w:rFonts w:ascii="宋体" w:eastAsia="宋体" w:hAnsi="宋体" w:hint="eastAsia"/>
          <w:sz w:val="24"/>
        </w:rPr>
        <w:t>结构、网络结构、路由结构。处理器</w:t>
      </w:r>
      <w:r>
        <w:rPr>
          <w:rFonts w:ascii="宋体" w:eastAsia="宋体" w:hAnsi="宋体" w:hint="eastAsia"/>
          <w:sz w:val="24"/>
        </w:rPr>
        <w:t>结构的主要处理路由包的产生、发送、接受和处理。网络结构主要有光网络结构和电网络结构组成。在每两个核之间通过光网络传输数据包开始之前，一条光通路需要被预定和配置好。而配置光通路的线路建立数据包需要在电网络结构中传输。当光通路被预定和配置好之后，</w:t>
      </w:r>
      <w:r w:rsidR="00947B52">
        <w:rPr>
          <w:rFonts w:ascii="宋体" w:eastAsia="宋体" w:hAnsi="宋体" w:hint="eastAsia"/>
          <w:sz w:val="24"/>
        </w:rPr>
        <w:t>两个核之间才通过光通路传输数据。这样就可以在多路由之间实现无Buffer的高速光通信。在完成高速的数据通信之后，之前被预定和配置好的光通路会被释放，释放的过程中的通信也通过电网络中的通信完成。</w:t>
      </w:r>
    </w:p>
    <w:p w14:paraId="46BBD737" w14:textId="2CE8107B" w:rsidR="00E83331" w:rsidRPr="00593A56" w:rsidRDefault="00E83331" w:rsidP="00E8333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 xml:space="preserve">6.2 </w:t>
      </w:r>
      <w:r w:rsidR="00557D66" w:rsidRPr="00557D66">
        <w:rPr>
          <w:rFonts w:ascii="Heiti SC Medium" w:eastAsia="Heiti SC Medium" w:hAnsi="Heiti SC Medium"/>
          <w:sz w:val="28"/>
          <w:szCs w:val="28"/>
        </w:rPr>
        <w:t>基于学习方法的路由仿真结构</w:t>
      </w:r>
    </w:p>
    <w:p w14:paraId="153DB1FD" w14:textId="41A022C8" w:rsidR="00E83331" w:rsidRDefault="00557D66" w:rsidP="00B15E46">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ab/>
      </w:r>
      <w:r w:rsidR="00E02490">
        <w:rPr>
          <w:rFonts w:ascii="宋体" w:eastAsia="宋体" w:hAnsi="宋体" w:hint="eastAsia"/>
          <w:sz w:val="24"/>
        </w:rPr>
        <w:t>我们将基于学习方法的路由模型集成到了片上光网络的仿真器中。</w:t>
      </w:r>
      <w:r w:rsidR="00AF1363">
        <w:rPr>
          <w:rFonts w:ascii="宋体" w:eastAsia="宋体" w:hAnsi="宋体" w:hint="eastAsia"/>
          <w:sz w:val="24"/>
        </w:rPr>
        <w:t>路由模型如图所示</w:t>
      </w:r>
      <w:r w:rsidR="00D8198B">
        <w:rPr>
          <w:rFonts w:ascii="宋体" w:eastAsia="宋体" w:hAnsi="宋体" w:hint="eastAsia"/>
          <w:sz w:val="24"/>
        </w:rPr>
        <w:t>。</w:t>
      </w:r>
    </w:p>
    <w:p w14:paraId="70A24AD5" w14:textId="0AD68543" w:rsidR="00B32EBB" w:rsidRDefault="00F811DB" w:rsidP="00B15E46">
      <w:pPr>
        <w:snapToGrid w:val="0"/>
        <w:spacing w:before="0" w:beforeAutospacing="0" w:after="0" w:afterAutospacing="0" w:line="300" w:lineRule="auto"/>
        <w:ind w:left="0"/>
        <w:rPr>
          <w:rFonts w:ascii="宋体" w:eastAsia="宋体" w:hAnsi="宋体"/>
          <w:sz w:val="24"/>
        </w:rPr>
      </w:pPr>
      <w:r>
        <w:rPr>
          <w:rFonts w:ascii="宋体" w:eastAsia="宋体" w:hAnsi="宋体"/>
          <w:noProof/>
          <w:sz w:val="24"/>
        </w:rPr>
        <w:drawing>
          <wp:inline distT="0" distB="0" distL="0" distR="0" wp14:anchorId="62C314BC" wp14:editId="22CBF47B">
            <wp:extent cx="5270500" cy="2528570"/>
            <wp:effectExtent l="0" t="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r_archtecture.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528570"/>
                    </a:xfrm>
                    <a:prstGeom prst="rect">
                      <a:avLst/>
                    </a:prstGeom>
                  </pic:spPr>
                </pic:pic>
              </a:graphicData>
            </a:graphic>
          </wp:inline>
        </w:drawing>
      </w:r>
    </w:p>
    <w:p w14:paraId="63039C53" w14:textId="2499F6C3" w:rsidR="00440F4B" w:rsidRDefault="0010256D" w:rsidP="0010256D">
      <w:pPr>
        <w:snapToGrid w:val="0"/>
        <w:spacing w:before="0" w:beforeAutospacing="0" w:after="0" w:afterAutospacing="0" w:line="300" w:lineRule="auto"/>
        <w:rPr>
          <w:rFonts w:ascii="宋体" w:eastAsia="宋体" w:hAnsi="宋体"/>
          <w:sz w:val="24"/>
        </w:rPr>
      </w:pPr>
      <w:r>
        <w:rPr>
          <w:rFonts w:ascii="KaiTi" w:hAnsi="KaiTi" w:hint="eastAsia"/>
        </w:rPr>
        <w:t xml:space="preserve">                 </w:t>
      </w:r>
      <w:r w:rsidR="00440F4B" w:rsidRPr="0062362C">
        <w:rPr>
          <w:rFonts w:ascii="KaiTi" w:hAnsi="KaiTi"/>
        </w:rPr>
        <w:t>图</w:t>
      </w:r>
      <w:r w:rsidR="00440F4B">
        <w:rPr>
          <w:rFonts w:ascii="KaiTi" w:hAnsi="KaiTi"/>
        </w:rPr>
        <w:t>6-2-1</w:t>
      </w:r>
      <w:r w:rsidR="00440F4B" w:rsidRPr="0062362C">
        <w:rPr>
          <w:rFonts w:ascii="KaiTi" w:hAnsi="KaiTi"/>
        </w:rPr>
        <w:t xml:space="preserve"> </w:t>
      </w:r>
      <w:r w:rsidR="00440F4B">
        <w:rPr>
          <w:rFonts w:ascii="KaiTi" w:hAnsi="KaiTi" w:hint="eastAsia"/>
        </w:rPr>
        <w:t>基于学习方法的路由结构</w:t>
      </w:r>
    </w:p>
    <w:p w14:paraId="611ABDD7" w14:textId="047BE04A" w:rsidR="001F5684" w:rsidRDefault="00D8198B" w:rsidP="00D8198B">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Receiver是路由器的接收单元，</w:t>
      </w:r>
      <m:oMath>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in</m:t>
            </m:r>
          </m:sub>
        </m:sSub>
      </m:oMath>
      <w:r>
        <w:rPr>
          <w:rFonts w:ascii="宋体" w:eastAsia="宋体" w:hAnsi="宋体" w:hint="eastAsia"/>
          <w:sz w:val="24"/>
        </w:rPr>
        <w:t>接口负责数据信号的接收，</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in</m:t>
            </m:r>
          </m:sub>
        </m:sSub>
      </m:oMath>
      <w:r>
        <w:rPr>
          <w:rFonts w:ascii="宋体" w:eastAsia="宋体" w:hAnsi="宋体" w:hint="eastAsia"/>
          <w:sz w:val="24"/>
        </w:rPr>
        <w:t>接口负责L-value信号的接收。Arbiter Unit指路由仲裁单元，负责将包路由到下一跳的方向。Thermal Model指热敏感的功耗计算模型</w:t>
      </w:r>
      <w:r w:rsidR="00FD3047">
        <w:rPr>
          <w:rFonts w:ascii="宋体" w:eastAsia="宋体" w:hAnsi="宋体" w:hint="eastAsia"/>
          <w:sz w:val="24"/>
        </w:rPr>
        <w:t>。</w:t>
      </w:r>
      <w:r>
        <w:rPr>
          <w:rFonts w:ascii="宋体" w:eastAsia="宋体" w:hAnsi="宋体" w:hint="eastAsia"/>
          <w:sz w:val="24"/>
        </w:rPr>
        <w:t>L-value Calculator指L-value的计算单元</w:t>
      </w:r>
      <w:r w:rsidR="00FD3047">
        <w:rPr>
          <w:rFonts w:ascii="宋体" w:eastAsia="宋体" w:hAnsi="宋体" w:hint="eastAsia"/>
          <w:sz w:val="24"/>
        </w:rPr>
        <w:t>，其根据Thermal Model提供的功耗模型计算L-value的值。L-Table为该节点存储的不同方向的光损耗信息。仲裁单元会依赖L-Table中的值做选择</w:t>
      </w:r>
      <w:r w:rsidR="00FD3047">
        <w:rPr>
          <w:rFonts w:ascii="宋体" w:eastAsia="宋体" w:hAnsi="宋体" w:hint="eastAsia"/>
          <w:sz w:val="24"/>
        </w:rPr>
        <w:lastRenderedPageBreak/>
        <w:t>出路由方向，</w:t>
      </w:r>
      <m:oMath>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out</m:t>
            </m:r>
          </m:sub>
        </m:sSub>
      </m:oMath>
      <w:r w:rsidR="00FD3047">
        <w:rPr>
          <w:rFonts w:ascii="宋体" w:eastAsia="宋体" w:hAnsi="宋体" w:hint="eastAsia"/>
          <w:sz w:val="24"/>
        </w:rPr>
        <w:t>指数据信号输出端口，</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out</m:t>
            </m:r>
          </m:sub>
        </m:sSub>
      </m:oMath>
      <w:r w:rsidR="00FD3047">
        <w:rPr>
          <w:rFonts w:ascii="宋体" w:eastAsia="宋体" w:hAnsi="宋体" w:hint="eastAsia"/>
          <w:sz w:val="24"/>
        </w:rPr>
        <w:t>指L-value信号输出端口。</w:t>
      </w:r>
      <w:r w:rsidR="00995BD7">
        <w:rPr>
          <w:rFonts w:ascii="宋体" w:eastAsia="宋体" w:hAnsi="宋体" w:hint="eastAsia"/>
          <w:sz w:val="24"/>
        </w:rPr>
        <w:t>当路由单元从相邻节点方向接收到L-value包后，L-value calculator会基于输入的L-value和热敏感功耗模型计算出最优的L-value值。接下来，L-value Calculator会按照5.2节提出的更新算法，更新L-Table中对应的L-value。当路由单元从相邻节点方向接收到数据包时，Arbiter Unit会依据输入端口和</w:t>
      </w:r>
      <w:r w:rsidR="008F090C">
        <w:rPr>
          <w:rFonts w:ascii="宋体" w:eastAsia="宋体" w:hAnsi="宋体" w:hint="eastAsia"/>
          <w:sz w:val="24"/>
        </w:rPr>
        <w:t>L-Table</w:t>
      </w:r>
      <w:r w:rsidR="00966761">
        <w:rPr>
          <w:rFonts w:ascii="宋体" w:eastAsia="宋体" w:hAnsi="宋体" w:hint="eastAsia"/>
          <w:sz w:val="24"/>
        </w:rPr>
        <w:t>中对应的值确定输出端口，并且Arbiter Unit会同时发送L-value包到上一节点。</w:t>
      </w:r>
    </w:p>
    <w:p w14:paraId="7C1C90FC" w14:textId="76E351BB" w:rsidR="00966761" w:rsidRPr="00593A56" w:rsidRDefault="00966761" w:rsidP="00966761">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6.3 协同仿真结构</w:t>
      </w:r>
    </w:p>
    <w:p w14:paraId="222F1D18" w14:textId="32B2A969" w:rsidR="00966761" w:rsidRDefault="00966761" w:rsidP="00966761">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ab/>
        <w:t>传统的仿真结构都是利用先产生好的功率跟踪文件(power trace file)计算出稳定的温度分布</w:t>
      </w:r>
      <w:r w:rsidR="00A55DDF">
        <w:rPr>
          <w:rFonts w:ascii="宋体" w:eastAsia="宋体" w:hAnsi="宋体" w:hint="eastAsia"/>
          <w:sz w:val="24"/>
        </w:rPr>
        <w:t>，</w:t>
      </w:r>
      <w:r>
        <w:rPr>
          <w:rFonts w:ascii="宋体" w:eastAsia="宋体" w:hAnsi="宋体" w:hint="eastAsia"/>
          <w:sz w:val="24"/>
        </w:rPr>
        <w:t>在该温度分布的条件下，仿真片上光网络的</w:t>
      </w:r>
      <w:r w:rsidR="00A55DDF">
        <w:rPr>
          <w:rFonts w:ascii="宋体" w:eastAsia="宋体" w:hAnsi="宋体" w:hint="eastAsia"/>
          <w:sz w:val="24"/>
        </w:rPr>
        <w:t>多核之间的通信。</w:t>
      </w:r>
      <w:r w:rsidR="008D3724">
        <w:rPr>
          <w:rFonts w:ascii="宋体" w:eastAsia="宋体" w:hAnsi="宋体" w:hint="eastAsia"/>
          <w:sz w:val="24"/>
        </w:rPr>
        <w:t>传统的仿真方法的问题在于，在网络仿真的过程中，</w:t>
      </w:r>
      <w:r w:rsidR="00515F21">
        <w:rPr>
          <w:rFonts w:ascii="宋体" w:eastAsia="宋体" w:hAnsi="宋体" w:hint="eastAsia"/>
          <w:sz w:val="24"/>
        </w:rPr>
        <w:t>仿真器不能更新温度的分布。由此，传统的仿真器是不能验证片上光网络中针对热敏感性的优化设计方法的。一个路由-温度协同仿真平台是更加适合验证热敏感性设计方法的结构。我们提出的路由-温度协同仿真平台的结构</w:t>
      </w:r>
      <w:r w:rsidR="00515F21" w:rsidRPr="009F759A">
        <w:rPr>
          <w:rFonts w:ascii="宋体" w:eastAsia="宋体" w:hAnsi="宋体" w:hint="eastAsia"/>
          <w:b/>
          <w:sz w:val="24"/>
        </w:rPr>
        <w:t>如图所示</w:t>
      </w:r>
      <w:r w:rsidR="00515F21">
        <w:rPr>
          <w:rFonts w:ascii="宋体" w:eastAsia="宋体" w:hAnsi="宋体" w:hint="eastAsia"/>
          <w:sz w:val="24"/>
        </w:rPr>
        <w:t>。</w:t>
      </w:r>
      <w:r w:rsidR="009F759A">
        <w:rPr>
          <w:rFonts w:ascii="宋体" w:eastAsia="宋体" w:hAnsi="宋体" w:hint="eastAsia"/>
          <w:sz w:val="24"/>
        </w:rPr>
        <w:t>图中</w:t>
      </w:r>
      <m:oMath>
        <m:r>
          <m:rPr>
            <m:sty m:val="p"/>
          </m:rPr>
          <w:rPr>
            <w:rFonts w:ascii="Cambria Math" w:eastAsia="宋体" w:hAnsi="Cambria Math"/>
            <w:sz w:val="24"/>
          </w:rPr>
          <m:t>Power(</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j</m:t>
            </m:r>
          </m:sub>
        </m:sSub>
        <m:r>
          <m:rPr>
            <m:sty m:val="p"/>
          </m:rPr>
          <w:rPr>
            <w:rFonts w:ascii="Cambria Math" w:eastAsia="宋体" w:hAnsi="Cambria Math"/>
            <w:sz w:val="24"/>
          </w:rPr>
          <m:t>)</m:t>
        </m:r>
      </m:oMath>
      <w:r w:rsidR="009F759A">
        <w:rPr>
          <w:rFonts w:ascii="宋体" w:eastAsia="宋体" w:hAnsi="宋体" w:hint="eastAsia"/>
          <w:sz w:val="24"/>
        </w:rPr>
        <w:t>是指</w:t>
      </w:r>
      <m:oMath>
        <m:sSub>
          <m:sSubPr>
            <m:ctrlPr>
              <w:rPr>
                <w:rFonts w:ascii="Cambria Math" w:eastAsia="宋体" w:hAnsi="Cambria Math"/>
                <w:sz w:val="24"/>
              </w:rPr>
            </m:ctrlPr>
          </m:sSubPr>
          <m:e>
            <m:r>
              <w:rPr>
                <w:rFonts w:ascii="Cambria Math" w:eastAsia="宋体" w:hAnsi="Cambria Math" w:cs="Cambria Math"/>
                <w:sz w:val="24"/>
              </w:rPr>
              <m:t>t</m:t>
            </m:r>
          </m:e>
          <m:sub>
            <m:r>
              <w:rPr>
                <w:rFonts w:ascii="Cambria Math" w:eastAsia="宋体" w:hAnsi="Cambria Math"/>
                <w:sz w:val="24"/>
              </w:rPr>
              <m:t>i</m:t>
            </m:r>
          </m:sub>
        </m:sSub>
      </m:oMath>
      <w:r w:rsidR="009F759A">
        <w:rPr>
          <w:rFonts w:ascii="宋体" w:eastAsia="宋体" w:hAnsi="宋体" w:hint="eastAsia"/>
          <w:sz w:val="24"/>
        </w:rPr>
        <w:t>到</w:t>
      </w:r>
      <m:oMath>
        <m:sSub>
          <m:sSubPr>
            <m:ctrlPr>
              <w:rPr>
                <w:rFonts w:ascii="Cambria Math" w:eastAsia="宋体" w:hAnsi="Cambria Math"/>
                <w:sz w:val="24"/>
              </w:rPr>
            </m:ctrlPr>
          </m:sSubPr>
          <m:e>
            <m:r>
              <w:rPr>
                <w:rFonts w:ascii="Cambria Math" w:eastAsia="宋体" w:hAnsi="Cambria Math" w:cs="Cambria Math"/>
                <w:sz w:val="24"/>
              </w:rPr>
              <m:t>t</m:t>
            </m:r>
          </m:e>
          <m:sub>
            <m:r>
              <w:rPr>
                <w:rFonts w:ascii="Cambria Math" w:eastAsia="宋体" w:hAnsi="Cambria Math"/>
                <w:sz w:val="24"/>
              </w:rPr>
              <m:t>j</m:t>
            </m:r>
          </m:sub>
        </m:sSub>
      </m:oMath>
      <w:r w:rsidR="009F759A">
        <w:rPr>
          <w:rFonts w:ascii="宋体" w:eastAsia="宋体" w:hAnsi="宋体" w:hint="eastAsia"/>
          <w:sz w:val="24"/>
        </w:rPr>
        <w:t>时间段所产生的功率跟踪文件，</w:t>
      </w:r>
      <m:oMath>
        <m:r>
          <m:rPr>
            <m:sty m:val="p"/>
          </m:rPr>
          <w:rPr>
            <w:rFonts w:ascii="Cambria Math" w:eastAsia="宋体" w:hAnsi="Cambria Math"/>
            <w:sz w:val="24"/>
          </w:rPr>
          <m:t>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j</m:t>
            </m:r>
          </m:sub>
        </m:sSub>
        <m:r>
          <m:rPr>
            <m:sty m:val="p"/>
          </m:rPr>
          <w:rPr>
            <w:rFonts w:ascii="Cambria Math" w:eastAsia="宋体" w:hAnsi="Cambria Math"/>
            <w:sz w:val="24"/>
          </w:rPr>
          <m:t>)</m:t>
        </m:r>
        <m:r>
          <m:rPr>
            <m:sty m:val="p"/>
          </m:rPr>
          <w:rPr>
            <w:rFonts w:ascii="Cambria Math" w:eastAsia="宋体" w:hAnsi="Cambria Math"/>
            <w:sz w:val="24"/>
          </w:rPr>
          <m:t>指</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cs="Cambria Math"/>
                <w:sz w:val="24"/>
              </w:rPr>
              <m:t>t</m:t>
            </m:r>
          </m:e>
          <m:sub>
            <m:r>
              <w:rPr>
                <w:rFonts w:ascii="Cambria Math" w:eastAsia="宋体" w:hAnsi="Cambria Math"/>
                <w:sz w:val="24"/>
              </w:rPr>
              <m:t>i</m:t>
            </m:r>
          </m:sub>
        </m:sSub>
      </m:oMath>
      <w:r w:rsidR="009F759A">
        <w:rPr>
          <w:rFonts w:ascii="宋体" w:eastAsia="宋体" w:hAnsi="宋体" w:hint="eastAsia"/>
          <w:sz w:val="24"/>
        </w:rPr>
        <w:t>到</w:t>
      </w:r>
      <m:oMath>
        <m:sSub>
          <m:sSubPr>
            <m:ctrlPr>
              <w:rPr>
                <w:rFonts w:ascii="Cambria Math" w:eastAsia="宋体" w:hAnsi="Cambria Math"/>
                <w:sz w:val="24"/>
              </w:rPr>
            </m:ctrlPr>
          </m:sSubPr>
          <m:e>
            <m:r>
              <w:rPr>
                <w:rFonts w:ascii="Cambria Math" w:eastAsia="宋体" w:hAnsi="Cambria Math" w:cs="Cambria Math"/>
                <w:sz w:val="24"/>
              </w:rPr>
              <m:t>t</m:t>
            </m:r>
          </m:e>
          <m:sub>
            <m:r>
              <w:rPr>
                <w:rFonts w:ascii="Cambria Math" w:eastAsia="宋体" w:hAnsi="Cambria Math"/>
                <w:sz w:val="24"/>
              </w:rPr>
              <m:t>j</m:t>
            </m:r>
          </m:sub>
        </m:sSub>
      </m:oMath>
      <w:r w:rsidR="009F759A">
        <w:rPr>
          <w:rFonts w:ascii="宋体" w:eastAsia="宋体" w:hAnsi="宋体" w:hint="eastAsia"/>
          <w:sz w:val="24"/>
        </w:rPr>
        <w:t>时间段所更新的最新温度。</w:t>
      </w:r>
      <w:r w:rsidR="00E56763">
        <w:rPr>
          <w:rFonts w:ascii="宋体" w:eastAsia="宋体" w:hAnsi="宋体" w:hint="eastAsia"/>
          <w:sz w:val="24"/>
        </w:rPr>
        <w:t>片上光网络仿真器会先运行一个间隔时间的多核之间的通信，并将此间隔时间内产生的功率跟踪文件传递给温度仿真模型。其中的功率跟踪文件也是根据网络的功率模型和处理器的运行状况生成的。这里我们利用Hotspot</w:t>
      </w:r>
      <w:r w:rsidR="00C51456">
        <w:rPr>
          <w:rFonts w:ascii="宋体" w:eastAsia="宋体" w:hAnsi="宋体" w:hint="eastAsia"/>
          <w:sz w:val="24"/>
        </w:rPr>
        <w:t>作为温度仿真模型。</w:t>
      </w:r>
      <w:proofErr w:type="spellStart"/>
      <w:r w:rsidR="00686448">
        <w:rPr>
          <w:rFonts w:ascii="宋体" w:eastAsia="宋体" w:hAnsi="宋体" w:hint="eastAsia"/>
          <w:sz w:val="24"/>
        </w:rPr>
        <w:t>HotSpot</w:t>
      </w:r>
      <w:proofErr w:type="spellEnd"/>
      <w:r w:rsidR="00686448">
        <w:rPr>
          <w:rFonts w:ascii="宋体" w:eastAsia="宋体" w:hAnsi="宋体" w:hint="eastAsia"/>
          <w:sz w:val="24"/>
        </w:rPr>
        <w:t>是一个准确并且快速的温度仿真工具，已经被广泛的应用到硬件温度仿真的领域。</w:t>
      </w:r>
      <w:proofErr w:type="spellStart"/>
      <w:r w:rsidR="009F759A">
        <w:rPr>
          <w:rFonts w:ascii="宋体" w:eastAsia="宋体" w:hAnsi="宋体" w:hint="eastAsia"/>
          <w:sz w:val="24"/>
        </w:rPr>
        <w:t>HotSpot</w:t>
      </w:r>
      <w:proofErr w:type="spellEnd"/>
      <w:r w:rsidR="009F759A">
        <w:rPr>
          <w:rFonts w:ascii="宋体" w:eastAsia="宋体" w:hAnsi="宋体" w:hint="eastAsia"/>
          <w:sz w:val="24"/>
        </w:rPr>
        <w:t>根据功率跟踪文件和不同的片上的系统结构仿真得到最新的温度分布。整个协同仿真平台在光网络和温度仿真工具之间形成了一个循环。这样整个协同仿真平台可以在网络仿真期间更新最新的温度分布。这对于热敏感设计方法的研究是必须的。</w:t>
      </w:r>
    </w:p>
    <w:p w14:paraId="237BD397" w14:textId="61CDCDDF" w:rsidR="00966761" w:rsidRDefault="009F759A" w:rsidP="009F759A">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 xml:space="preserve">          </w:t>
      </w:r>
      <w:r>
        <w:rPr>
          <w:rFonts w:ascii="宋体" w:eastAsia="宋体" w:hAnsi="宋体" w:hint="eastAsia"/>
          <w:noProof/>
          <w:sz w:val="24"/>
        </w:rPr>
        <w:drawing>
          <wp:inline distT="0" distB="0" distL="0" distR="0" wp14:anchorId="2366A0A1" wp14:editId="63B121B0">
            <wp:extent cx="3785616" cy="1706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imulation.png"/>
                    <pic:cNvPicPr/>
                  </pic:nvPicPr>
                  <pic:blipFill>
                    <a:blip r:embed="rId9">
                      <a:extLst>
                        <a:ext uri="{28A0092B-C50C-407E-A947-70E740481C1C}">
                          <a14:useLocalDpi xmlns:a14="http://schemas.microsoft.com/office/drawing/2010/main" val="0"/>
                        </a:ext>
                      </a:extLst>
                    </a:blip>
                    <a:stretch>
                      <a:fillRect/>
                    </a:stretch>
                  </pic:blipFill>
                  <pic:spPr>
                    <a:xfrm>
                      <a:off x="0" y="0"/>
                      <a:ext cx="3785616" cy="1706880"/>
                    </a:xfrm>
                    <a:prstGeom prst="rect">
                      <a:avLst/>
                    </a:prstGeom>
                  </pic:spPr>
                </pic:pic>
              </a:graphicData>
            </a:graphic>
          </wp:inline>
        </w:drawing>
      </w:r>
    </w:p>
    <w:p w14:paraId="19F84F32" w14:textId="34F5C4D5" w:rsidR="009F759A" w:rsidRDefault="00440F4B" w:rsidP="009F759A">
      <w:pPr>
        <w:snapToGrid w:val="0"/>
        <w:spacing w:before="0" w:beforeAutospacing="0" w:after="0" w:afterAutospacing="0" w:line="300" w:lineRule="auto"/>
        <w:ind w:left="0"/>
        <w:rPr>
          <w:rFonts w:ascii="宋体" w:eastAsia="宋体" w:hAnsi="宋体"/>
          <w:sz w:val="24"/>
        </w:rPr>
      </w:pPr>
      <w:r>
        <w:rPr>
          <w:rFonts w:ascii="KaiTi" w:hAnsi="KaiTi" w:hint="eastAsia"/>
        </w:rPr>
        <w:t xml:space="preserve">                         </w:t>
      </w:r>
      <w:r w:rsidR="009F759A" w:rsidRPr="0062362C">
        <w:rPr>
          <w:rFonts w:ascii="KaiTi" w:hAnsi="KaiTi"/>
        </w:rPr>
        <w:t>图</w:t>
      </w:r>
      <w:r>
        <w:rPr>
          <w:rFonts w:ascii="KaiTi" w:hAnsi="KaiTi"/>
        </w:rPr>
        <w:t>6-3-1</w:t>
      </w:r>
      <w:r w:rsidR="009F759A" w:rsidRPr="0062362C">
        <w:rPr>
          <w:rFonts w:ascii="KaiTi" w:hAnsi="KaiTi"/>
        </w:rPr>
        <w:t xml:space="preserve"> </w:t>
      </w:r>
      <w:r>
        <w:rPr>
          <w:rFonts w:ascii="KaiTi" w:hAnsi="KaiTi" w:hint="eastAsia"/>
        </w:rPr>
        <w:t>温度</w:t>
      </w:r>
      <w:r>
        <w:rPr>
          <w:rFonts w:ascii="KaiTi" w:hAnsi="KaiTi" w:hint="eastAsia"/>
        </w:rPr>
        <w:t>-</w:t>
      </w:r>
      <w:r>
        <w:rPr>
          <w:rFonts w:ascii="KaiTi" w:hAnsi="KaiTi" w:hint="eastAsia"/>
        </w:rPr>
        <w:t>路由协同仿真结构</w:t>
      </w:r>
    </w:p>
    <w:p w14:paraId="7B2478FA" w14:textId="0B753215" w:rsidR="00A87FC5" w:rsidRPr="00593A56" w:rsidRDefault="00A87FC5" w:rsidP="00A87FC5">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6.4 本章小结</w:t>
      </w:r>
    </w:p>
    <w:p w14:paraId="6602F592" w14:textId="00676E5C" w:rsidR="009F759A" w:rsidRDefault="00405088" w:rsidP="0012231C">
      <w:pPr>
        <w:ind w:left="1"/>
        <w:rPr>
          <w:rFonts w:ascii="宋体" w:eastAsia="宋体" w:hAnsi="宋体"/>
          <w:sz w:val="24"/>
        </w:rPr>
      </w:pPr>
      <w:r>
        <w:rPr>
          <w:rFonts w:ascii="宋体" w:eastAsia="宋体" w:hAnsi="宋体" w:hint="eastAsia"/>
          <w:sz w:val="24"/>
        </w:rPr>
        <w:lastRenderedPageBreak/>
        <w:tab/>
        <w:t>本章提出了一个路由-温度协同仿真平台。对于针对热敏感问题提出的优化方法，一个能够更新温度的仿真平台是必须的。这样才能验证优化方法对于温度变化环境的适应性。本章先介绍了仿真平台的基础片上光网络仿真结构，接着详细的介绍了</w:t>
      </w:r>
      <w:r w:rsidR="0012231C">
        <w:rPr>
          <w:rFonts w:ascii="宋体" w:eastAsia="宋体" w:hAnsi="宋体" w:hint="eastAsia"/>
          <w:sz w:val="24"/>
        </w:rPr>
        <w:t>基于学习方法的路由结构，该结构对基于学习方法的路由方法做了具体的仿真实现。最后重点介绍了路由-温度仿真的协同仿真架构，对网络仿真和温度仿真之间的信息通信做了详细的介绍。本章完整的阐述了片上光网络的路由-温度协同仿真环境</w:t>
      </w:r>
    </w:p>
    <w:p w14:paraId="5876D825" w14:textId="76488026" w:rsidR="002F5145" w:rsidRPr="00E23FDA" w:rsidRDefault="002F5145" w:rsidP="002F5145">
      <w:pPr>
        <w:pStyle w:val="a3"/>
        <w:numPr>
          <w:ilvl w:val="0"/>
          <w:numId w:val="1"/>
        </w:numPr>
        <w:spacing w:beforeLines="70" w:before="296" w:afterLines="70" w:after="296"/>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仿真实验和</w:t>
      </w:r>
      <w:r w:rsidR="003B61CB">
        <w:rPr>
          <w:rFonts w:ascii="Heiti SC Medium" w:eastAsia="Heiti SC Medium" w:hAnsi="Heiti SC Medium" w:hint="eastAsia"/>
          <w:sz w:val="32"/>
          <w:szCs w:val="32"/>
        </w:rPr>
        <w:t>结果</w:t>
      </w:r>
    </w:p>
    <w:p w14:paraId="409B7B1D" w14:textId="49B4A293" w:rsidR="000137F6" w:rsidRDefault="00320D48" w:rsidP="00320D48">
      <w:pPr>
        <w:ind w:left="0" w:firstLine="420"/>
        <w:rPr>
          <w:rFonts w:ascii="宋体" w:eastAsia="宋体" w:hAnsi="宋体"/>
          <w:sz w:val="24"/>
        </w:rPr>
      </w:pPr>
      <w:r>
        <w:rPr>
          <w:rFonts w:ascii="宋体" w:eastAsia="宋体" w:hAnsi="宋体" w:hint="eastAsia"/>
          <w:sz w:val="24"/>
        </w:rPr>
        <w:t>为了验证我们提出的基于学习方法的路由对片上光网络功耗问题的改善效果，我们搭建了完整的路由-温度协同仿真环境。在该实验环境下，我们设计了两个完整的实验方案。实验一，</w:t>
      </w:r>
      <w:r w:rsidR="0007295B">
        <w:rPr>
          <w:rFonts w:ascii="宋体" w:eastAsia="宋体" w:hAnsi="宋体" w:hint="eastAsia"/>
          <w:sz w:val="24"/>
        </w:rPr>
        <w:t>首先是为了验证提出的学习算法的整个收敛过程，其次其验证了再路由-温度协同仿真环境中，针对热敏感性的优化方法在温度条件发生变化情况下的适应能力。</w:t>
      </w:r>
      <w:r w:rsidR="00B95DDD">
        <w:rPr>
          <w:rFonts w:ascii="宋体" w:eastAsia="宋体" w:hAnsi="宋体" w:hint="eastAsia"/>
          <w:sz w:val="24"/>
        </w:rPr>
        <w:t>实验二</w:t>
      </w:r>
      <w:r w:rsidR="009B4421">
        <w:rPr>
          <w:rFonts w:ascii="宋体" w:eastAsia="宋体" w:hAnsi="宋体" w:hint="eastAsia"/>
          <w:sz w:val="24"/>
        </w:rPr>
        <w:t>中，我们对比了我们提出的基于学习方法的路由算法相对于其他适应性路由和确定性路由在不同仿真路由和不同温度分布条件下功耗情况和网络通信方面的性能。本章首先介绍了实验环境中仿真平台搭建和温度分布条件的生成，接着介绍了实验一的实验结果，最后详细的介绍了实验二的实验结果，并且从功耗优化，通信性能的角度上对实验结果进行了对比。</w:t>
      </w:r>
    </w:p>
    <w:p w14:paraId="43C7F228" w14:textId="590C55E8" w:rsidR="003B61CB" w:rsidRPr="00593A56" w:rsidRDefault="003B61CB" w:rsidP="003B61CB">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 xml:space="preserve">7.1 </w:t>
      </w:r>
      <w:r w:rsidR="00320D48">
        <w:rPr>
          <w:rFonts w:ascii="Heiti SC Medium" w:eastAsia="Heiti SC Medium" w:hAnsi="Heiti SC Medium" w:hint="eastAsia"/>
          <w:sz w:val="28"/>
          <w:szCs w:val="28"/>
        </w:rPr>
        <w:t>实验环境建立</w:t>
      </w:r>
    </w:p>
    <w:p w14:paraId="6070FD21" w14:textId="48812C13" w:rsidR="00966761" w:rsidRDefault="00523DEB" w:rsidP="00D8198B">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我们基于System C开发一个片上光网络的仿真器。该仿真器为一个时钟准确度的时序仿真器，并且集成了Mesh或Torus的</w:t>
      </w:r>
      <w:r w:rsidR="008F098B">
        <w:rPr>
          <w:rFonts w:ascii="宋体" w:eastAsia="宋体" w:hAnsi="宋体" w:hint="eastAsia"/>
          <w:sz w:val="24"/>
        </w:rPr>
        <w:t>网络结构。仿真器中，我们搭建了路由-温度协同仿真的结构。在网络仿真的过程中，温度仿真模块会动态的更新片上个结点的温度分布。仿真器的路由模块支持不同的路由算法，包括动态路由算法和静态路由算法，以及我们提出的基于学习方法的路由算法。</w:t>
      </w:r>
    </w:p>
    <w:p w14:paraId="42CEB6D7" w14:textId="06C58D89" w:rsidR="001E6E2B" w:rsidRDefault="001E6E2B" w:rsidP="00D8198B">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为了合理的评估提出的路由算法，我们使用了一系列具有代表性的合成通信模式，包括uniform random、bit reverse、bit complement和transpose。由于在高负载的片上光网络中，建立光通路所耗费的时钟是非常宝贵的，所以为了增加网络通信的性能，数据包大小应该比传统电网络中的数据包要大一些。尽管如此</w:t>
      </w:r>
      <w:r w:rsidR="00BC6AF3">
        <w:rPr>
          <w:rFonts w:ascii="宋体" w:eastAsia="宋体" w:hAnsi="宋体" w:hint="eastAsia"/>
          <w:sz w:val="24"/>
        </w:rPr>
        <w:t>，在片上光网络中，由于缺少虚拟通道(virtual channel)和数据Buffer，太大的数据包可能导致网络堵塞。因此在我们的仿真环境中，我们将最大的数据包大小定位10000bits，这是在链接效率和网络拥塞层度之间的一个折中方案。</w:t>
      </w:r>
      <w:r w:rsidR="008D05EC">
        <w:rPr>
          <w:rFonts w:ascii="宋体" w:eastAsia="宋体" w:hAnsi="宋体" w:hint="eastAsia"/>
          <w:sz w:val="24"/>
        </w:rPr>
        <w:t>同样为了验证我们提出的算法在不同的应用路由条件下的性能，我们使用了一系</w:t>
      </w:r>
      <w:r w:rsidR="008D05EC">
        <w:rPr>
          <w:rFonts w:ascii="宋体" w:eastAsia="宋体" w:hAnsi="宋体" w:hint="eastAsia"/>
          <w:sz w:val="24"/>
        </w:rPr>
        <w:lastRenderedPageBreak/>
        <w:t>列实际应用的路由，包括FPPPP、H264DH、SAMPLE和SATELL。</w:t>
      </w:r>
      <w:r w:rsidR="00236599">
        <w:rPr>
          <w:rFonts w:ascii="宋体" w:eastAsia="宋体" w:hAnsi="宋体" w:hint="eastAsia"/>
          <w:sz w:val="24"/>
        </w:rPr>
        <w:t>我们舍弃启动阶段的路由数据和结束阶段的路由数据，选取中间</w:t>
      </w:r>
      <w:r w:rsidR="00125580">
        <w:rPr>
          <w:rFonts w:ascii="宋体" w:eastAsia="宋体" w:hAnsi="宋体" w:hint="eastAsia"/>
          <w:sz w:val="24"/>
        </w:rPr>
        <w:t>稳定路由时间段的数据作为实验结果。由于光通路中的光损耗是导致功耗增加的主要原因，光损耗也是我们学习方法的首要优化目标，这里的实验对比方案中，我们选择了平均</w:t>
      </w:r>
      <w:r w:rsidR="00637DF7">
        <w:rPr>
          <w:rFonts w:ascii="宋体" w:eastAsia="宋体" w:hAnsi="宋体" w:hint="eastAsia"/>
          <w:sz w:val="24"/>
        </w:rPr>
        <w:t>每条通路的光损耗，每条通路归一化功耗作为对比对象。</w:t>
      </w:r>
    </w:p>
    <w:p w14:paraId="69ABBA72" w14:textId="3B03B79A" w:rsidR="00966761" w:rsidRDefault="008B0F64" w:rsidP="00D8198B">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我们仿真了一个8x8的Mesh网络结构</w:t>
      </w:r>
      <w:r w:rsidR="008D05EC">
        <w:rPr>
          <w:rFonts w:ascii="宋体" w:eastAsia="宋体" w:hAnsi="宋体" w:hint="eastAsia"/>
          <w:sz w:val="24"/>
        </w:rPr>
        <w:t>，利用该网络结构产生了仿真温度所需要的功率跟踪文件。我们假设单核的运算速率为1-GHz，使用45-nm的制程，供电电压为1.2V。整体芯片的大小为10mm x 10mm，单核的大小为1.2mm x 1.2mm。</w:t>
      </w:r>
      <w:r w:rsidR="00331E71">
        <w:rPr>
          <w:rFonts w:ascii="宋体" w:eastAsia="宋体" w:hAnsi="宋体" w:hint="eastAsia"/>
          <w:sz w:val="24"/>
        </w:rPr>
        <w:t>为了评估优化方案在不同的温度分布条件下的优化效果，我们仿真了不同的应用下产生的不同的温度分布场景。</w:t>
      </w:r>
      <w:r w:rsidR="00331E71" w:rsidRPr="00331E71">
        <w:rPr>
          <w:rFonts w:ascii="宋体" w:eastAsia="宋体" w:hAnsi="宋体" w:hint="eastAsia"/>
          <w:b/>
          <w:sz w:val="24"/>
        </w:rPr>
        <w:t>表7-1</w:t>
      </w:r>
      <w:r w:rsidR="00331E71" w:rsidRPr="00331E71">
        <w:rPr>
          <w:rFonts w:ascii="宋体" w:eastAsia="宋体" w:hAnsi="宋体" w:hint="eastAsia"/>
          <w:sz w:val="24"/>
        </w:rPr>
        <w:t>列出了不同温度分布的特性</w:t>
      </w:r>
      <w:r w:rsidR="00331E71">
        <w:rPr>
          <w:rFonts w:ascii="宋体" w:eastAsia="宋体" w:hAnsi="宋体" w:hint="eastAsia"/>
          <w:sz w:val="24"/>
        </w:rPr>
        <w:t>。图7-1-1展示了不同生成场景下的温度分布。</w:t>
      </w:r>
    </w:p>
    <w:p w14:paraId="64ACEC31" w14:textId="550BAC36" w:rsidR="008F0389" w:rsidRPr="00593A56" w:rsidRDefault="008F0389" w:rsidP="008F0389">
      <w:pPr>
        <w:snapToGrid w:val="0"/>
        <w:spacing w:beforeLines="70" w:before="296" w:beforeAutospacing="0" w:afterLines="70" w:after="296" w:afterAutospacing="0"/>
        <w:ind w:left="0"/>
        <w:rPr>
          <w:rFonts w:ascii="Heiti SC Medium" w:eastAsia="Heiti SC Medium" w:hAnsi="Heiti SC Medium"/>
          <w:sz w:val="28"/>
          <w:szCs w:val="28"/>
        </w:rPr>
      </w:pPr>
      <w:r>
        <w:rPr>
          <w:rFonts w:ascii="Heiti SC Medium" w:eastAsia="Heiti SC Medium" w:hAnsi="Heiti SC Medium" w:hint="eastAsia"/>
          <w:sz w:val="28"/>
          <w:szCs w:val="28"/>
        </w:rPr>
        <w:t xml:space="preserve">7.2 </w:t>
      </w:r>
      <w:r w:rsidR="00CC1C0B">
        <w:rPr>
          <w:rFonts w:ascii="Heiti SC Medium" w:eastAsia="Heiti SC Medium" w:hAnsi="Heiti SC Medium" w:hint="eastAsia"/>
          <w:sz w:val="28"/>
          <w:szCs w:val="28"/>
        </w:rPr>
        <w:t>实验一：</w:t>
      </w:r>
      <w:r w:rsidR="00957EF2">
        <w:rPr>
          <w:rFonts w:ascii="Heiti SC Medium" w:eastAsia="Heiti SC Medium" w:hAnsi="Heiti SC Medium" w:hint="eastAsia"/>
          <w:sz w:val="28"/>
          <w:szCs w:val="28"/>
        </w:rPr>
        <w:t>路由算法的收敛性实验</w:t>
      </w:r>
    </w:p>
    <w:p w14:paraId="700309CF" w14:textId="0F43E67B" w:rsidR="008F0389" w:rsidRPr="00991A31" w:rsidRDefault="00957EF2" w:rsidP="0010256D">
      <w:pPr>
        <w:spacing w:before="0" w:beforeAutospacing="0" w:after="0" w:afterAutospacing="0"/>
        <w:ind w:left="0"/>
        <w:jc w:val="left"/>
        <w:rPr>
          <w:rFonts w:ascii="宋体" w:eastAsia="宋体" w:hAnsi="宋体" w:hint="eastAsia"/>
          <w:sz w:val="24"/>
        </w:rPr>
      </w:pPr>
      <w:r>
        <w:rPr>
          <w:rFonts w:ascii="宋体" w:eastAsia="宋体" w:hAnsi="宋体" w:hint="eastAsia"/>
          <w:sz w:val="24"/>
        </w:rPr>
        <w:tab/>
      </w:r>
      <w:r w:rsidRPr="00957EF2">
        <w:rPr>
          <w:rFonts w:ascii="宋体" w:eastAsia="宋体" w:hAnsi="宋体" w:hint="eastAsia"/>
          <w:b/>
          <w:sz w:val="24"/>
        </w:rPr>
        <w:t>6.1</w:t>
      </w:r>
      <w:r w:rsidR="00991A31">
        <w:rPr>
          <w:rFonts w:ascii="宋体" w:eastAsia="宋体" w:hAnsi="宋体" w:hint="eastAsia"/>
          <w:b/>
          <w:sz w:val="24"/>
        </w:rPr>
        <w:t>中</w:t>
      </w:r>
      <w:r w:rsidR="00991A31">
        <w:rPr>
          <w:rFonts w:ascii="宋体" w:eastAsia="宋体" w:hAnsi="宋体" w:hint="eastAsia"/>
          <w:sz w:val="24"/>
        </w:rPr>
        <w:t>本文详细的介绍了本文提出的基于学习方法的路由算法。为了验证该算法在热敏感环境下的</w:t>
      </w:r>
      <w:r w:rsidR="001B37A4">
        <w:rPr>
          <w:rFonts w:ascii="宋体" w:eastAsia="宋体" w:hAnsi="宋体" w:hint="eastAsia"/>
          <w:sz w:val="24"/>
        </w:rPr>
        <w:t>收敛性能，我们在上小节介绍的仿真平台下建立一个8x8的Mesh片上光网络。在该网络结构下，我们使用提出的路由算法运行uniform模拟路由。同时，</w:t>
      </w:r>
    </w:p>
    <w:p w14:paraId="1076F90D" w14:textId="77777777" w:rsidR="0010256D" w:rsidRDefault="0010256D" w:rsidP="0010256D">
      <w:pPr>
        <w:spacing w:before="0" w:beforeAutospacing="0" w:after="0" w:afterAutospacing="0"/>
        <w:ind w:left="0"/>
        <w:jc w:val="left"/>
        <w:rPr>
          <w:rFonts w:ascii="宋体" w:eastAsia="宋体" w:hAnsi="宋体"/>
          <w:sz w:val="24"/>
        </w:rPr>
      </w:pPr>
      <w:bookmarkStart w:id="1" w:name="_GoBack"/>
      <w:bookmarkEnd w:id="1"/>
    </w:p>
    <w:p w14:paraId="381D76F5" w14:textId="30E804FA" w:rsidR="0010256D" w:rsidRDefault="0010256D" w:rsidP="00D81B91">
      <w:pPr>
        <w:spacing w:before="0" w:beforeAutospacing="0" w:after="0" w:afterAutospacing="0" w:line="300" w:lineRule="auto"/>
        <w:ind w:left="0"/>
        <w:rPr>
          <w:rFonts w:ascii="宋体" w:eastAsia="宋体" w:hAnsi="宋体"/>
          <w:sz w:val="24"/>
        </w:rPr>
      </w:pPr>
      <w:r>
        <w:rPr>
          <w:rFonts w:ascii="宋体" w:eastAsia="宋体" w:hAnsi="宋体" w:hint="eastAsia"/>
          <w:sz w:val="24"/>
        </w:rPr>
        <w:t xml:space="preserve">[1] </w:t>
      </w:r>
      <w:r w:rsidRPr="00127D9A">
        <w:rPr>
          <w:rFonts w:ascii="宋体" w:eastAsia="宋体" w:hAnsi="宋体"/>
          <w:sz w:val="24"/>
        </w:rPr>
        <w:t xml:space="preserve">A Learning-Based Thermal-Sensitive Power Optimization Approach for Optical </w:t>
      </w:r>
      <w:proofErr w:type="spellStart"/>
      <w:r w:rsidRPr="00127D9A">
        <w:rPr>
          <w:rFonts w:ascii="宋体" w:eastAsia="宋体" w:hAnsi="宋体"/>
          <w:sz w:val="24"/>
        </w:rPr>
        <w:t>NoC</w:t>
      </w:r>
      <w:proofErr w:type="spellEnd"/>
    </w:p>
    <w:p w14:paraId="764ABC11" w14:textId="77777777" w:rsidR="00D81B91" w:rsidRDefault="00D81B91" w:rsidP="00D81B91">
      <w:pPr>
        <w:spacing w:before="0" w:beforeAutospacing="0" w:after="0" w:afterAutospacing="0" w:line="300" w:lineRule="auto"/>
        <w:ind w:left="0"/>
        <w:rPr>
          <w:rFonts w:ascii="宋体" w:eastAsia="宋体" w:hAnsi="宋体"/>
          <w:sz w:val="24"/>
        </w:rPr>
      </w:pPr>
      <w:r>
        <w:rPr>
          <w:rFonts w:ascii="宋体" w:eastAsia="宋体" w:hAnsi="宋体" w:hint="eastAsia"/>
          <w:sz w:val="24"/>
        </w:rPr>
        <w:t xml:space="preserve">[5] </w:t>
      </w:r>
      <w:r w:rsidRPr="00E32201">
        <w:rPr>
          <w:rFonts w:ascii="宋体" w:eastAsia="宋体" w:hAnsi="宋体"/>
          <w:sz w:val="24"/>
        </w:rPr>
        <w:t>Integrated Thermal Tuning of Suspended Micro-Resonators</w:t>
      </w:r>
      <w:r>
        <w:rPr>
          <w:rFonts w:ascii="宋体" w:eastAsia="宋体" w:hAnsi="宋体" w:hint="eastAsia"/>
          <w:sz w:val="24"/>
        </w:rPr>
        <w:t>.</w:t>
      </w:r>
    </w:p>
    <w:p w14:paraId="0DE66B4D" w14:textId="2F3C51DE" w:rsidR="00D81B91" w:rsidRDefault="00D81B91" w:rsidP="00D81B91">
      <w:pPr>
        <w:spacing w:before="0" w:beforeAutospacing="0" w:after="0" w:afterAutospacing="0" w:line="300" w:lineRule="auto"/>
        <w:ind w:left="0"/>
        <w:rPr>
          <w:rFonts w:ascii="宋体" w:eastAsia="宋体" w:hAnsi="宋体"/>
          <w:sz w:val="24"/>
        </w:rPr>
      </w:pPr>
      <w:r>
        <w:rPr>
          <w:rFonts w:ascii="宋体" w:eastAsia="宋体" w:hAnsi="宋体" w:hint="eastAsia"/>
          <w:sz w:val="24"/>
        </w:rPr>
        <w:t xml:space="preserve">[6] </w:t>
      </w:r>
      <w:r w:rsidRPr="007642A4">
        <w:rPr>
          <w:rFonts w:ascii="宋体" w:eastAsia="宋体" w:hAnsi="宋体"/>
          <w:sz w:val="24"/>
        </w:rPr>
        <w:t xml:space="preserve">A Learning-Based Thermal-Sensitive Routing for Power Optimization of Optical </w:t>
      </w:r>
      <w:proofErr w:type="spellStart"/>
      <w:r w:rsidRPr="007642A4">
        <w:rPr>
          <w:rFonts w:ascii="宋体" w:eastAsia="宋体" w:hAnsi="宋体"/>
          <w:sz w:val="24"/>
        </w:rPr>
        <w:t>NoCs</w:t>
      </w:r>
      <w:proofErr w:type="spellEnd"/>
    </w:p>
    <w:p w14:paraId="3B73C658" w14:textId="56812BC8" w:rsidR="00AE42D2" w:rsidRPr="00FA2902" w:rsidRDefault="00AE42D2" w:rsidP="00AE42D2">
      <w:pPr>
        <w:spacing w:before="0" w:beforeAutospacing="0" w:after="0" w:afterAutospacing="0" w:line="300" w:lineRule="auto"/>
        <w:ind w:left="0"/>
        <w:rPr>
          <w:rFonts w:ascii="宋体" w:eastAsia="宋体" w:hAnsi="宋体"/>
          <w:sz w:val="24"/>
        </w:rPr>
      </w:pPr>
      <w:r>
        <w:rPr>
          <w:rFonts w:ascii="宋体" w:eastAsia="宋体" w:hAnsi="宋体" w:hint="eastAsia"/>
          <w:sz w:val="24"/>
        </w:rPr>
        <w:t xml:space="preserve">[7] </w:t>
      </w:r>
      <w:r w:rsidRPr="00AE42D2">
        <w:rPr>
          <w:rFonts w:ascii="宋体" w:eastAsia="宋体" w:hAnsi="宋体"/>
          <w:sz w:val="24"/>
        </w:rPr>
        <w:t>A Hierarc</w:t>
      </w:r>
      <w:r>
        <w:rPr>
          <w:rFonts w:ascii="宋体" w:eastAsia="宋体" w:hAnsi="宋体"/>
          <w:sz w:val="24"/>
        </w:rPr>
        <w:t>hical Hybrid Optical-Electronic</w:t>
      </w:r>
      <w:r>
        <w:rPr>
          <w:rFonts w:ascii="宋体" w:eastAsia="宋体" w:hAnsi="宋体" w:hint="eastAsia"/>
          <w:sz w:val="24"/>
        </w:rPr>
        <w:t xml:space="preserve"> </w:t>
      </w:r>
      <w:r w:rsidRPr="00AE42D2">
        <w:rPr>
          <w:rFonts w:ascii="宋体" w:eastAsia="宋体" w:hAnsi="宋体"/>
          <w:sz w:val="24"/>
        </w:rPr>
        <w:t>Network-on-Chip</w:t>
      </w:r>
    </w:p>
    <w:p w14:paraId="5BAF2A75" w14:textId="77777777" w:rsidR="004D1B96" w:rsidRDefault="004D1B96"/>
    <w:sectPr w:rsidR="004D1B96" w:rsidSect="006E71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Heiti SC Medium">
    <w:panose1 w:val="00000000000000000000"/>
    <w:charset w:val="80"/>
    <w:family w:val="auto"/>
    <w:pitch w:val="variable"/>
    <w:sig w:usb0="8000002F" w:usb1="09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KaiTi">
    <w:panose1 w:val="02010609060101010101"/>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B6A5F"/>
    <w:multiLevelType w:val="multilevel"/>
    <w:tmpl w:val="1444B4E0"/>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E0B249B"/>
    <w:multiLevelType w:val="hybridMultilevel"/>
    <w:tmpl w:val="6D6AD3D8"/>
    <w:lvl w:ilvl="0" w:tplc="1ADCE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8F608D"/>
    <w:multiLevelType w:val="hybridMultilevel"/>
    <w:tmpl w:val="7F160AD6"/>
    <w:lvl w:ilvl="0" w:tplc="519C3ADC">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E56280"/>
    <w:multiLevelType w:val="multilevel"/>
    <w:tmpl w:val="241A6CF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6822FCE"/>
    <w:multiLevelType w:val="multilevel"/>
    <w:tmpl w:val="44A49B08"/>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94A6BB6"/>
    <w:multiLevelType w:val="multilevel"/>
    <w:tmpl w:val="09DEE3E6"/>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0382D9F"/>
    <w:multiLevelType w:val="hybridMultilevel"/>
    <w:tmpl w:val="66BA5CC8"/>
    <w:lvl w:ilvl="0" w:tplc="2E9A4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76DEF"/>
    <w:multiLevelType w:val="hybridMultilevel"/>
    <w:tmpl w:val="5E5EC27C"/>
    <w:lvl w:ilvl="0" w:tplc="C87E0A2A">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25532E"/>
    <w:multiLevelType w:val="hybridMultilevel"/>
    <w:tmpl w:val="8FB22FDC"/>
    <w:lvl w:ilvl="0" w:tplc="BE14A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8"/>
  </w:num>
  <w:num w:numId="5">
    <w:abstractNumId w:val="3"/>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91"/>
    <w:rsid w:val="000137F6"/>
    <w:rsid w:val="0003649C"/>
    <w:rsid w:val="000513D4"/>
    <w:rsid w:val="00060A0A"/>
    <w:rsid w:val="0007295B"/>
    <w:rsid w:val="000943E1"/>
    <w:rsid w:val="000B2231"/>
    <w:rsid w:val="000F1DEB"/>
    <w:rsid w:val="0010256D"/>
    <w:rsid w:val="0012231C"/>
    <w:rsid w:val="00125580"/>
    <w:rsid w:val="001709DA"/>
    <w:rsid w:val="0017359B"/>
    <w:rsid w:val="00173FDC"/>
    <w:rsid w:val="00175AEA"/>
    <w:rsid w:val="001A36C7"/>
    <w:rsid w:val="001A740E"/>
    <w:rsid w:val="001B37A4"/>
    <w:rsid w:val="001E29DE"/>
    <w:rsid w:val="001E6E2B"/>
    <w:rsid w:val="001F5684"/>
    <w:rsid w:val="00217A19"/>
    <w:rsid w:val="00230127"/>
    <w:rsid w:val="00235123"/>
    <w:rsid w:val="00236599"/>
    <w:rsid w:val="00266C8F"/>
    <w:rsid w:val="002A7C13"/>
    <w:rsid w:val="002F5145"/>
    <w:rsid w:val="0030003D"/>
    <w:rsid w:val="0030761B"/>
    <w:rsid w:val="00320D48"/>
    <w:rsid w:val="00331E71"/>
    <w:rsid w:val="003853C1"/>
    <w:rsid w:val="003A0AFF"/>
    <w:rsid w:val="003B2022"/>
    <w:rsid w:val="003B61CB"/>
    <w:rsid w:val="003D198F"/>
    <w:rsid w:val="003E5F2E"/>
    <w:rsid w:val="00405088"/>
    <w:rsid w:val="00440F4B"/>
    <w:rsid w:val="00451A17"/>
    <w:rsid w:val="00454217"/>
    <w:rsid w:val="004852B3"/>
    <w:rsid w:val="004A7460"/>
    <w:rsid w:val="004B1FD9"/>
    <w:rsid w:val="004D1B96"/>
    <w:rsid w:val="00500201"/>
    <w:rsid w:val="00515F21"/>
    <w:rsid w:val="00520684"/>
    <w:rsid w:val="00523DEB"/>
    <w:rsid w:val="005428B8"/>
    <w:rsid w:val="005439D0"/>
    <w:rsid w:val="00557D66"/>
    <w:rsid w:val="00561BE8"/>
    <w:rsid w:val="00585C0A"/>
    <w:rsid w:val="005C07A1"/>
    <w:rsid w:val="005F0DE8"/>
    <w:rsid w:val="006002A6"/>
    <w:rsid w:val="00637DF7"/>
    <w:rsid w:val="00651372"/>
    <w:rsid w:val="00657A92"/>
    <w:rsid w:val="006642F7"/>
    <w:rsid w:val="00666CB1"/>
    <w:rsid w:val="00686448"/>
    <w:rsid w:val="006C536C"/>
    <w:rsid w:val="006D7209"/>
    <w:rsid w:val="006E716B"/>
    <w:rsid w:val="006F29A4"/>
    <w:rsid w:val="00700A70"/>
    <w:rsid w:val="00756933"/>
    <w:rsid w:val="00762759"/>
    <w:rsid w:val="007669D9"/>
    <w:rsid w:val="007C43DE"/>
    <w:rsid w:val="007D02D7"/>
    <w:rsid w:val="007D5691"/>
    <w:rsid w:val="007E1384"/>
    <w:rsid w:val="007F2D00"/>
    <w:rsid w:val="0080605D"/>
    <w:rsid w:val="00851085"/>
    <w:rsid w:val="0086591C"/>
    <w:rsid w:val="0089298C"/>
    <w:rsid w:val="008A1AFD"/>
    <w:rsid w:val="008A1E01"/>
    <w:rsid w:val="008B0F64"/>
    <w:rsid w:val="008D05EC"/>
    <w:rsid w:val="008D3724"/>
    <w:rsid w:val="008F0389"/>
    <w:rsid w:val="008F090C"/>
    <w:rsid w:val="008F098B"/>
    <w:rsid w:val="008F60FE"/>
    <w:rsid w:val="009169CC"/>
    <w:rsid w:val="009252AB"/>
    <w:rsid w:val="00947B52"/>
    <w:rsid w:val="00957EF2"/>
    <w:rsid w:val="00966761"/>
    <w:rsid w:val="0098432B"/>
    <w:rsid w:val="00991A31"/>
    <w:rsid w:val="0099334B"/>
    <w:rsid w:val="00993B97"/>
    <w:rsid w:val="00994E06"/>
    <w:rsid w:val="00995BD7"/>
    <w:rsid w:val="00996C3B"/>
    <w:rsid w:val="009B4421"/>
    <w:rsid w:val="009B51E1"/>
    <w:rsid w:val="009C4410"/>
    <w:rsid w:val="009E4B70"/>
    <w:rsid w:val="009F759A"/>
    <w:rsid w:val="00A00276"/>
    <w:rsid w:val="00A05455"/>
    <w:rsid w:val="00A408F0"/>
    <w:rsid w:val="00A55DDF"/>
    <w:rsid w:val="00A87767"/>
    <w:rsid w:val="00A87FC5"/>
    <w:rsid w:val="00AE42D2"/>
    <w:rsid w:val="00AF1363"/>
    <w:rsid w:val="00B15E46"/>
    <w:rsid w:val="00B15E89"/>
    <w:rsid w:val="00B32EBB"/>
    <w:rsid w:val="00B44D89"/>
    <w:rsid w:val="00B579A3"/>
    <w:rsid w:val="00B77A5D"/>
    <w:rsid w:val="00B95DDD"/>
    <w:rsid w:val="00BA3356"/>
    <w:rsid w:val="00BB4776"/>
    <w:rsid w:val="00BC6AF3"/>
    <w:rsid w:val="00BD60D5"/>
    <w:rsid w:val="00C10E68"/>
    <w:rsid w:val="00C51456"/>
    <w:rsid w:val="00C861ED"/>
    <w:rsid w:val="00C95EC6"/>
    <w:rsid w:val="00CC1C0B"/>
    <w:rsid w:val="00D0712A"/>
    <w:rsid w:val="00D2022F"/>
    <w:rsid w:val="00D5383B"/>
    <w:rsid w:val="00D7287C"/>
    <w:rsid w:val="00D8198B"/>
    <w:rsid w:val="00D81B91"/>
    <w:rsid w:val="00D85E32"/>
    <w:rsid w:val="00DB50C8"/>
    <w:rsid w:val="00DC7953"/>
    <w:rsid w:val="00DE75B8"/>
    <w:rsid w:val="00DF5AD0"/>
    <w:rsid w:val="00E02490"/>
    <w:rsid w:val="00E30264"/>
    <w:rsid w:val="00E42122"/>
    <w:rsid w:val="00E46412"/>
    <w:rsid w:val="00E56763"/>
    <w:rsid w:val="00E72F68"/>
    <w:rsid w:val="00E83331"/>
    <w:rsid w:val="00EA1EB2"/>
    <w:rsid w:val="00F32569"/>
    <w:rsid w:val="00F747B2"/>
    <w:rsid w:val="00F811DB"/>
    <w:rsid w:val="00F91EB0"/>
    <w:rsid w:val="00FB7041"/>
    <w:rsid w:val="00FD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9D1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1B91"/>
    <w:pPr>
      <w:spacing w:before="100" w:beforeAutospacing="1" w:after="100" w:afterAutospacing="1"/>
      <w:ind w:left="720"/>
      <w:jc w:val="both"/>
    </w:pPr>
    <w:rPr>
      <w:sz w:val="21"/>
    </w:rPr>
  </w:style>
  <w:style w:type="paragraph" w:styleId="1">
    <w:name w:val="heading 1"/>
    <w:basedOn w:val="a"/>
    <w:next w:val="a"/>
    <w:link w:val="10"/>
    <w:uiPriority w:val="9"/>
    <w:qFormat/>
    <w:rsid w:val="0012231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223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B91"/>
    <w:pPr>
      <w:ind w:firstLineChars="200" w:firstLine="420"/>
    </w:pPr>
  </w:style>
  <w:style w:type="character" w:styleId="a4">
    <w:name w:val="Placeholder Text"/>
    <w:basedOn w:val="a0"/>
    <w:uiPriority w:val="99"/>
    <w:semiHidden/>
    <w:rsid w:val="00D81B91"/>
    <w:rPr>
      <w:color w:val="808080"/>
    </w:rPr>
  </w:style>
  <w:style w:type="paragraph" w:styleId="a5">
    <w:name w:val="caption"/>
    <w:basedOn w:val="a"/>
    <w:next w:val="a"/>
    <w:uiPriority w:val="35"/>
    <w:unhideWhenUsed/>
    <w:qFormat/>
    <w:rsid w:val="00D81B91"/>
    <w:rPr>
      <w:rFonts w:asciiTheme="majorHAnsi" w:eastAsia="黑体" w:hAnsiTheme="majorHAnsi" w:cstheme="majorBidi"/>
      <w:sz w:val="20"/>
      <w:szCs w:val="20"/>
    </w:rPr>
  </w:style>
  <w:style w:type="character" w:customStyle="1" w:styleId="10">
    <w:name w:val="标题 1字符"/>
    <w:basedOn w:val="a0"/>
    <w:link w:val="1"/>
    <w:uiPriority w:val="9"/>
    <w:rsid w:val="0012231C"/>
    <w:rPr>
      <w:b/>
      <w:bCs/>
      <w:kern w:val="44"/>
      <w:sz w:val="44"/>
      <w:szCs w:val="44"/>
    </w:rPr>
  </w:style>
  <w:style w:type="character" w:customStyle="1" w:styleId="30">
    <w:name w:val="标题 3字符"/>
    <w:basedOn w:val="a0"/>
    <w:link w:val="3"/>
    <w:uiPriority w:val="9"/>
    <w:semiHidden/>
    <w:rsid w:val="0012231C"/>
    <w:rPr>
      <w:b/>
      <w:bCs/>
      <w:sz w:val="32"/>
      <w:szCs w:val="32"/>
    </w:rPr>
  </w:style>
  <w:style w:type="paragraph" w:customStyle="1" w:styleId="a6">
    <w:name w:val="图表"/>
    <w:basedOn w:val="a"/>
    <w:rsid w:val="00762759"/>
    <w:pPr>
      <w:widowControl w:val="0"/>
      <w:spacing w:before="0" w:beforeAutospacing="0" w:after="0" w:afterAutospacing="0"/>
      <w:ind w:left="0"/>
      <w:jc w:val="center"/>
    </w:pPr>
    <w:rPr>
      <w:rFonts w:ascii="Times New Roman" w:eastAsia="宋体" w:hAnsi="Times New Roman" w:cs="Times New Roman"/>
    </w:rPr>
  </w:style>
  <w:style w:type="paragraph" w:customStyle="1" w:styleId="-">
    <w:name w:val="表-中文题注"/>
    <w:basedOn w:val="a"/>
    <w:rsid w:val="00762759"/>
    <w:pPr>
      <w:widowControl w:val="0"/>
      <w:spacing w:before="0" w:beforeAutospacing="0" w:after="0" w:afterAutospacing="0"/>
      <w:ind w:left="0"/>
      <w:jc w:val="center"/>
    </w:pPr>
    <w:rPr>
      <w:rFonts w:ascii="Times New Roman" w:eastAsia="楷体_GB2312" w:hAnsi="Times New Roman" w:cs="Times New Roman"/>
    </w:rPr>
  </w:style>
  <w:style w:type="paragraph" w:customStyle="1" w:styleId="-0">
    <w:name w:val="表-英文题注"/>
    <w:basedOn w:val="a5"/>
    <w:rsid w:val="00762759"/>
    <w:pPr>
      <w:widowControl w:val="0"/>
      <w:spacing w:before="0" w:beforeAutospacing="0" w:after="0" w:afterAutospacing="0"/>
      <w:ind w:left="0"/>
      <w:jc w:val="center"/>
    </w:pPr>
    <w:rPr>
      <w:rFonts w:ascii="Times New Roman" w:eastAsia="Times New Roman" w:hAnsi="Times New Roman" w:cs="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482019BC85C642B97F975370365830"/>
        <w:category>
          <w:name w:val="常规"/>
          <w:gallery w:val="placeholder"/>
        </w:category>
        <w:types>
          <w:type w:val="bbPlcHdr"/>
        </w:types>
        <w:behaviors>
          <w:behavior w:val="content"/>
        </w:behaviors>
        <w:guid w:val="{421B225D-9FBA-7E42-B4CC-9AE5DF3D9A00}"/>
      </w:docPartPr>
      <w:docPartBody>
        <w:p w:rsidR="007E210C" w:rsidRDefault="00A518BD" w:rsidP="00A518BD">
          <w:pPr>
            <w:pStyle w:val="8A482019BC85C642B97F975370365830"/>
          </w:pPr>
          <w:r w:rsidRPr="00C51AF3">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Heiti SC Medium">
    <w:panose1 w:val="00000000000000000000"/>
    <w:charset w:val="80"/>
    <w:family w:val="auto"/>
    <w:pitch w:val="variable"/>
    <w:sig w:usb0="8000002F" w:usb1="09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KaiTi">
    <w:panose1 w:val="02010609060101010101"/>
    <w:charset w:val="86"/>
    <w:family w:val="auto"/>
    <w:pitch w:val="variable"/>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BD"/>
    <w:rsid w:val="00100E8E"/>
    <w:rsid w:val="00762110"/>
    <w:rsid w:val="007E210C"/>
    <w:rsid w:val="008E0988"/>
    <w:rsid w:val="00A5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0E8E"/>
    <w:rPr>
      <w:color w:val="808080"/>
    </w:rPr>
  </w:style>
  <w:style w:type="paragraph" w:customStyle="1" w:styleId="8A482019BC85C642B97F975370365830">
    <w:name w:val="8A482019BC85C642B97F975370365830"/>
    <w:rsid w:val="00A518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25</Pages>
  <Words>3709</Words>
  <Characters>21147</Characters>
  <Application>Microsoft Macintosh Word</Application>
  <DocSecurity>0</DocSecurity>
  <Lines>176</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dcterms:created xsi:type="dcterms:W3CDTF">2018-12-16T09:46:00Z</dcterms:created>
  <dcterms:modified xsi:type="dcterms:W3CDTF">2018-12-22T05:04:00Z</dcterms:modified>
</cp:coreProperties>
</file>