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3E77" w14:textId="2853D59B" w:rsidR="00854633" w:rsidRPr="00807F13" w:rsidRDefault="006E2CEC" w:rsidP="00854633">
      <w:pPr>
        <w:spacing w:line="240" w:lineRule="auto"/>
        <w:rPr>
          <w:color w:val="595959" w:themeColor="text1" w:themeTint="A6"/>
          <w:sz w:val="18"/>
          <w:szCs w:val="18"/>
        </w:rPr>
      </w:pPr>
      <w:r w:rsidRPr="00360227">
        <w:rPr>
          <w:b/>
          <w:noProof/>
          <w:color w:val="595959" w:themeColor="text1" w:themeTint="A6"/>
          <w:sz w:val="46"/>
          <w:szCs w:val="46"/>
        </w:rPr>
        <w:drawing>
          <wp:anchor distT="0" distB="0" distL="114300" distR="114300" simplePos="0" relativeHeight="251652096" behindDoc="0" locked="0" layoutInCell="1" allowOverlap="1" wp14:anchorId="7A5DDC8E" wp14:editId="15480C47">
            <wp:simplePos x="0" y="0"/>
            <wp:positionH relativeFrom="margin">
              <wp:align>right</wp:align>
            </wp:positionH>
            <wp:positionV relativeFrom="paragraph">
              <wp:posOffset>50165</wp:posOffset>
            </wp:positionV>
            <wp:extent cx="2907665" cy="575945"/>
            <wp:effectExtent l="0" t="0" r="6985" b="0"/>
            <wp:wrapNone/>
            <wp:docPr id="1" name="Picture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5"/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595959" w:themeColor="text1" w:themeTint="A6"/>
          <w:sz w:val="46"/>
        </w:rPr>
        <w:t xml:space="preserve">Ejemplo de plantilla del plan de negocios </w:t>
      </w:r>
      <w:r w:rsidR="00182CF4">
        <w:rPr>
          <w:b/>
          <w:color w:val="595959" w:themeColor="text1" w:themeTint="A6"/>
          <w:sz w:val="46"/>
        </w:rPr>
        <w:br/>
      </w:r>
      <w:r>
        <w:rPr>
          <w:b/>
          <w:color w:val="595959" w:themeColor="text1" w:themeTint="A6"/>
          <w:sz w:val="46"/>
        </w:rPr>
        <w:t>estratégico a cinco años</w:t>
      </w:r>
      <w:r w:rsidR="000E3EE3">
        <w:rPr>
          <w:b/>
          <w:color w:val="595959" w:themeColor="text1" w:themeTint="A6"/>
          <w:sz w:val="46"/>
          <w:szCs w:val="46"/>
        </w:rPr>
        <w:br/>
      </w:r>
    </w:p>
    <w:p w14:paraId="241BDFF6" w14:textId="77777777" w:rsidR="00BB62A7" w:rsidRDefault="00BB62A7" w:rsidP="000029E5">
      <w:pPr>
        <w:spacing w:after="240"/>
        <w:jc w:val="center"/>
        <w:rPr>
          <w:color w:val="7F7F7F" w:themeColor="text1" w:themeTint="80"/>
          <w:sz w:val="50"/>
          <w:szCs w:val="50"/>
        </w:rPr>
      </w:pPr>
    </w:p>
    <w:p w14:paraId="3D1A1173" w14:textId="70486371" w:rsidR="000029E5" w:rsidRPr="001E16F8" w:rsidRDefault="00901FA1" w:rsidP="000029E5">
      <w:pPr>
        <w:spacing w:after="240"/>
        <w:jc w:val="center"/>
        <w:rPr>
          <w:color w:val="7F7F7F" w:themeColor="text1" w:themeTint="80"/>
          <w:sz w:val="50"/>
          <w:szCs w:val="50"/>
        </w:rPr>
      </w:pPr>
      <w:r>
        <w:rPr>
          <w:color w:val="7F7F7F" w:themeColor="text1" w:themeTint="80"/>
          <w:sz w:val="50"/>
        </w:rPr>
        <w:t>POSITIVE CHARGE</w:t>
      </w:r>
    </w:p>
    <w:p w14:paraId="65008F3F" w14:textId="5E07FC56" w:rsidR="000029E5" w:rsidRDefault="002B75CA" w:rsidP="008216A9">
      <w:pPr>
        <w:spacing w:after="240"/>
        <w:jc w:val="center"/>
        <w:rPr>
          <w:color w:val="595959" w:themeColor="text1" w:themeTint="A6"/>
          <w:sz w:val="36"/>
          <w:szCs w:val="36"/>
        </w:rPr>
      </w:pPr>
      <w:r>
        <w:rPr>
          <w:color w:val="595959" w:themeColor="text1" w:themeTint="A6"/>
          <w:sz w:val="36"/>
        </w:rPr>
        <w:t>PLAN ESTRATÉGICO A CINCO AÑOS 20</w:t>
      </w:r>
      <w:r w:rsidR="00224467">
        <w:rPr>
          <w:color w:val="595959" w:themeColor="text1" w:themeTint="A6"/>
          <w:sz w:val="36"/>
        </w:rPr>
        <w:t>25</w:t>
      </w:r>
      <w:r>
        <w:rPr>
          <w:color w:val="595959" w:themeColor="text1" w:themeTint="A6"/>
          <w:sz w:val="36"/>
        </w:rPr>
        <w:t>-20</w:t>
      </w:r>
      <w:r w:rsidR="00224467">
        <w:rPr>
          <w:color w:val="595959" w:themeColor="text1" w:themeTint="A6"/>
          <w:sz w:val="36"/>
        </w:rPr>
        <w:t>29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2"/>
        <w:gridCol w:w="3927"/>
        <w:gridCol w:w="1701"/>
        <w:gridCol w:w="3717"/>
      </w:tblGrid>
      <w:tr w:rsidR="003E0901" w14:paraId="2168AF32" w14:textId="378A4ADB" w:rsidTr="00482C57">
        <w:trPr>
          <w:trHeight w:val="48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069FDAD" w14:textId="77777777" w:rsidR="008216A9" w:rsidRPr="008216A9" w:rsidRDefault="008216A9" w:rsidP="003E0901">
            <w:pPr>
              <w:ind w:left="251"/>
              <w:rPr>
                <w:color w:val="788B8E"/>
                <w:sz w:val="28"/>
                <w:szCs w:val="28"/>
              </w:rPr>
            </w:pPr>
            <w:r>
              <w:rPr>
                <w:color w:val="788B8E"/>
                <w:sz w:val="28"/>
              </w:rPr>
              <w:t>MISIÓN</w:t>
            </w:r>
          </w:p>
          <w:p w14:paraId="3D35B9E1" w14:textId="77777777" w:rsidR="008216A9" w:rsidRPr="008216A9" w:rsidRDefault="008216A9" w:rsidP="003E0901">
            <w:pPr>
              <w:ind w:left="251"/>
              <w:rPr>
                <w:color w:val="595959" w:themeColor="text1" w:themeTint="A6"/>
              </w:rPr>
            </w:pPr>
            <w:r>
              <w:rPr>
                <w:color w:val="788B8E"/>
              </w:rPr>
              <w:t>Declaración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18" w:space="0" w:color="CED9D6"/>
              <w:right w:val="single" w:sz="18" w:space="0" w:color="CED9D6"/>
            </w:tcBorders>
            <w:shd w:val="clear" w:color="auto" w:fill="F1F6F4"/>
            <w:tcMar>
              <w:top w:w="144" w:type="dxa"/>
              <w:left w:w="144" w:type="dxa"/>
              <w:bottom w:w="29" w:type="dxa"/>
              <w:right w:w="115" w:type="dxa"/>
            </w:tcMar>
          </w:tcPr>
          <w:p w14:paraId="5128B305" w14:textId="6708B976" w:rsidR="008216A9" w:rsidRPr="00482C57" w:rsidRDefault="00224467" w:rsidP="004C1201">
            <w:pPr>
              <w:spacing w:after="120"/>
              <w:rPr>
                <w:color w:val="000000" w:themeColor="text1"/>
              </w:rPr>
            </w:pPr>
            <w:r w:rsidRPr="00224467">
              <w:rPr>
                <w:color w:val="000000" w:themeColor="text1"/>
                <w:sz w:val="24"/>
              </w:rPr>
              <w:t>Diseñar, implementar y optimizar estrategias de comunicación académica claras, efectivas y tecnológicamente accesibles, garantizando que todos los estudiantes conozcan y comprendan los procesos administrativos clave, fortaleciendo la transparencia, la orientación institucional y la eficiencia operativa.</w:t>
            </w:r>
          </w:p>
        </w:tc>
        <w:tc>
          <w:tcPr>
            <w:tcW w:w="1530" w:type="dxa"/>
            <w:tcBorders>
              <w:top w:val="nil"/>
              <w:left w:val="single" w:sz="18" w:space="0" w:color="CED9D6"/>
              <w:bottom w:val="nil"/>
              <w:right w:val="nil"/>
            </w:tcBorders>
          </w:tcPr>
          <w:p w14:paraId="78FF20D2" w14:textId="176A34CE" w:rsidR="008216A9" w:rsidRPr="008216A9" w:rsidRDefault="008216A9" w:rsidP="003E0901">
            <w:pPr>
              <w:ind w:left="160"/>
              <w:rPr>
                <w:color w:val="788B8E"/>
                <w:sz w:val="28"/>
                <w:szCs w:val="28"/>
              </w:rPr>
            </w:pPr>
            <w:r>
              <w:rPr>
                <w:color w:val="788B8E"/>
                <w:sz w:val="28"/>
              </w:rPr>
              <w:t>VISIÓN</w:t>
            </w:r>
          </w:p>
          <w:p w14:paraId="2071BC57" w14:textId="6E9B0A07" w:rsidR="008216A9" w:rsidRPr="008216A9" w:rsidRDefault="008216A9" w:rsidP="003E0901">
            <w:pPr>
              <w:spacing w:after="120"/>
              <w:ind w:left="160"/>
              <w:rPr>
                <w:color w:val="000000" w:themeColor="text1"/>
              </w:rPr>
            </w:pPr>
            <w:r>
              <w:rPr>
                <w:color w:val="788B8E"/>
              </w:rPr>
              <w:t>Declaración</w:t>
            </w:r>
          </w:p>
        </w:tc>
        <w:tc>
          <w:tcPr>
            <w:tcW w:w="5616" w:type="dxa"/>
            <w:tcBorders>
              <w:top w:val="nil"/>
              <w:left w:val="nil"/>
              <w:bottom w:val="single" w:sz="18" w:space="0" w:color="CED9D6"/>
              <w:right w:val="single" w:sz="18" w:space="0" w:color="CED9D6"/>
            </w:tcBorders>
            <w:shd w:val="clear" w:color="auto" w:fill="F1F6F4"/>
          </w:tcPr>
          <w:p w14:paraId="4F668E39" w14:textId="5C91369E" w:rsidR="008216A9" w:rsidRPr="001E16F8" w:rsidRDefault="00224467" w:rsidP="004C1201">
            <w:pPr>
              <w:spacing w:after="120"/>
              <w:rPr>
                <w:color w:val="000000" w:themeColor="text1"/>
              </w:rPr>
            </w:pPr>
            <w:r w:rsidRPr="00224467">
              <w:rPr>
                <w:color w:val="000000" w:themeColor="text1"/>
                <w:sz w:val="24"/>
              </w:rPr>
              <w:t>Para 2029, ser el modelo de referencia en comunicación estudiantil dentro de la UAEM, habiendo eliminado la desinformación como barrera para el éxito académico, y ser reconocidos por nuestra innovación en la entrega de información oportuna y accesible que empodera a los estudiantes en su trayectoria universitaria.</w:t>
            </w:r>
          </w:p>
        </w:tc>
      </w:tr>
    </w:tbl>
    <w:p w14:paraId="324C9E84" w14:textId="49A73F52" w:rsidR="00482C57" w:rsidRDefault="00482C57" w:rsidP="008216A9">
      <w:pPr>
        <w:spacing w:line="240" w:lineRule="auto"/>
        <w:jc w:val="center"/>
        <w:rPr>
          <w:color w:val="595959" w:themeColor="text1" w:themeTint="A6"/>
          <w:sz w:val="20"/>
          <w:szCs w:val="20"/>
        </w:rPr>
      </w:pPr>
    </w:p>
    <w:p w14:paraId="30351BE9" w14:textId="77777777" w:rsidR="00482C57" w:rsidRDefault="00482C57">
      <w:pPr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br w:type="page"/>
      </w:r>
    </w:p>
    <w:tbl>
      <w:tblPr>
        <w:tblStyle w:val="Tablaconcuadrcula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14"/>
        <w:gridCol w:w="2002"/>
        <w:gridCol w:w="1770"/>
        <w:gridCol w:w="2026"/>
        <w:gridCol w:w="1773"/>
        <w:gridCol w:w="1765"/>
      </w:tblGrid>
      <w:tr w:rsidR="0088159D" w:rsidRPr="000029E5" w14:paraId="7DB51B5A" w14:textId="77777777" w:rsidTr="00681001">
        <w:trPr>
          <w:trHeight w:val="360"/>
        </w:trPr>
        <w:tc>
          <w:tcPr>
            <w:tcW w:w="1814" w:type="dxa"/>
            <w:tcBorders>
              <w:top w:val="nil"/>
              <w:left w:val="nil"/>
              <w:right w:val="single" w:sz="18" w:space="0" w:color="CED9D6"/>
            </w:tcBorders>
            <w:vAlign w:val="center"/>
          </w:tcPr>
          <w:p w14:paraId="6DA5EE36" w14:textId="011FA9DA" w:rsidR="000029E5" w:rsidRPr="000029E5" w:rsidRDefault="000029E5" w:rsidP="0088159D">
            <w:pPr>
              <w:rPr>
                <w:color w:val="90A6A9"/>
                <w:sz w:val="40"/>
                <w:szCs w:val="40"/>
              </w:rPr>
            </w:pPr>
          </w:p>
        </w:tc>
        <w:tc>
          <w:tcPr>
            <w:tcW w:w="2002" w:type="dxa"/>
            <w:tcBorders>
              <w:top w:val="single" w:sz="18" w:space="0" w:color="CED9D6"/>
              <w:left w:val="single" w:sz="18" w:space="0" w:color="CED9D6"/>
            </w:tcBorders>
            <w:shd w:val="clear" w:color="auto" w:fill="E2E23A"/>
            <w:vAlign w:val="center"/>
          </w:tcPr>
          <w:p w14:paraId="11B08FC5" w14:textId="4D1E075E" w:rsidR="000029E5" w:rsidRPr="000154E8" w:rsidRDefault="00807F13" w:rsidP="0088159D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1: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20XX</w:t>
            </w:r>
          </w:p>
        </w:tc>
        <w:tc>
          <w:tcPr>
            <w:tcW w:w="1770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3D883FAD" w14:textId="719178CA" w:rsidR="000029E5" w:rsidRPr="000154E8" w:rsidRDefault="00807F13" w:rsidP="0088159D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2: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20XX</w:t>
            </w:r>
          </w:p>
        </w:tc>
        <w:tc>
          <w:tcPr>
            <w:tcW w:w="2026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2EFF91C9" w14:textId="7BC3B972" w:rsidR="000029E5" w:rsidRPr="000154E8" w:rsidRDefault="00807F13" w:rsidP="0088159D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3: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20XX</w:t>
            </w:r>
          </w:p>
        </w:tc>
        <w:tc>
          <w:tcPr>
            <w:tcW w:w="1773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1D889FDE" w14:textId="20E15098" w:rsidR="000029E5" w:rsidRPr="000154E8" w:rsidRDefault="00807F13" w:rsidP="0088159D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4: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20XX</w:t>
            </w:r>
          </w:p>
        </w:tc>
        <w:tc>
          <w:tcPr>
            <w:tcW w:w="1765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1D69C4F1" w14:textId="1688A489" w:rsidR="000029E5" w:rsidRPr="000154E8" w:rsidRDefault="00807F13" w:rsidP="0088159D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5: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20XX</w:t>
            </w:r>
          </w:p>
        </w:tc>
      </w:tr>
      <w:tr w:rsidR="0088159D" w:rsidRPr="000029E5" w14:paraId="533337FB" w14:textId="77777777" w:rsidTr="00681001">
        <w:trPr>
          <w:trHeight w:val="1512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3AF50451" w14:textId="6BD4CCC3" w:rsidR="0088159D" w:rsidRPr="008216A9" w:rsidRDefault="00807F13" w:rsidP="0088159D">
            <w:pPr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FINANZAS</w:t>
            </w:r>
          </w:p>
        </w:tc>
        <w:tc>
          <w:tcPr>
            <w:tcW w:w="2002" w:type="dxa"/>
            <w:tcBorders>
              <w:left w:val="single" w:sz="18" w:space="0" w:color="CED9D6"/>
            </w:tcBorders>
          </w:tcPr>
          <w:p w14:paraId="64B37C94" w14:textId="7F6447F9" w:rsidR="0088159D" w:rsidRPr="00681001" w:rsidRDefault="00224467" w:rsidP="00954C5C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Reducir el desconocimiento del proceso de baja en 1er semestre de Ing. en Computación en un 80%.</w:t>
            </w:r>
          </w:p>
        </w:tc>
        <w:tc>
          <w:tcPr>
            <w:tcW w:w="1770" w:type="dxa"/>
            <w:shd w:val="clear" w:color="auto" w:fill="FAFAFA"/>
          </w:tcPr>
          <w:p w14:paraId="54BF1BD9" w14:textId="73705790" w:rsidR="0088159D" w:rsidRPr="00681001" w:rsidRDefault="00224467" w:rsidP="008F58FD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Reducir el tiempo de atención a dudas administrativas en Control Escolar en un 25%.</w:t>
            </w:r>
          </w:p>
        </w:tc>
        <w:tc>
          <w:tcPr>
            <w:tcW w:w="2026" w:type="dxa"/>
          </w:tcPr>
          <w:p w14:paraId="429C24C1" w14:textId="43C78C6A" w:rsidR="0088159D" w:rsidRPr="00681001" w:rsidRDefault="00224467" w:rsidP="00A85C00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Lograr que el 90% de los estudiantes de primer ingreso de todas las licenciaturas del C.U. Zumpango conozcan los procesos clave.</w:t>
            </w:r>
          </w:p>
        </w:tc>
        <w:tc>
          <w:tcPr>
            <w:tcW w:w="1773" w:type="dxa"/>
            <w:shd w:val="clear" w:color="auto" w:fill="FAFAFA"/>
          </w:tcPr>
          <w:p w14:paraId="7B3AE08B" w14:textId="5F63E750" w:rsidR="0088159D" w:rsidRPr="00681001" w:rsidRDefault="00224467" w:rsidP="00A43A23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Implementar el modelo en al menos 2 facultades adicionales de otros campus de la UAEM.</w:t>
            </w:r>
          </w:p>
        </w:tc>
        <w:tc>
          <w:tcPr>
            <w:tcW w:w="1765" w:type="dxa"/>
          </w:tcPr>
          <w:p w14:paraId="1CC52BEF" w14:textId="3607EA1E" w:rsidR="0088159D" w:rsidRPr="00681001" w:rsidRDefault="00224467" w:rsidP="00A43A23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Reducir la tasa de reprobación por motivos administrativos (ej. no dar de baja a tiempo) en un 15% a nivel institucional.</w:t>
            </w:r>
          </w:p>
        </w:tc>
      </w:tr>
      <w:tr w:rsidR="0088159D" w:rsidRPr="000029E5" w14:paraId="640E1C04" w14:textId="77777777" w:rsidTr="00681001">
        <w:trPr>
          <w:trHeight w:val="1512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6EF76EF3" w14:textId="2E152536" w:rsidR="0088159D" w:rsidRPr="008216A9" w:rsidRDefault="00807F13" w:rsidP="0088159D">
            <w:pPr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MARKETING</w:t>
            </w:r>
          </w:p>
        </w:tc>
        <w:tc>
          <w:tcPr>
            <w:tcW w:w="2002" w:type="dxa"/>
            <w:tcBorders>
              <w:left w:val="single" w:sz="18" w:space="0" w:color="CED9D6"/>
            </w:tcBorders>
          </w:tcPr>
          <w:p w14:paraId="25684728" w14:textId="64CB798D" w:rsidR="0088159D" w:rsidRPr="00681001" w:rsidRDefault="00224467" w:rsidP="00A43A23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Conocimiento de la marca. Lanzar la campaña "PICA" con materiales visuales en el campus y correos institucionales.</w:t>
            </w:r>
          </w:p>
        </w:tc>
        <w:tc>
          <w:tcPr>
            <w:tcW w:w="1770" w:type="dxa"/>
            <w:shd w:val="clear" w:color="auto" w:fill="FAFAFA"/>
          </w:tcPr>
          <w:p w14:paraId="2C7E8C25" w14:textId="10068BCF" w:rsidR="0088159D" w:rsidRPr="00681001" w:rsidRDefault="00224467" w:rsidP="00A43A23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Penetración en el mercado. Introducir un programa de "embajadores estudiantiles" para difundir información entre pares.</w:t>
            </w:r>
          </w:p>
        </w:tc>
        <w:tc>
          <w:tcPr>
            <w:tcW w:w="2026" w:type="dxa"/>
          </w:tcPr>
          <w:p w14:paraId="0DD32D47" w14:textId="16F3EDC4" w:rsidR="0088159D" w:rsidRPr="00681001" w:rsidRDefault="00224467" w:rsidP="00053358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Participación del cliente. Implementar un sistema de retroalimentación constante a través de encuestas rápidas y QR en los materiales.</w:t>
            </w:r>
          </w:p>
        </w:tc>
        <w:tc>
          <w:tcPr>
            <w:tcW w:w="1773" w:type="dxa"/>
            <w:shd w:val="clear" w:color="auto" w:fill="FAFAFA"/>
          </w:tcPr>
          <w:p w14:paraId="797CBB5B" w14:textId="6F3844B8" w:rsidR="0088159D" w:rsidRPr="00681001" w:rsidRDefault="00224467" w:rsidP="005069D7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Expansión y diversificación. Extender las campañas a procesos como servicio social, titulación y becas.</w:t>
            </w:r>
          </w:p>
        </w:tc>
        <w:tc>
          <w:tcPr>
            <w:tcW w:w="1765" w:type="dxa"/>
          </w:tcPr>
          <w:p w14:paraId="412C8599" w14:textId="075997E1" w:rsidR="0088159D" w:rsidRPr="00681001" w:rsidRDefault="00681001" w:rsidP="005069D7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 xml:space="preserve">Liderazgo de marca. </w:t>
            </w:r>
            <w:proofErr w:type="gramStart"/>
            <w:r w:rsidRPr="00681001">
              <w:rPr>
                <w:color w:val="000000" w:themeColor="text1"/>
                <w:sz w:val="20"/>
                <w:szCs w:val="20"/>
                <w:u w:val="single"/>
              </w:rPr>
              <w:t>Posicionar  como</w:t>
            </w:r>
            <w:proofErr w:type="gramEnd"/>
            <w:r w:rsidRPr="00681001">
              <w:rPr>
                <w:color w:val="000000" w:themeColor="text1"/>
                <w:sz w:val="20"/>
                <w:szCs w:val="20"/>
                <w:u w:val="single"/>
              </w:rPr>
              <w:t xml:space="preserve"> el canal oficial y confiable de información académica dentro de la universidad.</w:t>
            </w:r>
          </w:p>
        </w:tc>
      </w:tr>
      <w:tr w:rsidR="0088159D" w:rsidRPr="000029E5" w14:paraId="7D91EEA5" w14:textId="77777777" w:rsidTr="00681001">
        <w:trPr>
          <w:trHeight w:val="1512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0C55B2B4" w14:textId="71D2870A" w:rsidR="0088159D" w:rsidRPr="008216A9" w:rsidRDefault="00807F13" w:rsidP="0088159D">
            <w:pPr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PARTICIPACIÓN COMUNITARIA</w:t>
            </w:r>
          </w:p>
        </w:tc>
        <w:tc>
          <w:tcPr>
            <w:tcW w:w="2002" w:type="dxa"/>
            <w:tcBorders>
              <w:left w:val="single" w:sz="18" w:space="0" w:color="CED9D6"/>
            </w:tcBorders>
          </w:tcPr>
          <w:p w14:paraId="4EB5506C" w14:textId="02AD152C" w:rsidR="0088159D" w:rsidRPr="00681001" w:rsidRDefault="00681001" w:rsidP="00533A0B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Fortalecimiento de relaciones. Colaborar con la sociedad de alumnos de Ingeniería en Computación para la difusión.</w:t>
            </w:r>
          </w:p>
        </w:tc>
        <w:tc>
          <w:tcPr>
            <w:tcW w:w="1770" w:type="dxa"/>
            <w:shd w:val="clear" w:color="auto" w:fill="FAFAFA"/>
          </w:tcPr>
          <w:p w14:paraId="1CDB1F72" w14:textId="6F3D11E3" w:rsidR="0088159D" w:rsidRPr="00681001" w:rsidRDefault="00681001" w:rsidP="0088159D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Programas comunitarios. Lanzar talleres "Cómo ser un estudiante proactivo" para alumnos de primer ingreso.</w:t>
            </w:r>
          </w:p>
        </w:tc>
        <w:tc>
          <w:tcPr>
            <w:tcW w:w="2026" w:type="dxa"/>
          </w:tcPr>
          <w:p w14:paraId="1D521495" w14:textId="58ACF995" w:rsidR="0088159D" w:rsidRPr="00681001" w:rsidRDefault="00681001" w:rsidP="0088159D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Comentarios y adaptación. Establecer un comité estudiantil asesor para feedback continuo sobre los canales de comunicación.</w:t>
            </w:r>
          </w:p>
        </w:tc>
        <w:tc>
          <w:tcPr>
            <w:tcW w:w="1773" w:type="dxa"/>
            <w:shd w:val="clear" w:color="auto" w:fill="FAFAFA"/>
          </w:tcPr>
          <w:p w14:paraId="70EC6C7F" w14:textId="0958215C" w:rsidR="0088159D" w:rsidRPr="00681001" w:rsidRDefault="00681001" w:rsidP="00182CF4">
            <w:pPr>
              <w:ind w:right="-74"/>
              <w:rPr>
                <w:color w:val="000000" w:themeColor="text1"/>
                <w:spacing w:val="-4"/>
                <w:sz w:val="20"/>
                <w:szCs w:val="20"/>
              </w:rPr>
            </w:pPr>
            <w:r w:rsidRPr="00681001">
              <w:rPr>
                <w:color w:val="000000" w:themeColor="text1"/>
                <w:spacing w:val="-4"/>
                <w:sz w:val="20"/>
                <w:szCs w:val="20"/>
                <w:u w:val="single"/>
              </w:rPr>
              <w:t> Impacto y expansión. Organizar un foro semestral con estudiantes y administración para mejorar los procesos.</w:t>
            </w:r>
          </w:p>
        </w:tc>
        <w:tc>
          <w:tcPr>
            <w:tcW w:w="1765" w:type="dxa"/>
          </w:tcPr>
          <w:p w14:paraId="390B3235" w14:textId="5A18CEB5" w:rsidR="0088159D" w:rsidRPr="00681001" w:rsidRDefault="00681001" w:rsidP="003C4D8C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 Legado y liderazgo. Crear un manual de mejores prácticas en comunicación estudiantil para ser replicado.</w:t>
            </w:r>
          </w:p>
        </w:tc>
      </w:tr>
      <w:tr w:rsidR="0088159D" w:rsidRPr="000029E5" w14:paraId="64E03964" w14:textId="77777777" w:rsidTr="00681001">
        <w:trPr>
          <w:trHeight w:val="1384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627D3683" w14:textId="3664CE30" w:rsidR="0088159D" w:rsidRPr="008216A9" w:rsidRDefault="00807F13" w:rsidP="0088159D">
            <w:pPr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OPERATIVO</w:t>
            </w:r>
          </w:p>
        </w:tc>
        <w:tc>
          <w:tcPr>
            <w:tcW w:w="2002" w:type="dxa"/>
            <w:tcBorders>
              <w:left w:val="single" w:sz="18" w:space="0" w:color="CED9D6"/>
            </w:tcBorders>
          </w:tcPr>
          <w:p w14:paraId="78A1221E" w14:textId="7814C31A" w:rsidR="0088159D" w:rsidRPr="00681001" w:rsidRDefault="00681001" w:rsidP="0088159D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 Desarrollo de infraestructura. Implementar el micrositio centralizado y el sistema de recordatorios automáticos por correo.</w:t>
            </w:r>
          </w:p>
        </w:tc>
        <w:tc>
          <w:tcPr>
            <w:tcW w:w="1770" w:type="dxa"/>
            <w:shd w:val="clear" w:color="auto" w:fill="FAFAFA"/>
          </w:tcPr>
          <w:p w14:paraId="58A6D3A1" w14:textId="332B4939" w:rsidR="0088159D" w:rsidRPr="00681001" w:rsidRDefault="00681001" w:rsidP="0088159D">
            <w:pPr>
              <w:rPr>
                <w:color w:val="000000" w:themeColor="text1"/>
                <w:spacing w:val="-5"/>
                <w:sz w:val="20"/>
                <w:szCs w:val="20"/>
              </w:rPr>
            </w:pPr>
            <w:r w:rsidRPr="00681001">
              <w:rPr>
                <w:color w:val="000000" w:themeColor="text1"/>
                <w:spacing w:val="-5"/>
                <w:sz w:val="20"/>
                <w:szCs w:val="20"/>
                <w:u w:val="single"/>
              </w:rPr>
              <w:t>Eficiencia y confiabilidad. Reducir el tiempo de actualización de la información en los canales en un 50%.</w:t>
            </w:r>
          </w:p>
        </w:tc>
        <w:tc>
          <w:tcPr>
            <w:tcW w:w="2026" w:type="dxa"/>
          </w:tcPr>
          <w:p w14:paraId="1311B5B6" w14:textId="76D8BFAC" w:rsidR="0088159D" w:rsidRPr="00681001" w:rsidRDefault="00681001" w:rsidP="0088159D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Escalabilidad y flexibilidad. Migrar el micrositio a una plataforma más robusta que permita la integración con el sistema de control escolar.</w:t>
            </w:r>
          </w:p>
        </w:tc>
        <w:tc>
          <w:tcPr>
            <w:tcW w:w="1773" w:type="dxa"/>
            <w:shd w:val="clear" w:color="auto" w:fill="FAFAFA"/>
          </w:tcPr>
          <w:p w14:paraId="2974C203" w14:textId="698DD917" w:rsidR="0088159D" w:rsidRPr="00681001" w:rsidRDefault="00681001" w:rsidP="0088159D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 xml:space="preserve">Integración y nuevas tecnologías. Desarrollar una aplicación móvil nativa para notificaciones </w:t>
            </w:r>
            <w:proofErr w:type="spellStart"/>
            <w:r w:rsidRPr="00681001">
              <w:rPr>
                <w:color w:val="000000" w:themeColor="text1"/>
                <w:sz w:val="20"/>
                <w:szCs w:val="20"/>
                <w:u w:val="single"/>
              </w:rPr>
              <w:t>push</w:t>
            </w:r>
            <w:proofErr w:type="spellEnd"/>
            <w:r w:rsidRPr="00681001">
              <w:rPr>
                <w:color w:val="000000" w:themeColor="text1"/>
                <w:sz w:val="20"/>
                <w:szCs w:val="20"/>
                <w:u w:val="single"/>
              </w:rPr>
              <w:t>.</w:t>
            </w:r>
          </w:p>
        </w:tc>
        <w:tc>
          <w:tcPr>
            <w:tcW w:w="1765" w:type="dxa"/>
          </w:tcPr>
          <w:p w14:paraId="7F43BE15" w14:textId="659C16BF" w:rsidR="0088159D" w:rsidRPr="00681001" w:rsidRDefault="00681001" w:rsidP="0088159D">
            <w:pPr>
              <w:rPr>
                <w:color w:val="000000" w:themeColor="text1"/>
                <w:spacing w:val="-5"/>
                <w:sz w:val="20"/>
                <w:szCs w:val="20"/>
              </w:rPr>
            </w:pPr>
            <w:r w:rsidRPr="00681001">
              <w:rPr>
                <w:color w:val="000000" w:themeColor="text1"/>
                <w:spacing w:val="-5"/>
                <w:sz w:val="20"/>
                <w:szCs w:val="20"/>
                <w:u w:val="single"/>
              </w:rPr>
              <w:t>Preparación para el futuro de las operaciones. Lograr que el 100% de las notificaciones sean digitales y personalizadas.</w:t>
            </w:r>
          </w:p>
        </w:tc>
      </w:tr>
      <w:tr w:rsidR="00BB24E5" w:rsidRPr="000029E5" w14:paraId="6C68E6AA" w14:textId="77777777" w:rsidTr="00681001">
        <w:trPr>
          <w:trHeight w:val="1087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52801AD2" w14:textId="6692367A" w:rsidR="00BB24E5" w:rsidRPr="008216A9" w:rsidRDefault="00BB24E5" w:rsidP="0088159D">
            <w:pPr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ASOCIACIONES ESTRATÉGICAS</w:t>
            </w:r>
          </w:p>
        </w:tc>
        <w:tc>
          <w:tcPr>
            <w:tcW w:w="2002" w:type="dxa"/>
            <w:tcBorders>
              <w:left w:val="single" w:sz="18" w:space="0" w:color="CED9D6"/>
            </w:tcBorders>
          </w:tcPr>
          <w:p w14:paraId="1791BE70" w14:textId="2514D28B" w:rsidR="00BB24E5" w:rsidRPr="00681001" w:rsidRDefault="00681001" w:rsidP="0088159D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Bases y alineación. Establecer alianzas formales con Control Escolar, Coordinaciones de Carrera y la Dirección del plantel.</w:t>
            </w:r>
          </w:p>
        </w:tc>
        <w:tc>
          <w:tcPr>
            <w:tcW w:w="7334" w:type="dxa"/>
            <w:gridSpan w:val="4"/>
            <w:shd w:val="clear" w:color="auto" w:fill="FAFAFA"/>
          </w:tcPr>
          <w:p w14:paraId="391EC499" w14:textId="2BA7DB19" w:rsidR="00BB24E5" w:rsidRPr="00681001" w:rsidRDefault="00681001" w:rsidP="0088159D">
            <w:pPr>
              <w:rPr>
                <w:color w:val="000000" w:themeColor="text1"/>
                <w:sz w:val="20"/>
                <w:szCs w:val="20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Expansión y sinergia. Buscar alianzas con la Dirección de Comunicación Institucional de la UAEM y con otras preparatorias afiliadas para informar a estudiantes de nuevo ingreso.</w:t>
            </w:r>
          </w:p>
        </w:tc>
      </w:tr>
      <w:tr w:rsidR="00BB24E5" w:rsidRPr="000029E5" w14:paraId="563DC248" w14:textId="77777777" w:rsidTr="00681001">
        <w:trPr>
          <w:trHeight w:val="979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65EB8BB4" w14:textId="763DD6EA" w:rsidR="00BB24E5" w:rsidRDefault="00EA2E23" w:rsidP="0088159D">
            <w:pPr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DESARROLLO TECNOLÓGICO</w:t>
            </w:r>
          </w:p>
        </w:tc>
        <w:tc>
          <w:tcPr>
            <w:tcW w:w="2002" w:type="dxa"/>
            <w:tcBorders>
              <w:left w:val="single" w:sz="18" w:space="0" w:color="CED9D6"/>
            </w:tcBorders>
          </w:tcPr>
          <w:p w14:paraId="185B5A66" w14:textId="317005AD" w:rsidR="00BB24E5" w:rsidRPr="00681001" w:rsidRDefault="00681001" w:rsidP="0088159D">
            <w:pPr>
              <w:rPr>
                <w:color w:val="000000" w:themeColor="text1"/>
                <w:sz w:val="20"/>
                <w:szCs w:val="20"/>
                <w:u w:val="single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>Investigación y desarrollo. Optimizar la interfaz de usuario del micrositio basándose en los primeros comentarios.</w:t>
            </w:r>
          </w:p>
        </w:tc>
        <w:tc>
          <w:tcPr>
            <w:tcW w:w="7334" w:type="dxa"/>
            <w:gridSpan w:val="4"/>
            <w:shd w:val="clear" w:color="auto" w:fill="FAFAFA"/>
          </w:tcPr>
          <w:p w14:paraId="03A7C503" w14:textId="3B86D474" w:rsidR="00BB24E5" w:rsidRPr="00681001" w:rsidRDefault="00681001" w:rsidP="0088159D">
            <w:pPr>
              <w:rPr>
                <w:color w:val="000000" w:themeColor="text1"/>
                <w:sz w:val="20"/>
                <w:szCs w:val="20"/>
                <w:u w:val="single"/>
              </w:rPr>
            </w:pPr>
            <w:r w:rsidRPr="00681001">
              <w:rPr>
                <w:color w:val="000000" w:themeColor="text1"/>
                <w:sz w:val="20"/>
                <w:szCs w:val="20"/>
                <w:u w:val="single"/>
              </w:rPr>
              <w:t xml:space="preserve">Implementación e innovación. Incorporar Inteligencia Artificial para un </w:t>
            </w:r>
            <w:proofErr w:type="spellStart"/>
            <w:r w:rsidRPr="00681001">
              <w:rPr>
                <w:color w:val="000000" w:themeColor="text1"/>
                <w:sz w:val="20"/>
                <w:szCs w:val="20"/>
                <w:u w:val="single"/>
              </w:rPr>
              <w:t>chatbot</w:t>
            </w:r>
            <w:proofErr w:type="spellEnd"/>
            <w:r w:rsidRPr="00681001">
              <w:rPr>
                <w:color w:val="000000" w:themeColor="text1"/>
                <w:sz w:val="20"/>
                <w:szCs w:val="20"/>
                <w:u w:val="single"/>
              </w:rPr>
              <w:t xml:space="preserve"> que responda dudas frecuentes 24/7 y personalizar los recordatorios según el perfil académico del estudiante.</w:t>
            </w:r>
          </w:p>
        </w:tc>
      </w:tr>
    </w:tbl>
    <w:p w14:paraId="00000050" w14:textId="77777777" w:rsidR="00C62A39" w:rsidRPr="00360227" w:rsidRDefault="00C62A39" w:rsidP="00EB075A">
      <w:pPr>
        <w:spacing w:after="120"/>
      </w:pPr>
    </w:p>
    <w:sectPr w:rsidR="00C62A39" w:rsidRPr="00360227" w:rsidSect="001760C1">
      <w:pgSz w:w="12240" w:h="15840"/>
      <w:pgMar w:top="619" w:right="576" w:bottom="576" w:left="504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16A2"/>
    <w:multiLevelType w:val="hybridMultilevel"/>
    <w:tmpl w:val="2976DCE8"/>
    <w:lvl w:ilvl="0" w:tplc="28A82938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E6CB7"/>
    <w:multiLevelType w:val="hybridMultilevel"/>
    <w:tmpl w:val="30383EE4"/>
    <w:lvl w:ilvl="0" w:tplc="3DF06D3A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31BAA3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3467B"/>
    <w:multiLevelType w:val="hybridMultilevel"/>
    <w:tmpl w:val="3ADA19BA"/>
    <w:lvl w:ilvl="0" w:tplc="41281972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00BD32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73FF3"/>
    <w:multiLevelType w:val="hybridMultilevel"/>
    <w:tmpl w:val="5C4077EA"/>
    <w:lvl w:ilvl="0" w:tplc="49303A3E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F1A622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32625"/>
    <w:multiLevelType w:val="hybridMultilevel"/>
    <w:tmpl w:val="00228D56"/>
    <w:lvl w:ilvl="0" w:tplc="9DEA9CF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E4400D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D489E"/>
    <w:multiLevelType w:val="multilevel"/>
    <w:tmpl w:val="7306126C"/>
    <w:lvl w:ilvl="0">
      <w:start w:val="1"/>
      <w:numFmt w:val="decimal"/>
      <w:lvlText w:val="%1."/>
      <w:lvlJc w:val="right"/>
      <w:pPr>
        <w:ind w:left="630" w:hanging="360"/>
      </w:pPr>
      <w:rPr>
        <w:rFonts w:hint="default"/>
        <w:color w:val="7F7F7F" w:themeColor="text1" w:themeTint="80"/>
        <w:u w:val="no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390" w:hanging="360"/>
      </w:pPr>
      <w:rPr>
        <w:u w:val="none"/>
      </w:rPr>
    </w:lvl>
  </w:abstractNum>
  <w:num w:numId="1" w16cid:durableId="1402211728">
    <w:abstractNumId w:val="5"/>
  </w:num>
  <w:num w:numId="2" w16cid:durableId="644359293">
    <w:abstractNumId w:val="0"/>
  </w:num>
  <w:num w:numId="3" w16cid:durableId="2009940318">
    <w:abstractNumId w:val="1"/>
  </w:num>
  <w:num w:numId="4" w16cid:durableId="242372467">
    <w:abstractNumId w:val="3"/>
  </w:num>
  <w:num w:numId="5" w16cid:durableId="410080439">
    <w:abstractNumId w:val="2"/>
  </w:num>
  <w:num w:numId="6" w16cid:durableId="69357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A39"/>
    <w:rsid w:val="000029E5"/>
    <w:rsid w:val="000154E8"/>
    <w:rsid w:val="00030AA4"/>
    <w:rsid w:val="0005173C"/>
    <w:rsid w:val="00053358"/>
    <w:rsid w:val="00066E19"/>
    <w:rsid w:val="000E3EE3"/>
    <w:rsid w:val="00133A8B"/>
    <w:rsid w:val="001467B1"/>
    <w:rsid w:val="00146DB2"/>
    <w:rsid w:val="00182CF4"/>
    <w:rsid w:val="001A376C"/>
    <w:rsid w:val="001A70DD"/>
    <w:rsid w:val="001B4D84"/>
    <w:rsid w:val="001E16F8"/>
    <w:rsid w:val="00224467"/>
    <w:rsid w:val="002A17D9"/>
    <w:rsid w:val="002B75CA"/>
    <w:rsid w:val="002C0411"/>
    <w:rsid w:val="00340487"/>
    <w:rsid w:val="003447E4"/>
    <w:rsid w:val="00360227"/>
    <w:rsid w:val="003A273E"/>
    <w:rsid w:val="003A7266"/>
    <w:rsid w:val="003C3118"/>
    <w:rsid w:val="003C4D8C"/>
    <w:rsid w:val="003D7EB7"/>
    <w:rsid w:val="003E0901"/>
    <w:rsid w:val="00432C00"/>
    <w:rsid w:val="00482C57"/>
    <w:rsid w:val="004B0414"/>
    <w:rsid w:val="004D1D7C"/>
    <w:rsid w:val="004D69CA"/>
    <w:rsid w:val="005069D7"/>
    <w:rsid w:val="00520499"/>
    <w:rsid w:val="005252F9"/>
    <w:rsid w:val="00533A0B"/>
    <w:rsid w:val="00581D0B"/>
    <w:rsid w:val="005B25F0"/>
    <w:rsid w:val="005C01C6"/>
    <w:rsid w:val="005D2711"/>
    <w:rsid w:val="005F067C"/>
    <w:rsid w:val="005F1960"/>
    <w:rsid w:val="00603E38"/>
    <w:rsid w:val="00636A0C"/>
    <w:rsid w:val="00681001"/>
    <w:rsid w:val="006C1E61"/>
    <w:rsid w:val="006E2CEC"/>
    <w:rsid w:val="0072047B"/>
    <w:rsid w:val="0073783D"/>
    <w:rsid w:val="0079272D"/>
    <w:rsid w:val="007F45A3"/>
    <w:rsid w:val="00807301"/>
    <w:rsid w:val="00807F13"/>
    <w:rsid w:val="008216A9"/>
    <w:rsid w:val="00851949"/>
    <w:rsid w:val="00854633"/>
    <w:rsid w:val="00877A23"/>
    <w:rsid w:val="0088159D"/>
    <w:rsid w:val="008A34E6"/>
    <w:rsid w:val="008D1479"/>
    <w:rsid w:val="008F58FD"/>
    <w:rsid w:val="00901FA1"/>
    <w:rsid w:val="009064BB"/>
    <w:rsid w:val="009206DB"/>
    <w:rsid w:val="00954C5C"/>
    <w:rsid w:val="00966471"/>
    <w:rsid w:val="009B2E64"/>
    <w:rsid w:val="009C7289"/>
    <w:rsid w:val="00A245D0"/>
    <w:rsid w:val="00A3681E"/>
    <w:rsid w:val="00A37433"/>
    <w:rsid w:val="00A43A23"/>
    <w:rsid w:val="00A47B7F"/>
    <w:rsid w:val="00A50CA7"/>
    <w:rsid w:val="00A85C00"/>
    <w:rsid w:val="00AA0FBD"/>
    <w:rsid w:val="00AA18ED"/>
    <w:rsid w:val="00AE47E3"/>
    <w:rsid w:val="00AE5812"/>
    <w:rsid w:val="00B61D3C"/>
    <w:rsid w:val="00B74DDA"/>
    <w:rsid w:val="00BB24E5"/>
    <w:rsid w:val="00BB62A7"/>
    <w:rsid w:val="00C62A39"/>
    <w:rsid w:val="00CF5703"/>
    <w:rsid w:val="00D4243D"/>
    <w:rsid w:val="00D528A1"/>
    <w:rsid w:val="00D74B5A"/>
    <w:rsid w:val="00D840A2"/>
    <w:rsid w:val="00D95DB4"/>
    <w:rsid w:val="00DF1443"/>
    <w:rsid w:val="00E470AA"/>
    <w:rsid w:val="00EA2E23"/>
    <w:rsid w:val="00EB075A"/>
    <w:rsid w:val="00ED6AED"/>
    <w:rsid w:val="00F1532F"/>
    <w:rsid w:val="00F64B89"/>
    <w:rsid w:val="00F86FBA"/>
    <w:rsid w:val="00F954C2"/>
    <w:rsid w:val="00FB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5C6B54"/>
  <w15:docId w15:val="{328805B4-0DC5-F140-A145-4533AC03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6F8"/>
    <w:rPr>
      <w:rFonts w:ascii="Century Gothic" w:hAnsi="Century Gothic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99"/>
    <w:rsid w:val="005C01C6"/>
    <w:pPr>
      <w:spacing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206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s.smartsheet.com/try-it?trp=275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3301</Characters>
  <Application>Microsoft Office Word</Application>
  <DocSecurity>0</DocSecurity>
  <Lines>251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Bess</dc:creator>
  <cp:lastModifiedBy>ZATDIEL YAEL ROMO RIVERO</cp:lastModifiedBy>
  <cp:revision>3</cp:revision>
  <dcterms:created xsi:type="dcterms:W3CDTF">2025-10-22T15:14:00Z</dcterms:created>
  <dcterms:modified xsi:type="dcterms:W3CDTF">2025-10-22T15:14:00Z</dcterms:modified>
</cp:coreProperties>
</file>