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КОНЦЕПЦИЯ ДИСЦИПЛИНЫ</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b w:val="1"/>
          <w:bCs w:val="1"/>
          <w:rtl w:val="0"/>
        </w:rPr>
        <w:t xml:space="preserve">«Введение в компьютерное зрение»</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2"/>
        <w:keepNext w:val="0"/>
        <w:keepLines w:val="0"/>
        <w:shd w:fill="ffffff" w:val="clear"/>
        <w:spacing w:after="240" w:before="480" w:line="349.09090909090907" w:lineRule="auto"/>
        <w:rPr>
          <w:rFonts w:ascii="Inter" w:cs="Inter" w:eastAsia="Inter" w:hAnsi="Inter"/>
          <w:b w:val="1"/>
          <w:bCs w:val="1"/>
          <w:color w:val="0f1115"/>
          <w:sz w:val="33"/>
          <w:szCs w:val="33"/>
        </w:rPr>
      </w:pPr>
      <w:bookmarkStart w:colFirst="0" w:colLast="0" w:name="_l2ihocffcvt2" w:id="0"/>
      <w:bookmarkEnd w:id="0"/>
      <w:r w:rsidDel="00000000" w:rsidR="00000000" w:rsidRPr="00000000">
        <w:rPr>
          <w:rFonts w:ascii="Inter" w:cs="Inter" w:eastAsia="Inter" w:hAnsi="Inter"/>
          <w:b w:val="1"/>
          <w:bCs w:val="1"/>
          <w:color w:val="0f1115"/>
          <w:sz w:val="33"/>
          <w:szCs w:val="33"/>
          <w:rtl w:val="0"/>
        </w:rPr>
        <w:t xml:space="preserve">1. ВВЕДЕНИЕ</w:t>
      </w:r>
    </w:p>
    <w:p w:rsidR="00000000" w:rsidDel="00000000" w:rsidP="00000000" w:rsidRDefault="00000000" w:rsidRPr="00000000" w14:paraId="00000006">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e2cti6qgk0h3" w:id="1"/>
      <w:bookmarkEnd w:id="1"/>
      <w:r w:rsidDel="00000000" w:rsidR="00000000" w:rsidRPr="00000000">
        <w:rPr>
          <w:rFonts w:ascii="Inter" w:cs="Inter" w:eastAsia="Inter" w:hAnsi="Inter"/>
          <w:b w:val="1"/>
          <w:bCs w:val="1"/>
          <w:color w:val="0f1115"/>
          <w:sz w:val="30"/>
          <w:szCs w:val="30"/>
          <w:rtl w:val="0"/>
        </w:rPr>
        <w:t xml:space="preserve">1.1. Актуальность дисциплины</w:t>
      </w:r>
    </w:p>
    <w:p w:rsidR="00000000" w:rsidDel="00000000" w:rsidP="00000000" w:rsidRDefault="00000000" w:rsidRPr="00000000" w14:paraId="00000007">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Компьютерное зрение (CV) — одна из наиболее динамично развивающихся областей искусственного интеллекта. По данным аналитических агентств, рынок CV-решений ежегодно растет более чем на 20%, а к 2030 году его объем превысит $100 млрд. Технологии компьютерного зрения проникают во все сферы: от систем безопасности и беспилотного транспорта до медицины, промышленности и ритейла.</w:t>
      </w:r>
    </w:p>
    <w:p w:rsidR="00000000" w:rsidDel="00000000" w:rsidP="00000000" w:rsidRDefault="00000000" w:rsidRPr="00000000" w14:paraId="00000008">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Это создает устойчивый спрос на специалистов, способных не только применять готовые модели, но и адаптировать их под конкретные задачи, работать с данными и оценивать качество решений. Дисциплина «Введение в компьютерное зрение» призвана заложить фундамент для подготовки таких специалистов.</w:t>
      </w:r>
    </w:p>
    <w:p w:rsidR="00000000" w:rsidDel="00000000" w:rsidP="00000000" w:rsidRDefault="00000000" w:rsidRPr="00000000" w14:paraId="00000009">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xtfk1sxaj6jt" w:id="2"/>
      <w:bookmarkEnd w:id="2"/>
      <w:r w:rsidDel="00000000" w:rsidR="00000000" w:rsidRPr="00000000">
        <w:rPr>
          <w:rFonts w:ascii="Inter" w:cs="Inter" w:eastAsia="Inter" w:hAnsi="Inter"/>
          <w:b w:val="1"/>
          <w:bCs w:val="1"/>
          <w:color w:val="0f1115"/>
          <w:sz w:val="30"/>
          <w:szCs w:val="30"/>
          <w:rtl w:val="0"/>
        </w:rPr>
        <w:t xml:space="preserve">1.2. Место дисциплины в образовательной программе</w:t>
      </w:r>
    </w:p>
    <w:p w:rsidR="00000000" w:rsidDel="00000000" w:rsidP="00000000" w:rsidRDefault="00000000" w:rsidRPr="00000000" w14:paraId="0000000A">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Дисциплина занимает ключевое место в траектории подготовки специалистов в области искусственного интеллекта.</w:t>
      </w:r>
    </w:p>
    <w:p w:rsidR="00000000" w:rsidDel="00000000" w:rsidP="00000000" w:rsidRDefault="00000000" w:rsidRPr="00000000" w14:paraId="0000000B">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b w:val="1"/>
          <w:bCs w:val="1"/>
          <w:color w:val="0f1115"/>
          <w:sz w:val="24"/>
          <w:szCs w:val="24"/>
          <w:rtl w:val="0"/>
        </w:rPr>
        <w:t xml:space="preserve">Входными требованиями (пререквизитами)</w:t>
      </w:r>
      <w:r w:rsidDel="00000000" w:rsidR="00000000" w:rsidRPr="00000000">
        <w:rPr>
          <w:rFonts w:ascii="Inter" w:cs="Inter" w:eastAsia="Inter" w:hAnsi="Inter"/>
          <w:color w:val="0f1115"/>
          <w:sz w:val="24"/>
          <w:szCs w:val="24"/>
          <w:rtl w:val="0"/>
        </w:rPr>
        <w:t xml:space="preserve"> для освоения дисциплины являются три компетенции из компетентностно-ролевой модели: </w:t>
      </w:r>
      <w:r w:rsidDel="00000000" w:rsidR="00000000" w:rsidRPr="00000000">
        <w:rPr>
          <w:rFonts w:ascii="Inter" w:cs="Inter" w:eastAsia="Inter" w:hAnsi="Inter"/>
          <w:color w:val="0f1115"/>
          <w:sz w:val="24"/>
          <w:szCs w:val="24"/>
          <w:rtl w:val="0"/>
        </w:rPr>
        <w:t xml:space="preserve">MF-1 (математические основы: теория вероятностей, математическая статистика, линейная алгебра)</w:t>
      </w:r>
      <w:r w:rsidDel="00000000" w:rsidR="00000000" w:rsidRPr="00000000">
        <w:rPr>
          <w:rFonts w:ascii="Inter" w:cs="Inter" w:eastAsia="Inter" w:hAnsi="Inter"/>
          <w:color w:val="0f1115"/>
          <w:sz w:val="24"/>
          <w:szCs w:val="24"/>
          <w:rtl w:val="0"/>
        </w:rPr>
        <w:t xml:space="preserve">, MF-3 (методы оптимизации, обучающие алгоритмы, градиентный спуск, SGD, Adam, функции потерь), ML-2 (основы машинного обучения) и PL-1 (владение языком программирования Python). Эти компетенции осваиваются студентами на предыдущих курсах и не входят в содержание данной дисциплины, но являются необходимым фундаментом для изучения компьютерного зрения.</w:t>
      </w:r>
    </w:p>
    <w:p w:rsidR="00000000" w:rsidDel="00000000" w:rsidP="00000000" w:rsidRDefault="00000000" w:rsidRPr="00000000" w14:paraId="0000000C">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b w:val="1"/>
          <w:bCs w:val="1"/>
          <w:color w:val="0f1115"/>
          <w:sz w:val="24"/>
          <w:szCs w:val="24"/>
          <w:rtl w:val="0"/>
        </w:rPr>
        <w:t xml:space="preserve">Выходные требования (постреквизиты). </w:t>
      </w:r>
      <w:r w:rsidDel="00000000" w:rsidR="00000000" w:rsidRPr="00000000">
        <w:rPr>
          <w:rFonts w:ascii="Inter" w:cs="Inter" w:eastAsia="Inter" w:hAnsi="Inter"/>
          <w:color w:val="0f1115"/>
          <w:sz w:val="24"/>
          <w:szCs w:val="24"/>
          <w:rtl w:val="0"/>
        </w:rPr>
        <w:t xml:space="preserve">После освоения данной дисциплины студенты готовы к изучению продвинутых курсов: DL-1.3 (архитектуры глубоких нейронных сетей, включая трансформеры для CV), LC-5 (MLOps, промышленная разработка и развертывание моделей), BD-3 и BD-4 (хранение и обработка больших данных), LC-3 (проектирование систем искусственного интеллекта), ML-7 (автоматическое машинное обучение) и SS-3 (системное и критическое мышление). Таким образом, дисциплина является мостиком между базовым машинным обучением и продвинутыми инженерными и исследовательскими курсами.</w:t>
      </w:r>
    </w:p>
    <w:p w:rsidR="00000000" w:rsidDel="00000000" w:rsidP="00000000" w:rsidRDefault="00000000" w:rsidRPr="00000000" w14:paraId="0000000D">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xa8h0wk06ydo" w:id="3"/>
      <w:bookmarkEnd w:id="3"/>
      <w:r w:rsidDel="00000000" w:rsidR="00000000" w:rsidRPr="00000000">
        <w:rPr>
          <w:rFonts w:ascii="Inter" w:cs="Inter" w:eastAsia="Inter" w:hAnsi="Inter"/>
          <w:b w:val="1"/>
          <w:bCs w:val="1"/>
          <w:color w:val="0f1115"/>
          <w:sz w:val="30"/>
          <w:szCs w:val="30"/>
          <w:rtl w:val="0"/>
        </w:rPr>
        <w:t xml:space="preserve">1.3. Целевые роли</w:t>
      </w:r>
    </w:p>
    <w:p w:rsidR="00000000" w:rsidDel="00000000" w:rsidP="00000000" w:rsidRDefault="00000000" w:rsidRPr="00000000" w14:paraId="0000000E">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Дисциплина ориентирована на подготовку специалистов по двум ролям компетентностно-ролевой модели ИТМО.</w:t>
      </w:r>
    </w:p>
    <w:p w:rsidR="00000000" w:rsidDel="00000000" w:rsidP="00000000" w:rsidRDefault="00000000" w:rsidRPr="00000000" w14:paraId="0000000F">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Первая роль — </w:t>
      </w:r>
      <w:r w:rsidDel="00000000" w:rsidR="00000000" w:rsidRPr="00000000">
        <w:rPr>
          <w:rFonts w:ascii="Inter" w:cs="Inter" w:eastAsia="Inter" w:hAnsi="Inter"/>
          <w:b w:val="1"/>
          <w:bCs w:val="1"/>
          <w:color w:val="0f1115"/>
          <w:sz w:val="24"/>
          <w:szCs w:val="24"/>
          <w:rtl w:val="0"/>
        </w:rPr>
        <w:t xml:space="preserve">ML Engineer</w:t>
      </w:r>
      <w:r w:rsidDel="00000000" w:rsidR="00000000" w:rsidRPr="00000000">
        <w:rPr>
          <w:rFonts w:ascii="Inter" w:cs="Inter" w:eastAsia="Inter" w:hAnsi="Inter"/>
          <w:color w:val="0f1115"/>
          <w:sz w:val="24"/>
          <w:szCs w:val="24"/>
          <w:rtl w:val="0"/>
        </w:rPr>
        <w:t xml:space="preserve"> (Инженер машинного обучения). Это специалист, отвечающий за практическую реализацию и промышленное внедрение моделей машинного обучения. В рамках дисциплины фокус для этой роли делается на архитектуре моделей, обучении и дообучении, оптимизации гиперпараметров и оценке производительности.</w:t>
      </w:r>
    </w:p>
    <w:p w:rsidR="00000000" w:rsidDel="00000000" w:rsidP="00000000" w:rsidRDefault="00000000" w:rsidRPr="00000000" w14:paraId="00000010">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Вторая роль — </w:t>
      </w:r>
      <w:r w:rsidDel="00000000" w:rsidR="00000000" w:rsidRPr="00000000">
        <w:rPr>
          <w:rFonts w:ascii="Inter" w:cs="Inter" w:eastAsia="Inter" w:hAnsi="Inter"/>
          <w:b w:val="1"/>
          <w:bCs w:val="1"/>
          <w:color w:val="0f1115"/>
          <w:sz w:val="24"/>
          <w:szCs w:val="24"/>
          <w:rtl w:val="0"/>
        </w:rPr>
        <w:t xml:space="preserve">Data Analyst</w:t>
      </w:r>
      <w:r w:rsidDel="00000000" w:rsidR="00000000" w:rsidRPr="00000000">
        <w:rPr>
          <w:rFonts w:ascii="Inter" w:cs="Inter" w:eastAsia="Inter" w:hAnsi="Inter"/>
          <w:color w:val="0f1115"/>
          <w:sz w:val="24"/>
          <w:szCs w:val="24"/>
          <w:rtl w:val="0"/>
        </w:rPr>
        <w:t xml:space="preserve"> (Аналитик данных). Это специалист по анализу данных, извлечению инсайтов и построению аналитических моделей. В рамках дисциплины фокус для этой роли делается на работе с данными (сбор, разметка, анализ), оценке качества моделей и интерпретации результатов.</w:t>
      </w:r>
    </w:p>
    <w:p w:rsidR="00000000" w:rsidDel="00000000" w:rsidP="00000000" w:rsidRDefault="00000000" w:rsidRPr="00000000" w14:paraId="00000011">
      <w:pPr>
        <w:pStyle w:val="Heading2"/>
        <w:keepNext w:val="0"/>
        <w:keepLines w:val="0"/>
        <w:shd w:fill="ffffff" w:val="clear"/>
        <w:spacing w:after="240" w:before="480" w:line="349.09090909090907" w:lineRule="auto"/>
        <w:rPr>
          <w:rFonts w:ascii="Inter" w:cs="Inter" w:eastAsia="Inter" w:hAnsi="Inter"/>
          <w:b w:val="1"/>
          <w:bCs w:val="1"/>
          <w:color w:val="0f1115"/>
          <w:sz w:val="33"/>
          <w:szCs w:val="33"/>
        </w:rPr>
      </w:pPr>
      <w:bookmarkStart w:colFirst="0" w:colLast="0" w:name="_eubxsmu27mrm" w:id="4"/>
      <w:bookmarkEnd w:id="4"/>
      <w:r w:rsidDel="00000000" w:rsidR="00000000" w:rsidRPr="00000000">
        <w:rPr>
          <w:rFonts w:ascii="Inter" w:cs="Inter" w:eastAsia="Inter" w:hAnsi="Inter"/>
          <w:b w:val="1"/>
          <w:bCs w:val="1"/>
          <w:color w:val="0f1115"/>
          <w:sz w:val="33"/>
          <w:szCs w:val="33"/>
          <w:rtl w:val="0"/>
        </w:rPr>
        <w:t xml:space="preserve">2. Цели и задачи дисциплины</w:t>
      </w:r>
    </w:p>
    <w:p w:rsidR="00000000" w:rsidDel="00000000" w:rsidP="00000000" w:rsidRDefault="00000000" w:rsidRPr="00000000" w14:paraId="00000012">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kbkgkjxqbvdn" w:id="5"/>
      <w:bookmarkEnd w:id="5"/>
      <w:r w:rsidDel="00000000" w:rsidR="00000000" w:rsidRPr="00000000">
        <w:rPr>
          <w:rFonts w:ascii="Inter" w:cs="Inter" w:eastAsia="Inter" w:hAnsi="Inter"/>
          <w:b w:val="1"/>
          <w:bCs w:val="1"/>
          <w:color w:val="0f1115"/>
          <w:sz w:val="30"/>
          <w:szCs w:val="30"/>
          <w:rtl w:val="0"/>
        </w:rPr>
        <w:t xml:space="preserve">2.1. Цель дисциплины</w:t>
      </w:r>
    </w:p>
    <w:p w:rsidR="00000000" w:rsidDel="00000000" w:rsidP="00000000" w:rsidRDefault="00000000" w:rsidRPr="00000000" w14:paraId="00000013">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Целью дисциплины является формирование у студентов системного понимания пайплайна компьютерного зрения - от постановки задачи и работы с данными до обучения моделей и оценки их качества - с учетом ролевой специализации ML Engineer и Data Analyst.</w:t>
      </w:r>
    </w:p>
    <w:p w:rsidR="00000000" w:rsidDel="00000000" w:rsidP="00000000" w:rsidRDefault="00000000" w:rsidRPr="00000000" w14:paraId="00000014">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Чему учим: Математическим и алгоритмическим основам компьютерного зрения, методам глубокого обучения, работе с библиотеками OpenCV/PyTorch, технологиям детекции, трекинга и сегментации.</w:t>
      </w:r>
    </w:p>
    <w:p w:rsidR="00000000" w:rsidDel="00000000" w:rsidP="00000000" w:rsidRDefault="00000000" w:rsidRPr="00000000" w14:paraId="00000015">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Зачем учим: Чтобы выпускник мог разрабатывать интеллектуальные системы, способные «понимать» визуальный мир — от систем видеонаблюдения и промышленного контроля до интерфейсов «человек-машина» и автономной навигации роботов.</w:t>
      </w:r>
    </w:p>
    <w:p w:rsidR="00000000" w:rsidDel="00000000" w:rsidP="00000000" w:rsidRDefault="00000000" w:rsidRPr="00000000" w14:paraId="00000016">
      <w:pPr>
        <w:shd w:fill="ffffff" w:val="clear"/>
        <w:spacing w:after="240" w:before="240" w:lineRule="auto"/>
        <w:rPr>
          <w:rFonts w:ascii="Inter" w:cs="Inter" w:eastAsia="Inter" w:hAnsi="Inter"/>
          <w:color w:val="0f1115"/>
          <w:sz w:val="24"/>
          <w:szCs w:val="24"/>
        </w:rPr>
      </w:pPr>
      <w:r w:rsidDel="00000000" w:rsidR="00000000" w:rsidRPr="00000000">
        <w:rPr>
          <w:rtl w:val="0"/>
        </w:rPr>
      </w:r>
    </w:p>
    <w:p w:rsidR="00000000" w:rsidDel="00000000" w:rsidP="00000000" w:rsidRDefault="00000000" w:rsidRPr="00000000" w14:paraId="00000017">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ej405mj4lovq" w:id="6"/>
      <w:bookmarkEnd w:id="6"/>
      <w:r w:rsidDel="00000000" w:rsidR="00000000" w:rsidRPr="00000000">
        <w:rPr>
          <w:rFonts w:ascii="Inter" w:cs="Inter" w:eastAsia="Inter" w:hAnsi="Inter"/>
          <w:b w:val="1"/>
          <w:bCs w:val="1"/>
          <w:color w:val="0f1115"/>
          <w:sz w:val="30"/>
          <w:szCs w:val="30"/>
          <w:rtl w:val="0"/>
        </w:rPr>
        <w:t xml:space="preserve">2.2. Задачи дисциплины</w:t>
      </w:r>
    </w:p>
    <w:p w:rsidR="00000000" w:rsidDel="00000000" w:rsidP="00000000" w:rsidRDefault="00000000" w:rsidRPr="00000000" w14:paraId="00000018">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Для достижения поставленной цели необходимо решить следующие задачи.</w:t>
      </w:r>
    </w:p>
    <w:p w:rsidR="00000000" w:rsidDel="00000000" w:rsidP="00000000" w:rsidRDefault="00000000" w:rsidRPr="00000000" w14:paraId="00000019">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Первая задача - теоретическая. Студенты должны освоить базовые концепции компьютерного зрения: принципы работы сверточных нейронных сетей, современные архитектуры (ResNet, EfficientNet), методы дообучения (Transfer Learning) и подходы к детекции объектов (YOLO).</w:t>
      </w:r>
    </w:p>
    <w:p w:rsidR="00000000" w:rsidDel="00000000" w:rsidP="00000000" w:rsidRDefault="00000000" w:rsidRPr="00000000" w14:paraId="0000001A">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Вторая задача - практическая. Студенты должны научиться работать с инструментами компьютерного зрения: библиотеками OpenCV, PyTorch, Albumentations. Они должны освоить навыки дообучения предобученных моделей под конкретные прикладные задачи.</w:t>
      </w:r>
    </w:p>
    <w:p w:rsidR="00000000" w:rsidDel="00000000" w:rsidP="00000000" w:rsidRDefault="00000000" w:rsidRPr="00000000" w14:paraId="0000001B">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Третья задача - аналитическая. Студенты должны освоить методы оценки качества моделей (метрики классификации и детекции, анализ ошибок) и работы с данными (разведочный анализ, разметка, аугментация).</w:t>
      </w:r>
    </w:p>
    <w:p w:rsidR="00000000" w:rsidDel="00000000" w:rsidP="00000000" w:rsidRDefault="00000000" w:rsidRPr="00000000" w14:paraId="0000001C">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Четвертая задача - универсальная. Студенты должны сформировать навыки командной работы, этической рефлексии при применении компьютерного зрения и представления результатов для разных аудиторий.</w:t>
      </w:r>
    </w:p>
    <w:p w:rsidR="00000000" w:rsidDel="00000000" w:rsidP="00000000" w:rsidRDefault="00000000" w:rsidRPr="00000000" w14:paraId="0000001D">
      <w:pPr>
        <w:pStyle w:val="Heading2"/>
        <w:keepNext w:val="0"/>
        <w:keepLines w:val="0"/>
        <w:shd w:fill="ffffff" w:val="clear"/>
        <w:spacing w:after="240" w:before="480" w:line="349.09090909090907" w:lineRule="auto"/>
        <w:rPr>
          <w:rFonts w:ascii="Inter" w:cs="Inter" w:eastAsia="Inter" w:hAnsi="Inter"/>
          <w:b w:val="1"/>
          <w:bCs w:val="1"/>
          <w:color w:val="0f1115"/>
          <w:sz w:val="33"/>
          <w:szCs w:val="33"/>
        </w:rPr>
      </w:pPr>
      <w:bookmarkStart w:colFirst="0" w:colLast="0" w:name="_f6z68f9brury" w:id="7"/>
      <w:bookmarkEnd w:id="7"/>
      <w:r w:rsidDel="00000000" w:rsidR="00000000" w:rsidRPr="00000000">
        <w:rPr>
          <w:rFonts w:ascii="Inter" w:cs="Inter" w:eastAsia="Inter" w:hAnsi="Inter"/>
          <w:b w:val="1"/>
          <w:bCs w:val="1"/>
          <w:color w:val="0f1115"/>
          <w:sz w:val="33"/>
          <w:szCs w:val="33"/>
          <w:rtl w:val="0"/>
        </w:rPr>
        <w:t xml:space="preserve">3. Компетенции дисциплины</w:t>
      </w:r>
    </w:p>
    <w:p w:rsidR="00000000" w:rsidDel="00000000" w:rsidP="00000000" w:rsidRDefault="00000000" w:rsidRPr="00000000" w14:paraId="0000001E">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8stk9e7myvdt" w:id="8"/>
      <w:bookmarkEnd w:id="8"/>
      <w:r w:rsidDel="00000000" w:rsidR="00000000" w:rsidRPr="00000000">
        <w:rPr>
          <w:rFonts w:ascii="Inter" w:cs="Inter" w:eastAsia="Inter" w:hAnsi="Inter"/>
          <w:b w:val="1"/>
          <w:bCs w:val="1"/>
          <w:color w:val="0f1115"/>
          <w:sz w:val="30"/>
          <w:szCs w:val="30"/>
          <w:rtl w:val="0"/>
        </w:rPr>
        <w:t xml:space="preserve">3.1. Общая характеристика</w:t>
      </w:r>
    </w:p>
    <w:p w:rsidR="00000000" w:rsidDel="00000000" w:rsidP="00000000" w:rsidRDefault="00000000" w:rsidRPr="00000000" w14:paraId="0000001F">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В дисциплину включены 9 компетенций и 11 индикаторов, которые разделены на несколько типов в зависимости от их роли в подготовке специалиста.</w:t>
      </w:r>
    </w:p>
    <w:p w:rsidR="00000000" w:rsidDel="00000000" w:rsidP="00000000" w:rsidRDefault="00000000" w:rsidRPr="00000000" w14:paraId="00000020">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Первый тип - профессиональные (инструментальные) компетенции: DL-3 (компьютерное зрение), DL-1 (архитектуры глубоких нейронных сетей), MF-1 (математика), MF-3 (методы оптимизации), BD-2 (понимание и интерпретация данных), LC-2 (моделирование и проведение экспериментов), ML-2 (основы машинного обучения) и PL-1 (язык программирования Python). В совокупности они содержат 12 индикаторов и составляют ядро дисциплины, формируя основные hard skills, необходимые для работы с компьютерным зрением.</w:t>
      </w:r>
    </w:p>
    <w:p w:rsidR="00000000" w:rsidDel="00000000" w:rsidP="00000000" w:rsidRDefault="00000000" w:rsidRPr="00000000" w14:paraId="00000021">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Второй тип — универсальные (надпрофессиональные) компетенции. Их две: SS-1 (этика и философия ИИ) и SS-2 (командная работа, коммуникации и лидерство). Они содержат по одному индикатору каждая и формируют гибкие навыки, необходимые для осознанного применения ИИ и эффективной работы в команде.</w:t>
      </w:r>
    </w:p>
    <w:p w:rsidR="00000000" w:rsidDel="00000000" w:rsidP="00000000" w:rsidRDefault="00000000" w:rsidRPr="00000000" w14:paraId="00000022">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Часть профессиональных компетенций необходимы как базовые уже в начале обучения. Это пререквизиты, которые в самом курсе полностью не изучаются, студент уже должен владеть этими компетенциями, но в процессе обучения они обогащаются в применении к компьютерному зрению.</w:t>
      </w:r>
    </w:p>
    <w:p w:rsidR="00000000" w:rsidDel="00000000" w:rsidP="00000000" w:rsidRDefault="00000000" w:rsidRPr="00000000" w14:paraId="00000023">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hurjnvyr3wbn" w:id="9"/>
      <w:bookmarkEnd w:id="9"/>
      <w:r w:rsidDel="00000000" w:rsidR="00000000" w:rsidRPr="00000000">
        <w:rPr>
          <w:rFonts w:ascii="Inter" w:cs="Inter" w:eastAsia="Inter" w:hAnsi="Inter"/>
          <w:b w:val="1"/>
          <w:bCs w:val="1"/>
          <w:color w:val="0f1115"/>
          <w:sz w:val="30"/>
          <w:szCs w:val="30"/>
          <w:rtl w:val="0"/>
        </w:rPr>
        <w:t xml:space="preserve">3.2. Полная карта компетенций и индикаторов</w:t>
      </w:r>
    </w:p>
    <w:p w:rsidR="00000000" w:rsidDel="00000000" w:rsidP="00000000" w:rsidRDefault="00000000" w:rsidRPr="00000000" w14:paraId="00000024">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По компетенции DL-3 (способность применять алгоритмы, методы и технологии компьютерного зрения) включено два индикатора — DL-3.1. Студент должен уметь применять известные алгоритмы и библиотеки компьютерного зрения, использовать предобученные модели для задач анализа изображений и видеопотока, а также дообучать и валидировать их на собственных наборах данных. Этот индикатор выводится на средний уровень для обеих ролей. Второй индикатор - DL-3.3. Студент должен уметь имплементировать известные алгоритмы, архитектуры и модели компьютерного зрения на реальных данных, строить пайплайны обучения моделей и развертывания сервисов компьютерного зрения в продуктивной среде.</w:t>
      </w:r>
    </w:p>
    <w:p w:rsidR="00000000" w:rsidDel="00000000" w:rsidP="00000000" w:rsidRDefault="00000000" w:rsidRPr="00000000" w14:paraId="00000025">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По компетенции DL-1 (способность применять архитектуры глубоких нейронных сетей) включены три индикатора. DL-1.3 требует понимания современных архитектур (CNN, ResNet, EfficientNet) — это базовый уровень для обеих ролей. DL-1.4 требует понимания операции свертки, пуллинга, шага и отступа — для ML Engineer это средний уровень (умение рассчитывать размерности), для Data Analyst — базовый (понимание принципа). DL-1.12 требует применения методов дообучения (Transfer Learning, заморозка и разморозка весов) — это средний уровень для обеих ролей.</w:t>
      </w:r>
    </w:p>
    <w:p w:rsidR="00000000" w:rsidDel="00000000" w:rsidP="00000000" w:rsidRDefault="00000000" w:rsidRPr="00000000" w14:paraId="00000026">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По компетенции MF-3 (способность применять методы оптимизации) включены два индикатора. MF-3.1 требует применения градиентного спуска, SGD, Adam и понимания функций потерь — для ML Engineer это средний уровень (умение выбирать оптимизатор), для Data Analyst — базовый (понимание принципа). MF-3.2 требует настройки гиперпараметров с использованием Grid Search и Random Search — для ML Engineer это средний уровень, для Data Analyst — базовый.</w:t>
      </w:r>
    </w:p>
    <w:p w:rsidR="00000000" w:rsidDel="00000000" w:rsidP="00000000" w:rsidRDefault="00000000" w:rsidRPr="00000000" w14:paraId="00000027">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По компетенции ML-2 (основы машинного обучения) включен индикатор ML-2.3, который требует решения проблем несбалансированных данных и оценки качества моделей (метрики Accuracy, Precision, Recall, F1). Это базовый уровень для обеих ролей и дается как повторение в начале курса.</w:t>
      </w:r>
    </w:p>
    <w:p w:rsidR="00000000" w:rsidDel="00000000" w:rsidP="00000000" w:rsidRDefault="00000000" w:rsidRPr="00000000" w14:paraId="00000028">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По компетенции BD-2 (способность определять требования к данным, проводить разметку и анализ) включены два индикатора. BD-2.1 требует определения требований к данным и разметке — для Data Analyst это средний уровень (умение спроектировать датасет), для ML Engineer — базовый (понимание требований). BD-2.2 требует работы с данными, включая аугментацию — для Data Analyst это средний уровень, для ML Engineer — базовый.</w:t>
      </w:r>
    </w:p>
    <w:p w:rsidR="00000000" w:rsidDel="00000000" w:rsidP="00000000" w:rsidRDefault="00000000" w:rsidRPr="00000000" w14:paraId="00000029">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По компетенции PL-1 (способность применять Python) включен индикатор PL-1.2, который требует выбора инструментов разработки (NumPy, Pandas, OpenCV, PyTorch). Это базовый уровень для обеих ролей.</w:t>
      </w:r>
    </w:p>
    <w:p w:rsidR="00000000" w:rsidDel="00000000" w:rsidP="00000000" w:rsidRDefault="00000000" w:rsidRPr="00000000" w14:paraId="0000002A">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По компетенции SS-1 (способность учитывать этические принципы использования ИИ) включен индикатор SS-1.2, который требует применения методик работы с этическими и социальными рисками (распознавание лиц, дискриминация, предвзятость данных). Это базовый уровень для обеих ролей.</w:t>
      </w:r>
    </w:p>
    <w:p w:rsidR="00000000" w:rsidDel="00000000" w:rsidP="00000000" w:rsidRDefault="00000000" w:rsidRPr="00000000" w14:paraId="0000002B">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По компетенции SS-2 (способность эффективно коммуницировать и работать в команде) включен индикатор SS-2.1, который требует эффективной коммуникации в команде при планировании и реализации работ (распределение ролей, постановка задач, критерии готовности). Это базовый уровень для обеих ролей.</w:t>
      </w:r>
    </w:p>
    <w:p w:rsidR="00000000" w:rsidDel="00000000" w:rsidP="00000000" w:rsidRDefault="00000000" w:rsidRPr="00000000" w14:paraId="0000002C">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8ube6emxa0o" w:id="10"/>
      <w:bookmarkEnd w:id="10"/>
      <w:r w:rsidDel="00000000" w:rsidR="00000000" w:rsidRPr="00000000">
        <w:rPr>
          <w:rFonts w:ascii="Inter" w:cs="Inter" w:eastAsia="Inter" w:hAnsi="Inter"/>
          <w:b w:val="1"/>
          <w:bCs w:val="1"/>
          <w:color w:val="0f1115"/>
          <w:sz w:val="30"/>
          <w:szCs w:val="30"/>
          <w:rtl w:val="0"/>
        </w:rPr>
        <w:t xml:space="preserve">3.3. Распределение по ролям и уровням</w:t>
      </w:r>
    </w:p>
    <w:p w:rsidR="00000000" w:rsidDel="00000000" w:rsidP="00000000" w:rsidRDefault="00000000" w:rsidRPr="00000000" w14:paraId="0000002D">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Для роли ML Engineer на базовом уровне осваиваются следующие индикаторы: DL-1.3 (понимание архитектур), PL-1.2 (выбор библиотек), SS-1.2 (этика), SS-2.1 (командная работа), ML-2.3 (метрики и дисбаланс), а также понимание MF-3.1 (оптимизация), MF-3.2 (гиперпараметры), BD-2.1 (требования к данным) и BD-2.2 (аугментация). На средний уровень для ML Engineer выводятся DL-3.1 (дообучение YOLO), DL-1.4 (расчет сверток), DL-1.12 (Transfer Learning), MF-3.1 (выбор оптимизатора), MF-3.2 (Grid Search).</w:t>
      </w:r>
    </w:p>
    <w:p w:rsidR="00000000" w:rsidDel="00000000" w:rsidP="00000000" w:rsidRDefault="00000000" w:rsidRPr="00000000" w14:paraId="0000002E">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Для роли Data Analyst на базовом уровне осваиваются DL-1.3 (понимание архитектур), PL-1.2 (выбор библиотек), SS-1.2 (этика), SS-2.1 (командная работа), ML-2.3 (метрики и дисбаланс), а также понимание MF-3.1 (оптимизация), MF-3.2 (гиперпараметры) и DL-1.4 (свертки). На средний уровень для Data Analyst выводятся DL-3.1 (валидация и метрики), BD-2.1 (проектирование датасета), BD-2.2 (аугментация), DL-1.12 (оценка дообучения).</w:t>
      </w:r>
    </w:p>
    <w:p w:rsidR="00000000" w:rsidDel="00000000" w:rsidP="00000000" w:rsidRDefault="00000000" w:rsidRPr="00000000" w14:paraId="0000002F">
      <w:pPr>
        <w:pStyle w:val="Heading2"/>
        <w:keepNext w:val="0"/>
        <w:keepLines w:val="0"/>
        <w:shd w:fill="ffffff" w:val="clear"/>
        <w:spacing w:after="240" w:before="480" w:line="349.09090909090907" w:lineRule="auto"/>
        <w:rPr>
          <w:rFonts w:ascii="Inter" w:cs="Inter" w:eastAsia="Inter" w:hAnsi="Inter"/>
          <w:b w:val="1"/>
          <w:bCs w:val="1"/>
          <w:color w:val="0f1115"/>
          <w:sz w:val="33"/>
          <w:szCs w:val="33"/>
        </w:rPr>
      </w:pPr>
      <w:bookmarkStart w:colFirst="0" w:colLast="0" w:name="_okmzbddh9gj3" w:id="11"/>
      <w:bookmarkEnd w:id="11"/>
      <w:r w:rsidDel="00000000" w:rsidR="00000000" w:rsidRPr="00000000">
        <w:rPr>
          <w:rFonts w:ascii="Inter" w:cs="Inter" w:eastAsia="Inter" w:hAnsi="Inter"/>
          <w:b w:val="1"/>
          <w:bCs w:val="1"/>
          <w:color w:val="0f1115"/>
          <w:sz w:val="33"/>
          <w:szCs w:val="33"/>
          <w:rtl w:val="0"/>
        </w:rPr>
        <w:t xml:space="preserve">4. Структура и содержание дисциплины</w:t>
      </w:r>
    </w:p>
    <w:p w:rsidR="00000000" w:rsidDel="00000000" w:rsidP="00000000" w:rsidRDefault="00000000" w:rsidRPr="00000000" w14:paraId="00000030">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kiva80my8rqi" w:id="12"/>
      <w:bookmarkEnd w:id="12"/>
      <w:r w:rsidDel="00000000" w:rsidR="00000000" w:rsidRPr="00000000">
        <w:rPr>
          <w:rFonts w:ascii="Inter" w:cs="Inter" w:eastAsia="Inter" w:hAnsi="Inter"/>
          <w:b w:val="1"/>
          <w:bCs w:val="1"/>
          <w:color w:val="0f1115"/>
          <w:sz w:val="30"/>
          <w:szCs w:val="30"/>
          <w:rtl w:val="0"/>
        </w:rPr>
        <w:t xml:space="preserve">4.1. Учебный план</w:t>
      </w:r>
    </w:p>
    <w:p w:rsidR="00000000" w:rsidDel="00000000" w:rsidP="00000000" w:rsidRDefault="00000000" w:rsidRPr="00000000" w14:paraId="00000031">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Общая трудоемкость дисциплины составляет 64 аудиторных часа: 16 лекций по 2 часа и 16 практических занятий по 2 часа, а также самостоятельная работа студентов.</w:t>
      </w:r>
    </w:p>
    <w:p w:rsidR="00000000" w:rsidDel="00000000" w:rsidP="00000000" w:rsidRDefault="00000000" w:rsidRPr="00000000" w14:paraId="00000032">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Дисциплина разделена на шесть модулей.</w:t>
      </w:r>
    </w:p>
    <w:p w:rsidR="00000000" w:rsidDel="00000000" w:rsidP="00000000" w:rsidRDefault="00000000" w:rsidRPr="00000000" w14:paraId="00000033">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Модуль 1 посвящен введению в компьютерное зрение и основам работы с изображениями в Python с использованием библиотеки OpenCV. На него отводится 4 часа лекций и 6 часов практических занятий. В этом модуле закрывается индикатор PL-1.2.</w:t>
      </w:r>
    </w:p>
    <w:p w:rsidR="00000000" w:rsidDel="00000000" w:rsidP="00000000" w:rsidRDefault="00000000" w:rsidRPr="00000000" w14:paraId="00000034">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Модуль 2 посвящен архитектурам нейронных сетей для компьютерного зрения, включая свертки, пуллинг, современные архитектуры ResNet и EfficientNet. На него отводится 4 часа лекций и 4 часа практических занятий. В этом модуле закрываются индикаторы DL-1.3 и DL-1.4.</w:t>
      </w:r>
    </w:p>
    <w:p w:rsidR="00000000" w:rsidDel="00000000" w:rsidP="00000000" w:rsidRDefault="00000000" w:rsidRPr="00000000" w14:paraId="00000035">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Модуль 3 посвящен Transfer Learning и работе с данными: разведочному анализу, разметке, аугментации. На него отводится 2 часа лекций и 6 часов практических занятий. В этом модуле закрываются индикаторы DL-1.12, ML-2.3, BD-2.1 и BD-2.2.</w:t>
      </w:r>
    </w:p>
    <w:p w:rsidR="00000000" w:rsidDel="00000000" w:rsidP="00000000" w:rsidRDefault="00000000" w:rsidRPr="00000000" w14:paraId="00000036">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Модуль 4 посвящен детекции объектов, архитектуре YOLO и метрикам качества (mAP, IoU). На него отводится 2 часа лекций и 4 часа практических занятий. В этом модуле закрываются индикаторы DL-3.1 и LC-2.1.</w:t>
      </w:r>
    </w:p>
    <w:p w:rsidR="00000000" w:rsidDel="00000000" w:rsidP="00000000" w:rsidRDefault="00000000" w:rsidRPr="00000000" w14:paraId="00000037">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Модуль 5 посвящен оптимизации и гиперпараметрам: сравнению SGD и Adam, функциям потерь, Grid Search и Random Search. На него отводится 2 часа лекций и 4 часа практических занятий. В этом модуле закрываются индикаторы MF-3.1 и MF-3.2.</w:t>
      </w:r>
    </w:p>
    <w:p w:rsidR="00000000" w:rsidDel="00000000" w:rsidP="00000000" w:rsidRDefault="00000000" w:rsidRPr="00000000" w14:paraId="00000038">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Модуль 6 посвящен этическим аспектам компьютерного зрения и проектной работе. На него отводится 2 часа лекций и 6 часов практических занятий. В этом модуле закрываются индикаторы SS-1.2 и SS-2.1.</w:t>
      </w:r>
    </w:p>
    <w:p w:rsidR="00000000" w:rsidDel="00000000" w:rsidP="00000000" w:rsidRDefault="00000000" w:rsidRPr="00000000" w14:paraId="00000039">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8v4jiim9kt4u" w:id="13"/>
      <w:bookmarkEnd w:id="13"/>
      <w:r w:rsidDel="00000000" w:rsidR="00000000" w:rsidRPr="00000000">
        <w:rPr>
          <w:rFonts w:ascii="Inter" w:cs="Inter" w:eastAsia="Inter" w:hAnsi="Inter"/>
          <w:b w:val="1"/>
          <w:bCs w:val="1"/>
          <w:color w:val="0f1115"/>
          <w:sz w:val="30"/>
          <w:szCs w:val="30"/>
          <w:rtl w:val="0"/>
        </w:rPr>
        <w:t xml:space="preserve">4.2. Содержание модулей</w:t>
      </w:r>
    </w:p>
    <w:p w:rsidR="00000000" w:rsidDel="00000000" w:rsidP="00000000" w:rsidRDefault="00000000" w:rsidRPr="00000000" w14:paraId="0000003A">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Модуль 1 включает в себя введение в задачи компьютерного зрения (классификация, детекция, сегментация), историю развития области, а также практическое освоение OpenCV: чтение, отображение, фильтрация и преобразование изображений.</w:t>
      </w:r>
    </w:p>
    <w:p w:rsidR="00000000" w:rsidDel="00000000" w:rsidP="00000000" w:rsidRDefault="00000000" w:rsidRPr="00000000" w14:paraId="0000003B">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Модуль 2 включает изучение математической операции свертки, расчета выходной размерности, пуллинга, шага и отступа, а также обзор современных архитектур — от LeNet до EfficientNet — и их сравнение.</w:t>
      </w:r>
    </w:p>
    <w:p w:rsidR="00000000" w:rsidDel="00000000" w:rsidP="00000000" w:rsidRDefault="00000000" w:rsidRPr="00000000" w14:paraId="0000003C">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Модуль 3 включает изучение стратегий дообучения (заморозка и разморозка слоев), методов разведочного анализа данных для изображений, инструментов разметки (CVAT, LabelImg) и методов аугментации данных (повороты, сдвиги, изменение яркости, контраста) с использованием библиотеки Albumentations.</w:t>
      </w:r>
    </w:p>
    <w:p w:rsidR="00000000" w:rsidDel="00000000" w:rsidP="00000000" w:rsidRDefault="00000000" w:rsidRPr="00000000" w14:paraId="0000003D">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Модуль 4 включает изучение задачи детекции объектов, архитектуры YOLO, а также метрик качества для детекции (mAP, IoU) и методов анализа ошибок модели.</w:t>
      </w:r>
    </w:p>
    <w:p w:rsidR="00000000" w:rsidDel="00000000" w:rsidP="00000000" w:rsidRDefault="00000000" w:rsidRPr="00000000" w14:paraId="0000003E">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Модуль 5 включает изучение математики градиентного спуска, сравнение оптимизаторов SGD и Adam, а также методы подбора гиперпараметров: Grid Search и Random Search.</w:t>
      </w:r>
    </w:p>
    <w:p w:rsidR="00000000" w:rsidDel="00000000" w:rsidP="00000000" w:rsidRDefault="00000000" w:rsidRPr="00000000" w14:paraId="0000003F">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Модуль 6 включает разбор этических кейсов (системы распознавания лиц, дискриминация, приватность) и выполнение командной проектной работы с распределением ролей ML Engineer и Data Analyst.</w:t>
      </w:r>
    </w:p>
    <w:p w:rsidR="00000000" w:rsidDel="00000000" w:rsidP="00000000" w:rsidRDefault="00000000" w:rsidRPr="00000000" w14:paraId="00000040">
      <w:pPr>
        <w:pStyle w:val="Heading2"/>
        <w:keepNext w:val="0"/>
        <w:keepLines w:val="0"/>
        <w:shd w:fill="ffffff" w:val="clear"/>
        <w:spacing w:after="240" w:before="480" w:line="349.09090909090907" w:lineRule="auto"/>
        <w:rPr>
          <w:rFonts w:ascii="Inter" w:cs="Inter" w:eastAsia="Inter" w:hAnsi="Inter"/>
          <w:b w:val="1"/>
          <w:bCs w:val="1"/>
          <w:color w:val="0f1115"/>
          <w:sz w:val="33"/>
          <w:szCs w:val="33"/>
        </w:rPr>
      </w:pPr>
      <w:bookmarkStart w:colFirst="0" w:colLast="0" w:name="_adiviuj5ihpm" w:id="14"/>
      <w:bookmarkEnd w:id="14"/>
      <w:r w:rsidDel="00000000" w:rsidR="00000000" w:rsidRPr="00000000">
        <w:rPr>
          <w:rFonts w:ascii="Inter" w:cs="Inter" w:eastAsia="Inter" w:hAnsi="Inter"/>
          <w:b w:val="1"/>
          <w:bCs w:val="1"/>
          <w:color w:val="0f1115"/>
          <w:sz w:val="33"/>
          <w:szCs w:val="33"/>
          <w:rtl w:val="0"/>
        </w:rPr>
        <w:t xml:space="preserve">5. Реализация индикаторов</w:t>
      </w:r>
    </w:p>
    <w:p w:rsidR="00000000" w:rsidDel="00000000" w:rsidP="00000000" w:rsidRDefault="00000000" w:rsidRPr="00000000" w14:paraId="00000041">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g830qfnba8f0" w:id="15"/>
      <w:bookmarkEnd w:id="15"/>
      <w:r w:rsidDel="00000000" w:rsidR="00000000" w:rsidRPr="00000000">
        <w:rPr>
          <w:rFonts w:ascii="Inter" w:cs="Inter" w:eastAsia="Inter" w:hAnsi="Inter"/>
          <w:b w:val="1"/>
          <w:bCs w:val="1"/>
          <w:color w:val="0f1115"/>
          <w:sz w:val="30"/>
          <w:szCs w:val="30"/>
          <w:rtl w:val="0"/>
        </w:rPr>
        <w:t xml:space="preserve">5.1. Форматы работы</w:t>
      </w:r>
    </w:p>
    <w:p w:rsidR="00000000" w:rsidDel="00000000" w:rsidP="00000000" w:rsidRDefault="00000000" w:rsidRPr="00000000" w14:paraId="00000042">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Для реализации индикаторов используются четыре основных формата работы.</w:t>
      </w:r>
    </w:p>
    <w:p w:rsidR="00000000" w:rsidDel="00000000" w:rsidP="00000000" w:rsidRDefault="00000000" w:rsidRPr="00000000" w14:paraId="00000043">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Первый формат — лекции (16 часов). На лекциях дается теоретическая база: свертки, архитектуры, оптимизация, этика. Проводятся демонстрации работы моделей в реальном времени.</w:t>
      </w:r>
    </w:p>
    <w:p w:rsidR="00000000" w:rsidDel="00000000" w:rsidP="00000000" w:rsidRDefault="00000000" w:rsidRPr="00000000" w14:paraId="00000044">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Второй формат — практические занятия (32 часа). Студенты работают с OpenCV, запускают предобученные модели, рассчитывают метрики, выполняют разметку данных и аугментацию.</w:t>
      </w:r>
    </w:p>
    <w:p w:rsidR="00000000" w:rsidDel="00000000" w:rsidP="00000000" w:rsidRDefault="00000000" w:rsidRPr="00000000" w14:paraId="00000045">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Третий формат — лабораторные работы. Они встроены в практические занятия и представляют собой самостоятельные задания с четкой системой оценки. К ним относятся дообучение YOLO на кастомном датасете, реализация сверточного слоя в PyTorch, построение пайплайна аугментации и проведение Grid Search.</w:t>
      </w:r>
    </w:p>
    <w:p w:rsidR="00000000" w:rsidDel="00000000" w:rsidP="00000000" w:rsidRDefault="00000000" w:rsidRPr="00000000" w14:paraId="00000046">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Четвертый формат — проектная работа. Она выполняется в течение семестра командой из 2-3 человек с распределением ролей ML Engineer и Data Analyst. Итогом является разработка CV-решения для реальной задачи и его защита.</w:t>
      </w:r>
    </w:p>
    <w:p w:rsidR="00000000" w:rsidDel="00000000" w:rsidP="00000000" w:rsidRDefault="00000000" w:rsidRPr="00000000" w14:paraId="00000047">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gtn2hy5dpllz" w:id="16"/>
      <w:bookmarkEnd w:id="16"/>
      <w:r w:rsidDel="00000000" w:rsidR="00000000" w:rsidRPr="00000000">
        <w:rPr>
          <w:rFonts w:ascii="Inter" w:cs="Inter" w:eastAsia="Inter" w:hAnsi="Inter"/>
          <w:b w:val="1"/>
          <w:bCs w:val="1"/>
          <w:color w:val="0f1115"/>
          <w:sz w:val="30"/>
          <w:szCs w:val="30"/>
          <w:rtl w:val="0"/>
        </w:rPr>
        <w:t xml:space="preserve">5.2. Детализация по индикаторам</w:t>
      </w:r>
    </w:p>
    <w:p w:rsidR="00000000" w:rsidDel="00000000" w:rsidP="00000000" w:rsidRDefault="00000000" w:rsidRPr="00000000" w14:paraId="00000048">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Индикатор DL-3.1 реализуется через лекции по обзору задач CV и архитектуре YOLO, практические занятия по запуску инференса и лабораторную работу по дообучению YOLO на кастомном датасете с расчетом mAP. Проверка осуществляется через отчет с метриками и демонстрацию работы детектора на видео.</w:t>
      </w:r>
    </w:p>
    <w:p w:rsidR="00000000" w:rsidDel="00000000" w:rsidP="00000000" w:rsidRDefault="00000000" w:rsidRPr="00000000" w14:paraId="00000049">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Индикатор DL-1.3 реализуется через лекции по эволюции архитектур и практические занятия по загрузке и сравнению разных моделей (ResNet, EfficientNet). Проверка осуществляется через тест на выбор архитектуры под описанную задачу.</w:t>
      </w:r>
    </w:p>
    <w:p w:rsidR="00000000" w:rsidDel="00000000" w:rsidP="00000000" w:rsidRDefault="00000000" w:rsidRPr="00000000" w14:paraId="0000004A">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Индикатор DL-1.4 реализуется через лекции по математике свертки, практические занятия по реализации свертки "вручную" на Python и лабораторную работу по написанию кастомного сверточного слоя в PyTorch. Проверка осуществляется через лабораторную работу и контрольную работу по расчету размерности.</w:t>
      </w:r>
    </w:p>
    <w:p w:rsidR="00000000" w:rsidDel="00000000" w:rsidP="00000000" w:rsidRDefault="00000000" w:rsidRPr="00000000" w14:paraId="0000004B">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Индикатор DL-1.12 реализуется через лекции по стратегиям дообучения и лабораторную работу по сравнению разных стратегий заморозки слоев при дообучении ResNet на небольшом датасете. Проверка осуществляется через отчет с выводами о наилучшей стратегии.</w:t>
      </w:r>
    </w:p>
    <w:p w:rsidR="00000000" w:rsidDel="00000000" w:rsidP="00000000" w:rsidRDefault="00000000" w:rsidRPr="00000000" w14:paraId="0000004C">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Индикатор MF-3.1 реализуется через лекции по математике градиентного спуска и практические занятия по визуализации сходимости SGD и Adam на модели MNIST. Проверка осуществляется через лабораторную работу с графиками сходимости и тест на выбор оптимизатора.</w:t>
      </w:r>
    </w:p>
    <w:p w:rsidR="00000000" w:rsidDel="00000000" w:rsidP="00000000" w:rsidRDefault="00000000" w:rsidRPr="00000000" w14:paraId="0000004D">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Индикатор MF-3.2 реализуется через лекции по методам подбора гиперпараметров и лабораторную работу по Grid Search для подбора learning rate и batch size. Проверка осуществляется через отчет с результатами Grid Search и выводами.</w:t>
      </w:r>
    </w:p>
    <w:p w:rsidR="00000000" w:rsidDel="00000000" w:rsidP="00000000" w:rsidRDefault="00000000" w:rsidRPr="00000000" w14:paraId="0000004E">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Индикатор ML-2.3 реализуется через лекции-повторения по метрикам и методам борьбы с дисбалансом и практические занятия по расчету Precision, Recall и F1 для модели на несбалансированном датасете. Проверка осуществляется через практическое задание.</w:t>
      </w:r>
    </w:p>
    <w:p w:rsidR="00000000" w:rsidDel="00000000" w:rsidP="00000000" w:rsidRDefault="00000000" w:rsidRPr="00000000" w14:paraId="0000004F">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Индикатор BD-2.1 реализуется через лекции по анализу CV-датасетов, практические занятия по разметке в CVAT и лабораторную работу по проектированию разметки для заданной задачи. Проверка осуществляется через лабораторную работу (описание требований к датасету) и контроль — размеченный датасет из 20-30 изображений.</w:t>
      </w:r>
    </w:p>
    <w:p w:rsidR="00000000" w:rsidDel="00000000" w:rsidP="00000000" w:rsidRDefault="00000000" w:rsidRPr="00000000" w14:paraId="00000050">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Индикатор BD-2.2 реализуется через лекции по аугментации в CV и лабораторную работу по построению пайплайна аугментации с использованием Albumentations. Проверка осуществляется через отчет о влиянии аугментации на точность модели.</w:t>
      </w:r>
    </w:p>
    <w:p w:rsidR="00000000" w:rsidDel="00000000" w:rsidP="00000000" w:rsidRDefault="00000000" w:rsidRPr="00000000" w14:paraId="00000051">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Индикатор LC-2.1 реализуется через лекции по метрикам для CV (mAP, IoU) и лабораторную работу по расчету полного набора метрик для модели детекции с анализом ошибок (false positives, false negatives). Проверка осуществляется через лабораторную работу с визуализацией ошибок модели.</w:t>
      </w:r>
    </w:p>
    <w:p w:rsidR="00000000" w:rsidDel="00000000" w:rsidP="00000000" w:rsidRDefault="00000000" w:rsidRPr="00000000" w14:paraId="00000052">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Индикатор PL-1.2 реализуется через практические занятия по решению задач с OpenCV и лабораторную работу по реализации CNN на PyTorch. Проверка осуществляется через 2-3 практических задания и лабораторную работу с работающей CNN.</w:t>
      </w:r>
    </w:p>
    <w:p w:rsidR="00000000" w:rsidDel="00000000" w:rsidP="00000000" w:rsidRDefault="00000000" w:rsidRPr="00000000" w14:paraId="00000053">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Индикатор SS-1.2 реализуется через семинары с разбором кейсов (системы распознавания лиц) и дискуссии по этическим дилеммам в CV. Проверка осуществляется через эссе или реферат по анализу конкретного CV-кейса с этической точки зрения, а также через оценку участия в дискуссии.</w:t>
      </w:r>
    </w:p>
    <w:p w:rsidR="00000000" w:rsidDel="00000000" w:rsidP="00000000" w:rsidRDefault="00000000" w:rsidRPr="00000000" w14:paraId="00000054">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Индикатор SS-2.1 реализуется через проектную работу в течение семестра. Команда из 2-3 человек разрабатывает CV-решение (например, классификатор пород собак) с распределением ролей: ML Engineer отвечает за модель, Data Analyst — за данные и метрики. Проверка осуществляется через итоговую защиту проекта (презентация и демонстрация), где оценивается качество работы, распределение ролей и качество презентации.</w:t>
      </w:r>
    </w:p>
    <w:p w:rsidR="00000000" w:rsidDel="00000000" w:rsidP="00000000" w:rsidRDefault="00000000" w:rsidRPr="00000000" w14:paraId="00000055">
      <w:pPr>
        <w:pStyle w:val="Heading2"/>
        <w:keepNext w:val="0"/>
        <w:keepLines w:val="0"/>
        <w:shd w:fill="ffffff" w:val="clear"/>
        <w:spacing w:after="240" w:before="480" w:line="349.09090909090907" w:lineRule="auto"/>
        <w:rPr>
          <w:rFonts w:ascii="Inter" w:cs="Inter" w:eastAsia="Inter" w:hAnsi="Inter"/>
          <w:b w:val="1"/>
          <w:bCs w:val="1"/>
          <w:color w:val="0f1115"/>
          <w:sz w:val="33"/>
          <w:szCs w:val="33"/>
        </w:rPr>
      </w:pPr>
      <w:bookmarkStart w:colFirst="0" w:colLast="0" w:name="_iii3a19ppm7z" w:id="17"/>
      <w:bookmarkEnd w:id="17"/>
      <w:r w:rsidDel="00000000" w:rsidR="00000000" w:rsidRPr="00000000">
        <w:rPr>
          <w:rFonts w:ascii="Inter" w:cs="Inter" w:eastAsia="Inter" w:hAnsi="Inter"/>
          <w:b w:val="1"/>
          <w:bCs w:val="1"/>
          <w:color w:val="0f1115"/>
          <w:sz w:val="33"/>
          <w:szCs w:val="33"/>
          <w:rtl w:val="0"/>
        </w:rPr>
        <w:t xml:space="preserve">6. Система оценки</w:t>
      </w:r>
    </w:p>
    <w:p w:rsidR="00000000" w:rsidDel="00000000" w:rsidP="00000000" w:rsidRDefault="00000000" w:rsidRPr="00000000" w14:paraId="00000056">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uinc2jry1j4f" w:id="18"/>
      <w:bookmarkEnd w:id="18"/>
      <w:r w:rsidDel="00000000" w:rsidR="00000000" w:rsidRPr="00000000">
        <w:rPr>
          <w:rFonts w:ascii="Inter" w:cs="Inter" w:eastAsia="Inter" w:hAnsi="Inter"/>
          <w:b w:val="1"/>
          <w:bCs w:val="1"/>
          <w:color w:val="0f1115"/>
          <w:sz w:val="30"/>
          <w:szCs w:val="30"/>
          <w:rtl w:val="0"/>
        </w:rPr>
        <w:t xml:space="preserve">6.1. Формы контроля</w:t>
      </w:r>
    </w:p>
    <w:p w:rsidR="00000000" w:rsidDel="00000000" w:rsidP="00000000" w:rsidRDefault="00000000" w:rsidRPr="00000000" w14:paraId="00000057">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В дисциплине используются текущий и итоговый контроль.</w:t>
      </w:r>
    </w:p>
    <w:p w:rsidR="00000000" w:rsidDel="00000000" w:rsidP="00000000" w:rsidRDefault="00000000" w:rsidRPr="00000000" w14:paraId="00000058">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Текущий контроль включает четыре формы:</w:t>
      </w:r>
    </w:p>
    <w:p w:rsidR="00000000" w:rsidDel="00000000" w:rsidP="00000000" w:rsidRDefault="00000000" w:rsidRPr="00000000" w14:paraId="00000059">
      <w:pPr>
        <w:numPr>
          <w:ilvl w:val="0"/>
          <w:numId w:val="1"/>
        </w:numPr>
        <w:shd w:fill="ffffff" w:val="clear"/>
        <w:spacing w:after="0" w:afterAutospacing="0" w:before="240" w:lineRule="auto"/>
        <w:ind w:left="720" w:hanging="360"/>
        <w:rPr>
          <w:rFonts w:ascii="Inter" w:cs="Inter" w:eastAsia="Inter" w:hAnsi="Inter"/>
          <w:color w:val="0f1115"/>
          <w:sz w:val="24"/>
          <w:szCs w:val="24"/>
          <w:u w:val="none"/>
        </w:rPr>
      </w:pPr>
      <w:r w:rsidDel="00000000" w:rsidR="00000000" w:rsidRPr="00000000">
        <w:rPr>
          <w:rFonts w:ascii="Inter" w:cs="Inter" w:eastAsia="Inter" w:hAnsi="Inter"/>
          <w:color w:val="0f1115"/>
          <w:sz w:val="24"/>
          <w:szCs w:val="24"/>
          <w:rtl w:val="0"/>
        </w:rPr>
        <w:t xml:space="preserve">Лабораторная работа.</w:t>
      </w:r>
    </w:p>
    <w:p w:rsidR="00000000" w:rsidDel="00000000" w:rsidP="00000000" w:rsidRDefault="00000000" w:rsidRPr="00000000" w14:paraId="0000005A">
      <w:pPr>
        <w:numPr>
          <w:ilvl w:val="0"/>
          <w:numId w:val="1"/>
        </w:numPr>
        <w:shd w:fill="ffffff" w:val="clear"/>
        <w:spacing w:after="0" w:afterAutospacing="0" w:before="0" w:beforeAutospacing="0" w:lineRule="auto"/>
        <w:ind w:left="720" w:hanging="360"/>
        <w:rPr>
          <w:rFonts w:ascii="Inter" w:cs="Inter" w:eastAsia="Inter" w:hAnsi="Inter"/>
          <w:color w:val="0f1115"/>
          <w:sz w:val="24"/>
          <w:szCs w:val="24"/>
          <w:u w:val="none"/>
        </w:rPr>
      </w:pPr>
      <w:r w:rsidDel="00000000" w:rsidR="00000000" w:rsidRPr="00000000">
        <w:rPr>
          <w:rFonts w:ascii="Inter" w:cs="Inter" w:eastAsia="Inter" w:hAnsi="Inter"/>
          <w:color w:val="0f1115"/>
          <w:sz w:val="24"/>
          <w:szCs w:val="24"/>
          <w:rtl w:val="0"/>
        </w:rPr>
        <w:t xml:space="preserve">Тесты. </w:t>
      </w:r>
    </w:p>
    <w:p w:rsidR="00000000" w:rsidDel="00000000" w:rsidP="00000000" w:rsidRDefault="00000000" w:rsidRPr="00000000" w14:paraId="0000005B">
      <w:pPr>
        <w:numPr>
          <w:ilvl w:val="0"/>
          <w:numId w:val="1"/>
        </w:numPr>
        <w:shd w:fill="ffffff" w:val="clear"/>
        <w:spacing w:after="0" w:afterAutospacing="0" w:before="0" w:beforeAutospacing="0" w:lineRule="auto"/>
        <w:ind w:left="720" w:hanging="360"/>
        <w:rPr>
          <w:rFonts w:ascii="Inter" w:cs="Inter" w:eastAsia="Inter" w:hAnsi="Inter"/>
          <w:color w:val="0f1115"/>
          <w:sz w:val="24"/>
          <w:szCs w:val="24"/>
          <w:u w:val="none"/>
        </w:rPr>
      </w:pPr>
      <w:r w:rsidDel="00000000" w:rsidR="00000000" w:rsidRPr="00000000">
        <w:rPr>
          <w:rFonts w:ascii="Inter" w:cs="Inter" w:eastAsia="Inter" w:hAnsi="Inter"/>
          <w:color w:val="0f1115"/>
          <w:sz w:val="24"/>
          <w:szCs w:val="24"/>
          <w:rtl w:val="0"/>
        </w:rPr>
        <w:t xml:space="preserve">Проектная работа.</w:t>
      </w:r>
    </w:p>
    <w:p w:rsidR="00000000" w:rsidDel="00000000" w:rsidP="00000000" w:rsidRDefault="00000000" w:rsidRPr="00000000" w14:paraId="0000005C">
      <w:pPr>
        <w:numPr>
          <w:ilvl w:val="0"/>
          <w:numId w:val="1"/>
        </w:numPr>
        <w:shd w:fill="ffffff" w:val="clear"/>
        <w:spacing w:after="240" w:before="0" w:beforeAutospacing="0" w:lineRule="auto"/>
        <w:ind w:left="720" w:hanging="360"/>
        <w:rPr>
          <w:rFonts w:ascii="Inter" w:cs="Inter" w:eastAsia="Inter" w:hAnsi="Inter"/>
          <w:color w:val="0f1115"/>
          <w:sz w:val="24"/>
          <w:szCs w:val="24"/>
          <w:u w:val="none"/>
        </w:rPr>
      </w:pPr>
      <w:r w:rsidDel="00000000" w:rsidR="00000000" w:rsidRPr="00000000">
        <w:rPr>
          <w:rFonts w:ascii="Inter" w:cs="Inter" w:eastAsia="Inter" w:hAnsi="Inter"/>
          <w:color w:val="0f1115"/>
          <w:sz w:val="24"/>
          <w:szCs w:val="24"/>
          <w:rtl w:val="0"/>
        </w:rPr>
        <w:t xml:space="preserve">Эссе.</w:t>
      </w:r>
    </w:p>
    <w:p w:rsidR="00000000" w:rsidDel="00000000" w:rsidP="00000000" w:rsidRDefault="00000000" w:rsidRPr="00000000" w14:paraId="0000005D">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Итоговый контроль представлен экзаменом</w:t>
      </w:r>
    </w:p>
    <w:p w:rsidR="00000000" w:rsidDel="00000000" w:rsidP="00000000" w:rsidRDefault="00000000" w:rsidRPr="00000000" w14:paraId="0000005E">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gh4a07g4kped" w:id="19"/>
      <w:bookmarkEnd w:id="19"/>
      <w:r w:rsidDel="00000000" w:rsidR="00000000" w:rsidRPr="00000000">
        <w:rPr>
          <w:rFonts w:ascii="Inter" w:cs="Inter" w:eastAsia="Inter" w:hAnsi="Inter"/>
          <w:b w:val="1"/>
          <w:bCs w:val="1"/>
          <w:color w:val="0f1115"/>
          <w:sz w:val="30"/>
          <w:szCs w:val="30"/>
          <w:rtl w:val="0"/>
        </w:rPr>
        <w:t xml:space="preserve">6.2. Итоговый проект</w:t>
      </w:r>
    </w:p>
    <w:p w:rsidR="00000000" w:rsidDel="00000000" w:rsidP="00000000" w:rsidRDefault="00000000" w:rsidRPr="00000000" w14:paraId="0000005F">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Итоговый проект выполняется командой из 2-3 человек и представляет собой разработку CV-решения для реальной задачи.</w:t>
      </w:r>
    </w:p>
    <w:p w:rsidR="00000000" w:rsidDel="00000000" w:rsidP="00000000" w:rsidRDefault="00000000" w:rsidRPr="00000000" w14:paraId="00000060">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Примеры тем включают классификатор пород собак, птиц или растений; детектор дефектов на производственной линии; систему распознавания номерных знаков; сегментацию медицинских изображений; трекинг объектов в видео.</w:t>
      </w:r>
    </w:p>
    <w:p w:rsidR="00000000" w:rsidDel="00000000" w:rsidP="00000000" w:rsidRDefault="00000000" w:rsidRPr="00000000" w14:paraId="00000061">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В проекте четко распределяются роли. ML Engineer отвечает за выбор архитектуры, обучение и дообучение модели, оптимизацию гиперпараметров и демонстрацию работы. Data Analyst отвечает за сбор и разметку данных, разведочный анализ, аугментацию, расчет метрик, анализ ошибок и визуализацию результатов.</w:t>
      </w:r>
    </w:p>
    <w:p w:rsidR="00000000" w:rsidDel="00000000" w:rsidP="00000000" w:rsidRDefault="00000000" w:rsidRPr="00000000" w14:paraId="00000062">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Критерии оценки проекта включают три составляющие. Качество модели (метрики: Accuracy, mAP, F1) оценивается в 30 процентов. Качество работы с данными (разметка, аугментация, EDA) оценивается в 25 процентов. Анализ ошибок модели оценивается в 20 процентов. Презентация и защита проекта оцениваются в 25 процентов.</w:t>
      </w:r>
    </w:p>
    <w:p w:rsidR="00000000" w:rsidDel="00000000" w:rsidP="00000000" w:rsidRDefault="00000000" w:rsidRPr="00000000" w14:paraId="00000063">
      <w:pPr>
        <w:pStyle w:val="Heading2"/>
        <w:keepNext w:val="0"/>
        <w:keepLines w:val="0"/>
        <w:shd w:fill="ffffff" w:val="clear"/>
        <w:spacing w:after="240" w:before="480" w:line="349.09090909090907" w:lineRule="auto"/>
        <w:rPr>
          <w:rFonts w:ascii="Inter" w:cs="Inter" w:eastAsia="Inter" w:hAnsi="Inter"/>
          <w:b w:val="1"/>
          <w:bCs w:val="1"/>
          <w:color w:val="0f1115"/>
          <w:sz w:val="33"/>
          <w:szCs w:val="33"/>
        </w:rPr>
      </w:pPr>
      <w:bookmarkStart w:colFirst="0" w:colLast="0" w:name="_9axfkgmqaue" w:id="20"/>
      <w:bookmarkEnd w:id="20"/>
      <w:r w:rsidDel="00000000" w:rsidR="00000000" w:rsidRPr="00000000">
        <w:rPr>
          <w:rFonts w:ascii="Inter" w:cs="Inter" w:eastAsia="Inter" w:hAnsi="Inter"/>
          <w:b w:val="1"/>
          <w:bCs w:val="1"/>
          <w:color w:val="0f1115"/>
          <w:sz w:val="33"/>
          <w:szCs w:val="33"/>
          <w:rtl w:val="0"/>
        </w:rPr>
        <w:t xml:space="preserve">7. Ресурсное обеспечение</w:t>
      </w:r>
    </w:p>
    <w:p w:rsidR="00000000" w:rsidDel="00000000" w:rsidP="00000000" w:rsidRDefault="00000000" w:rsidRPr="00000000" w14:paraId="00000064">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jdtjy6jd0q51" w:id="21"/>
      <w:bookmarkEnd w:id="21"/>
      <w:r w:rsidDel="00000000" w:rsidR="00000000" w:rsidRPr="00000000">
        <w:rPr>
          <w:rFonts w:ascii="Inter" w:cs="Inter" w:eastAsia="Inter" w:hAnsi="Inter"/>
          <w:b w:val="1"/>
          <w:bCs w:val="1"/>
          <w:color w:val="0f1115"/>
          <w:sz w:val="30"/>
          <w:szCs w:val="30"/>
          <w:rtl w:val="0"/>
        </w:rPr>
        <w:t xml:space="preserve">7.1. Программное обеспечение</w:t>
      </w:r>
    </w:p>
    <w:p w:rsidR="00000000" w:rsidDel="00000000" w:rsidP="00000000" w:rsidRDefault="00000000" w:rsidRPr="00000000" w14:paraId="00000065">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Для реализации дисциплины используется следующий стек технологий. Язык программирования Python версии 3.9 и выше. Фреймворки глубокого обучения PyTorch или TensorFlow. Библиотека OpenCV для обработки изображений. Библиотека Albumentations для аугментации данных. Среда разработки Jupyter Notebook или Google Colab. Для ознакомления используется MLflow для логирования экспериментов. Для разметки данных используется CVAT.</w:t>
      </w:r>
    </w:p>
    <w:p w:rsidR="00000000" w:rsidDel="00000000" w:rsidP="00000000" w:rsidRDefault="00000000" w:rsidRPr="00000000" w14:paraId="00000066">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g62y2k4eu8b0" w:id="22"/>
      <w:bookmarkEnd w:id="22"/>
      <w:r w:rsidDel="00000000" w:rsidR="00000000" w:rsidRPr="00000000">
        <w:rPr>
          <w:rFonts w:ascii="Inter" w:cs="Inter" w:eastAsia="Inter" w:hAnsi="Inter"/>
          <w:b w:val="1"/>
          <w:bCs w:val="1"/>
          <w:color w:val="0f1115"/>
          <w:sz w:val="30"/>
          <w:szCs w:val="30"/>
          <w:rtl w:val="0"/>
        </w:rPr>
        <w:t xml:space="preserve">7.2. Аппаратное обеспечение</w:t>
      </w:r>
    </w:p>
    <w:p w:rsidR="00000000" w:rsidDel="00000000" w:rsidP="00000000" w:rsidRDefault="00000000" w:rsidRPr="00000000" w14:paraId="00000067">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Для выполнения лабораторных работ используется Google Colab с бесплатным GPU-доступом. Для базовых задач достаточно локальных ноутбуков с CPU.</w:t>
      </w:r>
    </w:p>
    <w:p w:rsidR="00000000" w:rsidDel="00000000" w:rsidP="00000000" w:rsidRDefault="00000000" w:rsidRPr="00000000" w14:paraId="00000068">
      <w:pPr>
        <w:pStyle w:val="Heading3"/>
        <w:keepNext w:val="0"/>
        <w:keepLines w:val="0"/>
        <w:shd w:fill="ffffff" w:val="clear"/>
        <w:spacing w:after="240" w:before="480" w:line="360" w:lineRule="auto"/>
        <w:rPr>
          <w:rFonts w:ascii="Inter" w:cs="Inter" w:eastAsia="Inter" w:hAnsi="Inter"/>
          <w:b w:val="1"/>
          <w:bCs w:val="1"/>
          <w:color w:val="0f1115"/>
          <w:sz w:val="30"/>
          <w:szCs w:val="30"/>
        </w:rPr>
      </w:pPr>
      <w:bookmarkStart w:colFirst="0" w:colLast="0" w:name="_8eedg4i9vzdb" w:id="23"/>
      <w:bookmarkEnd w:id="23"/>
      <w:r w:rsidDel="00000000" w:rsidR="00000000" w:rsidRPr="00000000">
        <w:rPr>
          <w:rFonts w:ascii="Inter" w:cs="Inter" w:eastAsia="Inter" w:hAnsi="Inter"/>
          <w:b w:val="1"/>
          <w:bCs w:val="1"/>
          <w:color w:val="0f1115"/>
          <w:sz w:val="30"/>
          <w:szCs w:val="30"/>
          <w:rtl w:val="0"/>
        </w:rPr>
        <w:t xml:space="preserve">7.3. Учебно-методические материалы</w:t>
      </w:r>
    </w:p>
    <w:p w:rsidR="00000000" w:rsidDel="00000000" w:rsidP="00000000" w:rsidRDefault="00000000" w:rsidRPr="00000000" w14:paraId="00000069">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Разработан полный комплект учебно-методических материалов, включающий презентации лекций, Jupyter Notebooks с кодом, инструкции к лабораторным работам, шаблоны для отчетов и презентаций, а также список рекомендуемой литературы.</w:t>
      </w:r>
    </w:p>
    <w:p w:rsidR="00000000" w:rsidDel="00000000" w:rsidP="00000000" w:rsidRDefault="00000000" w:rsidRPr="00000000" w14:paraId="0000006A">
      <w:pPr>
        <w:pStyle w:val="Heading2"/>
        <w:keepNext w:val="0"/>
        <w:keepLines w:val="0"/>
        <w:shd w:fill="ffffff" w:val="clear"/>
        <w:spacing w:after="240" w:before="480" w:line="349.09090909090907" w:lineRule="auto"/>
        <w:rPr>
          <w:rFonts w:ascii="Inter" w:cs="Inter" w:eastAsia="Inter" w:hAnsi="Inter"/>
          <w:b w:val="1"/>
          <w:bCs w:val="1"/>
          <w:color w:val="0f1115"/>
          <w:sz w:val="33"/>
          <w:szCs w:val="33"/>
        </w:rPr>
      </w:pPr>
      <w:bookmarkStart w:colFirst="0" w:colLast="0" w:name="_59pis98it3oo" w:id="24"/>
      <w:bookmarkEnd w:id="24"/>
      <w:r w:rsidDel="00000000" w:rsidR="00000000" w:rsidRPr="00000000">
        <w:rPr>
          <w:rFonts w:ascii="Inter" w:cs="Inter" w:eastAsia="Inter" w:hAnsi="Inter"/>
          <w:b w:val="1"/>
          <w:bCs w:val="1"/>
          <w:color w:val="0f1115"/>
          <w:sz w:val="33"/>
          <w:szCs w:val="33"/>
          <w:rtl w:val="0"/>
        </w:rPr>
        <w:t xml:space="preserve">8. Заключение</w:t>
      </w:r>
    </w:p>
    <w:p w:rsidR="00000000" w:rsidDel="00000000" w:rsidP="00000000" w:rsidRDefault="00000000" w:rsidRPr="00000000" w14:paraId="0000006B">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Дисциплина «Введение в компьютерное зрение» представляет собой сбалансированный курс, который решает четыре ключевые задачи.</w:t>
      </w:r>
    </w:p>
    <w:p w:rsidR="00000000" w:rsidDel="00000000" w:rsidP="00000000" w:rsidRDefault="00000000" w:rsidRPr="00000000" w14:paraId="0000006C">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Во-первых, она закладывает фундамент для работы с технологиями компьютерного зрения, включая понимание сверток, архитектур CNN и методов детекции объектов.</w:t>
      </w:r>
    </w:p>
    <w:p w:rsidR="00000000" w:rsidDel="00000000" w:rsidP="00000000" w:rsidRDefault="00000000" w:rsidRPr="00000000" w14:paraId="0000006D">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Во-вторых, она формирует практические навыки работы с индустриальными инструментами CV: OpenCV, PyTorch, YOLO, Albumentations.</w:t>
      </w:r>
    </w:p>
    <w:p w:rsidR="00000000" w:rsidDel="00000000" w:rsidP="00000000" w:rsidRDefault="00000000" w:rsidRPr="00000000" w14:paraId="0000006E">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В-третьих, она учитывает ролевую специализацию студентов. ML Engineer получает углубленные навыки в области архитектуры, обучения и оптимизации моделей. Data Analyst получает углубленные навыки в области работы с данными, оценки качества и анализа ошибок.</w:t>
      </w:r>
    </w:p>
    <w:p w:rsidR="00000000" w:rsidDel="00000000" w:rsidP="00000000" w:rsidRDefault="00000000" w:rsidRPr="00000000" w14:paraId="0000006F">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В-четвертых, она развивает универсальные компетенции: этическую рефлексию при применении CV-технологий, командную работу и навыки презентации результатов для разных аудиторий.</w:t>
      </w:r>
    </w:p>
    <w:p w:rsidR="00000000" w:rsidDel="00000000" w:rsidP="00000000" w:rsidRDefault="00000000" w:rsidRPr="00000000" w14:paraId="00000070">
      <w:pPr>
        <w:shd w:fill="ffffff" w:val="clear"/>
        <w:spacing w:after="240"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Ключевые результаты освоения дисциплины для ML Engineer включают дообучение моделей CV (YOLO, ResNet), понимание архитектур CNN, настройку гиперпараметров и выбор оптимизаторов. Для Data Analyst ключевые результаты включают проектирование и разметку датасетов, аугментацию и EDA для изображений, оценку качества и анализ ошибок, визуализацию и интерпретацию результатов.</w:t>
      </w:r>
    </w:p>
    <w:p w:rsidR="00000000" w:rsidDel="00000000" w:rsidP="00000000" w:rsidRDefault="00000000" w:rsidRPr="00000000" w14:paraId="00000071">
      <w:pPr>
        <w:shd w:fill="ffffff" w:val="clear"/>
        <w:spacing w:before="240" w:lineRule="auto"/>
        <w:rPr>
          <w:rFonts w:ascii="Inter" w:cs="Inter" w:eastAsia="Inter" w:hAnsi="Inter"/>
          <w:color w:val="0f1115"/>
          <w:sz w:val="24"/>
          <w:szCs w:val="24"/>
        </w:rPr>
      </w:pPr>
      <w:r w:rsidDel="00000000" w:rsidR="00000000" w:rsidRPr="00000000">
        <w:rPr>
          <w:rFonts w:ascii="Inter" w:cs="Inter" w:eastAsia="Inter" w:hAnsi="Inter"/>
          <w:color w:val="0f1115"/>
          <w:sz w:val="24"/>
          <w:szCs w:val="24"/>
          <w:rtl w:val="0"/>
        </w:rPr>
        <w:t xml:space="preserve">Таким образом, дисциплина является мостиком между базовым машинным обучением и продвинутыми инженерными курсами, готовя студентов к решению реальных задач в области компьютерного зрения.</w:t>
      </w:r>
    </w:p>
    <w:p w:rsidR="00000000" w:rsidDel="00000000" w:rsidP="00000000" w:rsidRDefault="00000000" w:rsidRPr="00000000" w14:paraId="00000072">
      <w:pPr>
        <w:shd w:fill="ffffff" w:val="clear"/>
        <w:spacing w:after="240" w:before="240" w:lineRule="auto"/>
        <w:rPr>
          <w:rFonts w:ascii="Inter" w:cs="Inter" w:eastAsia="Inter" w:hAnsi="Inter"/>
          <w:color w:val="0f1115"/>
          <w:sz w:val="24"/>
          <w:szCs w:val="24"/>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rFonts w:ascii="Inter" w:cs="Inter" w:eastAsia="Inter" w:hAnsi="Inter"/>
          <w:color w:val="0f1115"/>
          <w:sz w:val="24"/>
          <w:szCs w:val="24"/>
          <w:highlight w:val="white"/>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