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 w:val="1"/>
      </w:pPr>
      <w:r>
        <w:t>CAPTIVPORTAL — DEPLOY-CONFIG-02</w:t>
      </w:r>
    </w:p>
    <w:p>
      <w:pPr>
        <w:pStyle w:val="Heading1"/>
        <w:widowControl w:val="1"/>
      </w:pPr>
      <w:r>
        <w:t>Итоговый технический отчёт архитектору нового сервера Captiv-Prod</w:t>
      </w:r>
    </w:p>
    <w:p>
      <w:pPr>
        <w:widowControl w:val="1"/>
      </w:pPr>
      <w:r>
        <w:rPr>
          <w:b/>
        </w:rPr>
        <w:t>Дата:</w:t>
      </w:r>
      <w:r>
        <w:t xml:space="preserve"> 15 октября 2026 г. (Asia/Baku)</w:t>
      </w:r>
    </w:p>
    <w:p>
      <w:pPr>
        <w:widowControl w:val="1"/>
      </w:pPr>
      <w:r>
        <w:rPr>
          <w:b/>
        </w:rPr>
        <w:t>Адресат:</w:t>
      </w:r>
      <w:r>
        <w:t xml:space="preserve"> Captiv-Prod Architect — архитектор целевого сервера </w:t>
      </w:r>
      <w:r>
        <w:rPr>
          <w:rFonts w:ascii="DejaVu Sans Mono" w:hAnsi="DejaVu Sans Mono"/>
          <w:color w:val="174C77"/>
          <w:sz w:val="16"/>
        </w:rPr>
        <w:t>captiv-prod</w:t>
      </w:r>
      <w:r>
        <w:t xml:space="preserve"> (</w:t>
      </w:r>
      <w:r>
        <w:rPr>
          <w:rFonts w:ascii="DejaVu Sans Mono" w:hAnsi="DejaVu Sans Mono"/>
          <w:color w:val="174C77"/>
          <w:sz w:val="16"/>
        </w:rPr>
        <w:t>192.168.0.99</w:t>
      </w:r>
      <w:r>
        <w:t>)</w:t>
      </w:r>
    </w:p>
    <w:p>
      <w:pPr>
        <w:widowControl w:val="1"/>
      </w:pPr>
      <w:r>
        <w:rPr>
          <w:b/>
        </w:rPr>
        <w:t>Отправитель:</w:t>
      </w:r>
      <w:r>
        <w:t xml:space="preserve"> TechLeadJR / независимая техническая приёмка и контроль production deployment</w:t>
      </w:r>
    </w:p>
    <w:p>
      <w:pPr>
        <w:widowControl w:val="1"/>
      </w:pPr>
      <w:r>
        <w:rPr>
          <w:b/>
        </w:rPr>
        <w:t>Задача:</w:t>
      </w:r>
      <w:r>
        <w:t xml:space="preserve"> </w:t>
      </w:r>
      <w:r>
        <w:rPr>
          <w:rFonts w:ascii="DejaVu Sans Mono" w:hAnsi="DejaVu Sans Mono"/>
          <w:color w:val="174C77"/>
          <w:sz w:val="16"/>
        </w:rPr>
        <w:t>TASK-CAPTIVPROD-DEPLOY-CONFIG-02-v1</w:t>
      </w:r>
    </w:p>
    <w:p>
      <w:pPr>
        <w:widowControl w:val="1"/>
      </w:pPr>
      <w:r>
        <w:rPr>
          <w:b/>
        </w:rPr>
        <w:t>Репозиторий:</w:t>
      </w:r>
      <w:r>
        <w:t xml:space="preserve"> </w:t>
      </w:r>
      <w:r>
        <w:rPr>
          <w:rFonts w:ascii="DejaVu Sans Mono" w:hAnsi="DejaVu Sans Mono"/>
          <w:color w:val="174C77"/>
          <w:sz w:val="16"/>
        </w:rPr>
        <w:t>ZaurNavi/CaptivePortal</w:t>
      </w:r>
    </w:p>
    <w:p>
      <w:pPr>
        <w:widowControl w:val="1"/>
      </w:pPr>
      <w:r>
        <w:rPr>
          <w:b/>
        </w:rPr>
        <w:t>Итог:</w:t>
      </w:r>
      <w:r>
        <w:t xml:space="preserve"> </w:t>
      </w:r>
      <w:r>
        <w:rPr>
          <w:b/>
        </w:rPr>
        <w:t>IMPLEMENTED / INDEPENDENT QA ACCEPTED BY TASK-SCOPED EXCEPTION / OWNER MERGED / LEGACY VM PRODUCTION DEPLOYED / OWNER GUEST SMOKE PASS</w:t>
      </w:r>
    </w:p>
    <w:p>
      <w:pPr>
        <w:widowControl w:val="1"/>
      </w:pPr>
      <w:r>
        <w:rPr>
          <w:b/>
        </w:rPr>
        <w:t>Целевой новый сервер:</w:t>
      </w:r>
      <w:r>
        <w:t xml:space="preserve"> </w:t>
      </w:r>
      <w:r>
        <w:rPr>
          <w:b/>
        </w:rPr>
        <w:t>НЕ развёрнут и НЕ активирован в рамках этой задачи</w:t>
      </w:r>
      <w:r>
        <w:t>.</w:t>
      </w:r>
    </w:p>
    <w:p>
      <w:pPr>
        <w:ind w:left="181"/>
        <w:widowControl w:val="1"/>
      </w:pPr>
      <w:r>
        <w:rPr>
          <w:b/>
        </w:rPr>
        <w:t>Резюме для архитектора.</w:t>
      </w:r>
      <w:r>
        <w:t xml:space="preserve"> Запрошенное устранение жёсткой привязки Device Fingerprint Sensor и Portal Evidence Producer к параметрам старой VM </w:t>
      </w:r>
      <w:r>
        <w:rPr>
          <w:b/>
        </w:rPr>
        <w:t>реализовано</w:t>
      </w:r>
      <w:r>
        <w:t xml:space="preserve">. Код принимает проверяемые startup-only значения сетевого интерфейса, Core TCP-readiness, TLS Evidence endpoint и идентичностей Site/Producer/Capture Source, гостевых сетей и DHCP authorities; Portal Producer отдельно принимает Site/SSID/CIDR/TLS/CA/credential paths. Строгая безопасность SPAN, TLS и идентичности сохранена. PR </w:t>
      </w:r>
      <w:r>
        <w:rPr>
          <w:b/>
        </w:rPr>
        <w:t>#212</w:t>
      </w:r>
      <w:r>
        <w:t xml:space="preserve"> слит в </w:t>
      </w:r>
      <w:r>
        <w:rPr>
          <w:rFonts w:ascii="DejaVu Sans Mono" w:hAnsi="DejaVu Sans Mono"/>
          <w:color w:val="174C77"/>
          <w:sz w:val="16"/>
        </w:rPr>
        <w:t>main</w:t>
      </w:r>
      <w:r>
        <w:t xml:space="preserve">, и принятый Git TREE уже работает на текущей production VM </w:t>
      </w:r>
      <w:r>
        <w:rPr>
          <w:rFonts w:ascii="DejaVu Sans Mono" w:hAnsi="DejaVu Sans Mono"/>
          <w:color w:val="174C77"/>
          <w:sz w:val="16"/>
        </w:rPr>
        <w:t>192.168.0.202</w:t>
      </w:r>
      <w:r>
        <w:t xml:space="preserve"> после контролируемых перезапусков. Владелец подтвердил гостевое подключение со своего телефона. </w:t>
      </w:r>
      <w:r>
        <w:rPr>
          <w:b/>
        </w:rPr>
        <w:t>Для целевого сервера `192.168.0.99` это готовность программной конфигурации, а не подтверждение готовности его инфраструктуры или источников.</w:t>
      </w:r>
    </w:p>
    <w:p>
      <w:pPr>
        <w:pStyle w:val="Heading1"/>
        <w:widowControl w:val="1"/>
      </w:pPr>
      <w:r>
        <w:t>1. Что было запрошено и что получено</w:t>
      </w:r>
    </w:p>
    <w:p>
      <w:pPr>
        <w:widowControl w:val="1"/>
      </w:pPr>
      <w:r>
        <w:t xml:space="preserve">Цель запроса Captiv-Prod Architect — повторно использовать тот же код CaptivPortal при переносе на новый физический/виртуальный узел и другую сетевую топологию, не переписывая константы </w:t>
      </w:r>
      <w:r>
        <w:rPr>
          <w:rFonts w:ascii="DejaVu Sans Mono" w:hAnsi="DejaVu Sans Mono"/>
          <w:color w:val="174C77"/>
          <w:sz w:val="16"/>
        </w:rPr>
        <w:t>enp8s0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127.0.0.1:8088</w:t>
      </w:r>
      <w:r>
        <w:t xml:space="preserve">, старые адреса Evidence API, </w:t>
      </w:r>
      <w:r>
        <w:rPr>
          <w:rFonts w:ascii="DejaVu Sans Mono" w:hAnsi="DejaVu Sans Mono"/>
          <w:color w:val="174C77"/>
          <w:sz w:val="16"/>
        </w:rPr>
        <w:t>Site ID</w:t>
      </w:r>
      <w:r>
        <w:t xml:space="preserve"> или идентификаторы Producer/Source в Python. Запрос был ограничен </w:t>
      </w:r>
      <w:r>
        <w:rPr>
          <w:b/>
        </w:rPr>
        <w:t>конфигурационной переносимостью</w:t>
      </w:r>
      <w:r>
        <w:t>, без автоматического развёртывания, миграции данных, расширения авторизации или смены архитектуры источников.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4"/>
        <w:gridCol w:w="3334"/>
        <w:gridCol w:w="3334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C476A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5"/>
              </w:rPr>
              <w:t>Контракт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C476A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5"/>
              </w:rPr>
              <w:t>Реализовано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C476A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5"/>
              </w:rPr>
              <w:t>Граница/оговорка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D02-01. Startup-only, backward compatibility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ДА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5"/>
              </w:rPr>
              <w:t>Переменные окружения; прежние значения по умолчанию и поведение disabled сохранены. Изменения применяются только после запуска owning-процесса. Hot reload отсутствует.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D02-02. Network Sensor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ДА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5"/>
              </w:rPr>
              <w:t>Конфигурируемые интерфейс, приватный адрес/порт Core TCP readiness, HTTPS Evidence URL, Site, guest CIDRs, DHCP authorities, Producer ID и Capture Source ID; строгая валидация.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D02-02/T05. Безопасный SPAN preflight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ДА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5"/>
              </w:rPr>
              <w:t>Устранена старая привязка к одному имени NIC; сохранён fail-closed запрет L3, master/bridge/bonding, default route, DHCP, forwarding и активных сетевых профилей. Сохранены AF_PACKET и frozen BPF.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D02-03. Portal Producer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ДА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5"/>
              </w:rPr>
              <w:t>Отдельно конфигурируемые Producer ID, Capture Source ID, Site, CIDRs, SSIDs, HTTPS Evidence URL и абсолютные пути CA/Bearer file. Ошибка необязательного producer не ломает гостевую авторизацию.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D02-04. Identity/source authority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ГРАНИЦЫ СОХРАНЕНЫ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5"/>
              </w:rPr>
              <w:t xml:space="preserve">Конфигурация — это claim, </w:t>
            </w:r>
            <w:r>
              <w:rPr>
                <w:b/>
                <w:sz w:val="15"/>
              </w:rPr>
              <w:t>не</w:t>
            </w:r>
            <w:r>
              <w:rPr>
                <w:sz w:val="15"/>
              </w:rPr>
              <w:t xml:space="preserve"> автоматическая регистрация в receiver и </w:t>
            </w:r>
            <w:r>
              <w:rPr>
                <w:b/>
                <w:sz w:val="15"/>
              </w:rPr>
              <w:t>не</w:t>
            </w:r>
            <w:r>
              <w:rPr>
                <w:sz w:val="15"/>
              </w:rPr>
              <w:t xml:space="preserve"> F-B1 admission. Новому серверу понадобится отдельная процедура допуска.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D02-05. Новый Core readiness маршрут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КОД ГОТОВ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5"/>
              </w:rPr>
              <w:t xml:space="preserve">Адрес/порт стали конфигурируемыми. Реальная достижимость из host Sensor, ACL и локальная топология </w:t>
            </w:r>
            <w:r>
              <w:rPr>
                <w:rFonts w:ascii="DejaVu Sans Mono" w:hAnsi="DejaVu Sans Mono"/>
                <w:color w:val="174C77"/>
                <w:sz w:val="15"/>
              </w:rPr>
              <w:t>192.168.0.99</w:t>
            </w:r>
            <w:r>
              <w:rPr>
                <w:sz w:val="15"/>
              </w:rPr>
              <w:t xml:space="preserve"> </w:t>
            </w:r>
            <w:r>
              <w:rPr>
                <w:b/>
                <w:sz w:val="15"/>
              </w:rPr>
              <w:t>не подтверждались</w:t>
            </w:r>
            <w:r>
              <w:rPr>
                <w:sz w:val="15"/>
              </w:rPr>
              <w:t>. TCP connect — не HTTP health.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D02-06. Direct TLS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ДА, код и Lab-проверки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174C77"/>
                <w:sz w:val="15"/>
              </w:rPr>
              <w:t>verify=&lt;CA file&gt;</w:t>
            </w:r>
            <w:r>
              <w:rPr>
                <w:sz w:val="15"/>
              </w:rPr>
              <w:t>, сертификат с верным SAN, внешний Bearer и строгая идентичность. Новые production certificates/credentials в этой задаче не создавались.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D02-07. Suricata/NI boundary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5"/>
              </w:rPr>
              <w:t>СОХРАНЕНА</w:t>
            </w:r>
          </w:p>
        </w:tc>
        <w:tc>
          <w:tcPr>
            <w:tcW w:type="dxa" w:w="3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5"/>
              </w:rPr>
              <w:t xml:space="preserve">Изменение Sensor NIC </w:t>
            </w:r>
            <w:r>
              <w:rPr>
                <w:b/>
                <w:sz w:val="15"/>
              </w:rPr>
              <w:t>не перенастраивает</w:t>
            </w:r>
            <w:r>
              <w:rPr>
                <w:sz w:val="15"/>
              </w:rPr>
              <w:t xml:space="preserve"> Suricata, EVE, NI, source binding или Classification. На новом сервере это отдельные SysAdmin/Source Governance gates.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t>1.1. Реализованные конфигурационные входы</w:t>
      </w:r>
    </w:p>
    <w:p>
      <w:pPr>
        <w:widowControl w:val="1"/>
      </w:pPr>
      <w:r>
        <w:rPr>
          <w:b/>
        </w:rPr>
        <w:t>Network Sensor</w:t>
      </w:r>
      <w:r>
        <w:t xml:space="preserve"> — существующий namespace </w:t>
      </w:r>
      <w:r>
        <w:rPr>
          <w:rFonts w:ascii="DejaVu Sans Mono" w:hAnsi="DejaVu Sans Mono"/>
          <w:color w:val="174C77"/>
          <w:sz w:val="16"/>
        </w:rPr>
        <w:t>DEVICE_FINGERPRINT_SENSOR_*</w:t>
      </w:r>
      <w:r>
        <w:t>:</w:t>
      </w:r>
    </w:p>
    <w:p>
      <w:pPr>
        <w:widowControl w:val="1"/>
      </w:pPr>
      <w:r>
        <w:rPr>
          <w:rFonts w:ascii="DejaVu Sans Mono" w:hAnsi="DejaVu Sans Mono"/>
          <w:color w:val="174C77"/>
          <w:sz w:val="16"/>
        </w:rPr>
        <w:t>INTERFACE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CORE_READY_HOST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CORE_READY_PORT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EVIDENCE_BASE_URL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SITE_ID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GUEST_CIDRS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DHCP_SERVER_AUTHORITY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DHCP_OPTION54_AUTHORITY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PRODUCER_ID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CAPTURE_SOURCE_ID</w:t>
      </w:r>
      <w:r>
        <w:t>.</w:t>
      </w:r>
    </w:p>
    <w:p>
      <w:pPr>
        <w:widowControl w:val="1"/>
      </w:pPr>
      <w:r>
        <w:t xml:space="preserve">Сохранились уже существовавшие пути </w:t>
      </w:r>
      <w:r>
        <w:rPr>
          <w:rFonts w:ascii="DejaVu Sans Mono" w:hAnsi="DejaVu Sans Mono"/>
          <w:color w:val="174C77"/>
          <w:sz w:val="16"/>
        </w:rPr>
        <w:t>CA_CERT_PATH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SPOOL_PATH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EVE_SOCKET_PATH</w:t>
      </w:r>
      <w:r>
        <w:t xml:space="preserve"> и отдельный Bearer через </w:t>
      </w:r>
      <w:r>
        <w:rPr>
          <w:rFonts w:ascii="DejaVu Sans Mono" w:hAnsi="DejaVu Sans Mono"/>
          <w:color w:val="174C77"/>
          <w:sz w:val="16"/>
        </w:rPr>
        <w:t>CREDENTIALS_DIRECTORY</w:t>
      </w:r>
      <w:r>
        <w:t xml:space="preserve"> / systemd </w:t>
      </w:r>
      <w:r>
        <w:rPr>
          <w:rFonts w:ascii="DejaVu Sans Mono" w:hAnsi="DejaVu Sans Mono"/>
          <w:color w:val="174C77"/>
          <w:sz w:val="16"/>
        </w:rPr>
        <w:t>LoadCredential</w:t>
      </w:r>
      <w:r>
        <w:t>. Никаких secret-valued переменных в Git не добавлено.</w:t>
      </w:r>
    </w:p>
    <w:p>
      <w:pPr>
        <w:widowControl w:val="1"/>
      </w:pPr>
      <w:r>
        <w:rPr>
          <w:b/>
        </w:rPr>
        <w:t>Portal Evidence Producer</w:t>
      </w:r>
      <w:r>
        <w:t xml:space="preserve"> — существующий namespace </w:t>
      </w:r>
      <w:r>
        <w:rPr>
          <w:rFonts w:ascii="DejaVu Sans Mono" w:hAnsi="DejaVu Sans Mono"/>
          <w:color w:val="174C77"/>
          <w:sz w:val="16"/>
        </w:rPr>
        <w:t>DEVICE_FINGERPRINT_PORTAL_*</w:t>
      </w:r>
      <w:r>
        <w:t>:</w:t>
      </w:r>
    </w:p>
    <w:p>
      <w:pPr>
        <w:widowControl w:val="1"/>
      </w:pPr>
      <w:r>
        <w:rPr>
          <w:rFonts w:ascii="DejaVu Sans Mono" w:hAnsi="DejaVu Sans Mono"/>
          <w:color w:val="174C77"/>
          <w:sz w:val="16"/>
        </w:rPr>
        <w:t>PRODUCER_ID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CAPTURE_SOURCE_ID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SITE_ID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GUEST_CIDRS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ALLOWED_SSIDS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EVIDENCE_BASE_URL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CA_CERT_PATH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CREDENTIAL_PATH</w:t>
      </w:r>
      <w:r>
        <w:t>.</w:t>
      </w:r>
    </w:p>
    <w:p>
      <w:pPr>
        <w:widowControl w:val="1"/>
      </w:pPr>
      <w:r>
        <w:t>Не менялись queue/batch/timeout/cooldown/coalescing и существующий enable/disable contract. В обоих компонентах некорректные IDs, CIDRs, URL/port, interface/SSID и path-значения обрабатываются консервативно, без подстановки небезопасных значений.</w:t>
      </w:r>
    </w:p>
    <w:p>
      <w:pPr>
        <w:pStyle w:val="Heading2"/>
        <w:widowControl w:val="1"/>
      </w:pPr>
      <w:r>
        <w:t>1.2. Точный охват кода</w:t>
      </w:r>
    </w:p>
    <w:p>
      <w:pPr>
        <w:widowControl w:val="1"/>
      </w:pPr>
      <w:r>
        <w:t xml:space="preserve">Всего изменено </w:t>
      </w:r>
      <w:r>
        <w:rPr>
          <w:b/>
        </w:rPr>
        <w:t>15 файлов</w:t>
      </w:r>
      <w:r>
        <w:t xml:space="preserve">: </w:t>
      </w:r>
      <w:r>
        <w:rPr>
          <w:b/>
        </w:rPr>
        <w:t>3 production Python-файла</w:t>
      </w:r>
      <w:r>
        <w:t xml:space="preserve">, </w:t>
      </w:r>
      <w:r>
        <w:rPr>
          <w:b/>
        </w:rPr>
        <w:t>8 тестовых файлов</w:t>
      </w:r>
      <w:r>
        <w:t xml:space="preserve"> и </w:t>
      </w:r>
      <w:r>
        <w:rPr>
          <w:b/>
        </w:rPr>
        <w:t>4 файла документации</w:t>
      </w:r>
      <w:r>
        <w:t>. Production-код изменён только в:</w:t>
      </w:r>
    </w:p>
    <w:p>
      <w:pPr>
        <w:pStyle w:val="ListBullet"/>
        <w:widowControl w:val="1"/>
      </w:pPr>
      <w:r>
        <w:rPr>
          <w:rFonts w:ascii="DejaVu Sans Mono" w:hAnsi="DejaVu Sans Mono"/>
          <w:color w:val="174C77"/>
          <w:sz w:val="16"/>
        </w:rPr>
        <w:t>app/device_fingerprint_sensor/config.py</w:t>
      </w:r>
      <w:r>
        <w:t>;</w:t>
      </w:r>
    </w:p>
    <w:p>
      <w:pPr>
        <w:pStyle w:val="ListBullet"/>
        <w:widowControl w:val="1"/>
      </w:pPr>
      <w:r>
        <w:rPr>
          <w:rFonts w:ascii="DejaVu Sans Mono" w:hAnsi="DejaVu Sans Mono"/>
          <w:color w:val="174C77"/>
          <w:sz w:val="16"/>
        </w:rPr>
        <w:t>app/device_fingerprint_sensor/capture.py</w:t>
      </w:r>
      <w:r>
        <w:t>;</w:t>
      </w:r>
    </w:p>
    <w:p>
      <w:pPr>
        <w:pStyle w:val="ListBullet"/>
        <w:widowControl w:val="1"/>
      </w:pPr>
      <w:r>
        <w:rPr>
          <w:rFonts w:ascii="DejaVu Sans Mono" w:hAnsi="DejaVu Sans Mono"/>
          <w:color w:val="174C77"/>
          <w:sz w:val="16"/>
        </w:rPr>
        <w:t>app/device_fingerprint_portal/config.py</w:t>
      </w:r>
      <w:r>
        <w:t>.</w:t>
      </w:r>
    </w:p>
    <w:p>
      <w:pPr>
        <w:widowControl w:val="1"/>
      </w:pPr>
      <w:r>
        <w:t xml:space="preserve">Не менялись </w:t>
      </w:r>
      <w:r>
        <w:rPr>
          <w:rFonts w:ascii="DejaVu Sans Mono" w:hAnsi="DejaVu Sans Mono"/>
          <w:color w:val="174C77"/>
          <w:sz w:val="16"/>
        </w:rPr>
        <w:t>run.py</w:t>
      </w:r>
      <w:r>
        <w:t>, Omada/Auth/CAPPORT, receiver и его authority, сетевые producers, spool и schemas, Suricata unit/config, NI, Source Binding, Classification, systemd, БД/миграции. Никаких новых сервисов или API не введено.</w:t>
      </w:r>
    </w:p>
    <w:p>
      <w:pPr>
        <w:pStyle w:val="Heading1"/>
        <w:widowControl w:val="1"/>
      </w:pPr>
      <w:r>
        <w:t>2. Git-публикация и целостность релиза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0"/>
        <w:gridCol w:w="500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C476A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C476A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Точный идентификатор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Предыдущий production/main baseline commit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174C77"/>
                <w:sz w:val="16"/>
              </w:rPr>
              <w:t>84b80376b13002d435be28eec98b91b9cbf71c63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Baseline TREE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174C77"/>
                <w:sz w:val="16"/>
              </w:rPr>
              <w:t>fda2f2dad7c1f9c89d383ef0bef63f8aebfc93b8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Принятый R3 / publication TREE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174C77"/>
                <w:sz w:val="16"/>
              </w:rPr>
              <w:t>ea664b1d49ace86fc8a0c4ab2fc52945531e574a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Coder publication commit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174C77"/>
                <w:sz w:val="16"/>
              </w:rPr>
              <w:t>b64ac972dc74b77ca685d9b610c67ad05c7261db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PR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color w:val="145A95"/>
                <w:sz w:val="16"/>
                <w:u w:val="single"/>
              </w:rPr>
              <w:t>#212 — Configurable Fingerprint Sensor and Portal Producer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Owner merge commit / deployed SHA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174C77"/>
                <w:sz w:val="16"/>
              </w:rPr>
              <w:t>7e84bc563f1b6dd3d72da66ae25849d9a7d96540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Фактический deployed TREE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174C77"/>
                <w:sz w:val="16"/>
              </w:rPr>
              <w:t>ea664b1d49ace86fc8a0c4ab2fc52945531e574a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Patch SHA256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174C77"/>
                <w:sz w:val="16"/>
              </w:rPr>
              <w:t>51c39c08c15663c0d4f9a8964c378257dae34be90edcbc7f6415805e11da7d55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t xml:space="preserve">GitHub merge commit имеет двух родителей: старый </w:t>
      </w:r>
      <w:r>
        <w:rPr>
          <w:rFonts w:ascii="DejaVu Sans Mono" w:hAnsi="DejaVu Sans Mono"/>
          <w:color w:val="174C77"/>
          <w:sz w:val="16"/>
        </w:rPr>
        <w:t>main@84b80376</w:t>
      </w:r>
      <w:r>
        <w:t xml:space="preserve"> и publication commit </w:t>
      </w:r>
      <w:r>
        <w:rPr>
          <w:rFonts w:ascii="DejaVu Sans Mono" w:hAnsi="DejaVu Sans Mono"/>
          <w:color w:val="174C77"/>
          <w:sz w:val="16"/>
        </w:rPr>
        <w:t>b64ac972</w:t>
      </w:r>
      <w:r>
        <w:t xml:space="preserve">. Его TREE совпадает с принятым R3. На production после переключения checkout </w:t>
      </w:r>
      <w:r>
        <w:rPr>
          <w:rFonts w:ascii="DejaVu Sans Mono" w:hAnsi="DejaVu Sans Mono"/>
          <w:color w:val="174C77"/>
          <w:sz w:val="16"/>
        </w:rPr>
        <w:t>HEAD</w:t>
      </w:r>
      <w:r>
        <w:t>, TREE и чистота рабочего каталога были повторно проверены по SSH; loaded artifact Sensor отдельно указал те же SHA/TREE в журнале.</w:t>
      </w:r>
    </w:p>
    <w:p>
      <w:pPr>
        <w:pStyle w:val="Heading1"/>
        <w:widowControl w:val="1"/>
      </w:pPr>
      <w:r>
        <w:t>3. Приёмка и прозрачность результатов QA</w:t>
      </w:r>
    </w:p>
    <w:p>
      <w:pPr>
        <w:widowControl w:val="1"/>
      </w:pPr>
      <w:r>
        <w:t xml:space="preserve">Chief Architect и Owner согласовали </w:t>
      </w:r>
      <w:r>
        <w:rPr>
          <w:b/>
        </w:rPr>
        <w:t>одноразовый</w:t>
      </w:r>
      <w:r>
        <w:t xml:space="preserve">, привязанный к точному R3 TREE способ приёмки </w:t>
      </w:r>
      <w:r>
        <w:rPr>
          <w:rFonts w:ascii="DejaVu Sans Mono" w:hAnsi="DejaVu Sans Mono"/>
          <w:color w:val="174C77"/>
          <w:sz w:val="16"/>
        </w:rPr>
        <w:t>DEPLOY-CONFIG-02-DIFF-ACCEPTANCE-v1</w:t>
      </w:r>
      <w:r>
        <w:t xml:space="preserve">. Независимый TechLeadJR зафиксировал </w:t>
      </w:r>
      <w:r>
        <w:rPr>
          <w:b/>
        </w:rPr>
        <w:t>G0–G3 PASS</w:t>
      </w:r>
      <w:r>
        <w:t xml:space="preserve"> и разрешил публикацию. Официальные full gates </w:t>
      </w:r>
      <w:r>
        <w:rPr>
          <w:b/>
        </w:rPr>
        <w:t>не переименованы в PASS</w:t>
      </w:r>
      <w: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0"/>
        <w:gridCol w:w="500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C476A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Независимая проверка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C476A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Windows focused Sensor + Portal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271 PASS / 0 FAIL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Linux focused Sensor + Portal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271 PASS / 0 FAIL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Linux T05 preflight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33 PASS / 0 FAIL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Linux cross-module Receiver/Binding/CAPPORT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276 PASS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Direct-TLS disposable matrix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14 PASS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Actual Evidence receiver с disposable TLS/credentials/DB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10 PASS</w:t>
            </w:r>
            <w:r>
              <w:rPr>
                <w:sz w:val="16"/>
              </w:rPr>
              <w:t>: верные tuple принимаются; неверные token/Site/source/kind дают 401/403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Windows direct full (R3)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7 944 PASS / 250 FAIL / 34 SKIP</w:t>
            </w:r>
            <w:r>
              <w:rPr>
                <w:sz w:val="16"/>
              </w:rPr>
              <w:t xml:space="preserve">; все 250 FAIL идентичны baseline по node IDs и нормализованным ошибкам, </w:t>
            </w:r>
            <w:r>
              <w:rPr>
                <w:b/>
                <w:sz w:val="16"/>
              </w:rPr>
              <w:t>0 candidate-only FAIL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Windows baseline direct full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7 730 PASS / 250 FAIL / 34 SKIP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Linux full (R3)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8 224 PASS / 3 FAIL / 1 SKIP</w:t>
            </w:r>
            <w:r>
              <w:rPr>
                <w:sz w:val="16"/>
              </w:rPr>
              <w:t>; два старых SQLite query-plan FAIL идентично воспроизводятся на baseline, один Unix-socket FAIL обусловлен длинным QA temp path и исчезает при коротком пути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rFonts w:ascii="DejaVu Sans Mono" w:hAnsi="DejaVu Sans Mono"/>
                <w:color w:val="174C77"/>
                <w:sz w:val="16"/>
              </w:rPr>
              <w:t>diff --check</w:t>
            </w:r>
            <w:r>
              <w:rPr>
                <w:sz w:val="16"/>
              </w:rPr>
              <w:t>, compileall, exact Git TREE/allowlist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b/>
                <w:sz w:val="16"/>
              </w:rPr>
              <w:t>PASS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b/>
        </w:rPr>
        <w:t>Ограничение:</w:t>
      </w:r>
      <w:r>
        <w:t xml:space="preserve"> исходный официальный Windows V7 runner не выполнялся на R3 и официального V7 PASS нет; Linux full также остаётся формально FAIL. Применено не глобальное послабление стандартов, а отдельно разрешённая для этой задачи baseline-differential аттестация. В ходе отчётной публикации тесты Coder заново не запускал.</w:t>
      </w:r>
    </w:p>
    <w:p>
      <w:pPr>
        <w:pStyle w:val="Heading1"/>
        <w:widowControl w:val="1"/>
      </w:pPr>
      <w:r>
        <w:t>4. Что фактически сделано на действующем production</w:t>
      </w:r>
    </w:p>
    <w:p>
      <w:pPr>
        <w:widowControl w:val="1"/>
      </w:pPr>
      <w:r>
        <w:rPr>
          <w:b/>
        </w:rPr>
        <w:t>Цель фактического deploy:</w:t>
      </w:r>
      <w:r>
        <w:t xml:space="preserve"> действующая Ubuntu VM </w:t>
      </w:r>
      <w:r>
        <w:rPr>
          <w:rFonts w:ascii="DejaVu Sans Mono" w:hAnsi="DejaVu Sans Mono"/>
          <w:color w:val="174C77"/>
          <w:sz w:val="16"/>
        </w:rPr>
        <w:t>192.168.0.202</w:t>
      </w:r>
      <w:r>
        <w:t xml:space="preserve">, каталог </w:t>
      </w:r>
      <w:r>
        <w:rPr>
          <w:rFonts w:ascii="DejaVu Sans Mono" w:hAnsi="DejaVu Sans Mono"/>
          <w:color w:val="174C77"/>
          <w:sz w:val="16"/>
        </w:rPr>
        <w:t>/opt/CaptivePortal</w:t>
      </w:r>
      <w:r>
        <w:t xml:space="preserve">, не новый </w:t>
      </w:r>
      <w:r>
        <w:rPr>
          <w:rFonts w:ascii="DejaVu Sans Mono" w:hAnsi="DejaVu Sans Mono"/>
          <w:color w:val="174C77"/>
          <w:sz w:val="16"/>
        </w:rPr>
        <w:t>captiv-prod</w:t>
      </w:r>
      <w:r>
        <w:t>.</w:t>
      </w:r>
    </w:p>
    <w:p>
      <w:pPr>
        <w:widowControl w:val="1"/>
      </w:pPr>
      <w:r>
        <w:rPr>
          <w:b/>
        </w:rPr>
        <w:t>15 октября 2026 (AZST):</w:t>
      </w:r>
    </w:p>
    <w:p>
      <w:pPr>
        <w:pStyle w:val="ListNumber"/>
        <w:widowControl w:val="1"/>
      </w:pPr>
      <w:r>
        <w:t xml:space="preserve">До deploy: старый чистый </w:t>
      </w:r>
      <w:r>
        <w:rPr>
          <w:rFonts w:ascii="DejaVu Sans Mono" w:hAnsi="DejaVu Sans Mono"/>
          <w:color w:val="174C77"/>
          <w:sz w:val="16"/>
        </w:rPr>
        <w:t>HEAD=84b80376</w:t>
      </w:r>
      <w:r>
        <w:t xml:space="preserve">, все затрагиваемые службы активны. Из GitHub получен merge </w:t>
      </w:r>
      <w:r>
        <w:rPr>
          <w:rFonts w:ascii="DejaVu Sans Mono" w:hAnsi="DejaVu Sans Mono"/>
          <w:color w:val="174C77"/>
          <w:sz w:val="16"/>
        </w:rPr>
        <w:t>7e84bc56</w:t>
      </w:r>
      <w:r>
        <w:t>; перед переключением проверены точный TREE, scope и точка возврата к прежнему commit.</w:t>
      </w:r>
    </w:p>
    <w:p>
      <w:pPr>
        <w:pStyle w:val="ListNumber"/>
        <w:widowControl w:val="1"/>
      </w:pPr>
      <w:r>
        <w:t xml:space="preserve">Первая попытка: Git checkout нового TREE прошёл. Но основной процесс не открыл listener </w:t>
      </w:r>
      <w:r>
        <w:rPr>
          <w:rFonts w:ascii="DejaVu Sans Mono" w:hAnsi="DejaVu Sans Mono"/>
          <w:color w:val="174C77"/>
          <w:sz w:val="16"/>
        </w:rPr>
        <w:t>127.0.0.1:8088</w:t>
      </w:r>
      <w:r>
        <w:t xml:space="preserve"> за первоначальный короткий startup threshold; автоматический rollback восстановил </w:t>
      </w:r>
      <w:r>
        <w:rPr>
          <w:rFonts w:ascii="DejaVu Sans Mono" w:hAnsi="DejaVu Sans Mono"/>
          <w:color w:val="174C77"/>
          <w:sz w:val="16"/>
        </w:rPr>
        <w:t>84b80376</w:t>
      </w:r>
      <w:r>
        <w:t xml:space="preserve">. Основной HTTP и edge-bridge затем были подтверждены работающими; Sensor вновь достиг </w:t>
      </w:r>
      <w:r>
        <w:rPr>
          <w:rFonts w:ascii="DejaVu Sans Mono" w:hAnsi="DejaVu Sans Mono"/>
          <w:color w:val="174C77"/>
          <w:sz w:val="16"/>
        </w:rPr>
        <w:t>ready</w:t>
      </w:r>
      <w:r>
        <w:t xml:space="preserve">. Достоверная причина замедления первой попытки </w:t>
      </w:r>
      <w:r>
        <w:rPr>
          <w:b/>
        </w:rPr>
        <w:t>не установлена</w:t>
      </w:r>
      <w:r>
        <w:t>, повышенное I/O — вероятный фактор, но не доказанный root cause.</w:t>
      </w:r>
    </w:p>
    <w:p>
      <w:pPr>
        <w:pStyle w:val="ListNumber"/>
        <w:widowControl w:val="1"/>
      </w:pPr>
      <w:r>
        <w:t xml:space="preserve">По явному разрешению Owner выполнена вторая попытка с </w:t>
      </w:r>
      <w:r>
        <w:rPr>
          <w:b/>
        </w:rPr>
        <w:t>30-минутным допустимым окном ожидания</w:t>
      </w:r>
      <w:r>
        <w:t xml:space="preserve">. Установлен тот же exact merge </w:t>
      </w:r>
      <w:r>
        <w:rPr>
          <w:rFonts w:ascii="DejaVu Sans Mono" w:hAnsi="DejaVu Sans Mono"/>
          <w:color w:val="174C77"/>
          <w:sz w:val="16"/>
        </w:rPr>
        <w:t>7e84bc56</w:t>
      </w:r>
      <w:r>
        <w:t xml:space="preserve"> / TREE </w:t>
      </w:r>
      <w:r>
        <w:rPr>
          <w:rFonts w:ascii="DejaVu Sans Mono" w:hAnsi="DejaVu Sans Mono"/>
          <w:color w:val="174C77"/>
          <w:sz w:val="16"/>
        </w:rPr>
        <w:t>ea664b1d...</w:t>
      </w:r>
      <w:r>
        <w:t xml:space="preserve">; фактический запуск основного HTTP занял </w:t>
      </w:r>
      <w:r>
        <w:rPr>
          <w:b/>
        </w:rPr>
        <w:t>17 секунд</w:t>
      </w:r>
      <w:r>
        <w:t xml:space="preserve"> (</w:t>
      </w:r>
      <w:r>
        <w:rPr>
          <w:rFonts w:ascii="DejaVu Sans Mono" w:hAnsi="DejaVu Sans Mono"/>
          <w:color w:val="174C77"/>
          <w:sz w:val="16"/>
        </w:rPr>
        <w:t>15:35:35</w:t>
      </w:r>
      <w:r>
        <w:t xml:space="preserve"> → </w:t>
      </w:r>
      <w:r>
        <w:rPr>
          <w:rFonts w:ascii="DejaVu Sans Mono" w:hAnsi="DejaVu Sans Mono"/>
          <w:color w:val="174C77"/>
          <w:sz w:val="16"/>
        </w:rPr>
        <w:t>15:35:52</w:t>
      </w:r>
      <w:r>
        <w:t xml:space="preserve">). К </w:t>
      </w:r>
      <w:r>
        <w:rPr>
          <w:rFonts w:ascii="DejaVu Sans Mono" w:hAnsi="DejaVu Sans Mono"/>
          <w:color w:val="174C77"/>
          <w:sz w:val="16"/>
        </w:rPr>
        <w:t>15:36:14</w:t>
      </w:r>
      <w:r>
        <w:t xml:space="preserve"> сценарий завершился </w:t>
      </w:r>
      <w:r>
        <w:rPr>
          <w:rFonts w:ascii="DejaVu Sans Mono" w:hAnsi="DejaVu Sans Mono"/>
          <w:color w:val="174C77"/>
          <w:sz w:val="16"/>
        </w:rPr>
        <w:t>DEPLOY02_R2_SWITCH_PASS</w:t>
      </w:r>
      <w:r>
        <w:t xml:space="preserve"> / exit </w:t>
      </w:r>
      <w:r>
        <w:rPr>
          <w:rFonts w:ascii="DejaVu Sans Mono" w:hAnsi="DejaVu Sans Mono"/>
          <w:color w:val="174C77"/>
          <w:sz w:val="16"/>
        </w:rPr>
        <w:t>0</w:t>
      </w:r>
      <w:r>
        <w:t>, rollback не понадобился.</w:t>
      </w:r>
    </w:p>
    <w:p>
      <w:pPr>
        <w:pStyle w:val="ListNumber"/>
        <w:widowControl w:val="1"/>
      </w:pPr>
      <w:r>
        <w:t xml:space="preserve">Контролируемо перезапущены </w:t>
      </w:r>
      <w:r>
        <w:rPr>
          <w:rFonts w:ascii="DejaVu Sans Mono" w:hAnsi="DejaVu Sans Mono"/>
          <w:color w:val="174C77"/>
          <w:sz w:val="16"/>
        </w:rPr>
        <w:t>captive-portal.service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fingerprint-sensor.service</w:t>
      </w:r>
      <w:r>
        <w:t xml:space="preserve">, связанный с Sensor </w:t>
      </w:r>
      <w:r>
        <w:rPr>
          <w:rFonts w:ascii="DejaVu Sans Mono" w:hAnsi="DejaVu Sans Mono"/>
          <w:color w:val="174C77"/>
          <w:sz w:val="16"/>
        </w:rPr>
        <w:t>fingerprint-suricata.service</w:t>
      </w:r>
      <w:r>
        <w:t xml:space="preserve">; </w:t>
      </w:r>
      <w:r>
        <w:rPr>
          <w:rFonts w:ascii="DejaVu Sans Mono" w:hAnsi="DejaVu Sans Mono"/>
          <w:color w:val="174C77"/>
          <w:sz w:val="16"/>
        </w:rPr>
        <w:t>captive-portal-edge-bridge.service</w:t>
      </w:r>
      <w:r>
        <w:t xml:space="preserve"> запущен и проверен. </w:t>
      </w:r>
      <w:r>
        <w:rPr>
          <w:rFonts w:ascii="DejaVu Sans Mono" w:hAnsi="DejaVu Sans Mono"/>
          <w:color w:val="174C77"/>
          <w:sz w:val="16"/>
        </w:rPr>
        <w:t>fingerprint-evidence.service</w:t>
      </w:r>
      <w:r>
        <w:t xml:space="preserve"> и </w:t>
      </w:r>
      <w:r>
        <w:rPr>
          <w:rFonts w:ascii="DejaVu Sans Mono" w:hAnsi="DejaVu Sans Mono"/>
          <w:color w:val="174C77"/>
          <w:sz w:val="16"/>
        </w:rPr>
        <w:t>fingerprint-classification.service</w:t>
      </w:r>
      <w:r>
        <w:t xml:space="preserve"> </w:t>
      </w:r>
      <w:r>
        <w:rPr>
          <w:b/>
        </w:rPr>
        <w:t>не перезапускались</w:t>
      </w:r>
      <w:r>
        <w:t>.</w:t>
      </w:r>
    </w:p>
    <w:p>
      <w:pPr>
        <w:pStyle w:val="ListNumber"/>
        <w:widowControl w:val="1"/>
      </w:pPr>
      <w:r>
        <w:t xml:space="preserve">Независимая post-deploy SSH-проверка в </w:t>
      </w:r>
      <w:r>
        <w:rPr>
          <w:rFonts w:ascii="DejaVu Sans Mono" w:hAnsi="DejaVu Sans Mono"/>
          <w:color w:val="174C77"/>
          <w:sz w:val="16"/>
        </w:rPr>
        <w:t>15:37–15:38</w:t>
      </w:r>
      <w:r>
        <w:t xml:space="preserve">: все шесть указанных служб </w:t>
      </w:r>
      <w:r>
        <w:rPr>
          <w:b/>
        </w:rPr>
        <w:t>active/running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NRestarts=0</w:t>
      </w:r>
      <w:r>
        <w:t xml:space="preserve">, Git HEAD/TREE точные, рабочее дерево чистое. Публичный </w:t>
      </w:r>
      <w:r>
        <w:rPr>
          <w:rFonts w:ascii="DejaVu Sans Mono" w:hAnsi="DejaVu Sans Mono"/>
          <w:color w:val="174C77"/>
          <w:sz w:val="16"/>
        </w:rPr>
        <w:t>/api/public/portal-counter</w:t>
      </w:r>
      <w:r>
        <w:t xml:space="preserve"> дал </w:t>
      </w:r>
      <w:r>
        <w:rPr>
          <w:b/>
        </w:rPr>
        <w:t>HTTP 200</w:t>
      </w:r>
      <w:r>
        <w:t xml:space="preserve"> на </w:t>
      </w:r>
      <w:r>
        <w:rPr>
          <w:rFonts w:ascii="DejaVu Sans Mono" w:hAnsi="DejaVu Sans Mono"/>
          <w:color w:val="174C77"/>
          <w:sz w:val="16"/>
        </w:rPr>
        <w:t>127.0.0.1:8088</w:t>
      </w:r>
      <w:r>
        <w:t xml:space="preserve"> и через edge-bridge </w:t>
      </w:r>
      <w:r>
        <w:rPr>
          <w:rFonts w:ascii="DejaVu Sans Mono" w:hAnsi="DejaVu Sans Mono"/>
          <w:color w:val="174C77"/>
          <w:sz w:val="16"/>
        </w:rPr>
        <w:t>192.168.0.202:18088</w:t>
      </w:r>
      <w:r>
        <w:t xml:space="preserve">. Запрос </w:t>
      </w:r>
      <w:r>
        <w:rPr>
          <w:rFonts w:ascii="DejaVu Sans Mono" w:hAnsi="DejaVu Sans Mono"/>
          <w:color w:val="174C77"/>
          <w:sz w:val="16"/>
        </w:rPr>
        <w:t>/</w:t>
      </w:r>
      <w:r>
        <w:t xml:space="preserve"> без гостевого контекста вернул ожидаемый </w:t>
      </w:r>
      <w:r>
        <w:rPr>
          <w:rFonts w:ascii="DejaVu Sans Mono" w:hAnsi="DejaVu Sans Mono"/>
          <w:color w:val="174C77"/>
          <w:sz w:val="16"/>
        </w:rPr>
        <w:t>400</w:t>
      </w:r>
      <w:r>
        <w:t>, а не сетевую ошибку.</w:t>
      </w:r>
    </w:p>
    <w:p>
      <w:pPr>
        <w:pStyle w:val="ListNumber"/>
        <w:widowControl w:val="1"/>
      </w:pPr>
      <w:r>
        <w:t xml:space="preserve">Sensor journal подтвердил </w:t>
      </w:r>
      <w:r>
        <w:rPr>
          <w:b/>
        </w:rPr>
        <w:t>loaded artifact SHA/TREE нового релиза</w:t>
      </w:r>
      <w:r>
        <w:t xml:space="preserve">, затем </w:t>
      </w:r>
      <w:r>
        <w:rPr>
          <w:rFonts w:ascii="DejaVu Sans Mono" w:hAnsi="DejaVu Sans Mono"/>
          <w:color w:val="174C77"/>
          <w:sz w:val="16"/>
        </w:rPr>
        <w:t>runtime_state=ready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suricata_process_active=true</w:t>
      </w:r>
      <w:r>
        <w:t xml:space="preserve">, </w:t>
      </w:r>
      <w:r>
        <w:rPr>
          <w:rFonts w:ascii="DejaVu Sans Mono" w:hAnsi="DejaVu Sans Mono"/>
          <w:color w:val="174C77"/>
          <w:sz w:val="16"/>
        </w:rPr>
        <w:t>capture_kernel_drops=0</w:t>
      </w:r>
      <w:r>
        <w:t xml:space="preserve">, успешные Evidence deliveries. После краткого переходного состояния </w:t>
      </w:r>
      <w:r>
        <w:rPr>
          <w:rFonts w:ascii="DejaVu Sans Mono" w:hAnsi="DejaVu Sans Mono"/>
          <w:color w:val="174C77"/>
          <w:sz w:val="16"/>
        </w:rPr>
        <w:t>suricata_unavailable</w:t>
      </w:r>
      <w:r>
        <w:t xml:space="preserve"> при запуске метрики вернулись в </w:t>
      </w:r>
      <w:r>
        <w:rPr>
          <w:rFonts w:ascii="DejaVu Sans Mono" w:hAnsi="DejaVu Sans Mono"/>
          <w:color w:val="174C77"/>
          <w:sz w:val="16"/>
        </w:rPr>
        <w:t>ready</w:t>
      </w:r>
      <w:r>
        <w:t xml:space="preserve">; встречались единичные delivery retries без подтверждённой постоянной деградации. Omada webhook продолжил возвращать </w:t>
      </w:r>
      <w:r>
        <w:rPr>
          <w:b/>
        </w:rPr>
        <w:t>HTTP 204</w:t>
      </w:r>
      <w:r>
        <w:t>.</w:t>
      </w:r>
    </w:p>
    <w:p>
      <w:pPr>
        <w:pStyle w:val="ListNumber"/>
        <w:widowControl w:val="1"/>
      </w:pPr>
      <w:r>
        <w:rPr>
          <w:b/>
        </w:rPr>
        <w:t>Owner самостоятельно проверил телефон</w:t>
      </w:r>
      <w:r>
        <w:t xml:space="preserve"> на гостевом Wi-Fi и сообщил, что подключение/авторизация прошли штатно. Это </w:t>
      </w:r>
      <w:r>
        <w:rPr>
          <w:b/>
        </w:rPr>
        <w:t>Owner-reported physical guest smoke PASS</w:t>
      </w:r>
      <w:r>
        <w:t>, а не независимое аппаратное измерение.</w:t>
      </w:r>
    </w:p>
    <w:p>
      <w:pPr>
        <w:widowControl w:val="1"/>
      </w:pPr>
      <w:r>
        <w:rPr>
          <w:b/>
        </w:rPr>
        <w:t>Итог действующей VM:</w:t>
      </w:r>
      <w:r>
        <w:t xml:space="preserve"> </w:t>
      </w:r>
      <w:r>
        <w:rPr>
          <w:rFonts w:ascii="DejaVu Sans Mono" w:hAnsi="DejaVu Sans Mono"/>
          <w:color w:val="174C77"/>
          <w:sz w:val="16"/>
        </w:rPr>
        <w:t>PRODUCTION DEPLOY PASS / POSTDEPLOY SERVICES &amp; HTTP PASS / OWNER GUEST SMOKE PASS</w:t>
      </w:r>
      <w:r>
        <w:t xml:space="preserve"> для DEPLOY-CONFIG-02. Отчёт не заявляет полноценного End-to-End приёмочного теста будущего сервера.</w:t>
      </w:r>
    </w:p>
    <w:p>
      <w:pPr>
        <w:pStyle w:val="Heading1"/>
        <w:widowControl w:val="1"/>
      </w:pPr>
      <w:r>
        <w:t>5. Что именно получил архитектор нового сервера</w:t>
      </w:r>
    </w:p>
    <w:p>
      <w:pPr>
        <w:widowControl w:val="1"/>
      </w:pPr>
      <w:r>
        <w:rPr>
          <w:b/>
        </w:rPr>
        <w:t>Доставленный результат:</w:t>
      </w:r>
      <w:r>
        <w:t xml:space="preserve"> единый merge-ready/deployed кодовый базис, на котором развёртывание на </w:t>
      </w:r>
      <w:r>
        <w:rPr>
          <w:rFonts w:ascii="DejaVu Sans Mono" w:hAnsi="DejaVu Sans Mono"/>
          <w:color w:val="174C77"/>
          <w:sz w:val="16"/>
        </w:rPr>
        <w:t>192.168.0.99</w:t>
      </w:r>
      <w:r>
        <w:t xml:space="preserve"> может использовать собственные допустимые адреса, интерфейс, Site/Source identities, guest CIDRs/SSIDs, DHCP authorities и директории доверенных файлов </w:t>
      </w:r>
      <w:r>
        <w:rPr>
          <w:b/>
        </w:rPr>
        <w:t>через конфигурацию при запуске</w:t>
      </w:r>
      <w:r>
        <w:t>. Не требуется новый fork или правка Python-констант только ради перечисленных deployment-параметров.</w:t>
      </w:r>
    </w:p>
    <w:p>
      <w:pPr>
        <w:widowControl w:val="1"/>
      </w:pPr>
      <w:r>
        <w:rPr>
          <w:b/>
        </w:rPr>
        <w:t>Но для нового сервера ПОКА НЕ закрыты: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0"/>
        <w:gridCol w:w="500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C476A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Обязательный дальнейший пункт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C476A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6"/>
              </w:rPr>
              <w:t>Кто и что должен доказать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Реальный Core bind и routing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SysAdmin: фактический </w:t>
            </w:r>
            <w:r>
              <w:rPr>
                <w:rFonts w:ascii="DejaVu Sans Mono" w:hAnsi="DejaVu Sans Mono"/>
                <w:color w:val="174C77"/>
                <w:sz w:val="16"/>
              </w:rPr>
              <w:t>HOST</w:t>
            </w:r>
            <w:r>
              <w:rPr>
                <w:sz w:val="16"/>
              </w:rPr>
              <w:t>/</w:t>
            </w:r>
            <w:r>
              <w:rPr>
                <w:rFonts w:ascii="DejaVu Sans Mono" w:hAnsi="DejaVu Sans Mono"/>
                <w:color w:val="174C77"/>
                <w:sz w:val="16"/>
              </w:rPr>
              <w:t>PORT</w:t>
            </w:r>
            <w:r>
              <w:rPr>
                <w:sz w:val="16"/>
              </w:rPr>
              <w:t xml:space="preserve"> после DEPLOY-CONFIG-01, NPM proxy path, firewall default deny, forwarded-header sanitization, guest/other LAN/WAN negative checks. </w:t>
            </w:r>
            <w:r>
              <w:rPr>
                <w:rFonts w:ascii="DejaVu Sans Mono" w:hAnsi="DejaVu Sans Mono"/>
                <w:color w:val="174C77"/>
                <w:sz w:val="16"/>
              </w:rPr>
              <w:t>172.18.0.1:18089</w:t>
            </w:r>
            <w:r>
              <w:rPr>
                <w:sz w:val="16"/>
              </w:rPr>
              <w:t xml:space="preserve"> — </w:t>
            </w:r>
            <w:r>
              <w:rPr>
                <w:b/>
                <w:sz w:val="16"/>
              </w:rPr>
              <w:t>кандидат</w:t>
            </w:r>
            <w:r>
              <w:rPr>
                <w:sz w:val="16"/>
              </w:rPr>
              <w:t>, не доказанный endpoint.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Sensor → Core readiness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SysAdmin: host service Sensor должен TCP-connect к настоящему Core listener через разрешённый локальный маршрут. </w:t>
            </w:r>
            <w:r>
              <w:rPr>
                <w:rFonts w:ascii="DejaVu Sans Mono" w:hAnsi="DejaVu Sans Mono"/>
                <w:color w:val="174C77"/>
                <w:sz w:val="16"/>
              </w:rPr>
              <w:t>CORE_READY_HOST/PORT</w:t>
            </w:r>
            <w:r>
              <w:rPr>
                <w:sz w:val="16"/>
              </w:rPr>
              <w:t xml:space="preserve"> — не hostname/NPM и не HTTP health.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Выделенный SPAN NIC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SysAdmin: доказать фактический физический интерфейс с </w:t>
            </w:r>
            <w:r>
              <w:rPr>
                <w:rFonts w:ascii="DejaVu Sans Mono" w:hAnsi="DejaVu Sans Mono"/>
                <w:color w:val="174C77"/>
                <w:sz w:val="16"/>
              </w:rPr>
              <w:t>UP</w:t>
            </w:r>
            <w:r>
              <w:rPr>
                <w:sz w:val="16"/>
              </w:rPr>
              <w:t>, без IP/маршрута/DHCP/bridge/bond/forwarding; Sensor preflight; реальный пассивный трафик.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Suricata / EVE / NI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SysAdmin: отдельно поменять и проверить NIC/AF_PACKET Suricata, EVE-socket, NI-читатели, source attribution. Sensor конфиг их </w:t>
            </w:r>
            <w:r>
              <w:rPr>
                <w:b/>
                <w:sz w:val="16"/>
              </w:rPr>
              <w:t>не</w:t>
            </w:r>
            <w:r>
              <w:rPr>
                <w:sz w:val="16"/>
              </w:rPr>
              <w:t xml:space="preserve"> меняет.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Direct-TLS Evidence и Bearer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SysAdmin/Source owner: новые CA/cert/SAN, ограниченный receiver peer policy, отдельные защищённые Bearer credentials, соответствие exact Producer/Source/Site/kinds/guest scope. Никаких старых ключей в Git/логах.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New receiver registration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Source owner: явное допущение нового Producer ID, token, Capture Source ID и Site; ни парсер, ни успешный TCP readiness этого не делают.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Empty spool / provenance cutover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Source owner: для нового Sensor новая пустая spool; не relabel/replay старые события из предыдущего Site/Source. При реальном переносе существующего источника — отдельное drain/archive/epoch решение.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>F-B1 / Classification admission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EF3F6"/>
          </w:tcPr>
          <w:p>
            <w:pPr>
              <w:spacing w:after="0" w:line="259" w:lineRule="auto"/>
            </w:pPr>
            <w:r>
              <w:rPr>
                <w:sz w:val="16"/>
              </w:rPr>
              <w:t xml:space="preserve">Source Governance: отдельные binding timeline/clock/source-health/emitter и runtime-profile admission; ingest </w:t>
            </w:r>
            <w:r>
              <w:rPr>
                <w:rFonts w:ascii="DejaVu Sans Mono" w:hAnsi="DejaVu Sans Mono"/>
                <w:color w:val="174C77"/>
                <w:sz w:val="16"/>
              </w:rPr>
              <w:t>200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не равно</w:t>
            </w:r>
            <w:r>
              <w:rPr>
                <w:sz w:val="16"/>
              </w:rPr>
              <w:t xml:space="preserve"> классификационному допуску.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Omada auth и migration</w:t>
            </w:r>
          </w:p>
        </w:tc>
        <w:tc>
          <w:tcPr>
            <w:tcW w:type="dxa" w:w="70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sz w:val="16"/>
              </w:rPr>
              <w:t>Captiv-Prod Architect/SysAdmin: отдельные D01–D03 проверки Omada Site/OpenAPI permissions, реального reverse proxy/guest routing и план миграции БД/Controller. Этой задачей ничего из этого не реализовано.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rPr>
          <w:b/>
        </w:rPr>
        <w:t>Важное следствие:</w:t>
      </w:r>
      <w:r>
        <w:t xml:space="preserve"> </w:t>
      </w:r>
      <w:r>
        <w:rPr>
          <w:rFonts w:ascii="DejaVu Sans Mono" w:hAnsi="DejaVu Sans Mono"/>
          <w:color w:val="174C77"/>
          <w:sz w:val="16"/>
        </w:rPr>
        <w:t>DEPLOY-CONFIG-02</w:t>
      </w:r>
      <w:r>
        <w:t xml:space="preserve"> </w:t>
      </w:r>
      <w:r>
        <w:rPr>
          <w:b/>
        </w:rPr>
        <w:t>не разрешает</w:t>
      </w:r>
      <w:r>
        <w:t xml:space="preserve"> автоматическую активацию нового Sensor/Portal Producer или нового Evidence source только потому, что существующая VM теперь работает с обновлённым кодом. Для </w:t>
      </w:r>
      <w:r>
        <w:rPr>
          <w:rFonts w:ascii="DejaVu Sans Mono" w:hAnsi="DejaVu Sans Mono"/>
          <w:color w:val="174C77"/>
          <w:sz w:val="16"/>
        </w:rPr>
        <w:t>192.168.0.99</w:t>
      </w:r>
      <w:r>
        <w:t xml:space="preserve"> предусмотрены собственные независимые operational/identity/source gates.</w:t>
      </w:r>
    </w:p>
    <w:p>
      <w:pPr>
        <w:pStyle w:val="Heading1"/>
        <w:widowControl w:val="1"/>
      </w:pPr>
      <w:r>
        <w:t>6. Финальный вердикт для Captiv-Prod Architect</w:t>
      </w:r>
    </w:p>
    <w:p>
      <w:pPr>
        <w:pStyle w:val="TechnicalCode"/>
        <w:widowControl w:val="1"/>
      </w:pPr>
      <w:r>
        <w:t>REQUEST=CAPTIVPROD-DEPLOY-CONFIG-02</w:t>
      </w:r>
    </w:p>
    <w:p>
      <w:pPr>
        <w:pStyle w:val="TechnicalCode"/>
        <w:widowControl w:val="1"/>
      </w:pPr>
      <w:r>
        <w:t>TASK=TASK-CAPTIVPROD-DEPLOY-CONFIG-02-v1</w:t>
      </w:r>
    </w:p>
    <w:p>
      <w:pPr>
        <w:pStyle w:val="TechnicalCode"/>
        <w:widowControl w:val="1"/>
      </w:pPr>
      <w:r>
        <w:t>IMPLEMENTATION=COMPLETE</w:t>
      </w:r>
    </w:p>
    <w:p>
      <w:pPr>
        <w:pStyle w:val="TechnicalCode"/>
        <w:widowControl w:val="1"/>
      </w:pPr>
      <w:r>
        <w:t>INDEPENDENT_QA=TASK_SCOPED_DIFF_ACCEPTED</w:t>
      </w:r>
    </w:p>
    <w:p>
      <w:pPr>
        <w:pStyle w:val="TechnicalCode"/>
        <w:widowControl w:val="1"/>
      </w:pPr>
      <w:r>
        <w:t>MERGE_PR=212</w:t>
      </w:r>
    </w:p>
    <w:p>
      <w:pPr>
        <w:pStyle w:val="TechnicalCode"/>
        <w:widowControl w:val="1"/>
      </w:pPr>
      <w:r>
        <w:t>MERGE_COMMIT=7e84bc563f1b6dd3d72da66ae25849d9a7d96540</w:t>
      </w:r>
    </w:p>
    <w:p>
      <w:pPr>
        <w:pStyle w:val="TechnicalCode"/>
        <w:widowControl w:val="1"/>
      </w:pPr>
      <w:r>
        <w:t>ACCEPTED_AND_DEPLOYED_TREE=ea664b1d49ace86fc8a0c4ab2fc52945531e574a</w:t>
      </w:r>
    </w:p>
    <w:p>
      <w:pPr>
        <w:pStyle w:val="TechnicalCode"/>
        <w:widowControl w:val="1"/>
      </w:pPr>
      <w:r>
        <w:t>LEGACY_VM=192.168.0.202</w:t>
      </w:r>
    </w:p>
    <w:p>
      <w:pPr>
        <w:pStyle w:val="TechnicalCode"/>
        <w:widowControl w:val="1"/>
      </w:pPr>
      <w:r>
        <w:t>LEGACY_VM_DEPLOY=PASS</w:t>
      </w:r>
    </w:p>
    <w:p>
      <w:pPr>
        <w:pStyle w:val="TechnicalCode"/>
        <w:widowControl w:val="1"/>
      </w:pPr>
      <w:r>
        <w:t>CORE_PORTAL_HTTP=200_ON_PUBLIC_COUNTER</w:t>
      </w:r>
    </w:p>
    <w:p>
      <w:pPr>
        <w:pStyle w:val="TechnicalCode"/>
        <w:widowControl w:val="1"/>
      </w:pPr>
      <w:r>
        <w:t>EDGE_BRIDGE_HTTP=200_ON_PUBLIC_COUNTER</w:t>
      </w:r>
    </w:p>
    <w:p>
      <w:pPr>
        <w:pStyle w:val="TechnicalCode"/>
        <w:widowControl w:val="1"/>
      </w:pPr>
      <w:r>
        <w:t>SENSOR=READY</w:t>
      </w:r>
    </w:p>
    <w:p>
      <w:pPr>
        <w:pStyle w:val="TechnicalCode"/>
        <w:widowControl w:val="1"/>
      </w:pPr>
      <w:r>
        <w:t>SURICATA=RUNNING</w:t>
      </w:r>
    </w:p>
    <w:p>
      <w:pPr>
        <w:pStyle w:val="TechnicalCode"/>
        <w:widowControl w:val="1"/>
      </w:pPr>
      <w:r>
        <w:t>OWNER_PHONE_GUEST_SMOKE=PASS_REPORTED_BY_OWNER</w:t>
      </w:r>
    </w:p>
    <w:p>
      <w:pPr>
        <w:pStyle w:val="TechnicalCode"/>
        <w:widowControl w:val="1"/>
      </w:pPr>
      <w:r>
        <w:t>PRODUCTION_ADDITIONAL_SCHEMA=NO</w:t>
      </w:r>
    </w:p>
    <w:p>
      <w:pPr>
        <w:pStyle w:val="TechnicalCode"/>
        <w:widowControl w:val="1"/>
      </w:pPr>
      <w:r>
        <w:t>NEW_HOST=192.168.0.99</w:t>
      </w:r>
    </w:p>
    <w:p>
      <w:pPr>
        <w:pStyle w:val="TechnicalCode"/>
        <w:widowControl w:val="1"/>
      </w:pPr>
      <w:r>
        <w:t>NEW_HOST_DEPLOY=NOT_PERFORMED</w:t>
      </w:r>
    </w:p>
    <w:p>
      <w:pPr>
        <w:pStyle w:val="TechnicalCode"/>
        <w:widowControl w:val="1"/>
      </w:pPr>
      <w:r>
        <w:t>NEW_HOST_NETWORK_TLS_SOURCE_ADMISSION=NOT_ATTESTED</w:t>
      </w:r>
    </w:p>
    <w:p>
      <w:pPr>
        <w:pStyle w:val="TechnicalCode"/>
        <w:widowControl w:val="1"/>
      </w:pPr>
      <w:r>
        <w:t>D02_CODE_DELIVERY_REQUIREMENT=SATISFIED</w:t>
      </w:r>
    </w:p>
    <w:p>
      <w:pPr>
        <w:pStyle w:val="TechnicalCode"/>
        <w:widowControl w:val="1"/>
      </w:pPr>
      <w:r>
        <w:t>NEXT_OWNER=CAPTIV_PROD_ARCHITECT_SYSADMIN_SOURCE_GOVERNANCE</w:t>
      </w:r>
    </w:p>
    <w:p>
      <w:pPr>
        <w:spacing w:after="0"/>
        <w:widowControl w:val="1"/>
      </w:pPr>
    </w:p>
    <w:p>
      <w:pPr>
        <w:widowControl w:val="1"/>
      </w:pPr>
      <w:r>
        <w:rPr>
          <w:b/>
        </w:rPr>
        <w:t>Финальное заключение:</w:t>
      </w:r>
      <w:r>
        <w:t xml:space="preserve"> </w:t>
      </w:r>
      <w:r>
        <w:rPr>
          <w:b/>
        </w:rPr>
        <w:t>Да, запрос Captiv-Prod Architect по переносу deployment-зависимых параметров Sensor и Portal Producer из жёстко закреплённых значений в строго проверяемую startup-конфигурацию выполнен и принят.</w:t>
      </w:r>
      <w:r>
        <w:t xml:space="preserve"> Новая реализация опубликована и проверена на действующей VM с сохранением гостевой авторизации. Следующий этап для нового сервера — </w:t>
      </w:r>
      <w:r>
        <w:rPr>
          <w:b/>
        </w:rPr>
        <w:t>не разработка этой конфигурируемости заново</w:t>
      </w:r>
      <w:r>
        <w:t>, а документированная настройка реальной топологии, CA/SAN/Bearer, receiver/source admission, SPAN/Suricata и отдельных миграционных gates.</w:t>
      </w:r>
    </w:p>
    <w:p>
      <w:pPr>
        <w:spacing w:after="60"/>
        <w:widowControl w:val="1"/>
      </w:pPr>
      <w:r>
        <w:rPr>
          <w:color w:val="D2D9E1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widowControl w:val="1"/>
      </w:pPr>
      <w:r>
        <w:rPr>
          <w:b/>
        </w:rPr>
        <w:t>Evidence и первичные артефакты</w:t>
      </w:r>
    </w:p>
    <w:p>
      <w:pPr>
        <w:pStyle w:val="ListNumber"/>
        <w:widowControl w:val="1"/>
      </w:pPr>
      <w:r>
        <w:rPr>
          <w:color w:val="145A95"/>
          <w:u w:val="single"/>
        </w:rPr>
        <w:t>PR #212</w:t>
      </w:r>
      <w:r>
        <w:t xml:space="preserve">, </w:t>
      </w:r>
      <w:r>
        <w:rPr>
          <w:color w:val="145A95"/>
          <w:u w:val="single"/>
        </w:rPr>
        <w:t>merge commit</w:t>
      </w:r>
      <w:r>
        <w:t>.</w:t>
      </w:r>
    </w:p>
    <w:p>
      <w:pPr>
        <w:pStyle w:val="ListNumber"/>
        <w:widowControl w:val="1"/>
      </w:pPr>
      <w:r>
        <w:rPr>
          <w:rFonts w:ascii="DejaVu Sans Mono" w:hAnsi="DejaVu Sans Mono"/>
          <w:color w:val="174C77"/>
          <w:sz w:val="16"/>
        </w:rPr>
        <w:t>CAPTIVPORTAL-DEPLOY-CONFIG-02-CHIEF-ARCHITECT-CONTRACT-v1-FINAL-2026-10-15</w:t>
      </w:r>
      <w:r>
        <w:t>.</w:t>
      </w:r>
    </w:p>
    <w:p>
      <w:pPr>
        <w:pStyle w:val="ListNumber"/>
        <w:widowControl w:val="1"/>
      </w:pPr>
      <w:r>
        <w:rPr>
          <w:rFonts w:ascii="DejaVu Sans Mono" w:hAnsi="DejaVu Sans Mono"/>
          <w:color w:val="174C77"/>
          <w:sz w:val="16"/>
        </w:rPr>
        <w:t>TECHLEADJR-DEPLOY-CONFIG-02-DIFF-ACCEPTANCE-v1-EVIDENCE-FINAL-2026-10-15</w:t>
      </w:r>
      <w:r>
        <w:t>.</w:t>
      </w:r>
    </w:p>
    <w:p>
      <w:pPr>
        <w:pStyle w:val="ListNumber"/>
        <w:widowControl w:val="1"/>
      </w:pPr>
      <w:r>
        <w:rPr>
          <w:rFonts w:ascii="DejaVu Sans Mono" w:hAnsi="DejaVu Sans Mono"/>
          <w:color w:val="174C77"/>
          <w:sz w:val="16"/>
        </w:rPr>
        <w:t>PUBLICATION-EVIDENCE-REPORT.md</w:t>
      </w:r>
      <w:r>
        <w:t xml:space="preserve"> от Coder.</w:t>
      </w:r>
    </w:p>
    <w:p>
      <w:pPr>
        <w:pStyle w:val="ListNumber"/>
        <w:widowControl w:val="1"/>
      </w:pPr>
      <w:r>
        <w:t xml:space="preserve">Read-only production SSH/systemd/HTTP observations и успешный Owner-controlled CMD deployment receipt </w:t>
      </w:r>
      <w:r>
        <w:rPr>
          <w:rFonts w:ascii="DejaVu Sans Mono" w:hAnsi="DejaVu Sans Mono"/>
          <w:color w:val="174C77"/>
          <w:sz w:val="16"/>
        </w:rPr>
        <w:t>DEPLOY02_R2_SWITCH_PASS</w:t>
      </w:r>
      <w:r>
        <w:t xml:space="preserve"> от 15.10.2026.</w:t>
      </w:r>
    </w:p>
    <w:p>
      <w:pPr>
        <w:widowControl w:val="1"/>
      </w:pPr>
      <w:r>
        <w:rPr>
          <w:b/>
        </w:rPr>
        <w:t>Примечание по происхождению доказательств:</w:t>
      </w:r>
      <w:r>
        <w:t xml:space="preserve"> Lab QA и Git использованы по соответствующим отчётам; наблюдения production выполнены после переключения; физический тест авторизации сообщён Owner. Ни один из этих источников сам по себе не подтверждает готовность нового сервера.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77" w:bottom="1077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684"/>
        <w:sz w:val="16"/>
      </w:rPr>
      <w:t xml:space="preserve">DEPLOY-CONFIG-02   ·   15.10.2026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/>
        <w:b/>
        <w:color w:val="506777"/>
        <w:sz w:val="16"/>
      </w:rPr>
      <w:t>CAPTIVPORTAL  /  ARCHITECT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6" w:line="278" w:lineRule="auto"/>
    </w:pPr>
    <w:rPr>
      <w:rFonts w:ascii="DejaVu Sans" w:hAnsi="DejaVu Sans"/>
      <w:color w:val="232D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A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63A5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163A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nicalCode">
    <w:name w:val="Technical Code"/>
    <w:pPr>
      <w:spacing w:before="0" w:after="0" w:line="252" w:lineRule="auto"/>
    </w:pPr>
    <w:rPr>
      <w:rFonts w:ascii="DejaVu Sans Mono" w:hAnsi="DejaVu Sans Mono"/>
      <w:color w:val="1C3A48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DEPLOY-CONFIG-02 — отчёт архитектору нового сервера</dc:title>
  <dc:subject>CaptivPortal: deployment configurability acceptance and production activation</dc:subject>
  <dc:creator>CaptivPortal TechLeadJR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