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1FA8" w14:textId="433FFF6F" w:rsidR="00BA08F3" w:rsidRPr="00BA08F3" w:rsidRDefault="00BA08F3" w:rsidP="00BA08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Іст-11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Заворотюк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М.В №2</w:t>
      </w:r>
    </w:p>
    <w:p w14:paraId="0ABC3D4F" w14:textId="060DE0E8" w:rsidR="00726512" w:rsidRDefault="00726512" w:rsidP="0072651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2651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651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авчитися розв’язувати різноманітні задачі за допомогою табличного редактора </w:t>
      </w:r>
      <w:r w:rsidRPr="00726512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 w:rsidRPr="007265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5C1C407" w14:textId="72FB3F38" w:rsidR="000A1D51" w:rsidRPr="000A1D51" w:rsidRDefault="00726512" w:rsidP="000A1D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  <w:r w:rsidRPr="0072651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перш за все стояла задача побудувати таблиця за зразком і додати до неї ще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маршутів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5569">
        <w:rPr>
          <w:rFonts w:ascii="Times New Roman" w:hAnsi="Times New Roman" w:cs="Times New Roman"/>
          <w:sz w:val="28"/>
          <w:szCs w:val="28"/>
        </w:rPr>
        <w:t xml:space="preserve">Щоб збільшити клітинку в ширину або в висоту потрібно </w:t>
      </w:r>
      <w:proofErr w:type="spellStart"/>
      <w:r w:rsidR="00725569">
        <w:rPr>
          <w:rFonts w:ascii="Times New Roman" w:hAnsi="Times New Roman" w:cs="Times New Roman"/>
          <w:sz w:val="28"/>
          <w:szCs w:val="28"/>
        </w:rPr>
        <w:t>нажмати</w:t>
      </w:r>
      <w:proofErr w:type="spellEnd"/>
      <w:r w:rsidR="00725569">
        <w:rPr>
          <w:rFonts w:ascii="Times New Roman" w:hAnsi="Times New Roman" w:cs="Times New Roman"/>
          <w:sz w:val="28"/>
          <w:szCs w:val="28"/>
        </w:rPr>
        <w:t xml:space="preserve"> на цю клітинку і у вкладці </w:t>
      </w:r>
      <w:proofErr w:type="spellStart"/>
      <w:r w:rsidR="00725569" w:rsidRPr="00725569">
        <w:rPr>
          <w:rFonts w:ascii="Times New Roman" w:hAnsi="Times New Roman" w:cs="Times New Roman"/>
          <w:i/>
          <w:iCs/>
          <w:sz w:val="28"/>
          <w:szCs w:val="28"/>
        </w:rPr>
        <w:t>Главная</w:t>
      </w:r>
      <w:proofErr w:type="spellEnd"/>
      <w:r w:rsidR="007255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25569">
        <w:rPr>
          <w:rFonts w:ascii="Times New Roman" w:hAnsi="Times New Roman" w:cs="Times New Roman"/>
          <w:sz w:val="28"/>
          <w:szCs w:val="28"/>
        </w:rPr>
        <w:t xml:space="preserve">вибрати кнопку </w:t>
      </w:r>
      <w:r w:rsidR="00725569" w:rsidRPr="00725569">
        <w:rPr>
          <w:rFonts w:ascii="Times New Roman" w:hAnsi="Times New Roman" w:cs="Times New Roman"/>
          <w:i/>
          <w:iCs/>
          <w:sz w:val="28"/>
          <w:szCs w:val="28"/>
        </w:rPr>
        <w:t>формат</w:t>
      </w:r>
      <w:r w:rsidR="0072556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725569">
        <w:rPr>
          <w:rFonts w:ascii="Times New Roman" w:hAnsi="Times New Roman" w:cs="Times New Roman"/>
          <w:sz w:val="28"/>
          <w:szCs w:val="28"/>
        </w:rPr>
        <w:t xml:space="preserve"> Дальше мені для заголовка потрібно було з’єднати декілька клітинок в одну</w:t>
      </w:r>
      <w:r w:rsidR="000A1D51">
        <w:rPr>
          <w:rFonts w:ascii="Times New Roman" w:hAnsi="Times New Roman" w:cs="Times New Roman"/>
          <w:sz w:val="28"/>
          <w:szCs w:val="28"/>
        </w:rPr>
        <w:t xml:space="preserve">. Для цього я обвів ті клітинки які потрібно було об’єднати і </w:t>
      </w:r>
      <w:proofErr w:type="spellStart"/>
      <w:r w:rsidR="000A1D51">
        <w:rPr>
          <w:rFonts w:ascii="Times New Roman" w:hAnsi="Times New Roman" w:cs="Times New Roman"/>
          <w:sz w:val="28"/>
          <w:szCs w:val="28"/>
        </w:rPr>
        <w:t>нажмати</w:t>
      </w:r>
      <w:proofErr w:type="spellEnd"/>
      <w:r w:rsidR="000A1D51">
        <w:rPr>
          <w:rFonts w:ascii="Times New Roman" w:hAnsi="Times New Roman" w:cs="Times New Roman"/>
          <w:sz w:val="28"/>
          <w:szCs w:val="28"/>
        </w:rPr>
        <w:t xml:space="preserve"> на кнопку яка виглядає наступним чином </w:t>
      </w:r>
      <w:r w:rsidR="000A1D51" w:rsidRPr="000A1D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79DD26" w14:textId="324A7F64" w:rsidR="00726512" w:rsidRDefault="000A1D51" w:rsidP="000A1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499B3" wp14:editId="6C99677A">
            <wp:extent cx="4667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6" cy="4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0D95C" w14:textId="47719937" w:rsidR="000A1D51" w:rsidRDefault="000A1D51" w:rsidP="000A1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цю кнопку можна на вкладці </w:t>
      </w:r>
      <w:r w:rsidRPr="000A1D51">
        <w:rPr>
          <w:rFonts w:ascii="Times New Roman" w:hAnsi="Times New Roman" w:cs="Times New Roman"/>
          <w:i/>
          <w:iCs/>
          <w:sz w:val="28"/>
          <w:szCs w:val="28"/>
        </w:rPr>
        <w:t>Головна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Після побудування таблиці я перейшов до обрахунку. Спочатку я обчислив </w:t>
      </w:r>
      <w:r w:rsidRPr="000A1D51">
        <w:rPr>
          <w:rFonts w:ascii="Times New Roman" w:hAnsi="Times New Roman" w:cs="Times New Roman"/>
          <w:b/>
          <w:bCs/>
          <w:sz w:val="28"/>
          <w:szCs w:val="28"/>
        </w:rPr>
        <w:t>Суму по тарифу</w:t>
      </w:r>
      <w:r>
        <w:rPr>
          <w:rFonts w:ascii="Times New Roman" w:hAnsi="Times New Roman" w:cs="Times New Roman"/>
          <w:b/>
          <w:bCs/>
          <w:sz w:val="28"/>
          <w:szCs w:val="28"/>
        </w:rPr>
        <w:t>, грн.</w:t>
      </w:r>
      <w:r>
        <w:rPr>
          <w:rFonts w:ascii="Times New Roman" w:hAnsi="Times New Roman" w:cs="Times New Roman"/>
          <w:sz w:val="28"/>
          <w:szCs w:val="28"/>
        </w:rPr>
        <w:t xml:space="preserve"> Для цього потрібно було знайти добуток </w:t>
      </w:r>
      <w:r w:rsidRPr="000A1D51">
        <w:rPr>
          <w:rFonts w:ascii="Times New Roman" w:hAnsi="Times New Roman" w:cs="Times New Roman"/>
          <w:b/>
          <w:bCs/>
          <w:sz w:val="28"/>
          <w:szCs w:val="28"/>
        </w:rPr>
        <w:t>Відстані, км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0A1D51">
        <w:rPr>
          <w:rFonts w:ascii="Times New Roman" w:hAnsi="Times New Roman" w:cs="Times New Roman"/>
          <w:b/>
          <w:bCs/>
          <w:sz w:val="28"/>
          <w:szCs w:val="28"/>
        </w:rPr>
        <w:t>Ціна за 1 км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F36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6BB">
        <w:rPr>
          <w:rFonts w:ascii="Times New Roman" w:hAnsi="Times New Roman" w:cs="Times New Roman"/>
          <w:sz w:val="28"/>
          <w:szCs w:val="28"/>
        </w:rPr>
        <w:t>Щоб знайти добуток потрібно записати наступну формулу =</w:t>
      </w:r>
      <w:r w:rsidR="008F36BB" w:rsidRPr="008F36BB">
        <w:rPr>
          <w:rFonts w:ascii="Times New Roman" w:hAnsi="Times New Roman" w:cs="Times New Roman"/>
          <w:sz w:val="28"/>
          <w:szCs w:val="28"/>
        </w:rPr>
        <w:t>C3*D3</w:t>
      </w:r>
      <w:r w:rsidR="008F36BB">
        <w:rPr>
          <w:rFonts w:ascii="Times New Roman" w:hAnsi="Times New Roman" w:cs="Times New Roman"/>
          <w:sz w:val="28"/>
          <w:szCs w:val="28"/>
        </w:rPr>
        <w:t xml:space="preserve"> де </w:t>
      </w:r>
      <w:r w:rsidR="008F3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36BB" w:rsidRPr="008F36B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="008F36BB" w:rsidRP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6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36BB" w:rsidRPr="008F36B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клітинкі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помножити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. І в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36BB">
        <w:rPr>
          <w:rFonts w:ascii="Times New Roman" w:hAnsi="Times New Roman" w:cs="Times New Roman"/>
          <w:sz w:val="28"/>
          <w:szCs w:val="28"/>
          <w:lang w:val="ru-RU"/>
        </w:rPr>
        <w:t>порахувати</w:t>
      </w:r>
      <w:proofErr w:type="spellEnd"/>
      <w:r w:rsidR="008F36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3D3" w:rsidRP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>Ціна</w:t>
      </w:r>
      <w:proofErr w:type="spellEnd"/>
      <w:r w:rsidR="005213D3" w:rsidRP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квитка</w:t>
      </w:r>
      <w:r w:rsid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5213D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3D3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3D3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13D3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3D3" w:rsidRP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Суму по тарифу</w:t>
      </w:r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213D3" w:rsidRP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Станційний</w:t>
      </w:r>
      <w:proofErr w:type="spellEnd"/>
      <w:r w:rsidR="005213D3" w:rsidRP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213D3" w:rsidRP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збір</w:t>
      </w:r>
      <w:proofErr w:type="spellEnd"/>
      <w:r w:rsidR="005213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213D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5213D3">
        <w:rPr>
          <w:rFonts w:ascii="Times New Roman" w:hAnsi="Times New Roman" w:cs="Times New Roman"/>
          <w:sz w:val="28"/>
          <w:szCs w:val="28"/>
          <w:lang w:val="ru-RU"/>
        </w:rPr>
        <w:t>прописуємо</w:t>
      </w:r>
      <w:proofErr w:type="spellEnd"/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="005213D3">
        <w:rPr>
          <w:rFonts w:ascii="Times New Roman" w:hAnsi="Times New Roman" w:cs="Times New Roman"/>
          <w:sz w:val="28"/>
          <w:szCs w:val="28"/>
          <w:lang w:val="ru-RU"/>
        </w:rPr>
        <w:t>СУММ</w:t>
      </w:r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>E3:F3)</w:t>
      </w:r>
      <w:r w:rsidR="005213D3">
        <w:rPr>
          <w:rFonts w:ascii="Times New Roman" w:hAnsi="Times New Roman" w:cs="Times New Roman"/>
          <w:sz w:val="28"/>
          <w:szCs w:val="28"/>
          <w:lang w:val="ru-RU"/>
        </w:rPr>
        <w:t xml:space="preserve"> де</w:t>
      </w:r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3D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5213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3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13D3" w:rsidRPr="005213D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213D3">
        <w:rPr>
          <w:rFonts w:ascii="Times New Roman" w:hAnsi="Times New Roman" w:cs="Times New Roman"/>
          <w:sz w:val="28"/>
          <w:szCs w:val="28"/>
        </w:rPr>
        <w:t xml:space="preserve"> – клітинки.</w:t>
      </w:r>
    </w:p>
    <w:p w14:paraId="45A848B4" w14:textId="6C0F9FC8" w:rsidR="005213D3" w:rsidRPr="00BA08F3" w:rsidRDefault="005213D3" w:rsidP="000A1D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13D3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  <w:r w:rsidRPr="00BA08F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719C77" w14:textId="5D8EDDBA" w:rsidR="005213D3" w:rsidRDefault="005213D3" w:rsidP="000A1D5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1)Дії, що стосуються оформлення документа, називають </w:t>
      </w:r>
      <w:r w:rsidRPr="005213D3">
        <w:rPr>
          <w:rFonts w:ascii="Times New Roman" w:hAnsi="Times New Roman" w:cs="Times New Roman"/>
          <w:b/>
          <w:bCs/>
          <w:sz w:val="28"/>
          <w:szCs w:val="28"/>
        </w:rPr>
        <w:t>форматуванням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71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1AD8">
        <w:rPr>
          <w:rFonts w:ascii="Times New Roman" w:hAnsi="Times New Roman" w:cs="Times New Roman"/>
          <w:sz w:val="28"/>
          <w:szCs w:val="28"/>
        </w:rPr>
        <w:t xml:space="preserve">Таблиці форматують для того щоб </w:t>
      </w:r>
      <w:r w:rsidR="00F71AD8" w:rsidRPr="00F71AD8">
        <w:rPr>
          <w:rFonts w:ascii="Times New Roman" w:hAnsi="Times New Roman" w:cs="Times New Roman"/>
          <w:sz w:val="28"/>
          <w:szCs w:val="28"/>
        </w:rPr>
        <w:t>змі</w:t>
      </w:r>
      <w:r w:rsidR="00F71AD8" w:rsidRPr="00F71AD8">
        <w:rPr>
          <w:rFonts w:ascii="Times New Roman" w:hAnsi="Times New Roman" w:cs="Times New Roman"/>
          <w:color w:val="000000"/>
          <w:sz w:val="28"/>
          <w:szCs w:val="28"/>
        </w:rPr>
        <w:t>нювати ширину поля, висоту рядків, застосовувати різні шрифти тощо</w:t>
      </w:r>
      <w:r w:rsidR="00F71AD8" w:rsidRPr="00F71AD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CDD0CF9" w14:textId="3F4BF3A8" w:rsidR="00F71AD8" w:rsidRDefault="00F71AD8" w:rsidP="000A1D51">
      <w:pPr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F71AD8">
        <w:rPr>
          <w:rFonts w:ascii="Times New Roman" w:hAnsi="Times New Roman" w:cs="Times New Roman"/>
          <w:color w:val="000000"/>
          <w:sz w:val="28"/>
          <w:szCs w:val="28"/>
          <w:lang w:val="ru-RU"/>
        </w:rPr>
        <w:t>2)</w:t>
      </w:r>
      <w:r w:rsidRPr="00F71AD8">
        <w:rPr>
          <w:rStyle w:val="accent"/>
          <w:rFonts w:ascii="Arial" w:hAnsi="Arial" w:cs="Arial"/>
          <w:b/>
          <w:bCs/>
          <w:color w:val="008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F71AD8">
        <w:rPr>
          <w:rStyle w:val="accent"/>
          <w:rFonts w:ascii="Times New Roman" w:hAnsi="Times New Roman" w:cs="Times New Roman"/>
          <w:b/>
          <w:bCs/>
          <w:sz w:val="25"/>
          <w:szCs w:val="25"/>
          <w:bdr w:val="none" w:sz="0" w:space="0" w:color="auto" w:frame="1"/>
          <w:shd w:val="clear" w:color="auto" w:fill="FFFFFF"/>
        </w:rPr>
        <w:t>Умовне форматування</w:t>
      </w:r>
      <w:r w:rsidRPr="00F71AD8">
        <w:rPr>
          <w:rFonts w:ascii="Times New Roman" w:hAnsi="Times New Roman" w:cs="Times New Roman"/>
          <w:sz w:val="25"/>
          <w:szCs w:val="25"/>
          <w:shd w:val="clear" w:color="auto" w:fill="FFFFFF"/>
        </w:rPr>
        <w:t> 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</w:t>
      </w:r>
    </w:p>
    <w:p w14:paraId="5FCF50A4" w14:textId="236DB6B9" w:rsidR="00F71AD8" w:rsidRDefault="00F71AD8" w:rsidP="000A1D51">
      <w:pPr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C41837">
        <w:rPr>
          <w:rFonts w:ascii="Times New Roman" w:hAnsi="Times New Roman" w:cs="Times New Roman"/>
          <w:sz w:val="25"/>
          <w:szCs w:val="25"/>
          <w:shd w:val="clear" w:color="auto" w:fill="FFFFFF"/>
          <w:lang w:val="ru-RU"/>
        </w:rPr>
        <w:t xml:space="preserve">3) </w:t>
      </w:r>
      <w:r w:rsidR="00C41837">
        <w:rPr>
          <w:rFonts w:ascii="Times New Roman" w:hAnsi="Times New Roman" w:cs="Times New Roman"/>
          <w:sz w:val="25"/>
          <w:szCs w:val="25"/>
          <w:shd w:val="clear" w:color="auto" w:fill="FFFFFF"/>
          <w:lang w:val="en-US"/>
        </w:rPr>
        <w:t>Calibri</w:t>
      </w:r>
    </w:p>
    <w:p w14:paraId="4254F961" w14:textId="290D8D36" w:rsidR="00C41837" w:rsidRPr="00C41837" w:rsidRDefault="00C41837" w:rsidP="00C418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4)</w:t>
      </w:r>
      <w:r w:rsidRPr="00C41837">
        <w:rPr>
          <w:rFonts w:ascii="Arial" w:hAnsi="Arial" w:cs="Arial"/>
          <w:b/>
          <w:bCs/>
          <w:color w:val="333333"/>
          <w:sz w:val="25"/>
          <w:szCs w:val="25"/>
          <w:shd w:val="clear" w:color="auto" w:fill="FFFFFF"/>
        </w:rPr>
        <w:t xml:space="preserve"> </w:t>
      </w:r>
      <w:r w:rsidRPr="00C41837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Числові дані можна подати в кількох форматах</w:t>
      </w:r>
      <w:r w:rsidRPr="00C4183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C41837">
        <w:rPr>
          <w:rStyle w:val="accent"/>
          <w:rFonts w:ascii="Arial" w:hAnsi="Arial" w:cs="Arial"/>
          <w:b/>
          <w:bCs/>
          <w:color w:val="008000"/>
          <w:sz w:val="25"/>
          <w:szCs w:val="25"/>
          <w:bdr w:val="none" w:sz="0" w:space="0" w:color="auto" w:frame="1"/>
        </w:rPr>
        <w:t xml:space="preserve"> </w:t>
      </w:r>
      <w:r w:rsidRPr="00C4183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Відсотковий формат</w:t>
      </w:r>
      <w:r w:rsidRPr="00C41837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дані подаються у вигляді числа, яке отримане множенням вмісту клітинки на 100, зі знаком % у кінці.</w:t>
      </w:r>
    </w:p>
    <w:p w14:paraId="27AE86D7" w14:textId="3C7BB2F8" w:rsidR="00C41837" w:rsidRDefault="00C41837" w:rsidP="000A1D51">
      <w:pPr>
        <w:rPr>
          <w:rFonts w:ascii="Times New Roman" w:hAnsi="Times New Roman" w:cs="Times New Roman"/>
          <w:sz w:val="28"/>
          <w:szCs w:val="28"/>
        </w:rPr>
      </w:pPr>
      <w:r w:rsidRPr="00C41837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="00C15424" w:rsidRPr="00C15424">
        <w:rPr>
          <w:rFonts w:ascii="Segoe UI" w:hAnsi="Segoe UI" w:cs="Segoe UI"/>
          <w:color w:val="1E1E1E"/>
          <w:shd w:val="clear" w:color="auto" w:fill="FFFFFF"/>
        </w:rPr>
        <w:t xml:space="preserve"> </w:t>
      </w:r>
      <w:r w:rsidR="00C15424" w:rsidRPr="00C15424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Щоб </w:t>
      </w:r>
      <w:proofErr w:type="spellStart"/>
      <w:r w:rsidR="00C15424" w:rsidRPr="00C15424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відформатувати</w:t>
      </w:r>
      <w:proofErr w:type="spellEnd"/>
      <w:r w:rsidR="00C15424" w:rsidRPr="00C15424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значення як відсоток (у результаті чого зникне нуль), на вкладці </w:t>
      </w:r>
      <w:r w:rsidR="00C15424" w:rsidRPr="00C15424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Основне</w:t>
      </w:r>
      <w:r w:rsidR="00C15424" w:rsidRPr="00C15424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натисніть кнопку </w:t>
      </w:r>
      <w:r w:rsidR="00C15424" w:rsidRPr="00C15424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Відсотковий формат</w:t>
      </w:r>
      <w:r w:rsidR="00C15424" w:rsidRPr="00C15424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.</w:t>
      </w:r>
    </w:p>
    <w:p w14:paraId="7E1F8440" w14:textId="231C4C57" w:rsidR="00C41837" w:rsidRDefault="00C41837" w:rsidP="000A1D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6) Щоб об’єднати дві клітинки потрібно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виканати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наступні кроки</w:t>
      </w:r>
      <w:r w:rsidRPr="00C418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43EE7C" w14:textId="10822CB4" w:rsidR="00C41837" w:rsidRPr="00C41837" w:rsidRDefault="00C41837" w:rsidP="00C41837">
      <w:pPr>
        <w:pStyle w:val="x-hidden-focus"/>
        <w:numPr>
          <w:ilvl w:val="0"/>
          <w:numId w:val="2"/>
        </w:numPr>
        <w:shd w:val="clear" w:color="auto" w:fill="FFFFFF"/>
        <w:ind w:left="0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>В</w:t>
      </w:r>
      <w:r w:rsidRPr="00C41837">
        <w:rPr>
          <w:color w:val="1E1E1E"/>
          <w:sz w:val="28"/>
          <w:szCs w:val="28"/>
        </w:rPr>
        <w:t>иділ</w:t>
      </w:r>
      <w:r>
        <w:rPr>
          <w:color w:val="1E1E1E"/>
          <w:sz w:val="28"/>
          <w:szCs w:val="28"/>
        </w:rPr>
        <w:t>ити</w:t>
      </w:r>
      <w:r w:rsidRPr="00C41837">
        <w:rPr>
          <w:color w:val="1E1E1E"/>
          <w:sz w:val="28"/>
          <w:szCs w:val="28"/>
        </w:rPr>
        <w:t xml:space="preserve"> клітинки, які потрібно об’єднати.</w:t>
      </w:r>
    </w:p>
    <w:p w14:paraId="27210AF4" w14:textId="6B5C42C7" w:rsidR="00C41837" w:rsidRDefault="00C41837" w:rsidP="00C41837">
      <w:pPr>
        <w:pStyle w:val="x-hidden-focus"/>
        <w:numPr>
          <w:ilvl w:val="0"/>
          <w:numId w:val="2"/>
        </w:numPr>
        <w:shd w:val="clear" w:color="auto" w:fill="FFFFFF"/>
        <w:ind w:left="0"/>
        <w:rPr>
          <w:color w:val="1E1E1E"/>
          <w:sz w:val="28"/>
          <w:szCs w:val="28"/>
        </w:rPr>
      </w:pPr>
      <w:r w:rsidRPr="00C41837">
        <w:rPr>
          <w:color w:val="1E1E1E"/>
          <w:sz w:val="28"/>
          <w:szCs w:val="28"/>
        </w:rPr>
        <w:t>У групі вкладок </w:t>
      </w:r>
      <w:r w:rsidRPr="00C41837">
        <w:rPr>
          <w:b/>
          <w:bCs/>
          <w:color w:val="1E1E1E"/>
          <w:sz w:val="28"/>
          <w:szCs w:val="28"/>
        </w:rPr>
        <w:t>Робота з таблицями</w:t>
      </w:r>
      <w:r w:rsidRPr="00C41837">
        <w:rPr>
          <w:color w:val="1E1E1E"/>
          <w:sz w:val="28"/>
          <w:szCs w:val="28"/>
        </w:rPr>
        <w:t> на вкладці </w:t>
      </w:r>
      <w:r w:rsidRPr="00C41837">
        <w:rPr>
          <w:b/>
          <w:bCs/>
          <w:color w:val="1E1E1E"/>
          <w:sz w:val="28"/>
          <w:szCs w:val="28"/>
        </w:rPr>
        <w:t>Макет</w:t>
      </w:r>
      <w:r w:rsidRPr="00C41837">
        <w:rPr>
          <w:color w:val="1E1E1E"/>
          <w:sz w:val="28"/>
          <w:szCs w:val="28"/>
        </w:rPr>
        <w:t> у групі </w:t>
      </w:r>
      <w:r w:rsidRPr="00C41837">
        <w:rPr>
          <w:b/>
          <w:bCs/>
          <w:color w:val="1E1E1E"/>
          <w:sz w:val="28"/>
          <w:szCs w:val="28"/>
        </w:rPr>
        <w:t>Об’єднання</w:t>
      </w:r>
      <w:r w:rsidRPr="00C41837">
        <w:rPr>
          <w:color w:val="1E1E1E"/>
          <w:sz w:val="28"/>
          <w:szCs w:val="28"/>
        </w:rPr>
        <w:t> клац</w:t>
      </w:r>
      <w:r w:rsidR="00C15424">
        <w:rPr>
          <w:color w:val="1E1E1E"/>
          <w:sz w:val="28"/>
          <w:szCs w:val="28"/>
        </w:rPr>
        <w:t>н</w:t>
      </w:r>
      <w:r>
        <w:rPr>
          <w:color w:val="1E1E1E"/>
          <w:sz w:val="28"/>
          <w:szCs w:val="28"/>
        </w:rPr>
        <w:t>ути</w:t>
      </w:r>
      <w:r w:rsidRPr="00C41837">
        <w:rPr>
          <w:color w:val="1E1E1E"/>
          <w:sz w:val="28"/>
          <w:szCs w:val="28"/>
        </w:rPr>
        <w:t> </w:t>
      </w:r>
      <w:r w:rsidRPr="00C41837">
        <w:rPr>
          <w:b/>
          <w:bCs/>
          <w:color w:val="1E1E1E"/>
          <w:sz w:val="28"/>
          <w:szCs w:val="28"/>
        </w:rPr>
        <w:t>Об’єднати клітинки</w:t>
      </w:r>
      <w:r w:rsidRPr="00C41837">
        <w:rPr>
          <w:color w:val="1E1E1E"/>
          <w:sz w:val="28"/>
          <w:szCs w:val="28"/>
        </w:rPr>
        <w:t>.</w:t>
      </w:r>
    </w:p>
    <w:p w14:paraId="12279AC2" w14:textId="2C99B1E9" w:rsidR="00C41837" w:rsidRDefault="00C41837" w:rsidP="00C41837">
      <w:pPr>
        <w:pStyle w:val="x-hidden-focus"/>
        <w:shd w:val="clear" w:color="auto" w:fill="FFFFFF"/>
        <w:rPr>
          <w:sz w:val="28"/>
          <w:szCs w:val="28"/>
        </w:rPr>
      </w:pPr>
      <w:r>
        <w:rPr>
          <w:color w:val="1E1E1E"/>
          <w:sz w:val="28"/>
          <w:szCs w:val="28"/>
        </w:rPr>
        <w:t>7)</w:t>
      </w:r>
      <w:r w:rsidR="00860F10" w:rsidRPr="00860F10">
        <w:t xml:space="preserve"> </w:t>
      </w:r>
      <w:r w:rsidR="00860F10" w:rsidRPr="00860F10">
        <w:rPr>
          <w:sz w:val="28"/>
          <w:szCs w:val="28"/>
        </w:rPr>
        <w:t xml:space="preserve">Під стилістичним форматуванням розуміють зміну типу шрифту, розміру шрифту та інших його атрибутів, вибір типу вирівнювання вмісту комірок, надання кольору символам і фонові, застосування меж навколо комірок і т. д. </w:t>
      </w:r>
      <w:r w:rsidR="00860F10" w:rsidRPr="00860F10">
        <w:rPr>
          <w:sz w:val="28"/>
          <w:szCs w:val="28"/>
        </w:rPr>
        <w:lastRenderedPageBreak/>
        <w:t>Використання стилістичного форматування дозволяє надає електронній таблиці завершений вигляд. Таке форматування ніяким чином не впливає на вміст комірок, а змінює лише зовнішній вигляд таблиці. До того ж немає різниці, що знаходиться в клітинці — текст чи числове значення.</w:t>
      </w:r>
    </w:p>
    <w:p w14:paraId="1F4B07F8" w14:textId="08E8782A" w:rsidR="001F2731" w:rsidRDefault="001F2731" w:rsidP="00C41837">
      <w:pPr>
        <w:pStyle w:val="x-hidden-focus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8)</w:t>
      </w:r>
      <w:r w:rsidRPr="001F2731">
        <w:rPr>
          <w:rFonts w:ascii="Arial" w:hAnsi="Arial" w:cs="Arial"/>
          <w:color w:val="000000"/>
        </w:rPr>
        <w:t xml:space="preserve"> </w:t>
      </w:r>
      <w:r w:rsidRPr="00C15424">
        <w:rPr>
          <w:color w:val="000000"/>
          <w:sz w:val="28"/>
          <w:szCs w:val="28"/>
        </w:rPr>
        <w:t>обрамлення виділеного діапазону клітинок здійснюється встановленням параметрів вкладки</w:t>
      </w:r>
      <w:r w:rsidR="00C15424" w:rsidRPr="00C15424">
        <w:rPr>
          <w:color w:val="000000"/>
          <w:sz w:val="28"/>
          <w:szCs w:val="28"/>
        </w:rPr>
        <w:t>-</w:t>
      </w:r>
      <w:proofErr w:type="spellStart"/>
      <w:r w:rsidRPr="00C15424">
        <w:rPr>
          <w:b/>
          <w:bCs/>
          <w:color w:val="000000"/>
          <w:sz w:val="28"/>
          <w:szCs w:val="28"/>
        </w:rPr>
        <w:t>Граница</w:t>
      </w:r>
      <w:proofErr w:type="spellEnd"/>
      <w:r w:rsidR="00C15424" w:rsidRPr="00C15424">
        <w:rPr>
          <w:b/>
          <w:bCs/>
          <w:color w:val="000000"/>
          <w:sz w:val="28"/>
          <w:szCs w:val="28"/>
        </w:rPr>
        <w:t>-</w:t>
      </w:r>
      <w:r w:rsidRPr="00C15424">
        <w:rPr>
          <w:color w:val="000000"/>
          <w:sz w:val="28"/>
          <w:szCs w:val="28"/>
        </w:rPr>
        <w:t>вікна діалогу</w:t>
      </w:r>
      <w:r w:rsidR="00C15424" w:rsidRPr="00C15424">
        <w:rPr>
          <w:color w:val="000000"/>
          <w:sz w:val="28"/>
          <w:szCs w:val="28"/>
        </w:rPr>
        <w:t>-</w:t>
      </w:r>
      <w:r w:rsidRPr="00C15424">
        <w:rPr>
          <w:b/>
          <w:bCs/>
          <w:color w:val="000000"/>
          <w:sz w:val="28"/>
          <w:szCs w:val="28"/>
        </w:rPr>
        <w:t xml:space="preserve">Формат </w:t>
      </w:r>
      <w:proofErr w:type="spellStart"/>
      <w:r w:rsidRPr="00C15424">
        <w:rPr>
          <w:b/>
          <w:bCs/>
          <w:color w:val="000000"/>
          <w:sz w:val="28"/>
          <w:szCs w:val="28"/>
        </w:rPr>
        <w:t>ячеек</w:t>
      </w:r>
      <w:proofErr w:type="spellEnd"/>
    </w:p>
    <w:p w14:paraId="5956A857" w14:textId="282A8F9C" w:rsidR="00C15424" w:rsidRPr="00BA08F3" w:rsidRDefault="00C15424" w:rsidP="00C41837">
      <w:pPr>
        <w:pStyle w:val="x-hidden-focus"/>
        <w:shd w:val="clear" w:color="auto" w:fill="FFFFFF"/>
        <w:rPr>
          <w:color w:val="000000"/>
          <w:sz w:val="28"/>
          <w:szCs w:val="28"/>
        </w:rPr>
      </w:pPr>
      <w:r w:rsidRPr="00C15424">
        <w:rPr>
          <w:color w:val="000000"/>
          <w:sz w:val="28"/>
          <w:szCs w:val="28"/>
          <w:lang w:val="ru-RU"/>
        </w:rPr>
        <w:t>9)</w:t>
      </w:r>
      <w:r w:rsidRPr="00C15424">
        <w:rPr>
          <w:rFonts w:ascii="Segoe UI" w:hAnsi="Segoe UI" w:cs="Segoe UI"/>
          <w:color w:val="1E1E1E"/>
          <w:shd w:val="clear" w:color="auto" w:fill="FFFFFF"/>
        </w:rPr>
        <w:t xml:space="preserve"> </w:t>
      </w:r>
      <w:r w:rsidRPr="00C15424">
        <w:rPr>
          <w:color w:val="1E1E1E"/>
          <w:sz w:val="28"/>
          <w:szCs w:val="28"/>
          <w:shd w:val="clear" w:color="auto" w:fill="FFFFFF"/>
        </w:rPr>
        <w:t>Скористайтеся параметром </w:t>
      </w:r>
      <w:r w:rsidRPr="00C15424">
        <w:rPr>
          <w:b/>
          <w:bCs/>
          <w:color w:val="1E1E1E"/>
          <w:sz w:val="28"/>
          <w:szCs w:val="28"/>
          <w:shd w:val="clear" w:color="auto" w:fill="FFFFFF"/>
        </w:rPr>
        <w:t>Формат за зразком</w:t>
      </w:r>
      <w:r w:rsidRPr="00C15424">
        <w:rPr>
          <w:color w:val="1E1E1E"/>
          <w:sz w:val="28"/>
          <w:szCs w:val="28"/>
          <w:shd w:val="clear" w:color="auto" w:fill="FFFFFF"/>
        </w:rPr>
        <w:t> на вкладці </w:t>
      </w:r>
      <w:r w:rsidRPr="00C15424">
        <w:rPr>
          <w:b/>
          <w:bCs/>
          <w:color w:val="1E1E1E"/>
          <w:sz w:val="28"/>
          <w:szCs w:val="28"/>
          <w:shd w:val="clear" w:color="auto" w:fill="FFFFFF"/>
        </w:rPr>
        <w:t>Основне</w:t>
      </w:r>
      <w:r w:rsidRPr="00C15424">
        <w:rPr>
          <w:color w:val="1E1E1E"/>
          <w:sz w:val="28"/>
          <w:szCs w:val="28"/>
          <w:shd w:val="clear" w:color="auto" w:fill="FFFFFF"/>
        </w:rPr>
        <w:t>, щоб швидко застосувати таке саме форматування, наприклад колір, стиль і розмір шрифту, а також стиль межі, до кількох фрагментів тексту або графічних об’єктів. Параметр "Формат за зразком" дає змогу скопіювати всі налаштування форматування з одного об’єкта й застосувати їх до іншого (уявіть, що це аналог копіювання та вставлення для форматування).</w:t>
      </w:r>
    </w:p>
    <w:p w14:paraId="11AF6964" w14:textId="492FF59D" w:rsidR="00C15424" w:rsidRPr="00C15424" w:rsidRDefault="00C15424" w:rsidP="00C41837">
      <w:pPr>
        <w:pStyle w:val="x-hidden-focus"/>
        <w:shd w:val="clear" w:color="auto" w:fill="FFFFFF"/>
        <w:rPr>
          <w:color w:val="1E1E1E"/>
          <w:sz w:val="28"/>
          <w:szCs w:val="28"/>
        </w:rPr>
      </w:pPr>
    </w:p>
    <w:p w14:paraId="0FA95F14" w14:textId="77777777" w:rsidR="00C41837" w:rsidRPr="00C41837" w:rsidRDefault="00C41837" w:rsidP="000A1D51">
      <w:pPr>
        <w:rPr>
          <w:rFonts w:ascii="Times New Roman" w:hAnsi="Times New Roman" w:cs="Times New Roman"/>
          <w:sz w:val="28"/>
          <w:szCs w:val="28"/>
        </w:rPr>
      </w:pPr>
    </w:p>
    <w:sectPr w:rsidR="00C41837" w:rsidRPr="00C418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41C35"/>
    <w:multiLevelType w:val="multilevel"/>
    <w:tmpl w:val="844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B43D3"/>
    <w:multiLevelType w:val="multilevel"/>
    <w:tmpl w:val="5424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78"/>
    <w:rsid w:val="000A1D51"/>
    <w:rsid w:val="001F2731"/>
    <w:rsid w:val="005213D3"/>
    <w:rsid w:val="006353EE"/>
    <w:rsid w:val="00716278"/>
    <w:rsid w:val="00725569"/>
    <w:rsid w:val="00726512"/>
    <w:rsid w:val="00860F10"/>
    <w:rsid w:val="008F36BB"/>
    <w:rsid w:val="00BA08F3"/>
    <w:rsid w:val="00C15424"/>
    <w:rsid w:val="00C41837"/>
    <w:rsid w:val="00F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5FD9"/>
  <w15:chartTrackingRefBased/>
  <w15:docId w15:val="{20E45743-3070-469E-9034-DE1ED29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cent">
    <w:name w:val="accent"/>
    <w:basedOn w:val="a0"/>
    <w:rsid w:val="00F71AD8"/>
  </w:style>
  <w:style w:type="paragraph" w:customStyle="1" w:styleId="x-hidden-focus">
    <w:name w:val="x-hidden-focus"/>
    <w:basedOn w:val="a"/>
    <w:rsid w:val="00C4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1876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2021-04-01T17:17:00Z</dcterms:created>
  <dcterms:modified xsi:type="dcterms:W3CDTF">2021-04-01T19:27:00Z</dcterms:modified>
</cp:coreProperties>
</file>