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60"/>
              <w:left w:type="dxa" w:w="200"/>
              <w:bottom w:type="dxa" w:w="160"/>
              <w:right w:type="dxa" w:w="200"/>
            </w:tcMar>
          </w:tcPr>
          <w:p>
            <w:pPr>
              <w:jc w:val="center"/>
            </w:pPr>
            <w:r>
              <w:rPr>
                <w:rFonts w:ascii="Arial" w:cs="Arial" w:eastAsia="Arial" w:hAnsi="Arial"/>
                <w:b/>
                <w:bCs/>
                <w:color w:val="FFFFFF"/>
                <w:sz w:val="32"/>
                <w:szCs w:val="32"/>
              </w:rPr>
              <w:t xml:space="preserve">[Organization Name] Co., Ltd.</w:t>
            </w:r>
          </w:p>
          <w:p>
            <w:pPr>
              <w:spacing w:after="0" w:before="60"/>
              <w:jc w:val="center"/>
            </w:pPr>
            <w:r>
              <w:rPr>
                <w:rFonts w:ascii="Arial" w:cs="Arial" w:eastAsia="Arial" w:hAnsi="Arial"/>
                <w:color w:val="B5D4F4"/>
                <w:sz w:val="18"/>
                <w:szCs w:val="18"/>
              </w:rPr>
              <w:t xml:space="preserve">[Street Address]  ·  [City, Country]  ·  [Phone]  ·  [Email]  ·  [Website]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E75B6" w:val="clear"/>
            <w:tcMar>
              <w:top w:type="dxa" w:w="30"/>
              <w:left w:type="dxa" w:w="0"/>
              <w:bottom w:type="dxa" w:w="30"/>
              <w:right w:type="dxa" w:w="0"/>
            </w:tcMar>
          </w:tcPr>
          <w:p>
            <w:r>
              <w:t xml:space="preserve"/>
            </w:r>
          </w:p>
        </w:tc>
      </w:tr>
    </w:tbl>
    <w:p>
      <w:pPr>
        <w:spacing w:after="150" w:before="0"/>
      </w:pPr>
      <w:r>
        <w:t xml:space="preserve"/>
      </w:r>
    </w:p>
    <w:p>
      <w:pPr>
        <w:spacing w:after="60" w:before="0"/>
        <w:jc w:val="right"/>
      </w:pPr>
      <w:r>
        <w:rPr>
          <w:rFonts w:ascii="Arial" w:cs="Arial" w:eastAsia="Arial" w:hAnsi="Arial"/>
          <w:color w:val="555555"/>
          <w:sz w:val="20"/>
          <w:szCs w:val="20"/>
        </w:rPr>
        <w:t xml:space="preserve">8 May 2026</w:t>
      </w:r>
    </w:p>
    <w:p>
      <w:pPr>
        <w:spacing w:after="200" w:before="0"/>
        <w:jc w:val="right"/>
      </w:pPr>
      <w:r>
        <w:rPr>
          <w:rFonts w:ascii="Arial" w:cs="Arial" w:eastAsia="Arial" w:hAnsi="Arial"/>
          <w:color w:val="555555"/>
          <w:sz w:val="20"/>
          <w:szCs w:val="20"/>
        </w:rPr>
        <w:t xml:space="preserve">Our Ref: ISMS-CERT-APP-2026-SGS-001</w:t>
      </w:r>
    </w:p>
    <w:p>
      <w:pPr>
        <w:spacing w:after="80" w:before="80"/>
      </w:pPr>
      <w:r>
        <w:rPr>
          <w:rFonts w:ascii="Arial" w:cs="Arial" w:eastAsia="Arial" w:hAnsi="Arial"/>
          <w:b/>
          <w:bCs/>
          <w:sz w:val="22"/>
          <w:szCs w:val="22"/>
        </w:rPr>
        <w:t xml:space="preserve">The Certification Services Team</w:t>
      </w:r>
    </w:p>
    <w:p>
      <w:pPr>
        <w:spacing w:after="80" w:before="80"/>
      </w:pPr>
      <w:r>
        <w:rPr>
          <w:rFonts w:ascii="Arial" w:cs="Arial" w:eastAsia="Arial" w:hAnsi="Arial"/>
          <w:b/>
          <w:bCs/>
          <w:sz w:val="22"/>
          <w:szCs w:val="22"/>
        </w:rPr>
        <w:t xml:space="preserve">SGS United Kingdom Ltd.</w:t>
      </w:r>
    </w:p>
    <w:p>
      <w:pPr>
        <w:spacing w:after="80" w:before="80"/>
      </w:pPr>
      <w:r>
        <w:rPr>
          <w:rFonts w:ascii="Arial" w:cs="Arial" w:eastAsia="Arial" w:hAnsi="Arial"/>
          <w:sz w:val="22"/>
          <w:szCs w:val="22"/>
        </w:rPr>
        <w:t xml:space="preserve">SGS House, 217-221 London Road</w:t>
      </w:r>
    </w:p>
    <w:p>
      <w:pPr>
        <w:spacing w:after="80" w:before="80"/>
      </w:pPr>
      <w:r>
        <w:rPr>
          <w:rFonts w:ascii="Arial" w:cs="Arial" w:eastAsia="Arial" w:hAnsi="Arial"/>
          <w:sz w:val="22"/>
          <w:szCs w:val="22"/>
        </w:rPr>
        <w:t xml:space="preserve">Camberley, Surrey, GU15 3EY</w:t>
      </w:r>
    </w:p>
    <w:p>
      <w:pPr>
        <w:spacing w:after="80" w:before="80"/>
      </w:pPr>
      <w:r>
        <w:rPr>
          <w:rFonts w:ascii="Arial" w:cs="Arial" w:eastAsia="Arial" w:hAnsi="Arial"/>
          <w:sz w:val="22"/>
          <w:szCs w:val="22"/>
        </w:rPr>
        <w:t xml:space="preserve">United Kingdom</w:t>
      </w:r>
    </w:p>
    <w:p>
      <w:pPr>
        <w:spacing w:after="100" w:before="0"/>
      </w:pPr>
      <w:r>
        <w:t xml:space="preserve"/>
      </w:r>
    </w:p>
    <w:p>
      <w:pPr>
        <w:spacing w:after="80" w:before="80"/>
      </w:pPr>
      <w:r>
        <w:rPr>
          <w:rFonts w:ascii="Arial" w:cs="Arial" w:eastAsia="Arial" w:hAnsi="Arial"/>
          <w:b/>
          <w:bCs/>
          <w:color w:val="1F3864"/>
          <w:sz w:val="24"/>
          <w:szCs w:val="24"/>
          <w:u w:val="single"/>
        </w:rPr>
        <w:t xml:space="preserve">Re: Application for ISO/IEC 27001:2022 Certification — Stage 1 Audit</w:t>
      </w:r>
    </w:p>
    <w:p>
      <w:pPr>
        <w:spacing w:after="100" w:before="0"/>
      </w:pPr>
      <w:r>
        <w:t xml:space="preserve"/>
      </w:r>
    </w:p>
    <w:p>
      <w:pPr>
        <w:spacing w:after="80" w:before="80"/>
      </w:pPr>
      <w:r>
        <w:rPr>
          <w:rFonts w:ascii="Arial" w:cs="Arial" w:eastAsia="Arial" w:hAnsi="Arial"/>
          <w:sz w:val="22"/>
          <w:szCs w:val="22"/>
        </w:rPr>
        <w:t xml:space="preserve">Dear The Certification Services Team,</w:t>
      </w:r>
    </w:p>
    <w:p>
      <w:pPr>
        <w:spacing w:after="100" w:before="0"/>
      </w:pPr>
      <w:r>
        <w:t xml:space="preserve"/>
      </w:r>
    </w:p>
    <w:p>
      <w:pPr>
        <w:spacing w:after="80" w:before="80"/>
      </w:pPr>
      <w:r>
        <w:rPr>
          <w:rFonts w:ascii="Arial" w:cs="Arial" w:eastAsia="Arial" w:hAnsi="Arial"/>
          <w:sz w:val="22"/>
          <w:szCs w:val="22"/>
        </w:rPr>
        <w:t xml:space="preserve">[Organization Name] Co., Ltd. (hereinafter "the Organization") is pleased to formally submit this application for ISO/IEC 27001:2022 certification and to request the scheduling of a Stage 1 (Document Review) audit at the earliest convenient date.</w:t>
      </w:r>
    </w:p>
    <w:p>
      <w:pPr>
        <w:spacing w:after="100" w:before="0"/>
      </w:pPr>
      <w:r>
        <w:t xml:space="preserve"/>
      </w:r>
    </w:p>
    <w:p>
      <w:pPr>
        <w:spacing w:after="80" w:before="80"/>
      </w:pPr>
      <w:r>
        <w:rPr>
          <w:rFonts w:ascii="Arial" w:cs="Arial" w:eastAsia="Arial" w:hAnsi="Arial"/>
          <w:sz w:val="22"/>
          <w:szCs w:val="22"/>
        </w:rPr>
        <w:t xml:space="preserve">The Organization is an information technology and software development company operating in [Country/Region], with a workforce of approximately 51–250 employees. We design, develop, deploy, and support software products and IT services for enterprise and SME clients across [relevant sectors/geographies].</w:t>
      </w:r>
    </w:p>
    <w:p>
      <w:pPr>
        <w:spacing w:after="100" w:before="0"/>
      </w:pPr>
      <w:r>
        <w:t xml:space="preserve"/>
      </w:r>
    </w:p>
    <w:p>
      <w:pPr>
        <w:spacing w:after="80" w:before="80"/>
      </w:pPr>
      <w:r>
        <w:rPr>
          <w:rFonts w:ascii="Arial" w:cs="Arial" w:eastAsia="Arial" w:hAnsi="Arial"/>
          <w:sz w:val="22"/>
          <w:szCs w:val="22"/>
        </w:rPr>
        <w:t xml:space="preserve">We have established a fully documented Information Security Management System (ISMS) in conformance with ISO/IEC 27001:2022. Our ISMS programme has been in development since [start date] and encompasses the following key elements: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sz w:val="19"/>
                <w:szCs w:val="19"/>
              </w:rPr>
              <w:t xml:space="preserve">ISMS Scope</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9"/>
                <w:szCs w:val="19"/>
              </w:rPr>
              <w:t xml:space="preserve">All information assets, systems, personnel, and locations associated with the design, development, delivery, and support of software products and IT services — as documented in ISMS-SCO-001</w:t>
            </w:r>
          </w:p>
        </w:tc>
      </w:tr>
      <w:tr>
        <w:tc>
          <w:tcPr>
            <w:tcW w:type="dxa" w:w="26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r>
              <w:rPr>
                <w:rFonts w:ascii="Arial" w:cs="Arial" w:eastAsia="Arial" w:hAnsi="Arial"/>
                <w:b/>
                <w:bCs/>
                <w:sz w:val="19"/>
                <w:szCs w:val="19"/>
              </w:rPr>
              <w:t xml:space="preserve">Total Employees in Scope</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9"/>
                <w:szCs w:val="19"/>
              </w:rPr>
              <w:t xml:space="preserve">51–250 (full-time, part-time, contractors)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sz w:val="19"/>
                <w:szCs w:val="19"/>
              </w:rPr>
              <w:t xml:space="preserve">Physical Locations</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9"/>
                <w:szCs w:val="19"/>
              </w:rPr>
              <w:t xml:space="preserve">Head office — [City, Country]; remote working locations; third-party cloud and data centre facilities</w:t>
            </w:r>
          </w:p>
        </w:tc>
      </w:tr>
      <w:tr>
        <w:tc>
          <w:tcPr>
            <w:tcW w:type="dxa" w:w="26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r>
              <w:rPr>
                <w:rFonts w:ascii="Arial" w:cs="Arial" w:eastAsia="Arial" w:hAnsi="Arial"/>
                <w:b/>
                <w:bCs/>
                <w:sz w:val="19"/>
                <w:szCs w:val="19"/>
              </w:rPr>
              <w:t xml:space="preserve">Primary Technology Assets</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9"/>
                <w:szCs w:val="19"/>
              </w:rPr>
              <w:t xml:space="preserve">Cloud platforms (AWS/Azure/GCP), on-premise servers, employee devices, CI/CD pipelines, SaaS applications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sz w:val="19"/>
                <w:szCs w:val="19"/>
              </w:rPr>
              <w:t xml:space="preserve">Risk Assessment</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9"/>
                <w:szCs w:val="19"/>
              </w:rPr>
              <w:t xml:space="preserve">28 information security risks assessed across 7 categories; risk treatment plan active for all High/Critical risks</w:t>
            </w:r>
          </w:p>
        </w:tc>
      </w:tr>
      <w:tr>
        <w:tc>
          <w:tcPr>
            <w:tcW w:type="dxa" w:w="26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r>
              <w:rPr>
                <w:rFonts w:ascii="Arial" w:cs="Arial" w:eastAsia="Arial" w:hAnsi="Arial"/>
                <w:b/>
                <w:bCs/>
                <w:sz w:val="19"/>
                <w:szCs w:val="19"/>
              </w:rPr>
              <w:t xml:space="preserve">SoA Controls</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9"/>
                <w:szCs w:val="19"/>
              </w:rPr>
              <w:t xml:space="preserve">93 Annex A controls assessed; 18 Implemented, 42 Partial, 33 Planned</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sz w:val="19"/>
                <w:szCs w:val="19"/>
              </w:rPr>
              <w:t xml:space="preserve">IS Objectives</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9"/>
                <w:szCs w:val="19"/>
              </w:rPr>
              <w:t xml:space="preserve">12 measurable IS objectives established; certification Q4 2026 is a primary objective</w:t>
            </w:r>
          </w:p>
        </w:tc>
      </w:tr>
      <w:tr>
        <w:tc>
          <w:tcPr>
            <w:tcW w:type="dxa" w:w="26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r>
              <w:rPr>
                <w:rFonts w:ascii="Arial" w:cs="Arial" w:eastAsia="Arial" w:hAnsi="Arial"/>
                <w:b/>
                <w:bCs/>
                <w:sz w:val="19"/>
                <w:szCs w:val="19"/>
              </w:rPr>
              <w:t xml:space="preserve">Management Review</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9"/>
                <w:szCs w:val="19"/>
              </w:rPr>
              <w:t xml:space="preserve">Initial Management Review conducted 6 May 2026; quarterly IS Forum established</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sz w:val="19"/>
                <w:szCs w:val="19"/>
              </w:rPr>
              <w:t xml:space="preserve">Internal Audit</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9"/>
                <w:szCs w:val="19"/>
              </w:rPr>
              <w:t xml:space="preserve">2026 internal audit programme established; first audit (IA-2026-01) scheduled July 2026</w:t>
            </w:r>
          </w:p>
        </w:tc>
      </w:tr>
      <w:tr>
        <w:tc>
          <w:tcPr>
            <w:tcW w:type="dxa" w:w="26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r>
              <w:rPr>
                <w:rFonts w:ascii="Arial" w:cs="Arial" w:eastAsia="Arial" w:hAnsi="Arial"/>
                <w:b/>
                <w:bCs/>
                <w:sz w:val="19"/>
                <w:szCs w:val="19"/>
              </w:rPr>
              <w:t xml:space="preserve">Open Nonconformities</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9"/>
                <w:szCs w:val="19"/>
              </w:rPr>
              <w:t xml:space="preserve">5 minor NCs identified in pre-certification readiness assessment; all with active corrective actions — target closure June/July 2026</w:t>
            </w:r>
          </w:p>
        </w:tc>
      </w:tr>
    </w:tbl>
    <w:p>
      <w:pPr>
        <w:spacing w:after="200" w:before="0"/>
      </w:pPr>
      <w:r>
        <w:t xml:space="preserve"/>
      </w:r>
    </w:p>
    <w:p>
      <w:pPr>
        <w:spacing w:after="80" w:before="80"/>
      </w:pPr>
      <w:r>
        <w:rPr>
          <w:rFonts w:ascii="Arial" w:cs="Arial" w:eastAsia="Arial" w:hAnsi="Arial"/>
          <w:sz w:val="22"/>
          <w:szCs w:val="22"/>
        </w:rPr>
        <w:t xml:space="preserve">In support of this application, we are pleased to provide the following ISMS documentation package for your Stage 1 review:</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4060"/>
        <w:gridCol w:w="1800"/>
      </w:tblGrid>
      <w:tr>
        <w:trPr>
          <w:tblHeader/>
        </w:trPr>
        <w:tc>
          <w:tcPr>
            <w:tcW w:type="dxa" w:w="900"/>
            <w:tcBorders>
              <w:top w:val="single" w:color="DDDDDD" w:sz="1"/>
              <w:left w:val="single" w:color="DDDDDD" w:sz="1"/>
              <w:bottom w:val="single" w:color="DDDDDD" w:sz="1"/>
              <w:right w:val="single" w:color="DDDDDD" w:sz="1"/>
            </w:tcBorders>
            <w:shd w:fill="1F3864" w:val="clear"/>
            <w:tcMar>
              <w:top w:type="dxa" w:w="60"/>
              <w:left w:type="dxa" w:w="100"/>
              <w:bottom w:type="dxa" w:w="60"/>
              <w:right w:type="dxa" w:w="80"/>
            </w:tcMar>
          </w:tcPr>
          <w:p>
            <w:pPr>
              <w:jc w:val="center"/>
            </w:pPr>
            <w:r>
              <w:rPr>
                <w:rFonts w:ascii="Arial" w:cs="Arial" w:eastAsia="Arial" w:hAnsi="Arial"/>
                <w:b/>
                <w:bCs/>
                <w:color w:val="FFFFFF"/>
                <w:sz w:val="17"/>
                <w:szCs w:val="17"/>
              </w:rPr>
              <w:t xml:space="preserve">Ref</w:t>
            </w:r>
          </w:p>
        </w:tc>
        <w:tc>
          <w:tcPr>
            <w:tcW w:type="dxa" w:w="2600"/>
            <w:tcBorders>
              <w:top w:val="single" w:color="DDDDDD" w:sz="1"/>
              <w:left w:val="single" w:color="DDDDDD" w:sz="1"/>
              <w:bottom w:val="single" w:color="DDDDDD" w:sz="1"/>
              <w:right w:val="single" w:color="DDDDDD" w:sz="1"/>
            </w:tcBorders>
            <w:shd w:fill="1F3864" w:val="clear"/>
            <w:tcMar>
              <w:top w:type="dxa" w:w="60"/>
              <w:left w:type="dxa" w:w="100"/>
              <w:bottom w:type="dxa" w:w="60"/>
              <w:right w:type="dxa" w:w="80"/>
            </w:tcMar>
          </w:tcPr>
          <w:p>
            <w:r>
              <w:rPr>
                <w:rFonts w:ascii="Arial" w:cs="Arial" w:eastAsia="Arial" w:hAnsi="Arial"/>
                <w:b/>
                <w:bCs/>
                <w:color w:val="FFFFFF"/>
                <w:sz w:val="17"/>
                <w:szCs w:val="17"/>
              </w:rPr>
              <w:t xml:space="preserve">Document</w:t>
            </w:r>
          </w:p>
        </w:tc>
        <w:tc>
          <w:tcPr>
            <w:tcW w:type="dxa" w:w="4060"/>
            <w:tcBorders>
              <w:top w:val="single" w:color="DDDDDD" w:sz="1"/>
              <w:left w:val="single" w:color="DDDDDD" w:sz="1"/>
              <w:bottom w:val="single" w:color="DDDDDD" w:sz="1"/>
              <w:right w:val="single" w:color="DDDDDD" w:sz="1"/>
            </w:tcBorders>
            <w:shd w:fill="1F3864" w:val="clear"/>
            <w:tcMar>
              <w:top w:type="dxa" w:w="60"/>
              <w:left w:type="dxa" w:w="100"/>
              <w:bottom w:type="dxa" w:w="60"/>
              <w:right w:type="dxa" w:w="80"/>
            </w:tcMar>
          </w:tcPr>
          <w:p>
            <w:r>
              <w:rPr>
                <w:rFonts w:ascii="Arial" w:cs="Arial" w:eastAsia="Arial" w:hAnsi="Arial"/>
                <w:b/>
                <w:bCs/>
                <w:color w:val="FFFFFF"/>
                <w:sz w:val="17"/>
                <w:szCs w:val="17"/>
              </w:rPr>
              <w:t xml:space="preserve">ISO 27001:2022 Clause / Control</w:t>
            </w:r>
          </w:p>
        </w:tc>
        <w:tc>
          <w:tcPr>
            <w:tcW w:type="dxa" w:w="1800"/>
            <w:tcBorders>
              <w:top w:val="single" w:color="DDDDDD" w:sz="1"/>
              <w:left w:val="single" w:color="DDDDDD" w:sz="1"/>
              <w:bottom w:val="single" w:color="DDDDDD" w:sz="1"/>
              <w:right w:val="single" w:color="DDDDDD" w:sz="1"/>
            </w:tcBorders>
            <w:shd w:fill="1F3864" w:val="clear"/>
            <w:tcMar>
              <w:top w:type="dxa" w:w="60"/>
              <w:left w:type="dxa" w:w="100"/>
              <w:bottom w:type="dxa" w:w="60"/>
              <w:right w:type="dxa" w:w="80"/>
            </w:tcMar>
          </w:tcPr>
          <w:p>
            <w:pPr>
              <w:jc w:val="center"/>
            </w:pPr>
            <w:r>
              <w:rPr>
                <w:rFonts w:ascii="Arial" w:cs="Arial" w:eastAsia="Arial" w:hAnsi="Arial"/>
                <w:b/>
                <w:bCs/>
                <w:color w:val="FFFFFF"/>
                <w:sz w:val="17"/>
                <w:szCs w:val="17"/>
              </w:rPr>
              <w:t xml:space="preserve">Enclosed</w:t>
            </w:r>
          </w:p>
        </w:tc>
      </w:tr>
      <w:tr>
        <w:tc>
          <w:tcPr>
            <w:tcW w:type="dxa" w:w="9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b/>
                <w:bCs/>
                <w:sz w:val="16"/>
                <w:szCs w:val="16"/>
              </w:rPr>
              <w:t xml:space="preserve">ISMS-SCO-001</w:t>
            </w:r>
          </w:p>
        </w:tc>
        <w:tc>
          <w:tcPr>
            <w:tcW w:type="dxa" w:w="2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ISMS Scope Document</w:t>
            </w:r>
          </w:p>
        </w:tc>
        <w:tc>
          <w:tcPr>
            <w:tcW w:type="dxa" w:w="40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Clause 4.3</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b/>
                <w:bCs/>
                <w:sz w:val="16"/>
                <w:szCs w:val="16"/>
              </w:rPr>
              <w:t xml:space="preserve">ISMS-POL-001</w:t>
            </w:r>
          </w:p>
        </w:tc>
        <w:tc>
          <w:tcPr>
            <w:tcW w:type="dxa" w:w="26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Information Security Policy</w:t>
            </w:r>
          </w:p>
        </w:tc>
        <w:tc>
          <w:tcPr>
            <w:tcW w:type="dxa" w:w="406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Clause 5.2 | A.5.1</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b/>
                <w:bCs/>
                <w:sz w:val="16"/>
                <w:szCs w:val="16"/>
              </w:rPr>
              <w:t xml:space="preserve">ISMS-RRR-001</w:t>
            </w:r>
          </w:p>
        </w:tc>
        <w:tc>
          <w:tcPr>
            <w:tcW w:type="dxa" w:w="2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IS Roles &amp; Responsibilities Register</w:t>
            </w:r>
          </w:p>
        </w:tc>
        <w:tc>
          <w:tcPr>
            <w:tcW w:type="dxa" w:w="40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Clause 5.3 | A.5.2</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b/>
                <w:bCs/>
                <w:sz w:val="16"/>
                <w:szCs w:val="16"/>
              </w:rPr>
              <w:t xml:space="preserve">ISMS-OBJ-001</w:t>
            </w:r>
          </w:p>
        </w:tc>
        <w:tc>
          <w:tcPr>
            <w:tcW w:type="dxa" w:w="26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IS Objectives Register</w:t>
            </w:r>
          </w:p>
        </w:tc>
        <w:tc>
          <w:tcPr>
            <w:tcW w:type="dxa" w:w="406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Clause 6.2</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b/>
                <w:bCs/>
                <w:sz w:val="16"/>
                <w:szCs w:val="16"/>
              </w:rPr>
              <w:t xml:space="preserve">ISMS-RAM-RSK-RTP</w:t>
            </w:r>
          </w:p>
        </w:tc>
        <w:tc>
          <w:tcPr>
            <w:tcW w:type="dxa" w:w="2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Risk Assessment, Register &amp; Treatment Plan</w:t>
            </w:r>
          </w:p>
        </w:tc>
        <w:tc>
          <w:tcPr>
            <w:tcW w:type="dxa" w:w="40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Clause 6.1.2 | 6.1.3 | 8.2 | 8.3</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b/>
                <w:bCs/>
                <w:sz w:val="16"/>
                <w:szCs w:val="16"/>
              </w:rPr>
              <w:t xml:space="preserve">ISMS-SOA-001</w:t>
            </w:r>
          </w:p>
        </w:tc>
        <w:tc>
          <w:tcPr>
            <w:tcW w:type="dxa" w:w="26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Statement of Applicability (93 controls)</w:t>
            </w:r>
          </w:p>
        </w:tc>
        <w:tc>
          <w:tcPr>
            <w:tcW w:type="dxa" w:w="406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Clause 6.1.3(d)</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b/>
                <w:bCs/>
                <w:sz w:val="16"/>
                <w:szCs w:val="16"/>
              </w:rPr>
              <w:t xml:space="preserve">ISMS-CMP-001</w:t>
            </w:r>
          </w:p>
        </w:tc>
        <w:tc>
          <w:tcPr>
            <w:tcW w:type="dxa" w:w="2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Evidence of Competence Records</w:t>
            </w:r>
          </w:p>
        </w:tc>
        <w:tc>
          <w:tcPr>
            <w:tcW w:type="dxa" w:w="40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Clause 7.2 | A.6.3</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b/>
                <w:bCs/>
                <w:sz w:val="16"/>
                <w:szCs w:val="16"/>
              </w:rPr>
              <w:t xml:space="preserve">ISMS-OPR-001</w:t>
            </w:r>
          </w:p>
        </w:tc>
        <w:tc>
          <w:tcPr>
            <w:tcW w:type="dxa" w:w="26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Operational Planning &amp; Control Records</w:t>
            </w:r>
          </w:p>
        </w:tc>
        <w:tc>
          <w:tcPr>
            <w:tcW w:type="dxa" w:w="406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Clause 8.1</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b/>
                <w:bCs/>
                <w:sz w:val="16"/>
                <w:szCs w:val="16"/>
              </w:rPr>
              <w:t xml:space="preserve">ISMS-MON-001</w:t>
            </w:r>
          </w:p>
        </w:tc>
        <w:tc>
          <w:tcPr>
            <w:tcW w:type="dxa" w:w="2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Monitoring &amp; Measurement Results</w:t>
            </w:r>
          </w:p>
        </w:tc>
        <w:tc>
          <w:tcPr>
            <w:tcW w:type="dxa" w:w="40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Clause 9.1</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b/>
                <w:bCs/>
                <w:sz w:val="16"/>
                <w:szCs w:val="16"/>
              </w:rPr>
              <w:t xml:space="preserve">ISMS-IAP-001</w:t>
            </w:r>
          </w:p>
        </w:tc>
        <w:tc>
          <w:tcPr>
            <w:tcW w:type="dxa" w:w="26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Internal Audit Programme</w:t>
            </w:r>
          </w:p>
        </w:tc>
        <w:tc>
          <w:tcPr>
            <w:tcW w:type="dxa" w:w="406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Clause 9.2</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b/>
                <w:bCs/>
                <w:sz w:val="16"/>
                <w:szCs w:val="16"/>
              </w:rPr>
              <w:t xml:space="preserve">ISMS-MRV-001</w:t>
            </w:r>
          </w:p>
        </w:tc>
        <w:tc>
          <w:tcPr>
            <w:tcW w:type="dxa" w:w="2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Management Review Minutes</w:t>
            </w:r>
          </w:p>
        </w:tc>
        <w:tc>
          <w:tcPr>
            <w:tcW w:type="dxa" w:w="40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Clause 9.3</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b/>
                <w:bCs/>
                <w:sz w:val="16"/>
                <w:szCs w:val="16"/>
              </w:rPr>
              <w:t xml:space="preserve">ISMS-NCR-001</w:t>
            </w:r>
          </w:p>
        </w:tc>
        <w:tc>
          <w:tcPr>
            <w:tcW w:type="dxa" w:w="26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Nonconformities &amp; Corrective Actions Log</w:t>
            </w:r>
          </w:p>
        </w:tc>
        <w:tc>
          <w:tcPr>
            <w:tcW w:type="dxa" w:w="406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Clause 10.1</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b/>
                <w:bCs/>
                <w:sz w:val="16"/>
                <w:szCs w:val="16"/>
              </w:rPr>
              <w:t xml:space="preserve">ISMS-AST-001</w:t>
            </w:r>
          </w:p>
        </w:tc>
        <w:tc>
          <w:tcPr>
            <w:tcW w:type="dxa" w:w="2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Information Asset Inventory Register</w:t>
            </w:r>
          </w:p>
        </w:tc>
        <w:tc>
          <w:tcPr>
            <w:tcW w:type="dxa" w:w="40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A.5.9</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b/>
                <w:bCs/>
                <w:sz w:val="16"/>
                <w:szCs w:val="16"/>
              </w:rPr>
              <w:t xml:space="preserve">ISMS-MDR-001</w:t>
            </w:r>
          </w:p>
        </w:tc>
        <w:tc>
          <w:tcPr>
            <w:tcW w:type="dxa" w:w="26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ISMS Master Document Register</w:t>
            </w:r>
          </w:p>
        </w:tc>
        <w:tc>
          <w:tcPr>
            <w:tcW w:type="dxa" w:w="406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Clause 7.5</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b/>
                <w:bCs/>
                <w:sz w:val="16"/>
                <w:szCs w:val="16"/>
              </w:rPr>
              <w:t xml:space="preserve">ISMS-ACP-001</w:t>
            </w:r>
          </w:p>
        </w:tc>
        <w:tc>
          <w:tcPr>
            <w:tcW w:type="dxa" w:w="2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Access Control Policy</w:t>
            </w:r>
          </w:p>
        </w:tc>
        <w:tc>
          <w:tcPr>
            <w:tcW w:type="dxa" w:w="40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A.5.15–5.18 | A.8.2–8.5</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b/>
                <w:bCs/>
                <w:sz w:val="16"/>
                <w:szCs w:val="16"/>
              </w:rPr>
              <w:t xml:space="preserve">ISMS-IRP-001</w:t>
            </w:r>
          </w:p>
        </w:tc>
        <w:tc>
          <w:tcPr>
            <w:tcW w:type="dxa" w:w="26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Incident Response Policy</w:t>
            </w:r>
          </w:p>
        </w:tc>
        <w:tc>
          <w:tcPr>
            <w:tcW w:type="dxa" w:w="406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A.5.24–5.28</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b/>
                <w:bCs/>
                <w:sz w:val="16"/>
                <w:szCs w:val="16"/>
              </w:rPr>
              <w:t xml:space="preserve">ISMS-HRS-001</w:t>
            </w:r>
          </w:p>
        </w:tc>
        <w:tc>
          <w:tcPr>
            <w:tcW w:type="dxa" w:w="2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HR Security Policy</w:t>
            </w:r>
          </w:p>
        </w:tc>
        <w:tc>
          <w:tcPr>
            <w:tcW w:type="dxa" w:w="40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A.6.1–6.8</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b/>
                <w:bCs/>
                <w:sz w:val="16"/>
                <w:szCs w:val="16"/>
              </w:rPr>
              <w:t xml:space="preserve">ISMS-AUP-001</w:t>
            </w:r>
          </w:p>
        </w:tc>
        <w:tc>
          <w:tcPr>
            <w:tcW w:type="dxa" w:w="26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Acceptable Use Policy</w:t>
            </w:r>
          </w:p>
        </w:tc>
        <w:tc>
          <w:tcPr>
            <w:tcW w:type="dxa" w:w="406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A.5.10 | A.7.7</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b/>
                <w:bCs/>
                <w:sz w:val="16"/>
                <w:szCs w:val="16"/>
              </w:rPr>
              <w:t xml:space="preserve">ISMS-SUP-001</w:t>
            </w:r>
          </w:p>
        </w:tc>
        <w:tc>
          <w:tcPr>
            <w:tcW w:type="dxa" w:w="2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Supplier Security Policy</w:t>
            </w:r>
          </w:p>
        </w:tc>
        <w:tc>
          <w:tcPr>
            <w:tcW w:type="dxa" w:w="40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A.5.19–5.23</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b/>
                <w:bCs/>
                <w:sz w:val="16"/>
                <w:szCs w:val="16"/>
              </w:rPr>
              <w:t xml:space="preserve">ISMS-CRY-001</w:t>
            </w:r>
          </w:p>
        </w:tc>
        <w:tc>
          <w:tcPr>
            <w:tcW w:type="dxa" w:w="26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Cryptography Policy</w:t>
            </w:r>
          </w:p>
        </w:tc>
        <w:tc>
          <w:tcPr>
            <w:tcW w:type="dxa" w:w="406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A.8.24</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b/>
                <w:bCs/>
                <w:sz w:val="16"/>
                <w:szCs w:val="16"/>
              </w:rPr>
              <w:t xml:space="preserve">ISMS-BCM-001</w:t>
            </w:r>
          </w:p>
        </w:tc>
        <w:tc>
          <w:tcPr>
            <w:tcW w:type="dxa" w:w="2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Business Continuity Policy</w:t>
            </w:r>
          </w:p>
        </w:tc>
        <w:tc>
          <w:tcPr>
            <w:tcW w:type="dxa" w:w="40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A.5.29–5.30</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b/>
                <w:bCs/>
                <w:sz w:val="16"/>
                <w:szCs w:val="16"/>
              </w:rPr>
              <w:t xml:space="preserve">ISMS-DEV-001</w:t>
            </w:r>
          </w:p>
        </w:tc>
        <w:tc>
          <w:tcPr>
            <w:tcW w:type="dxa" w:w="26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Secure Development Policy</w:t>
            </w:r>
          </w:p>
        </w:tc>
        <w:tc>
          <w:tcPr>
            <w:tcW w:type="dxa" w:w="406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A.8.25–8.34</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b/>
                <w:bCs/>
                <w:sz w:val="16"/>
                <w:szCs w:val="16"/>
              </w:rPr>
              <w:t xml:space="preserve">ISMS-FRM-Q1-2026</w:t>
            </w:r>
          </w:p>
        </w:tc>
        <w:tc>
          <w:tcPr>
            <w:tcW w:type="dxa" w:w="2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IS Forum Meeting Minutes — Q1 2026</w:t>
            </w:r>
          </w:p>
        </w:tc>
        <w:tc>
          <w:tcPr>
            <w:tcW w:type="dxa" w:w="40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Clause 5.1</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bl>
    <w:p>
      <w:pPr>
        <w:spacing w:after="200" w:before="0"/>
      </w:pPr>
      <w:r>
        <w:t xml:space="preserve"/>
      </w:r>
    </w:p>
    <w:p>
      <w:pPr>
        <w:spacing w:after="80" w:before="80"/>
      </w:pPr>
      <w:r>
        <w:rPr>
          <w:rFonts w:ascii="Arial" w:cs="Arial" w:eastAsia="Arial" w:hAnsi="Arial"/>
          <w:sz w:val="22"/>
          <w:szCs w:val="22"/>
        </w:rPr>
        <w:t xml:space="preserve">We confirm that the ISMS scope for this certification audit is: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DDDDDD" w:sz="1"/>
            </w:tcBorders>
            <w:shd w:fill="D6E4F0" w:val="clear"/>
            <w:tcMar>
              <w:top w:type="dxa" w:w="120"/>
              <w:left w:type="dxa" w:w="200"/>
              <w:bottom w:type="dxa" w:w="120"/>
              <w:right w:type="dxa" w:w="200"/>
            </w:tcMar>
          </w:tcPr>
          <w:p>
            <w:pPr>
              <w:spacing w:after="60" w:before="0"/>
            </w:pPr>
            <w:r>
              <w:rPr>
                <w:rFonts w:ascii="Arial" w:cs="Arial" w:eastAsia="Arial" w:hAnsi="Arial"/>
                <w:i/>
                <w:iCs/>
                <w:color w:val="1F3864"/>
                <w:sz w:val="21"/>
                <w:szCs w:val="21"/>
              </w:rPr>
              <w:t xml:space="preserve">"The Information Security Management System of [Organization Name] Co., Ltd. encompassing all information assets, systems, personnel, and locations associated with the design, development, delivery, and support of software products and IT services, including all departments, all employees and contractors, all cloud and on-premise systems, and all office and remote working locations."</w:t>
            </w:r>
          </w:p>
        </w:tc>
      </w:tr>
    </w:tbl>
    <w:p>
      <w:pPr>
        <w:spacing w:after="200" w:before="0"/>
      </w:pPr>
      <w:r>
        <w:t xml:space="preserve"/>
      </w:r>
    </w:p>
    <w:p>
      <w:pPr>
        <w:spacing w:after="80" w:before="80"/>
      </w:pPr>
      <w:r>
        <w:rPr>
          <w:rFonts w:ascii="Arial" w:cs="Arial" w:eastAsia="Arial" w:hAnsi="Arial"/>
          <w:sz w:val="22"/>
          <w:szCs w:val="22"/>
        </w:rPr>
        <w:t xml:space="preserve">The following personnel are designated as the primary contacts for audit coordination and liaison: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sz w:val="19"/>
                <w:szCs w:val="19"/>
              </w:rPr>
              <w:t xml:space="preserve">Primary Contact (ISMS)</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9"/>
                <w:szCs w:val="19"/>
              </w:rPr>
              <w:t xml:space="preserve">[CISO Full Name] — Chief Information Security Officer</w:t>
            </w:r>
          </w:p>
        </w:tc>
      </w:tr>
      <w:tr>
        <w:tc>
          <w:tcPr>
            <w:tcW w:type="dxa" w:w="26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r>
              <w:rPr>
                <w:rFonts w:ascii="Arial" w:cs="Arial" w:eastAsia="Arial" w:hAnsi="Arial"/>
                <w:b/>
                <w:bCs/>
                <w:sz w:val="19"/>
                <w:szCs w:val="19"/>
              </w:rPr>
              <w:t xml:space="preserve">Email</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9"/>
                <w:szCs w:val="19"/>
              </w:rPr>
              <w:t xml:space="preserve">[ciso@organization.com]</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sz w:val="19"/>
                <w:szCs w:val="19"/>
              </w:rPr>
              <w:t xml:space="preserve">Phone</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9"/>
                <w:szCs w:val="19"/>
              </w:rPr>
              <w:t xml:space="preserve">[+XX XXX XXX XXXX]</w:t>
            </w:r>
          </w:p>
        </w:tc>
      </w:tr>
      <w:tr>
        <w:tc>
          <w:tcPr>
            <w:tcW w:type="dxa" w:w="26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r>
              <w:rPr>
                <w:rFonts w:ascii="Arial" w:cs="Arial" w:eastAsia="Arial" w:hAnsi="Arial"/>
                <w:b/>
                <w:bCs/>
                <w:sz w:val="19"/>
                <w:szCs w:val="19"/>
              </w:rPr>
              <w:t xml:space="preserve">Secondary Contact</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9"/>
                <w:szCs w:val="19"/>
              </w:rPr>
              <w:t xml:space="preserve">[IS Manager Full Name] — Information Security Manager</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sz w:val="19"/>
                <w:szCs w:val="19"/>
              </w:rPr>
              <w:t xml:space="preserve">Email</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9"/>
                <w:szCs w:val="19"/>
              </w:rPr>
              <w:t xml:space="preserve">[ismanager@organization.com]</w:t>
            </w:r>
          </w:p>
        </w:tc>
      </w:tr>
      <w:tr>
        <w:tc>
          <w:tcPr>
            <w:tcW w:type="dxa" w:w="26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r>
              <w:rPr>
                <w:rFonts w:ascii="Arial" w:cs="Arial" w:eastAsia="Arial" w:hAnsi="Arial"/>
                <w:b/>
                <w:bCs/>
                <w:sz w:val="19"/>
                <w:szCs w:val="19"/>
              </w:rPr>
              <w:t xml:space="preserve">Preferred Audit Period</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9"/>
                <w:szCs w:val="19"/>
              </w:rPr>
              <w:t xml:space="preserve">July–August 2026 (Stage 1)  |  October–November 2026 (Stage 2)</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sz w:val="19"/>
                <w:szCs w:val="19"/>
              </w:rPr>
              <w:t xml:space="preserve">Head Office Address</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9"/>
                <w:szCs w:val="19"/>
              </w:rPr>
              <w:t xml:space="preserve">[Full street address, City, Country, Postcode]</w:t>
            </w:r>
          </w:p>
        </w:tc>
      </w:tr>
      <w:tr>
        <w:tc>
          <w:tcPr>
            <w:tcW w:type="dxa" w:w="26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r>
              <w:rPr>
                <w:rFonts w:ascii="Arial" w:cs="Arial" w:eastAsia="Arial" w:hAnsi="Arial"/>
                <w:b/>
                <w:bCs/>
                <w:sz w:val="19"/>
                <w:szCs w:val="19"/>
              </w:rPr>
              <w:t xml:space="preserve">Remote Audit Capability</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9"/>
                <w:szCs w:val="19"/>
              </w:rPr>
              <w:t xml:space="preserve">Available for Stage 1 document review via secure video conference if preferred</w:t>
            </w:r>
          </w:p>
        </w:tc>
      </w:tr>
    </w:tbl>
    <w:p>
      <w:pPr>
        <w:spacing w:after="200" w:before="0"/>
      </w:pPr>
      <w:r>
        <w:t xml:space="preserve"/>
      </w:r>
    </w:p>
    <w:p>
      <w:pPr>
        <w:spacing w:after="80" w:before="80"/>
      </w:pPr>
      <w:r>
        <w:rPr>
          <w:rFonts w:ascii="Arial" w:cs="Arial" w:eastAsia="Arial" w:hAnsi="Arial"/>
          <w:sz w:val="22"/>
          <w:szCs w:val="22"/>
        </w:rPr>
        <w:t xml:space="preserve">We respectfully request that you:</w:t>
      </w:r>
    </w:p>
    <w:p>
      <w:pPr>
        <w:spacing w:after="100" w:before="0"/>
      </w:pPr>
      <w:r>
        <w:t xml:space="preserve"/>
      </w:r>
    </w:p>
    <w:p>
      <w:pPr>
        <w:pStyle w:val="ListParagraph"/>
        <w:numPr>
          <w:ilvl w:val="0"/>
          <w:numId w:val="2"/>
        </w:numPr>
        <w:spacing w:after="60" w:before="60"/>
      </w:pPr>
      <w:r>
        <w:rPr>
          <w:rFonts w:ascii="Arial" w:cs="Arial" w:eastAsia="Arial" w:hAnsi="Arial"/>
          <w:sz w:val="22"/>
          <w:szCs w:val="22"/>
        </w:rPr>
        <w:t xml:space="preserve">Confirm receipt of this application and the enclosed ISMS documentation package</w:t>
      </w:r>
    </w:p>
    <w:p>
      <w:pPr>
        <w:pStyle w:val="ListParagraph"/>
        <w:numPr>
          <w:ilvl w:val="0"/>
          <w:numId w:val="2"/>
        </w:numPr>
        <w:spacing w:after="60" w:before="60"/>
      </w:pPr>
      <w:r>
        <w:rPr>
          <w:rFonts w:ascii="Arial" w:cs="Arial" w:eastAsia="Arial" w:hAnsi="Arial"/>
          <w:sz w:val="22"/>
          <w:szCs w:val="22"/>
        </w:rPr>
        <w:t xml:space="preserve">Provide a formal quotation for ISO/IEC 27001:2022 Stage 1 and Stage 2 certification audit services</w:t>
      </w:r>
    </w:p>
    <w:p>
      <w:pPr>
        <w:pStyle w:val="ListParagraph"/>
        <w:numPr>
          <w:ilvl w:val="0"/>
          <w:numId w:val="2"/>
        </w:numPr>
        <w:spacing w:after="60" w:before="60"/>
      </w:pPr>
      <w:r>
        <w:rPr>
          <w:rFonts w:ascii="Arial" w:cs="Arial" w:eastAsia="Arial" w:hAnsi="Arial"/>
          <w:sz w:val="22"/>
          <w:szCs w:val="22"/>
        </w:rPr>
        <w:t xml:space="preserve">Propose available audit dates for Stage 1 review within the period July–August 2026</w:t>
      </w:r>
    </w:p>
    <w:p>
      <w:pPr>
        <w:pStyle w:val="ListParagraph"/>
        <w:numPr>
          <w:ilvl w:val="0"/>
          <w:numId w:val="2"/>
        </w:numPr>
        <w:spacing w:after="60" w:before="60"/>
      </w:pPr>
      <w:r>
        <w:rPr>
          <w:rFonts w:ascii="Arial" w:cs="Arial" w:eastAsia="Arial" w:hAnsi="Arial"/>
          <w:sz w:val="22"/>
          <w:szCs w:val="22"/>
        </w:rPr>
        <w:t xml:space="preserve">Assign a lead auditor with experience in information technology and software development sector ISMS audits</w:t>
      </w:r>
    </w:p>
    <w:p>
      <w:pPr>
        <w:pStyle w:val="ListParagraph"/>
        <w:numPr>
          <w:ilvl w:val="0"/>
          <w:numId w:val="2"/>
        </w:numPr>
        <w:spacing w:after="60" w:before="60"/>
      </w:pPr>
      <w:r>
        <w:rPr>
          <w:rFonts w:ascii="Arial" w:cs="Arial" w:eastAsia="Arial" w:hAnsi="Arial"/>
          <w:sz w:val="22"/>
          <w:szCs w:val="22"/>
        </w:rPr>
        <w:t xml:space="preserve">Confirm your accreditation body (UKAS, DAkkS, COFRAC, or equivalent) and relevant accreditation scope</w:t>
      </w:r>
    </w:p>
    <w:p>
      <w:pPr>
        <w:spacing w:after="200" w:before="0"/>
      </w:pPr>
      <w:r>
        <w:t xml:space="preserve"/>
      </w:r>
    </w:p>
    <w:p>
      <w:pPr>
        <w:spacing w:after="80" w:before="80"/>
      </w:pPr>
      <w:r>
        <w:rPr>
          <w:rFonts w:ascii="Arial" w:cs="Arial" w:eastAsia="Arial" w:hAnsi="Arial"/>
          <w:sz w:val="22"/>
          <w:szCs w:val="22"/>
        </w:rPr>
        <w:t xml:space="preserve">We are committed to achieving ISO/IEC 27001:2022 certification by Q4 2026 and are confident that our ISMS documentation and implementation demonstrate substantial conformance with the Standard's requirements.</w:t>
      </w:r>
    </w:p>
    <w:p>
      <w:pPr>
        <w:spacing w:after="100" w:before="0"/>
      </w:pPr>
      <w:r>
        <w:t xml:space="preserve"/>
      </w:r>
    </w:p>
    <w:p>
      <w:pPr>
        <w:spacing w:after="80" w:before="80"/>
      </w:pPr>
      <w:r>
        <w:rPr>
          <w:rFonts w:ascii="Arial" w:cs="Arial" w:eastAsia="Arial" w:hAnsi="Arial"/>
          <w:sz w:val="22"/>
          <w:szCs w:val="22"/>
        </w:rPr>
        <w:t xml:space="preserve">We look forward to your response and to working with SGS United Kingdom Ltd. as our certification partner. Please do not hesitate to contact us should you require any additional information or clarification.</w:t>
      </w:r>
    </w:p>
    <w:p>
      <w:pPr>
        <w:spacing w:after="200" w:before="0"/>
      </w:pPr>
      <w:r>
        <w:t xml:space="preserve"/>
      </w:r>
    </w:p>
    <w:p>
      <w:pPr>
        <w:spacing w:after="80" w:before="80"/>
      </w:pPr>
      <w:r>
        <w:rPr>
          <w:rFonts w:ascii="Arial" w:cs="Arial" w:eastAsia="Arial" w:hAnsi="Arial"/>
          <w:sz w:val="22"/>
          <w:szCs w:val="22"/>
        </w:rPr>
        <w:t xml:space="preserve">Yours sincerely,</w:t>
      </w:r>
    </w:p>
    <w:p>
      <w:pPr>
        <w:spacing w:after="200" w:before="0"/>
      </w:pPr>
      <w:r>
        <w:t xml:space="preserve"/>
      </w:r>
    </w:p>
    <w:p>
      <w:pPr>
        <w:spacing w:after="80" w:before="80"/>
      </w:pPr>
      <w:r>
        <w:rPr>
          <w:rFonts w:ascii="Arial" w:cs="Arial" w:eastAsia="Arial" w:hAnsi="Arial"/>
          <w:sz w:val="22"/>
          <w:szCs w:val="22"/>
        </w:rPr>
        <w:t xml:space="preserve">___________________________</w:t>
      </w:r>
    </w:p>
    <w:p>
      <w:pPr>
        <w:spacing w:after="80" w:before="80"/>
      </w:pPr>
      <w:r>
        <w:rPr>
          <w:rFonts w:ascii="Arial" w:cs="Arial" w:eastAsia="Arial" w:hAnsi="Arial"/>
          <w:b/>
          <w:bCs/>
          <w:sz w:val="22"/>
          <w:szCs w:val="22"/>
        </w:rPr>
        <w:t xml:space="preserve">[CEO Full Name]</w:t>
      </w:r>
    </w:p>
    <w:p>
      <w:pPr>
        <w:spacing w:after="80" w:before="80"/>
      </w:pPr>
      <w:r>
        <w:rPr>
          <w:rFonts w:ascii="Arial" w:cs="Arial" w:eastAsia="Arial" w:hAnsi="Arial"/>
          <w:sz w:val="22"/>
          <w:szCs w:val="22"/>
        </w:rPr>
        <w:t xml:space="preserve">Chief Executive Officer</w:t>
      </w:r>
    </w:p>
    <w:p>
      <w:pPr>
        <w:spacing w:after="80" w:before="80"/>
      </w:pPr>
      <w:r>
        <w:rPr>
          <w:rFonts w:ascii="Arial" w:cs="Arial" w:eastAsia="Arial" w:hAnsi="Arial"/>
          <w:sz w:val="22"/>
          <w:szCs w:val="22"/>
        </w:rPr>
        <w:t xml:space="preserve">[Organization Name] Co., Ltd.</w:t>
      </w:r>
    </w:p>
    <w:p>
      <w:pPr>
        <w:spacing w:after="80" w:before="80"/>
      </w:pPr>
      <w:r>
        <w:rPr>
          <w:rFonts w:ascii="Arial" w:cs="Arial" w:eastAsia="Arial" w:hAnsi="Arial"/>
          <w:sz w:val="22"/>
          <w:szCs w:val="22"/>
        </w:rPr>
        <w:t xml:space="preserve">8 May 2026</w:t>
      </w:r>
    </w:p>
    <w:p>
      <w:pPr>
        <w:spacing w:after="100" w:before="0"/>
      </w:pPr>
      <w:r>
        <w:t xml:space="preserve"/>
      </w:r>
    </w:p>
    <w:p>
      <w:pPr>
        <w:spacing w:after="80" w:before="80"/>
      </w:pPr>
      <w:r>
        <w:rPr>
          <w:rFonts w:ascii="Arial" w:cs="Arial" w:eastAsia="Arial" w:hAnsi="Arial"/>
          <w:sz w:val="22"/>
          <w:szCs w:val="22"/>
        </w:rPr>
        <w:t xml:space="preserve">___________________________</w:t>
      </w:r>
    </w:p>
    <w:p>
      <w:pPr>
        <w:spacing w:after="80" w:before="80"/>
      </w:pPr>
      <w:r>
        <w:rPr>
          <w:rFonts w:ascii="Arial" w:cs="Arial" w:eastAsia="Arial" w:hAnsi="Arial"/>
          <w:b/>
          <w:bCs/>
          <w:sz w:val="22"/>
          <w:szCs w:val="22"/>
        </w:rPr>
        <w:t xml:space="preserve">[CISO Full Name]</w:t>
      </w:r>
    </w:p>
    <w:p>
      <w:pPr>
        <w:spacing w:after="80" w:before="80"/>
      </w:pPr>
      <w:r>
        <w:rPr>
          <w:rFonts w:ascii="Arial" w:cs="Arial" w:eastAsia="Arial" w:hAnsi="Arial"/>
          <w:sz w:val="22"/>
          <w:szCs w:val="22"/>
        </w:rPr>
        <w:t xml:space="preserve">Chief Information Security Officer</w:t>
      </w:r>
    </w:p>
    <w:p>
      <w:pPr>
        <w:spacing w:after="80" w:before="80"/>
      </w:pPr>
      <w:r>
        <w:rPr>
          <w:rFonts w:ascii="Arial" w:cs="Arial" w:eastAsia="Arial" w:hAnsi="Arial"/>
          <w:sz w:val="22"/>
          <w:szCs w:val="22"/>
        </w:rPr>
        <w:t xml:space="preserve">[Organization Name] Co., Ltd.</w:t>
      </w:r>
    </w:p>
    <w:p>
      <w:pPr>
        <w:spacing w:after="200" w:before="0"/>
      </w:pPr>
      <w:r>
        <w:t xml:space="preserve"/>
      </w:r>
    </w:p>
    <w:p>
      <w:pPr>
        <w:pBdr>
          <w:top w:val="single" w:color="CCCCCC" w:sz="2"/>
        </w:pBdr>
        <w:spacing w:after="80" w:before="200"/>
      </w:pPr>
      <w:r>
        <w:rPr>
          <w:rFonts w:ascii="Arial" w:cs="Arial" w:eastAsia="Arial" w:hAnsi="Arial"/>
          <w:i/>
          <w:iCs/>
          <w:color w:val="555555"/>
          <w:sz w:val="19"/>
          <w:szCs w:val="19"/>
        </w:rPr>
        <w:t xml:space="preserve">Enclosures: 23 ISMS documents as listed in Section 4 above (transmitted via [secure email / shared portal / USB])</w:t>
      </w:r>
    </w:p>
    <w:p>
      <w:pPr>
        <w:spacing w:after="80" w:before="80"/>
      </w:pPr>
      <w:r>
        <w:rPr>
          <w:rFonts w:ascii="Arial" w:cs="Arial" w:eastAsia="Arial" w:hAnsi="Arial"/>
          <w:color w:val="777777"/>
          <w:sz w:val="19"/>
          <w:szCs w:val="19"/>
        </w:rPr>
        <w:t xml:space="preserve">cc: certification.uk@sgs.com</w:t>
      </w:r>
    </w:p>
    <w:sectPr>
      <w:footerReference w:type="default" r:id="rId7"/>
      <w:pgSz w:w="11906" w:h="16838" w:orient="portrait"/>
      <w:pgMar w:top="720" w:right="1152" w:bottom="144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before="80"/>
    </w:pPr>
    <w:r>
      <w:rPr>
        <w:rFonts w:ascii="Arial" w:cs="Arial" w:eastAsia="Arial" w:hAnsi="Arial"/>
        <w:color w:val="777777"/>
        <w:sz w:val="16"/>
        <w:szCs w:val="16"/>
      </w:rPr>
      <w:t xml:space="preserve">ISO 27001:2022 Certification Application — SGS United Kingdom Ltd.  |  [Organization Name] Co., Ltd.  |  CONFIDENTIAL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2026-05-13T09:12:55.534Z</dcterms:created>
  <dcterms:modified xsi:type="dcterms:W3CDTF">2026-05-13T09:12:55.534Z</dcterms:modified>
</cp:coreProperties>
</file>

<file path=docProps/custom.xml><?xml version="1.0" encoding="utf-8"?>
<Properties xmlns="http://schemas.openxmlformats.org/officeDocument/2006/custom-properties" xmlns:vt="http://schemas.openxmlformats.org/officeDocument/2006/docPropsVTypes"/>
</file>