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289"/>
        <w:ind w:left="281" w:hanging="0"/>
        <w:jc w:val="center"/>
        <w:rPr>
          <w:lang w:val="ru-RU"/>
        </w:rPr>
      </w:pPr>
      <w:r>
        <w:rPr>
          <w:b/>
        </w:rPr>
        <w:t xml:space="preserve">ЗАЯВКА НА ПЕРЕВОЗКУ № </w:t>
      </w:r>
      <w:r>
        <w:rPr>
          <w:b/>
          <w:highlight w:val="yellow"/>
          <w:lang w:val="ru-RU"/>
        </w:rPr>
        <w:t>номер заявки/порядковый номерТС</w:t>
      </w:r>
      <w:r>
        <w:rPr>
          <w:b/>
        </w:rPr>
        <w:t xml:space="preserve"> от </w:t>
      </w:r>
      <w:r>
        <w:rPr>
          <w:b/>
          <w:highlight w:val="yellow"/>
          <w:lang w:val="ru-RU"/>
        </w:rPr>
        <w:t>дата формирования</w:t>
      </w:r>
    </w:p>
    <w:p>
      <w:pPr>
        <w:pStyle w:val="Normal"/>
        <w:rPr/>
      </w:pPr>
      <w:r>
        <w:rPr/>
        <w:t xml:space="preserve">Заказчик: Общество с ограниченной ответственностью «ИМПАЛА»  </w:t>
      </w:r>
    </w:p>
    <w:p>
      <w:pPr>
        <w:pStyle w:val="Normal"/>
        <w:rPr/>
      </w:pPr>
      <w:r>
        <w:rPr/>
        <w:t xml:space="preserve">194358, Санкт-Петербург г, п Парголово, ул. Заречная, д. 45, к. 1, стр. 1, кв. 1238 </w:t>
      </w:r>
    </w:p>
    <w:p>
      <w:pPr>
        <w:pStyle w:val="Normal"/>
        <w:rPr/>
      </w:pPr>
      <w:r>
        <w:rPr/>
        <w:t xml:space="preserve">ИНН 7839103970 </w:t>
      </w:r>
    </w:p>
    <w:p>
      <w:pPr>
        <w:pStyle w:val="Normal"/>
        <w:spacing w:before="0" w:after="249"/>
        <w:rPr/>
      </w:pPr>
      <w:r>
        <w:rPr/>
        <w:t xml:space="preserve">КПП 780201001 </w:t>
      </w:r>
    </w:p>
    <w:p>
      <w:pPr>
        <w:pStyle w:val="Normal"/>
        <w:rPr>
          <w:color w:val="000000" w:themeColor="text1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Исполнитель:</w:t>
      </w:r>
      <w:r>
        <w:rPr>
          <w:color w:val="000000" w:themeColor="text1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 xml:space="preserve"> Перевозчик с правовой формой</w:t>
      </w:r>
    </w:p>
    <w:p>
      <w:pPr>
        <w:pStyle w:val="Normal"/>
        <w:rPr>
          <w:color w:val="000000" w:themeColor="text1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Юридический адрес:</w:t>
      </w:r>
      <w:r>
        <w:rPr>
          <w:color w:val="000000" w:themeColor="text1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 xml:space="preserve"> Юридический адрес</w:t>
      </w:r>
      <w:r>
        <w:rPr>
          <w:color w:val="000000" w:themeColor="text1"/>
          <w:szCs w:val="24"/>
          <w:highlight w:val="yellow"/>
          <w14:textFill>
            <w14:solidFill>
              <w14:schemeClr w14:val="tx1"/>
            </w14:solidFill>
          </w14:textFill>
        </w:rPr>
        <w:br/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ИНН</w:t>
      </w:r>
      <w:r>
        <w:rPr>
          <w:color w:val="000000" w:themeColor="text1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>ИНН номер</w:t>
      </w:r>
    </w:p>
    <w:p>
      <w:pPr>
        <w:pStyle w:val="Normal"/>
        <w:rPr>
          <w:color w:val="000000" w:themeColor="text1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р</w:t>
      </w:r>
      <w:r>
        <w:rPr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/счет</w:t>
      </w:r>
      <w:r>
        <w:rPr>
          <w:color w:val="000000" w:themeColor="text1"/>
          <w:szCs w:val="24"/>
          <w:highlight w:val="yellow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>номер расчетного счета</w:t>
      </w:r>
    </w:p>
    <w:p>
      <w:pPr>
        <w:pStyle w:val="Normal"/>
        <w:rPr>
          <w:color w:val="000000" w:themeColor="text1"/>
          <w:szCs w:val="24"/>
          <w:highlight w:val="yellow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Корр. счет</w:t>
      </w:r>
      <w:r>
        <w:rPr>
          <w:color w:val="000000" w:themeColor="text1"/>
          <w:szCs w:val="24"/>
          <w:highlight w:val="yellow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4"/>
          <w:highlight w:val="yellow"/>
          <w:lang w:val="ru-RU" w:eastAsia="zh-CN"/>
          <w14:textFill>
            <w14:solidFill>
              <w14:schemeClr w14:val="tx1"/>
            </w14:solidFill>
          </w14:textFill>
        </w:rPr>
        <w:t xml:space="preserve"> номер коррсчета</w:t>
      </w:r>
    </w:p>
    <w:p>
      <w:pPr>
        <w:pStyle w:val="Normal"/>
        <w:rPr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tLeast" w:line="18" w:before="0" w:after="0"/>
        <w:ind w:left="283" w:right="567" w:hanging="10"/>
        <w:rPr/>
      </w:pPr>
      <w:r>
        <w:rPr>
          <w:b/>
        </w:rPr>
        <w:t xml:space="preserve">Требуемый тип ТС: </w:t>
      </w:r>
      <w:r>
        <w:rPr>
          <w:highlight w:val="yellow"/>
        </w:rPr>
        <w:t xml:space="preserve">тент – 1 ТС </w:t>
      </w:r>
    </w:p>
    <w:p>
      <w:pPr>
        <w:pStyle w:val="Normal"/>
        <w:spacing w:lineRule="atLeast" w:line="18" w:before="0" w:after="0"/>
        <w:ind w:left="283" w:right="567" w:hanging="10"/>
        <w:rPr>
          <w:bCs/>
          <w:lang w:val="ru-RU"/>
        </w:rPr>
      </w:pPr>
      <w:r>
        <w:rPr>
          <w:b/>
        </w:rPr>
        <w:t xml:space="preserve">Наименование груза: </w:t>
      </w:r>
      <w:r>
        <w:rPr>
          <w:b w:val="false"/>
          <w:bCs/>
          <w:highlight w:val="yellow"/>
          <w:lang w:val="ru-RU"/>
        </w:rPr>
        <w:t>Оборудование</w:t>
      </w:r>
      <w:r>
        <w:rPr>
          <w:b/>
          <w:highlight w:val="yellow"/>
          <w:lang w:val="ru-RU"/>
        </w:rPr>
        <w:t xml:space="preserve"> (</w:t>
      </w:r>
      <w:r>
        <w:rPr>
          <w:bCs/>
          <w:highlight w:val="yellow"/>
          <w:lang w:val="ru-RU"/>
        </w:rPr>
        <w:t xml:space="preserve">Ящики деревянные) </w:t>
      </w:r>
    </w:p>
    <w:tbl>
      <w:tblPr>
        <w:tblStyle w:val="7"/>
        <w:tblpPr w:vertAnchor="text" w:horzAnchor="margin" w:tblpXSpec="center" w:leftFromText="180" w:rightFromText="180" w:tblpY="135"/>
        <w:tblW w:w="9069" w:type="dxa"/>
        <w:jc w:val="center"/>
        <w:tblInd w:w="0" w:type="dxa"/>
        <w:tblCellMar>
          <w:top w:w="10" w:type="dxa"/>
          <w:left w:w="47" w:type="dxa"/>
          <w:bottom w:w="0" w:type="dxa"/>
          <w:right w:w="115" w:type="dxa"/>
        </w:tblCellMar>
      </w:tblPr>
      <w:tblGrid>
        <w:gridCol w:w="4606"/>
        <w:gridCol w:w="4462"/>
      </w:tblGrid>
      <w:tr>
        <w:trPr>
          <w:trHeight w:val="221" w:hRule="atLeast"/>
        </w:trPr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72" w:hanging="0"/>
              <w:rPr/>
            </w:pPr>
            <w:r>
              <w:rPr>
                <w:b/>
              </w:rPr>
              <w:t xml:space="preserve">Дата подачи автотранспорта 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72" w:hanging="0"/>
              <w:rPr/>
            </w:pPr>
            <w:r>
              <w:rPr>
                <w:b/>
              </w:rPr>
              <w:t xml:space="preserve">Срок окончания перевозки </w:t>
            </w:r>
          </w:p>
        </w:tc>
      </w:tr>
      <w:tr>
        <w:trPr>
          <w:trHeight w:val="305" w:hRule="atLeast"/>
        </w:trPr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72" w:hanging="0"/>
              <w:rPr>
                <w:lang w:val="ru-RU"/>
              </w:rPr>
            </w:pPr>
            <w:r>
              <w:rPr>
                <w:highlight w:val="yellow"/>
                <w:lang w:val="ru-RU"/>
              </w:rPr>
              <w:t xml:space="preserve">Дата погрузки </w:t>
            </w:r>
            <w:r>
              <w:rPr>
                <w:highlight w:val="yellow"/>
                <w:lang w:val="ru-RU"/>
              </w:rPr>
              <w:t>Developer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>
                <w:lang w:val="ru-RU"/>
              </w:rPr>
            </w:pPr>
            <w:r>
              <w:rPr>
                <w:highlight w:val="yellow"/>
                <w:lang w:val="ru-RU"/>
              </w:rPr>
              <w:t>Дата выгрузки</w:t>
            </w:r>
          </w:p>
        </w:tc>
      </w:tr>
      <w:tr>
        <w:trPr>
          <w:trHeight w:val="221" w:hRule="atLeast"/>
        </w:trPr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72" w:hanging="0"/>
              <w:rPr/>
            </w:pPr>
            <w:r>
              <w:rPr>
                <w:b/>
              </w:rPr>
              <w:t xml:space="preserve">Адрес погрузки 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72" w:hanging="0"/>
              <w:rPr/>
            </w:pPr>
            <w:r>
              <w:rPr>
                <w:b/>
              </w:rPr>
              <w:t xml:space="preserve">Адрес погрузки/выгрузки </w:t>
            </w:r>
          </w:p>
        </w:tc>
      </w:tr>
      <w:tr>
        <w:trPr>
          <w:trHeight w:val="854" w:hRule="atLeast"/>
        </w:trPr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lang w:val="ru-RU"/>
              </w:rPr>
            </w:pPr>
            <w:r>
              <w:rPr>
                <w:highlight w:val="yellow"/>
                <w:lang w:val="ru-RU"/>
              </w:rPr>
              <w:t>Место погрузки(грузоотправитель)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highlight w:val="yellow"/>
                <w:lang w:val="ru-RU"/>
              </w:rPr>
              <w:t>Место разгрузки(грузополучатель)</w:t>
            </w:r>
          </w:p>
        </w:tc>
      </w:tr>
      <w:tr>
        <w:trPr>
          <w:trHeight w:val="221" w:hRule="atLeast"/>
        </w:trPr>
        <w:tc>
          <w:tcPr>
            <w:tcW w:w="46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72" w:hanging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Контакт на погрузке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Контакт на выгрузке</w:t>
            </w:r>
          </w:p>
        </w:tc>
      </w:tr>
      <w:tr>
        <w:trPr>
          <w:trHeight w:val="211" w:hRule="atLeast"/>
        </w:trPr>
        <w:tc>
          <w:tcPr>
            <w:tcW w:w="4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ФИО контакта на погрузке</w:t>
            </w:r>
          </w:p>
        </w:tc>
        <w:tc>
          <w:tcPr>
            <w:tcW w:w="4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ФИО  контакта на выгрузке</w:t>
            </w:r>
          </w:p>
        </w:tc>
      </w:tr>
      <w:tr>
        <w:trPr>
          <w:trHeight w:val="221" w:hRule="atLeast"/>
        </w:trPr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spacing w:lineRule="auto" w:line="259" w:before="0" w:after="0"/>
              <w:ind w:left="51" w:hanging="0"/>
              <w:rPr>
                <w:lang w:val="ru-RU"/>
              </w:rPr>
            </w:pPr>
            <w:r>
              <w:rPr>
                <w:highlight w:val="yellow"/>
                <w:lang w:val="ru-RU"/>
              </w:rPr>
              <w:t>Номер телефона на погрузке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>
                <w:lang w:val="ru-RU"/>
              </w:rPr>
            </w:pPr>
            <w:r>
              <w:rPr>
                <w:highlight w:val="yellow"/>
                <w:lang w:val="ru-RU"/>
              </w:rPr>
              <w:t>Номер телефона на выгрузке</w:t>
            </w:r>
          </w:p>
        </w:tc>
      </w:tr>
    </w:tbl>
    <w:p>
      <w:pPr>
        <w:pStyle w:val="Normal"/>
        <w:spacing w:lineRule="atLeast" w:line="18" w:before="0" w:after="0"/>
        <w:ind w:left="283" w:right="567" w:hanging="10"/>
        <w:rPr>
          <w:rFonts w:eastAsia="DengXian"/>
          <w:lang w:eastAsia="zh-CN"/>
        </w:rPr>
      </w:pPr>
      <w:r>
        <w:rPr>
          <w:rFonts w:eastAsia="DengXian"/>
          <w:lang w:eastAsia="zh-CN"/>
        </w:rPr>
      </w:r>
    </w:p>
    <w:p>
      <w:pPr>
        <w:pStyle w:val="Normal"/>
        <w:ind w:left="-5" w:hanging="10"/>
        <w:rPr>
          <w:lang w:val="ru-RU"/>
        </w:rPr>
      </w:pPr>
      <w:r>
        <w:rPr>
          <w:b/>
        </w:rPr>
        <w:t xml:space="preserve">Согласованная ставка: </w:t>
      </w:r>
      <w:r>
        <w:rPr>
          <w:b/>
          <w:highlight w:val="yellow"/>
          <w:lang w:val="ru-RU"/>
        </w:rPr>
        <w:t>Ставка за ТС</w:t>
      </w:r>
    </w:p>
    <w:p>
      <w:pPr>
        <w:pStyle w:val="Normal"/>
        <w:ind w:left="-5" w:right="2571" w:hanging="10"/>
        <w:rPr/>
      </w:pPr>
      <w:r>
        <w:rPr>
          <w:b/>
        </w:rPr>
        <w:t>Условия оплаты:</w:t>
      </w:r>
      <w:r>
        <w:rPr>
          <w:b/>
          <w:lang w:val="ru-RU"/>
        </w:rPr>
        <w:t xml:space="preserve"> </w:t>
      </w:r>
      <w:r>
        <w:rPr>
          <w:b/>
          <w:highlight w:val="yellow"/>
          <w:lang w:val="ru-RU"/>
        </w:rPr>
        <w:t>процент предоплаты</w:t>
      </w:r>
      <w:r>
        <w:rPr>
          <w:b/>
          <w:lang w:val="ru-RU"/>
        </w:rPr>
        <w:t xml:space="preserve"> </w:t>
      </w:r>
      <w:r>
        <w:rPr>
          <w:b w:val="false"/>
          <w:bCs/>
          <w:lang w:val="ru-RU"/>
        </w:rPr>
        <w:t>предоплата</w:t>
      </w:r>
      <w:r>
        <w:rPr>
          <w:b/>
          <w:lang w:val="ru-RU"/>
        </w:rPr>
        <w:t>,</w:t>
      </w:r>
      <w:r>
        <w:rPr>
          <w:b/>
        </w:rPr>
        <w:t xml:space="preserve"> </w:t>
      </w:r>
      <w:r>
        <w:rPr>
          <w:bCs/>
        </w:rPr>
        <w:t>в течение 3 банковских дней после выгрузки и предоставления</w:t>
      </w:r>
      <w:r>
        <w:rPr/>
        <w:t xml:space="preserve"> фото груза в ТС и фото пунктов 1-17 ТН </w:t>
        <w:br/>
        <w:t xml:space="preserve">    Дополнительные условия: </w:t>
      </w:r>
    </w:p>
    <w:p>
      <w:pPr>
        <w:pStyle w:val="Normal"/>
        <w:numPr>
          <w:ilvl w:val="0"/>
          <w:numId w:val="1"/>
        </w:numPr>
        <w:spacing w:lineRule="auto" w:line="280" w:before="0" w:after="0"/>
        <w:ind w:left="144" w:hanging="144"/>
        <w:rPr/>
      </w:pPr>
      <w:r>
        <w:rPr/>
        <w:t>сверхнормативные простои, имевшие место по вине Заказчика, оплачиваются после осуществления перевозки по ставке 2000 рублей с НДС за каждые сутки простоя при наличии  простойного листа/отметок в ТТН;</w:t>
      </w:r>
    </w:p>
    <w:p>
      <w:pPr>
        <w:pStyle w:val="Normal"/>
        <w:numPr>
          <w:ilvl w:val="0"/>
          <w:numId w:val="1"/>
        </w:numPr>
        <w:ind w:left="144" w:hanging="144"/>
        <w:rPr/>
      </w:pPr>
      <w:r>
        <w:rPr/>
        <w:t>за неподачу автотранспорта/груза применяются штрафные санкции в размере 10% от стоимости фрахта, но не более 5000 рублей с НДС</w:t>
      </w:r>
    </w:p>
    <w:p>
      <w:pPr>
        <w:pStyle w:val="Normal"/>
        <w:numPr>
          <w:ilvl w:val="0"/>
          <w:numId w:val="1"/>
        </w:numPr>
        <w:ind w:left="144" w:hanging="144"/>
        <w:rPr/>
      </w:pPr>
      <w:r>
        <w:rPr/>
        <w:t>Исполнитель обязан информировать Заказчика обо всех случаях вынужденной задержки а/м в пути, препятствующих своевременной доставке груза не позднее 12 часов после происшествия;</w:t>
      </w:r>
    </w:p>
    <w:p>
      <w:pPr>
        <w:pStyle w:val="Normal"/>
        <w:numPr>
          <w:ilvl w:val="0"/>
          <w:numId w:val="1"/>
        </w:numPr>
        <w:ind w:left="144" w:hanging="144"/>
        <w:rPr/>
      </w:pPr>
      <w:r>
        <w:rPr/>
        <w:t>Исполнитель несет полную материальную ответственность за вверенный ему груз;</w:t>
      </w:r>
    </w:p>
    <w:p>
      <w:pPr>
        <w:pStyle w:val="Normal"/>
        <w:numPr>
          <w:ilvl w:val="0"/>
          <w:numId w:val="1"/>
        </w:numPr>
        <w:ind w:left="144" w:hanging="144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4587240</wp:posOffset>
            </wp:positionH>
            <wp:positionV relativeFrom="paragraph">
              <wp:posOffset>218440</wp:posOffset>
            </wp:positionV>
            <wp:extent cx="2084705" cy="1560195"/>
            <wp:effectExtent l="0" t="0" r="0" b="0"/>
            <wp:wrapTight wrapText="bothSides">
              <wp:wrapPolygon edited="0">
                <wp:start x="-91" y="0"/>
                <wp:lineTo x="-91" y="21273"/>
                <wp:lineTo x="21303" y="21273"/>
                <wp:lineTo x="21303" y="0"/>
                <wp:lineTo x="-91" y="0"/>
              </wp:wrapPolygon>
            </wp:wrapTight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>одитель обязан контролировать процесс погрузки, принять/сдать товар (кол-во грузовых мест, целостность тары)</w:t>
      </w:r>
    </w:p>
    <w:p>
      <w:pPr>
        <w:pStyle w:val="Normal"/>
        <w:numPr>
          <w:ilvl w:val="0"/>
          <w:numId w:val="1"/>
        </w:numPr>
        <w:ind w:left="144" w:hanging="144"/>
        <w:rPr/>
      </w:pPr>
      <w:r>
        <w:rPr/>
        <w:t>заявка без подписей и печатей двух сторон является недействительной;</w:t>
      </w:r>
    </w:p>
    <w:p>
      <w:pPr>
        <w:pStyle w:val="Normal"/>
        <w:numPr>
          <w:ilvl w:val="0"/>
          <w:numId w:val="1"/>
        </w:numPr>
        <w:ind w:left="144" w:hanging="144"/>
        <w:rPr/>
      </w:pPr>
      <w:r>
        <w:rPr/>
        <w:t>факсимильная копия имеет силу оригинала;</w:t>
      </w:r>
    </w:p>
    <w:p>
      <w:pPr>
        <w:pStyle w:val="Normal"/>
        <w:numPr>
          <w:ilvl w:val="0"/>
          <w:numId w:val="1"/>
        </w:numPr>
        <w:ind w:left="144" w:hanging="144"/>
        <w:rPr/>
      </w:pPr>
      <w:r>
        <w:rPr/>
        <w:t>водитель и транспортное средство должны иметь все документы, подтверждающие взаимосвязь с Исполнителем.</w:t>
        <w:tab/>
      </w:r>
    </w:p>
    <w:p>
      <w:pPr>
        <w:pStyle w:val="Normal"/>
        <w:ind w:left="0" w:hanging="0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7"/>
        <w:tblW w:w="10324" w:type="dxa"/>
        <w:jc w:val="left"/>
        <w:tblInd w:w="-4" w:type="dxa"/>
        <w:tblCellMar>
          <w:top w:w="42" w:type="dxa"/>
          <w:left w:w="11" w:type="dxa"/>
          <w:bottom w:w="0" w:type="dxa"/>
          <w:right w:w="74" w:type="dxa"/>
        </w:tblCellMar>
      </w:tblPr>
      <w:tblGrid>
        <w:gridCol w:w="3228"/>
        <w:gridCol w:w="4294"/>
        <w:gridCol w:w="2802"/>
      </w:tblGrid>
      <w:tr>
        <w:trPr>
          <w:trHeight w:val="362" w:hRule="atLeast"/>
        </w:trPr>
        <w:tc>
          <w:tcPr>
            <w:tcW w:w="3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8" w:hanging="0"/>
              <w:rPr/>
            </w:pPr>
            <w:r>
              <w:rPr>
                <w:b/>
              </w:rPr>
              <w:t xml:space="preserve">Марка, номер автомобиля </w:t>
            </w:r>
          </w:p>
        </w:tc>
        <w:tc>
          <w:tcPr>
            <w:tcW w:w="4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1" w:hanging="0"/>
              <w:jc w:val="both"/>
              <w:rPr/>
            </w:pPr>
            <w:r>
              <w:rPr>
                <w:b/>
              </w:rPr>
              <w:t xml:space="preserve">Ф.И.О водителя, паспортные данные </w:t>
            </w:r>
          </w:p>
        </w:tc>
        <w:tc>
          <w:tcPr>
            <w:tcW w:w="2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1" w:hanging="0"/>
              <w:rPr/>
            </w:pPr>
            <w:r>
              <w:rPr>
                <w:b/>
              </w:rPr>
              <w:t xml:space="preserve">Телефон водителя </w:t>
            </w:r>
          </w:p>
        </w:tc>
      </w:tr>
      <w:tr>
        <w:trPr>
          <w:trHeight w:val="1441" w:hRule="atLeast"/>
        </w:trPr>
        <w:tc>
          <w:tcPr>
            <w:tcW w:w="3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TMLPreformatted"/>
              <w:rPr>
                <w:rFonts w:ascii="Times New Roman" w:hAnsi="Times New Roman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br/>
            </w:r>
            <w:r>
              <w:rPr>
                <w:rFonts w:ascii="Times New Roman" w:hAnsi="Times New Roman"/>
                <w:color w:val="000000" w:themeColor="text1"/>
                <w:highlight w:val="yellow"/>
                <w:lang w:val="ru-RU"/>
                <w14:textFill>
                  <w14:solidFill>
                    <w14:schemeClr w14:val="tx1"/>
                  </w14:solidFill>
                </w14:textFill>
              </w:rPr>
              <w:t>Номер и марка ТС</w:t>
            </w:r>
            <w:r>
              <w:rPr>
                <w:rFonts w:ascii="Times New Roman" w:hAnsi="Times New Roman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br/>
            </w:r>
          </w:p>
        </w:tc>
        <w:tc>
          <w:tcPr>
            <w:tcW w:w="4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5184" w:leader="none"/>
                <w:tab w:val="center" w:pos="7625" w:leader="none"/>
              </w:tabs>
              <w:ind w:left="-15" w:hanging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ФИО</w:t>
            </w:r>
          </w:p>
          <w:p>
            <w:pPr>
              <w:pStyle w:val="Normal"/>
              <w:tabs>
                <w:tab w:val="clear" w:pos="708"/>
                <w:tab w:val="left" w:pos="5184" w:leader="none"/>
                <w:tab w:val="center" w:pos="7625" w:leader="none"/>
              </w:tabs>
              <w:spacing w:before="0" w:after="16"/>
              <w:ind w:left="-15" w:hanging="0"/>
              <w:rPr>
                <w:rFonts w:eastAsia="Times New Roman"/>
                <w:color w:val="000000" w:themeColor="text1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highlight w:val="yellow"/>
                <w:lang w:val="ru-RU"/>
              </w:rPr>
              <w:t>Паспорт серия номер</w:t>
              <w:br/>
              <w:t>Кем выдан</w:t>
              <w:br/>
              <w:t>Дата выдачи</w:t>
              <w:br/>
              <w:t xml:space="preserve">Код подразделения </w:t>
              <w:br/>
              <w:t>в/у № ... от ...</w:t>
            </w:r>
          </w:p>
        </w:tc>
        <w:tc>
          <w:tcPr>
            <w:tcW w:w="2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ind w:left="0" w:hanging="0"/>
              <w:rPr>
                <w:color w:val="000000" w:themeColor="text1"/>
                <w:szCs w:val="24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highlight w:val="yellow"/>
                <w:lang w:val="en-US" w:eastAsia="ru-RU" w:bidi="ar-SA"/>
                <w14:textFill>
                  <w14:solidFill>
                    <w14:schemeClr w14:val="tx1"/>
                  </w14:solidFill>
                </w14:textFill>
              </w:rPr>
              <w:t>Номер телефона водителя</w:t>
            </w:r>
          </w:p>
        </w:tc>
      </w:tr>
    </w:tbl>
    <w:p>
      <w:pPr>
        <w:pStyle w:val="Normal"/>
        <w:tabs>
          <w:tab w:val="clear" w:pos="708"/>
          <w:tab w:val="left" w:pos="5184" w:leader="none"/>
          <w:tab w:val="center" w:pos="7625" w:leader="none"/>
        </w:tabs>
        <w:ind w:left="-15" w:hanging="0"/>
        <w:rPr/>
      </w:pPr>
      <w:r>
        <w:rPr/>
      </w:r>
    </w:p>
    <w:p>
      <w:pPr>
        <w:pStyle w:val="Normal"/>
        <w:tabs>
          <w:tab w:val="clear" w:pos="708"/>
          <w:tab w:val="left" w:pos="5184" w:leader="none"/>
          <w:tab w:val="center" w:pos="7625" w:leader="none"/>
        </w:tabs>
        <w:ind w:left="-15" w:hanging="0"/>
        <w:rPr/>
      </w:pPr>
      <w:r>
        <w:rPr/>
      </w:r>
    </w:p>
    <w:p>
      <w:pPr>
        <w:pStyle w:val="Normal"/>
        <w:tabs>
          <w:tab w:val="clear" w:pos="708"/>
          <w:tab w:val="left" w:pos="5184" w:leader="none"/>
          <w:tab w:val="center" w:pos="7625" w:leader="none"/>
        </w:tabs>
        <w:ind w:left="-15" w:hanging="0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3514090</wp:posOffset>
                </wp:positionH>
                <wp:positionV relativeFrom="paragraph">
                  <wp:posOffset>34290</wp:posOffset>
                </wp:positionV>
                <wp:extent cx="2085975" cy="1506855"/>
                <wp:effectExtent l="0" t="0" r="0" b="0"/>
                <wp:wrapNone/>
                <wp:docPr id="2" name="Group 23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480" cy="1506240"/>
                        </a:xfrm>
                      </wpg:grpSpPr>
                      <pic:pic xmlns:pic="http://schemas.openxmlformats.org/drawingml/2006/picture">
                        <pic:nvPicPr>
                          <pic:cNvPr id="0" name="Picture 328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2085480" cy="1506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37280" y="927720"/>
                            <a:ext cx="11023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02462" h="9144">
                                <a:moveTo>
                                  <a:pt x="0" y="0"/>
                                </a:moveTo>
                                <a:lnTo>
                                  <a:pt x="1102462" y="0"/>
                                </a:lnTo>
                                <a:lnTo>
                                  <a:pt x="110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9" style="position:absolute;margin-left:276.7pt;margin-top:2.7pt;width:164.2pt;height:118.6pt" coordorigin="5534,54" coordsize="3284,2372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28" stroked="f" style="position:absolute;left:5534;top:54;width:3283;height:2371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5184" w:leader="none"/>
          <w:tab w:val="center" w:pos="7625" w:leader="none"/>
        </w:tabs>
        <w:ind w:left="-15" w:hanging="0"/>
        <w:rPr/>
      </w:pPr>
      <w:r>
        <w:rPr/>
      </w:r>
    </w:p>
    <w:p>
      <w:pPr>
        <w:pStyle w:val="Normal"/>
        <w:tabs>
          <w:tab w:val="clear" w:pos="708"/>
          <w:tab w:val="left" w:pos="5184" w:leader="none"/>
          <w:tab w:val="center" w:pos="7625" w:leader="none"/>
        </w:tabs>
        <w:ind w:left="-15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5184" w:leader="none"/>
          <w:tab w:val="center" w:pos="7625" w:leader="none"/>
        </w:tabs>
        <w:ind w:left="-15" w:hanging="0"/>
        <w:rPr/>
      </w:pPr>
      <w:r>
        <w:rPr/>
      </w:r>
    </w:p>
    <w:p>
      <w:pPr>
        <w:pStyle w:val="Normal"/>
        <w:tabs>
          <w:tab w:val="clear" w:pos="708"/>
          <w:tab w:val="left" w:pos="5184" w:leader="none"/>
          <w:tab w:val="center" w:pos="7625" w:leader="none"/>
        </w:tabs>
        <w:spacing w:before="0" w:after="16"/>
        <w:ind w:left="-15" w:hanging="0"/>
        <w:rPr/>
      </w:pPr>
      <w:r>
        <w:rPr/>
        <mc:AlternateContent>
          <mc:Choice Requires="wpg">
            <w:drawing>
              <wp:inline distT="0" distB="0" distL="0" distR="0">
                <wp:extent cx="1103630" cy="1016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0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030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02462" h="9144">
                                <a:moveTo>
                                  <a:pt x="0" y="0"/>
                                </a:moveTo>
                                <a:lnTo>
                                  <a:pt x="1102462" y="0"/>
                                </a:lnTo>
                                <a:lnTo>
                                  <a:pt x="110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8pt;width:86.85pt;height:0.75pt" coordorigin="0,-16" coordsize="1737,15"/>
            </w:pict>
          </mc:Fallback>
        </mc:AlternateContent>
      </w:r>
      <w:r>
        <w:rPr/>
        <w:t xml:space="preserve">Исполнитель </w:t>
        <w:tab/>
        <w:t xml:space="preserve">                                                                   Заказчик </w:t>
      </w:r>
    </w:p>
    <w:sectPr>
      <w:type w:val="nextPage"/>
      <w:pgSz w:w="11906" w:h="16838"/>
      <w:pgMar w:left="850" w:right="885" w:header="0" w:top="544" w:footer="0" w:bottom="69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Pragmatic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66" w:before="0" w:after="16"/>
      <w:ind w:left="298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HTMLPreformatted">
    <w:name w:val="HTML Preformatted"/>
    <w:uiPriority w:val="99"/>
    <w:unhideWhenUsed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tyle14" w:customStyle="1">
    <w:name w:val="Îñí. òåêñò"/>
    <w:uiPriority w:val="0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Pragmatica" w:hAnsi="Pragmatica" w:eastAsia="Times New Roman" w:cs="Times New Roman"/>
      <w:color w:val="000000"/>
      <w:kern w:val="0"/>
      <w:sz w:val="24"/>
      <w:szCs w:val="20"/>
      <w:lang w:val="en-US" w:eastAsia="ru-RU" w:bidi="ar-SA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Grid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LibreOffice/6.4.7.2$Linux_X86_64 LibreOffice_project/40$Build-2</Application>
  <Pages>2</Pages>
  <Words>293</Words>
  <Characters>1870</Characters>
  <CharactersWithSpaces>2211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2022-06-09T18:39:00Z</dcterms:created>
  <dc:creator>Евгений Галив</dc:creator>
  <dc:description/>
  <dc:language>en-US</dc:language>
  <cp:lastModifiedBy/>
  <cp:lastPrinted>2022-01-28T14:31:00Z</cp:lastPrinted>
  <dcterms:modified xsi:type="dcterms:W3CDTF">2022-11-25T19:05:45Z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D2F0FA2DCE5644F1AF87AE6F584F8504</vt:lpwstr>
  </property>
  <property fmtid="{D5CDD505-2E9C-101B-9397-08002B2CF9AE}" pid="4" name="KSOProductBuildVer">
    <vt:lpwstr>1049-11.2.0.11156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