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Sample inventory table for real-parser tests</w:t>
      </w:r>
    </w:p>
    <w:tbl>
      <w:tblPr/>
      <w:tblGrid>
        <w:gridCol w:w="2400"/>
        <w:gridCol w:w="1200"/>
        <w:gridCol w:w="1200"/>
      </w:tblGrid>
      <w:tr>
        <w:tc>
          <w:tcPr/>
          <w:p>
            <w:r>
              <w:t>Item</w:t>
            </w:r>
          </w:p>
        </w:tc>
        <w:tc>
          <w:tcPr/>
          <w:p>
            <w:r>
              <w:t>Qty</w:t>
            </w:r>
          </w:p>
        </w:tc>
        <w:tc>
          <w:tcPr/>
          <w:p>
            <w:r>
              <w:t>Price</w:t>
            </w:r>
          </w:p>
        </w:tc>
      </w:tr>
      <w:tr>
        <w:tc>
          <w:tcPr/>
          <w:p>
            <w:r>
              <w:t>Widget</w:t>
            </w:r>
          </w:p>
        </w:tc>
        <w:tc>
          <w:tcPr/>
          <w:p>
            <w:r>
              <w:t>4</w:t>
            </w:r>
          </w:p>
        </w:tc>
        <w:tc>
          <w:tcPr/>
          <w:p>
            <w:r>
              <w:t>9.50</w:t>
            </w:r>
          </w:p>
        </w:tc>
      </w:tr>
      <w:tr>
        <w:tc>
          <w:tcPr/>
          <w:p>
            <w:r>
              <w:t>Gadget</w:t>
            </w:r>
          </w:p>
        </w:tc>
        <w:tc>
          <w:tcPr/>
          <w:p>
            <w:r>
              <w:t>2</w:t>
            </w:r>
          </w:p>
        </w:tc>
        <w:tc>
          <w:tcPr/>
          <w:p>
            <w:r>
              <w:t>17.25</w:t>
            </w:r>
          </w:p>
        </w:tc>
      </w:tr>
      <w:tr>
        <w:tc>
          <w:tcPr/>
          <w:p>
            <w:r>
              <w:t>Gizmo</w:t>
            </w:r>
          </w:p>
        </w:tc>
        <w:tc>
          <w:tcPr/>
          <w:p>
            <w:r>
              <w:t>7</w:t>
            </w:r>
          </w:p>
        </w:tc>
        <w:tc>
          <w:tcPr/>
          <w:p>
            <w:r>
              <w:t>3.10</w:t>
            </w:r>
          </w:p>
        </w:tc>
      </w:tr>
    </w:tbl>
    <w:sectPr/>
  </w:body>
</w:document>
</file>