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Alfa Stream v5.0 — Strategická vize &amp; Roadmapa</w:t>
      </w:r>
    </w:p>
    <w:p>
      <w:r>
        <w:t>Datum: 28. dubna 2026</w:t>
      </w:r>
    </w:p>
    <w:p>
      <w:r>
        <w:t>Autor: David Urban</w:t>
      </w:r>
    </w:p>
    <w:p>
      <w:r>
        <w:t>Alfa Stream v5.0 je produkčně připravená datová platforma postavená na moderním cloudovém stacku. Základ je pevný: automatizované pipeline, strukturovaný Snowflake warehouse, dbt transformace a Power BI dashboardy. Níže jsou tři jasné směry, kudy platformu posunout na další úroveň.</w:t>
      </w:r>
    </w:p>
    <w:p>
      <w:pPr>
        <w:pStyle w:val="Heading1"/>
      </w:pPr>
      <w:r>
        <w:t>1.  Doručování dat v téměř reálném čase</w:t>
      </w:r>
    </w:p>
    <w:p>
      <w:r>
        <w:t>Aktuální stav: data jsou zpracovávána v naplánovaných dávkách — ideální pro denní reporting a historickou analýzu.</w:t>
      </w:r>
    </w:p>
    <w:p>
      <w:r>
        <w:t>Další krok: integrace Snowflake Snowpipe s cloudovým objektovým úložištěm (AWS S3 nebo Azure Blob). Data by se ve Snowflake objevovala v řádu sekund od jejich vygenerování, což umožní živé sledování prodejů a konverzí během období vysokého trafficu, jako jsou Black Friday nebo sezónní kampaně.</w:t>
      </w:r>
    </w:p>
    <w:p>
      <w:r>
        <w:t>Byznysová hodnota: operační týmy mohou reagovat na propady v konverzích nebo neobvyklé vzorce objednávek v reálném čase — ne až druhý den ráno.</w:t>
      </w:r>
    </w:p>
    <w:p>
      <w:pPr>
        <w:pStyle w:val="Heading1"/>
      </w:pPr>
      <w:r>
        <w:t>2.  Prediktivní analytika &amp; strojové učení</w:t>
      </w:r>
    </w:p>
    <w:p>
      <w:r>
        <w:t>S pěti lety simulované historie je platforma dobře připravena na podporu prediktivních modelů. Možné aplikace:</w:t>
      </w:r>
    </w:p>
    <w:p>
      <w:pPr>
        <w:pStyle w:val="ListBullet"/>
      </w:pPr>
      <w:r>
        <w:t>Předpověď prodejů — predikce tržeb příštího čtvrtletí podle kategorie produktu a hodiny dne, což umožní chytřejší rozhodování o zásobách a personálním obsazení.</w:t>
      </w:r>
    </w:p>
    <w:p>
      <w:pPr>
        <w:pStyle w:val="ListBullet"/>
      </w:pPr>
      <w:r>
        <w:t>Detekce anomálií — automatická upozornění, pokud se attach rate doplňkových služeb výrazně odchyluje od očekávaných vzorců — včasná signalizace potenciálních problémů v prodejních procesech.</w:t>
      </w:r>
    </w:p>
    <w:p>
      <w:pPr>
        <w:pStyle w:val="ListBullet"/>
      </w:pPr>
      <w:r>
        <w:t>Optimalizace pracovní síly — doporučené rozvrhy obsazení na základě předpokládaných vzorců trafficu, snižující jak přebytek, tak nedostatek personálu.</w:t>
      </w:r>
    </w:p>
    <w:p>
      <w:r>
        <w:t>Implementační cesta: Snowflake Cortex (vestavěné ML funkce) nebo Python modely integrované do stávajícího workflow dbt + Airflow.</w:t>
      </w:r>
    </w:p>
    <w:p>
      <w:pPr>
        <w:pStyle w:val="Heading1"/>
      </w:pPr>
      <w:r>
        <w:t>3.  Kvalita dat &amp; governance ve velkém měřítku</w:t>
      </w:r>
    </w:p>
    <w:p>
      <w:r>
        <w:t>Jak platforma roste, spolehlivost dat se stává kritickou. Plánovaná vylepšení:</w:t>
      </w:r>
    </w:p>
    <w:p>
      <w:pPr>
        <w:pStyle w:val="ListBullet"/>
      </w:pPr>
      <w:r>
        <w:t>Automatizované datové kontrakty — definovaná pravidla vynucovaná při každém běhu pipeline (např. žádné záporné marže, žádné objednávky bez platného produktu). Selhání zastaví pipeline dřív, než špatná data dorazí do reportů.</w:t>
      </w:r>
    </w:p>
    <w:p>
      <w:pPr>
        <w:pStyle w:val="ListBullet"/>
      </w:pPr>
      <w:r>
        <w:t>Data lineage — vizuální, interaktivní mapa každého datového toku od zdroje až po dashboard. Podporuje audit, compliance a rychlejší debugging.</w:t>
      </w:r>
    </w:p>
    <w:p>
      <w:pPr>
        <w:pStyle w:val="ListBullet"/>
      </w:pPr>
      <w:r>
        <w:t>CI/CD pro data — každá změna transformačního modelu je automaticky otestována před nasazením, podle stejných standardů jako vývoj produkčního softwaru.</w:t>
      </w:r>
    </w:p>
    <w:p>
      <w:r>
        <w:t>Tyto schopnosti připravují platformu na regulovaná prostředí a enterprise nasazení, kde důvěryhodnost dat není volitelná.</w:t>
      </w:r>
    </w:p>
    <w:p>
      <w:pPr>
        <w:pStyle w:val="Heading1"/>
      </w:pPr>
      <w:r>
        <w:t>Shrnutí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Iniciativa</w:t>
            </w:r>
          </w:p>
        </w:tc>
        <w:tc>
          <w:tcPr>
            <w:tcW w:type="dxa" w:w="2880"/>
          </w:tcPr>
          <w:p>
            <w:r>
              <w:t>Primární přínos</w:t>
            </w:r>
          </w:p>
        </w:tc>
        <w:tc>
          <w:tcPr>
            <w:tcW w:type="dxa" w:w="2880"/>
          </w:tcPr>
          <w:p>
            <w:r>
              <w:t>Složitost</w:t>
            </w:r>
          </w:p>
        </w:tc>
      </w:tr>
      <w:tr>
        <w:tc>
          <w:tcPr>
            <w:tcW w:type="dxa" w:w="2880"/>
          </w:tcPr>
          <w:p>
            <w:r>
              <w:t>Doručování v téměř reálném čase</w:t>
            </w:r>
          </w:p>
        </w:tc>
        <w:tc>
          <w:tcPr>
            <w:tcW w:type="dxa" w:w="2880"/>
          </w:tcPr>
          <w:p>
            <w:r>
              <w:t>Živá operační viditelnost</w:t>
            </w:r>
          </w:p>
        </w:tc>
        <w:tc>
          <w:tcPr>
            <w:tcW w:type="dxa" w:w="2880"/>
          </w:tcPr>
          <w:p>
            <w:r>
              <w:t>Střední</w:t>
            </w:r>
          </w:p>
        </w:tc>
      </w:tr>
      <w:tr>
        <w:tc>
          <w:tcPr>
            <w:tcW w:type="dxa" w:w="2880"/>
          </w:tcPr>
          <w:p>
            <w:r>
              <w:t>Prediktivní analytika / ML</w:t>
            </w:r>
          </w:p>
        </w:tc>
        <w:tc>
          <w:tcPr>
            <w:tcW w:type="dxa" w:w="2880"/>
          </w:tcPr>
          <w:p>
            <w:r>
              <w:t>Proaktivní rozhodování</w:t>
            </w:r>
          </w:p>
        </w:tc>
        <w:tc>
          <w:tcPr>
            <w:tcW w:type="dxa" w:w="2880"/>
          </w:tcPr>
          <w:p>
            <w:r>
              <w:t>Vysoká</w:t>
            </w:r>
          </w:p>
        </w:tc>
      </w:tr>
      <w:tr>
        <w:tc>
          <w:tcPr>
            <w:tcW w:type="dxa" w:w="2880"/>
          </w:tcPr>
          <w:p>
            <w:r>
              <w:t>Kvalita dat &amp; governance</w:t>
            </w:r>
          </w:p>
        </w:tc>
        <w:tc>
          <w:tcPr>
            <w:tcW w:type="dxa" w:w="2880"/>
          </w:tcPr>
          <w:p>
            <w:r>
              <w:t>Důvěra, compliance, škálovatelnost</w:t>
            </w:r>
          </w:p>
        </w:tc>
        <w:tc>
          <w:tcPr>
            <w:tcW w:type="dxa" w:w="2880"/>
          </w:tcPr>
          <w:p>
            <w:r>
              <w:t>Střední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