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Alfa Stream v5.0 — Technická dokumentace (CZ)</w:t>
      </w:r>
    </w:p>
    <w:p>
      <w:r>
        <w:t>Autor: David Urban</w:t>
      </w:r>
    </w:p>
    <w:p>
      <w:r>
        <w:t>Verze: 5.0 (finální)</w:t>
      </w:r>
    </w:p>
    <w:p>
      <w:r>
        <w:t>Datum: 2026-05</w:t>
      </w:r>
    </w:p>
    <w:p>
      <w:pPr>
        <w:pStyle w:val="Heading1"/>
      </w:pPr>
      <w:r>
        <w:t>O projektu</w:t>
      </w:r>
    </w:p>
    <w:p>
      <w:r>
        <w:t>Alfa Stream je osobní portfolio projekt, který jsem navrhl a postavil celý od základů jako ukázku komplexního end-to-end datového projektu — kombinující datové inženýrství, datovou analytiku a strojové učení v jedné platformě.</w:t>
      </w:r>
    </w:p>
    <w:p>
      <w:r>
        <w:t>Projekt pokrývá celý datový životní cyklus: simulace zdrojových dat, orchestrace pipeline, cloud warehouse, transformační modelování, analytická vrstva s byznysovými dashboardy a integrovaná ML predikční vrstva.</w:t>
      </w:r>
    </w:p>
    <w:p>
      <w:pPr>
        <w:pStyle w:val="Heading1"/>
      </w:pPr>
      <w:r>
        <w:t>Architektura</w:t>
      </w:r>
    </w:p>
    <w:p>
      <w:r>
        <w:t>Systém je organizován do pěti vrstev:</w:t>
      </w:r>
    </w:p>
    <w:p>
      <w:pPr>
        <w:pStyle w:val="Heading2"/>
      </w:pPr>
      <w:r>
        <w:t>1. Generátory dat (Python)</w:t>
      </w:r>
    </w:p>
    <w:p>
      <w:r>
        <w:t>Skripty v Pythonu (Pandas) simulují:</w:t>
      </w:r>
    </w:p>
    <w:p>
      <w:pPr>
        <w:pStyle w:val="ListBullet"/>
      </w:pPr>
      <w:r>
        <w:t>Produkty — statický katalog s kategoriemi a cenami</w:t>
      </w:r>
    </w:p>
    <w:p>
      <w:pPr>
        <w:pStyle w:val="ListBullet"/>
      </w:pPr>
      <w:r>
        <w:t>Zaměstnanci — HR master data s nástupními/výstupními daty</w:t>
      </w:r>
    </w:p>
    <w:p>
      <w:pPr>
        <w:pStyle w:val="ListBullet"/>
      </w:pPr>
      <w:r>
        <w:t>Traffic — inkrementální události návštěvnosti se sezónností a peak-hour logikou</w:t>
      </w:r>
    </w:p>
    <w:p>
      <w:pPr>
        <w:pStyle w:val="ListBullet"/>
      </w:pPr>
      <w:r>
        <w:t>Objednávky — inkrementální generování objednávek napojených na produkty a zaměstnance</w:t>
      </w:r>
    </w:p>
    <w:p>
      <w:pPr>
        <w:pStyle w:val="Heading2"/>
      </w:pPr>
      <w:r>
        <w:t>2. Orchestrace (Apache Airflow)</w:t>
      </w:r>
    </w:p>
    <w:p>
      <w:r>
        <w:t>Master Orchestrátor (DAG 05) sekvenčně spouští všechny kroky:</w:t>
      </w:r>
    </w:p>
    <w:p>
      <w:r>
        <w:t>00_HR_Gen → 01A_Products → 01B_Traffic → 01C_Orders → 02_Postgres_Load → 03_Snowflake_Sync → 04_dbt_Transform → 06_ML_Predictions</w:t>
      </w:r>
    </w:p>
    <w:p>
      <w:r>
        <w:t>Každý DAG čeká na dokončení předchozího (wait_for_completion logika).</w:t>
      </w:r>
    </w:p>
    <w:p>
      <w:pPr>
        <w:pStyle w:val="Heading2"/>
      </w:pPr>
      <w:r>
        <w:t>3. Datové vrstvy (PostgreSQL → Snowflake → dbt)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Vrstva</w:t>
            </w:r>
          </w:p>
        </w:tc>
        <w:tc>
          <w:tcPr>
            <w:tcW w:type="dxa" w:w="2880"/>
          </w:tcPr>
          <w:p>
            <w:r>
              <w:t>Technologie</w:t>
            </w:r>
          </w:p>
        </w:tc>
        <w:tc>
          <w:tcPr>
            <w:tcW w:type="dxa" w:w="2880"/>
          </w:tcPr>
          <w:p>
            <w:r>
              <w:t>Popis</w:t>
            </w:r>
          </w:p>
        </w:tc>
      </w:tr>
      <w:tr>
        <w:tc>
          <w:tcPr>
            <w:tcW w:type="dxa" w:w="2880"/>
          </w:tcPr>
          <w:p>
            <w:r>
              <w:t>ODS</w:t>
            </w:r>
          </w:p>
        </w:tc>
        <w:tc>
          <w:tcPr>
            <w:tcW w:type="dxa" w:w="2880"/>
          </w:tcPr>
          <w:p>
            <w:r>
              <w:t>PostgreSQL (Docker)</w:t>
            </w:r>
          </w:p>
        </w:tc>
        <w:tc>
          <w:tcPr>
            <w:tcW w:type="dxa" w:w="2880"/>
          </w:tcPr>
          <w:p>
            <w:r>
              <w:t>Lokální staging před cloudem</w:t>
            </w:r>
          </w:p>
        </w:tc>
      </w:tr>
      <w:tr>
        <w:tc>
          <w:tcPr>
            <w:tcW w:type="dxa" w:w="2880"/>
          </w:tcPr>
          <w:p>
            <w:r>
              <w:t>RAW</w:t>
            </w:r>
          </w:p>
        </w:tc>
        <w:tc>
          <w:tcPr>
            <w:tcW w:type="dxa" w:w="2880"/>
          </w:tcPr>
          <w:p>
            <w:r>
              <w:t>Snowflake</w:t>
            </w:r>
          </w:p>
        </w:tc>
        <w:tc>
          <w:tcPr>
            <w:tcW w:type="dxa" w:w="2880"/>
          </w:tcPr>
          <w:p>
            <w:r>
              <w:t>Data jako přistála — žádné transformace</w:t>
            </w:r>
          </w:p>
        </w:tc>
      </w:tr>
      <w:tr>
        <w:tc>
          <w:tcPr>
            <w:tcW w:type="dxa" w:w="2880"/>
          </w:tcPr>
          <w:p>
            <w:r>
              <w:t>SILVER</w:t>
            </w:r>
          </w:p>
        </w:tc>
        <w:tc>
          <w:tcPr>
            <w:tcW w:type="dxa" w:w="2880"/>
          </w:tcPr>
          <w:p>
            <w:r>
              <w:t>Snowflake + dbt views</w:t>
            </w:r>
          </w:p>
        </w:tc>
        <w:tc>
          <w:tcPr>
            <w:tcW w:type="dxa" w:w="2880"/>
          </w:tcPr>
          <w:p>
            <w:r>
              <w:t>Vyčištěná a přejmenovaná data</w:t>
            </w:r>
          </w:p>
        </w:tc>
      </w:tr>
      <w:tr>
        <w:tc>
          <w:tcPr>
            <w:tcW w:type="dxa" w:w="2880"/>
          </w:tcPr>
          <w:p>
            <w:r>
              <w:t>GOLD</w:t>
            </w:r>
          </w:p>
        </w:tc>
        <w:tc>
          <w:tcPr>
            <w:tcW w:type="dxa" w:w="2880"/>
          </w:tcPr>
          <w:p>
            <w:r>
              <w:t>Snowflake + dbt incremental tables</w:t>
            </w:r>
          </w:p>
        </w:tc>
        <w:tc>
          <w:tcPr>
            <w:tcW w:type="dxa" w:w="2880"/>
          </w:tcPr>
          <w:p>
            <w:r>
              <w:t>Byznys dimenze, fakta a mart agregace</w:t>
            </w:r>
          </w:p>
        </w:tc>
      </w:tr>
    </w:tbl>
    <w:p>
      <w:pPr>
        <w:pStyle w:val="Heading2"/>
      </w:pPr>
      <w:r>
        <w:t>4. Analytická vrstva (Power BI)</w:t>
      </w:r>
    </w:p>
    <w:p>
      <w:r>
        <w:t>Power BI report využívá kompozitní model kombinující Import-mode dimenzionální tabulky s DirectQuery fakty a mart tabulkami napojenými na Snowflake. Všechny DAX metriky jsou centralizovány v dedikované tabulce _Measures.</w:t>
      </w:r>
    </w:p>
    <w:p>
      <w:r>
        <w:t>Struktura sémantického modelu:</w:t>
      </w:r>
    </w:p>
    <w:p>
      <w:pPr>
        <w:pStyle w:val="ListBullet"/>
      </w:pPr>
      <w:r>
        <w:t>Import tabulky: DIM_DATE, DIM_PRODUCTS_GOLD (vč. avg_review_score, Review Stars), DIM_EMPLOYEES_GOLD, DIM_PAYROLL_GOLD</w:t>
      </w:r>
    </w:p>
    <w:p>
      <w:pPr>
        <w:pStyle w:val="ListBullet"/>
      </w:pPr>
      <w:r>
        <w:t>DirectQuery tabulky: FACT_ORDERS_GOLD, MART_MONTHLY_PRODUCT_SALES, MART_CITY_SALES, MART_PRODUCT_REVIEWS, MART_HOURLY_TRAFFIC_CONVERSION, MART_TRAFFIC_CONVERSION_BY_PRODUCT, MART_EMPLOYEE_ADDON_PERFORMANCE</w:t>
      </w:r>
    </w:p>
    <w:p>
      <w:pPr>
        <w:pStyle w:val="ListBullet"/>
      </w:pPr>
      <w:r>
        <w:t>DAX metriky: městské KPI (Revenue, Margin, Orders — YTD vs PY se šipkovými indikátory), metriky recenzí (Avg Review Stars, Review Score Color), tooltip metriky (City Revenue Tooltip By Year / YoY % přes odpojenou tabulku _ToolTip_Years)</w:t>
      </w:r>
    </w:p>
    <w:p>
      <w:pPr>
        <w:pStyle w:val="ListBullet"/>
      </w:pPr>
      <w:r>
        <w:t>Dashboard stránky: (1) Sales Overview — KPI karty + měsíční graf příjmů s tooltip srovnáním let; (2) Product Performance — dekompozitní strom + hvězdičky recenzí; (3) Traffic &amp; Conversion; (4) Hourly Patterns; (5) Employee Addon Performance</w:t>
      </w:r>
    </w:p>
    <w:p>
      <w:pPr>
        <w:pStyle w:val="Heading2"/>
      </w:pPr>
      <w:r>
        <w:t>5. Vrstva ML predikcí</w:t>
      </w:r>
    </w:p>
    <w:p>
      <w:r>
        <w:t>DAG 06 běží automaticky po každém dbt transformačním cyklu jako tři nezávislé paralelní tasky:</w:t>
        <w:br/>
        <w:br/>
        <w:t>5a. Predikce příjmů (Facebook Prophet)</w:t>
        <w:br/>
        <w:t>Načítá měsíční data z GOLD.MART_MONTHLY_PRODUCT_SALES a trénuje samostatný Prophet model pro každou kategorii produktu plus celkový ALL rollup. Předpovídá příjmy na následujících 6 měsíců s 95% intervalem spolehlivosti.</w:t>
        <w:br/>
        <w:br/>
        <w:t>5b. Detekce anomálií (Z-score)</w:t>
        <w:br/>
        <w:t>Načítá konverzní míry produktů z MART_TRAFFIC_CONVERSION_BY_PRODUCT a attach rate addonů zaměstnanců z MART_EMPLOYEE_ADDON_PERFORMANCE. Pro každou entitu vypočítá historický průměr a směrodatnou odchylku a označí jako anomálii každé období, kde |Z-score| &gt; 2,0 — se směrem (HIGH / LOW).</w:t>
        <w:br/>
        <w:br/>
        <w:t>5c. Predikce vzorců trafficu (Ridge Regression)</w:t>
        <w:br/>
        <w:t>Načítá historická hodinová data z MART_HOURLY_TRAFFIC_CONVERSION a trénuje Ridge Regression model s OneHotEncoderem na hodinu dne a den v týdnu. Výstupem jsou předpovězené počty návštěv pro všech 168 kombinací hodina × den.</w:t>
      </w:r>
    </w:p>
    <w:p>
      <w:r>
        <w:t>Konfigurace Prophet (predikce příjmů):</w:t>
      </w:r>
    </w:p>
    <w:p>
      <w:pPr>
        <w:pStyle w:val="ListBullet"/>
      </w:pPr>
      <w:r>
        <w:t>Roční sezónnost povolena — zachycuje roční vzorce příjmů</w:t>
      </w:r>
    </w:p>
    <w:p>
      <w:pPr>
        <w:pStyle w:val="ListBullet"/>
      </w:pPr>
      <w:r>
        <w:t>Multiplikativní sezónnost — správná pro data s rostoucím trendem příjmů</w:t>
      </w:r>
    </w:p>
    <w:p>
      <w:pPr>
        <w:pStyle w:val="ListBullet"/>
      </w:pPr>
      <w:r>
        <w:t>95% interval spolehlivosti (yhat_lower / yhat_upper)</w:t>
      </w:r>
    </w:p>
    <w:p>
      <w:pPr>
        <w:pStyle w:val="ListBullet"/>
      </w:pPr>
      <w:r>
        <w:t>Minimálně 12 měsíců historie vyžadováno pro každou kategorii</w:t>
      </w:r>
    </w:p>
    <w:p>
      <w:r>
        <w:t>Výstupní tabulky:</w:t>
        <w:br/>
        <w:t xml:space="preserve">  GOLD.ML_REVENUE_FORECAST — predikce příjmů podle kategorie (6 měsíců dopředu)</w:t>
        <w:br/>
        <w:t xml:space="preserve">  GOLD.ML_ANOMALY_FLAGS — Z-score anomálie podle entity a období</w:t>
        <w:br/>
        <w:t xml:space="preserve">  GOLD.ML_TRAFFIC_PREDICTION — předpovězený počet návštěv pro každou kombinaci hodina × 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Sloupec</w:t>
            </w:r>
          </w:p>
        </w:tc>
        <w:tc>
          <w:tcPr>
            <w:tcW w:type="dxa" w:w="2880"/>
          </w:tcPr>
          <w:p>
            <w:r>
              <w:t>Typ</w:t>
            </w:r>
          </w:p>
        </w:tc>
        <w:tc>
          <w:tcPr>
            <w:tcW w:type="dxa" w:w="2880"/>
          </w:tcPr>
          <w:p>
            <w:r>
              <w:t>Popis</w:t>
            </w:r>
          </w:p>
        </w:tc>
      </w:tr>
      <w:tr>
        <w:tc>
          <w:tcPr>
            <w:tcW w:type="dxa" w:w="2880"/>
          </w:tcPr>
          <w:p>
            <w:r>
              <w:t>FORECAST_ID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Unikátní identifikátor řádku (UUID)</w:t>
            </w:r>
          </w:p>
        </w:tc>
      </w:tr>
      <w:tr>
        <w:tc>
          <w:tcPr>
            <w:tcW w:type="dxa" w:w="2880"/>
          </w:tcPr>
          <w:p>
            <w:r>
              <w:t>FORECAST_DATE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Predikovaný měsíc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Kategorie produktu nebo ALL pro celkové</w:t>
            </w:r>
          </w:p>
        </w:tc>
      </w:tr>
      <w:tr>
        <w:tc>
          <w:tcPr>
            <w:tcW w:type="dxa" w:w="2880"/>
          </w:tcPr>
          <w:p>
            <w:r>
              <w:t>REVENUE_ACTUAL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Historická skutečnost (NULL pro budoucí měsíce)</w:t>
            </w:r>
          </w:p>
        </w:tc>
      </w:tr>
      <w:tr>
        <w:tc>
          <w:tcPr>
            <w:tcW w:type="dxa" w:w="2880"/>
          </w:tcPr>
          <w:p>
            <w:r>
              <w:t>REVENUE_FORECAST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Bodová predikce Prophet (yhat)</w:t>
            </w:r>
          </w:p>
        </w:tc>
      </w:tr>
      <w:tr>
        <w:tc>
          <w:tcPr>
            <w:tcW w:type="dxa" w:w="2880"/>
          </w:tcPr>
          <w:p>
            <w:r>
              <w:t>REVENUE_LOWER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Dolní mez 95% intervalu spolehlivosti</w:t>
            </w:r>
          </w:p>
        </w:tc>
      </w:tr>
      <w:tr>
        <w:tc>
          <w:tcPr>
            <w:tcW w:type="dxa" w:w="2880"/>
          </w:tcPr>
          <w:p>
            <w:r>
              <w:t>REVENUE_UPPER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Horní mez 95% intervalu spolehlivosti</w:t>
            </w:r>
          </w:p>
        </w:tc>
      </w:tr>
      <w:tr>
        <w:tc>
          <w:tcPr>
            <w:tcW w:type="dxa" w:w="2880"/>
          </w:tcPr>
          <w:p>
            <w:r>
              <w:t>IS_FUTURE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pro řádky pouze s predikcí</w:t>
            </w:r>
          </w:p>
        </w:tc>
      </w:tr>
      <w:tr>
        <w:tc>
          <w:tcPr>
            <w:tcW w:type="dxa" w:w="2880"/>
          </w:tcPr>
          <w:p>
            <w:r>
              <w:t>GENERATED_AT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Čas dokončení běhu modelu</w:t>
            </w:r>
          </w:p>
        </w:tc>
      </w:tr>
    </w:tbl>
    <w:p>
      <w:pPr>
        <w:pStyle w:val="Heading1"/>
      </w:pPr>
      <w:r>
        <w:t>Delta Load (inkrementální zpracování)</w:t>
      </w:r>
    </w:p>
    <w:p>
      <w:pPr>
        <w:pStyle w:val="ListBullet"/>
      </w:pPr>
      <w:r>
        <w:t>Generátory produkují pouze nové řádky od posledního běhu</w:t>
      </w:r>
    </w:p>
    <w:p>
      <w:pPr>
        <w:pStyle w:val="ListBullet"/>
      </w:pPr>
      <w:r>
        <w:t>Postgres → Snowflake přenos kopíruje pouze nové záznamy</w:t>
      </w:r>
    </w:p>
    <w:p>
      <w:pPr>
        <w:pStyle w:val="ListBullet"/>
      </w:pPr>
      <w:r>
        <w:t>dbt modely používají incremental materializaci s unique_key merge strategií</w:t>
      </w:r>
    </w:p>
    <w:p>
      <w:pPr>
        <w:pStyle w:val="ListBullet"/>
      </w:pPr>
      <w:r>
        <w:t>Nejnovější měsíc je vždy znovu zpracován kvůli průběžným datům (&gt;= MAX(period_column))</w:t>
      </w:r>
    </w:p>
    <w:p>
      <w:pPr>
        <w:pStyle w:val="ListBullet"/>
      </w:pPr>
      <w:r>
        <w:t>Všechny tři ML výstupní tabulky (ML_REVENUE_FORECAST, ML_ANOMALY_FLAGS, ML_TRAFFIC_PREDICTION) jsou plně obnoveny při každém běhu — predikce se mění s příchodem nových dat</w:t>
      </w:r>
    </w:p>
    <w:p>
      <w:pPr>
        <w:pStyle w:val="Heading1"/>
      </w:pPr>
      <w:r>
        <w:t>Datový model — GOLD vrstva</w:t>
      </w:r>
    </w:p>
    <w:p>
      <w:pPr>
        <w:pStyle w:val="Heading2"/>
      </w:pPr>
      <w:r>
        <w:t>Dimenze (Import v Power BI)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Grain</w:t>
            </w:r>
          </w:p>
        </w:tc>
        <w:tc>
          <w:tcPr>
            <w:tcW w:type="dxa" w:w="2880"/>
          </w:tcPr>
          <w:p>
            <w:r>
              <w:t>Klíčové sloupce</w:t>
            </w:r>
          </w:p>
        </w:tc>
      </w:tr>
      <w:tr>
        <w:tc>
          <w:tcPr>
            <w:tcW w:type="dxa" w:w="2880"/>
          </w:tcPr>
          <w:p>
            <w:r>
              <w:t>dim_date</w:t>
            </w:r>
          </w:p>
        </w:tc>
        <w:tc>
          <w:tcPr>
            <w:tcW w:type="dxa" w:w="2880"/>
          </w:tcPr>
          <w:p>
            <w:r>
              <w:t>jeden řádek na den (2021–2031)</w:t>
            </w:r>
          </w:p>
        </w:tc>
        <w:tc>
          <w:tcPr>
            <w:tcW w:type="dxa" w:w="2880"/>
          </w:tcPr>
          <w:p>
            <w:r>
              <w:t>date_day, year, quarter, month, year_quarter, year_month</w:t>
            </w:r>
          </w:p>
        </w:tc>
      </w:tr>
      <w:tr>
        <w:tc>
          <w:tcPr>
            <w:tcW w:type="dxa" w:w="2880"/>
          </w:tcPr>
          <w:p>
            <w:r>
              <w:t>dim_products_gold</w:t>
            </w:r>
          </w:p>
        </w:tc>
        <w:tc>
          <w:tcPr>
            <w:tcW w:type="dxa" w:w="2880"/>
          </w:tcPr>
          <w:p>
            <w:r>
              <w:t>jeden řádek na produkt</w:t>
            </w:r>
          </w:p>
        </w:tc>
        <w:tc>
          <w:tcPr>
            <w:tcW w:type="dxa" w:w="2880"/>
          </w:tcPr>
          <w:p>
            <w:r>
              <w:t>product_id, product_name, category, subcategory, brand, base_price, unit_cost, avg_review_score</w:t>
            </w:r>
          </w:p>
        </w:tc>
      </w:tr>
      <w:tr>
        <w:tc>
          <w:tcPr>
            <w:tcW w:type="dxa" w:w="2880"/>
          </w:tcPr>
          <w:p>
            <w:r>
              <w:t>dim_employees_gold</w:t>
            </w:r>
          </w:p>
        </w:tc>
        <w:tc>
          <w:tcPr>
            <w:tcW w:type="dxa" w:w="2880"/>
          </w:tcPr>
          <w:p>
            <w:r>
              <w:t>jeden řádek na zaměstnanec</w:t>
            </w:r>
          </w:p>
        </w:tc>
        <w:tc>
          <w:tcPr>
            <w:tcW w:type="dxa" w:w="2880"/>
          </w:tcPr>
          <w:p>
            <w:r>
              <w:t>employee_id, name, gender, hire_date, exit_date</w:t>
            </w:r>
          </w:p>
        </w:tc>
      </w:tr>
      <w:tr>
        <w:tc>
          <w:tcPr>
            <w:tcW w:type="dxa" w:w="2880"/>
          </w:tcPr>
          <w:p>
            <w:r>
              <w:t>dim_payroll_gold</w:t>
            </w:r>
          </w:p>
        </w:tc>
        <w:tc>
          <w:tcPr>
            <w:tcW w:type="dxa" w:w="2880"/>
          </w:tcPr>
          <w:p>
            <w:r>
              <w:t>zaměstnanec × měsíc</w:t>
            </w:r>
          </w:p>
        </w:tc>
        <w:tc>
          <w:tcPr>
            <w:tcW w:type="dxa" w:w="2880"/>
          </w:tcPr>
          <w:p>
            <w:r>
              <w:t>employee_id, month_year, monthly_salary</w:t>
            </w:r>
          </w:p>
        </w:tc>
      </w:tr>
    </w:tbl>
    <w:p>
      <w:pPr>
        <w:pStyle w:val="Heading2"/>
      </w:pPr>
      <w:r>
        <w:t>Fakta, Marty a ML (DirectQuery v Power BI)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Grain</w:t>
            </w:r>
          </w:p>
        </w:tc>
        <w:tc>
          <w:tcPr>
            <w:tcW w:type="dxa" w:w="2880"/>
          </w:tcPr>
          <w:p>
            <w:r>
              <w:t>Klíčové metriky</w:t>
            </w:r>
          </w:p>
        </w:tc>
      </w:tr>
      <w:tr>
        <w:tc>
          <w:tcPr>
            <w:tcW w:type="dxa" w:w="2880"/>
          </w:tcPr>
          <w:p>
            <w:r>
              <w:t>fact_orders_gold</w:t>
            </w:r>
          </w:p>
        </w:tc>
        <w:tc>
          <w:tcPr>
            <w:tcW w:type="dxa" w:w="2880"/>
          </w:tcPr>
          <w:p>
            <w:r>
              <w:t>jeden řádek na objednávku</w:t>
            </w:r>
          </w:p>
        </w:tc>
        <w:tc>
          <w:tcPr>
            <w:tcW w:type="dxa" w:w="2880"/>
          </w:tcPr>
          <w:p>
            <w:r>
              <w:t>product_revenue, addon_revenue, total_order_value</w:t>
            </w:r>
          </w:p>
        </w:tc>
      </w:tr>
      <w:tr>
        <w:tc>
          <w:tcPr>
            <w:tcW w:type="dxa" w:w="2880"/>
          </w:tcPr>
          <w:p>
            <w:r>
              <w:t>mart_monthly_product_sales</w:t>
            </w:r>
          </w:p>
        </w:tc>
        <w:tc>
          <w:tcPr>
            <w:tcW w:type="dxa" w:w="2880"/>
          </w:tcPr>
          <w:p>
            <w:r>
              <w:t>měsíc × produkt</w:t>
            </w:r>
          </w:p>
        </w:tc>
        <w:tc>
          <w:tcPr>
            <w:tcW w:type="dxa" w:w="2880"/>
          </w:tcPr>
          <w:p>
            <w:r>
              <w:t>total_qty, total_revenue, product_margin</w:t>
            </w:r>
          </w:p>
        </w:tc>
      </w:tr>
      <w:tr>
        <w:tc>
          <w:tcPr>
            <w:tcW w:type="dxa" w:w="2880"/>
          </w:tcPr>
          <w:p>
            <w:r>
              <w:t>mart_hourly_traffic_conversion</w:t>
            </w:r>
          </w:p>
        </w:tc>
        <w:tc>
          <w:tcPr>
            <w:tcW w:type="dxa" w:w="2880"/>
          </w:tcPr>
          <w:p>
            <w:r>
              <w:t>zkrácená hodina</w:t>
            </w:r>
          </w:p>
        </w:tc>
        <w:tc>
          <w:tcPr>
            <w:tcW w:type="dxa" w:w="2880"/>
          </w:tcPr>
          <w:p>
            <w:r>
              <w:t>total_visits, total_carts, total_orders</w:t>
            </w:r>
          </w:p>
        </w:tc>
      </w:tr>
      <w:tr>
        <w:tc>
          <w:tcPr>
            <w:tcW w:type="dxa" w:w="2880"/>
          </w:tcPr>
          <w:p>
            <w:r>
              <w:t>mart_traffic_conversion_by_product</w:t>
            </w:r>
          </w:p>
        </w:tc>
        <w:tc>
          <w:tcPr>
            <w:tcW w:type="dxa" w:w="2880"/>
          </w:tcPr>
          <w:p>
            <w:r>
              <w:t>měsíc × produkt</w:t>
            </w:r>
          </w:p>
        </w:tc>
        <w:tc>
          <w:tcPr>
            <w:tcW w:type="dxa" w:w="2880"/>
          </w:tcPr>
          <w:p>
            <w:r>
              <w:t>total_views, cart_rate_pct, conversion_rate_pct</w:t>
            </w:r>
          </w:p>
        </w:tc>
      </w:tr>
      <w:tr>
        <w:tc>
          <w:tcPr>
            <w:tcW w:type="dxa" w:w="2880"/>
          </w:tcPr>
          <w:p>
            <w:r>
              <w:t>mart_employee_addon_performance</w:t>
            </w:r>
          </w:p>
        </w:tc>
        <w:tc>
          <w:tcPr>
            <w:tcW w:type="dxa" w:w="2880"/>
          </w:tcPr>
          <w:p>
            <w:r>
              <w:t>měsíc × zaměstnanec</w:t>
            </w:r>
          </w:p>
        </w:tc>
        <w:tc>
          <w:tcPr>
            <w:tcW w:type="dxa" w:w="2880"/>
          </w:tcPr>
          <w:p>
            <w:r>
              <w:t>addon_attach_rate_pct, total_addon_revenue, tenure_bracket</w:t>
            </w:r>
          </w:p>
        </w:tc>
      </w:tr>
      <w:tr>
        <w:tc>
          <w:tcPr>
            <w:tcW w:type="dxa" w:w="2880"/>
          </w:tcPr>
          <w:p>
            <w:r>
              <w:t>ml_revenue_forecast</w:t>
            </w:r>
          </w:p>
        </w:tc>
        <w:tc>
          <w:tcPr>
            <w:tcW w:type="dxa" w:w="2880"/>
          </w:tcPr>
          <w:p>
            <w:r>
              <w:t>měsíc × kategorie</w:t>
            </w:r>
          </w:p>
        </w:tc>
        <w:tc>
          <w:tcPr>
            <w:tcW w:type="dxa" w:w="2880"/>
          </w:tcPr>
          <w:p>
            <w:r>
              <w:t>revenue_forecast, revenue_lower, revenue_upper, is_future</w:t>
            </w:r>
          </w:p>
        </w:tc>
      </w:tr>
      <w:tr>
        <w:tc>
          <w:tcPr>
            <w:tcW w:type="dxa" w:w="2880"/>
          </w:tcPr>
          <w:p>
            <w:r>
              <w:t>mart_city_sales</w:t>
            </w:r>
          </w:p>
        </w:tc>
        <w:tc>
          <w:tcPr>
            <w:tcW w:type="dxa" w:w="2880"/>
          </w:tcPr>
          <w:p>
            <w:r>
              <w:t>město × den</w:t>
            </w:r>
          </w:p>
        </w:tc>
        <w:tc>
          <w:tcPr>
            <w:tcW w:type="dxa" w:w="2880"/>
          </w:tcPr>
          <w:p>
            <w:r>
              <w:t>total_revenue, total_margin, total_orders, city, region</w:t>
            </w:r>
          </w:p>
        </w:tc>
      </w:tr>
      <w:tr>
        <w:tc>
          <w:tcPr>
            <w:tcW w:type="dxa" w:w="2880"/>
          </w:tcPr>
          <w:p>
            <w:r>
              <w:t>mart_product_reviews</w:t>
            </w:r>
          </w:p>
        </w:tc>
        <w:tc>
          <w:tcPr>
            <w:tcW w:type="dxa" w:w="2880"/>
          </w:tcPr>
          <w:p>
            <w:r>
              <w:t>měsíc × produkt</w:t>
            </w:r>
          </w:p>
        </w:tc>
        <w:tc>
          <w:tcPr>
            <w:tcW w:type="dxa" w:w="2880"/>
          </w:tcPr>
          <w:p>
            <w:r>
              <w:t>avg_review, review_count, five_star_count, pct_positive</w:t>
            </w:r>
          </w:p>
        </w:tc>
      </w:tr>
      <w:tr>
        <w:tc>
          <w:tcPr>
            <w:tcW w:type="dxa" w:w="2880"/>
          </w:tcPr>
          <w:p>
            <w:r>
              <w:t>ml_anomaly_flags</w:t>
            </w:r>
          </w:p>
        </w:tc>
        <w:tc>
          <w:tcPr>
            <w:tcW w:type="dxa" w:w="2880"/>
          </w:tcPr>
          <w:p>
            <w:r>
              <w:t>měsíc × entita</w:t>
            </w:r>
          </w:p>
        </w:tc>
        <w:tc>
          <w:tcPr>
            <w:tcW w:type="dxa" w:w="2880"/>
          </w:tcPr>
          <w:p>
            <w:r>
              <w:t>z_score, is_anomaly, anomaly_type</w:t>
            </w:r>
          </w:p>
        </w:tc>
      </w:tr>
      <w:tr>
        <w:tc>
          <w:tcPr>
            <w:tcW w:type="dxa" w:w="2880"/>
          </w:tcPr>
          <w:p>
            <w:r>
              <w:t>ml_traffic_prediction</w:t>
            </w:r>
          </w:p>
        </w:tc>
        <w:tc>
          <w:tcPr>
            <w:tcW w:type="dxa" w:w="2880"/>
          </w:tcPr>
          <w:p>
            <w:r>
              <w:t>hodina × den v týdnu</w:t>
            </w:r>
          </w:p>
        </w:tc>
        <w:tc>
          <w:tcPr>
            <w:tcW w:type="dxa" w:w="2880"/>
          </w:tcPr>
          <w:p>
            <w:r>
              <w:t>predicted_visits, model_version</w:t>
            </w:r>
          </w:p>
        </w:tc>
      </w:tr>
    </w:tbl>
    <w:p>
      <w:pPr>
        <w:pStyle w:val="Heading1"/>
      </w:pPr>
      <w:r>
        <w:t>Technický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Vrstva</w:t>
            </w:r>
          </w:p>
        </w:tc>
        <w:tc>
          <w:tcPr>
            <w:tcW w:type="dxa" w:w="4320"/>
          </w:tcPr>
          <w:p>
            <w:r>
              <w:t>Technologie</w:t>
            </w:r>
          </w:p>
        </w:tc>
      </w:tr>
      <w:tr>
        <w:tc>
          <w:tcPr>
            <w:tcW w:type="dxa" w:w="4320"/>
          </w:tcPr>
          <w:p>
            <w:r>
              <w:t>Orchestrace</w:t>
            </w:r>
          </w:p>
        </w:tc>
        <w:tc>
          <w:tcPr>
            <w:tcW w:type="dxa" w:w="4320"/>
          </w:tcPr>
          <w:p>
            <w:r>
              <w:t>Apache Airflow 2.7.1 (Docker, LocalExecutor)</w:t>
            </w:r>
          </w:p>
        </w:tc>
      </w:tr>
      <w:tr>
        <w:tc>
          <w:tcPr>
            <w:tcW w:type="dxa" w:w="4320"/>
          </w:tcPr>
          <w:p>
            <w:r>
              <w:t>Generování dat</w:t>
            </w:r>
          </w:p>
        </w:tc>
        <w:tc>
          <w:tcPr>
            <w:tcW w:type="dxa" w:w="4320"/>
          </w:tcPr>
          <w:p>
            <w:r>
              <w:t>Python (Pandas)</w:t>
            </w:r>
          </w:p>
        </w:tc>
      </w:tr>
      <w:tr>
        <w:tc>
          <w:tcPr>
            <w:tcW w:type="dxa" w:w="4320"/>
          </w:tcPr>
          <w:p>
            <w:r>
              <w:t>Lokální staging</w:t>
            </w:r>
          </w:p>
        </w:tc>
        <w:tc>
          <w:tcPr>
            <w:tcW w:type="dxa" w:w="4320"/>
          </w:tcPr>
          <w:p>
            <w:r>
              <w:t>PostgreSQL 15 (Docker)</w:t>
            </w:r>
          </w:p>
        </w:tc>
      </w:tr>
      <w:tr>
        <w:tc>
          <w:tcPr>
            <w:tcW w:type="dxa" w:w="4320"/>
          </w:tcPr>
          <w:p>
            <w:r>
              <w:t>Cloud warehouse</w:t>
            </w:r>
          </w:p>
        </w:tc>
        <w:tc>
          <w:tcPr>
            <w:tcW w:type="dxa" w:w="4320"/>
          </w:tcPr>
          <w:p>
            <w:r>
              <w:t>Snowflake</w:t>
            </w:r>
          </w:p>
        </w:tc>
      </w:tr>
      <w:tr>
        <w:tc>
          <w:tcPr>
            <w:tcW w:type="dxa" w:w="4320"/>
          </w:tcPr>
          <w:p>
            <w:r>
              <w:t>Transformace</w:t>
            </w:r>
          </w:p>
        </w:tc>
        <w:tc>
          <w:tcPr>
            <w:tcW w:type="dxa" w:w="4320"/>
          </w:tcPr>
          <w:p>
            <w:r>
              <w:t>dbt Core (inkrementální materializace)</w:t>
            </w:r>
          </w:p>
        </w:tc>
      </w:tr>
      <w:tr>
        <w:tc>
          <w:tcPr>
            <w:tcW w:type="dxa" w:w="4320"/>
          </w:tcPr>
          <w:p>
            <w:r>
              <w:t>Reporting &amp; Analytika</w:t>
            </w:r>
          </w:p>
        </w:tc>
        <w:tc>
          <w:tcPr>
            <w:tcW w:type="dxa" w:w="4320"/>
          </w:tcPr>
          <w:p>
            <w:r>
              <w:t>Power BI (kompozitní model, DirectQuery + Import)</w:t>
            </w:r>
          </w:p>
        </w:tc>
      </w:tr>
      <w:tr>
        <w:tc>
          <w:tcPr>
            <w:tcW w:type="dxa" w:w="4320"/>
          </w:tcPr>
          <w:p>
            <w:r>
              <w:t>ML / Predikce</w:t>
            </w:r>
          </w:p>
        </w:tc>
        <w:tc>
          <w:tcPr>
            <w:tcW w:type="dxa" w:w="4320"/>
          </w:tcPr>
          <w:p>
            <w:r>
              <w:t>Python — Facebook Prophet</w:t>
            </w:r>
          </w:p>
        </w:tc>
      </w:tr>
    </w:tbl>
    <w:p>
      <w:pPr>
        <w:pStyle w:val="Heading1"/>
      </w:pPr>
      <w:r>
        <w:t>Spuštění projektu lokálně</w:t>
      </w:r>
    </w:p>
    <w:p>
      <w:r>
        <w:t>Start infrastruktury: docker-compose up -d</w:t>
      </w:r>
    </w:p>
    <w:p>
      <w:r>
        <w:t>dbt transformace (z adresáře dbt_alfa/):</w:t>
      </w:r>
    </w:p>
    <w:p>
      <w:r>
        <w:t xml:space="preserve">  export SF_PASSWORD=&lt;viz docker-compose.yaml&gt;</w:t>
      </w:r>
    </w:p>
    <w:p>
      <w:r>
        <w:t xml:space="preserve">  dbt run --select staging   # SILVER views</w:t>
      </w:r>
    </w:p>
    <w:p>
      <w:r>
        <w:t xml:space="preserve">  dbt run --select marts     # GOLD tabulky</w:t>
      </w:r>
    </w:p>
    <w:p>
      <w:r>
        <w:t xml:space="preserve">  dbt test</w:t>
      </w:r>
    </w:p>
    <w:p>
      <w:r>
        <w:t>Celá pipeline: Airflow UI → http://localhost:8082  (admin / admin)</w:t>
      </w:r>
    </w:p>
    <w:p>
      <w:r>
        <w:t>DAG: 05_Master_Orchestrator → spustit manuálně (spustí všechny DAGy včetně ML)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