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3B5A" w14:textId="7809F28C" w:rsidR="003716E8" w:rsidRDefault="00884D97" w:rsidP="00884D9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A3827">
        <w:rPr>
          <w:rFonts w:asciiTheme="majorBidi" w:hAnsiTheme="majorBidi" w:cstheme="majorBidi"/>
          <w:b/>
          <w:bCs/>
          <w:sz w:val="24"/>
          <w:szCs w:val="24"/>
        </w:rPr>
        <w:t xml:space="preserve">Resume Mata </w:t>
      </w:r>
      <w:proofErr w:type="spellStart"/>
      <w:r w:rsidRPr="006A3827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6A3827">
        <w:rPr>
          <w:rFonts w:asciiTheme="majorBidi" w:hAnsiTheme="majorBidi" w:cstheme="majorBidi"/>
          <w:b/>
          <w:bCs/>
          <w:sz w:val="24"/>
          <w:szCs w:val="24"/>
        </w:rPr>
        <w:t xml:space="preserve"> Sejarah </w:t>
      </w:r>
      <w:proofErr w:type="spellStart"/>
      <w:r w:rsidRPr="006A3827">
        <w:rPr>
          <w:rFonts w:asciiTheme="majorBidi" w:hAnsiTheme="majorBidi" w:cstheme="majorBidi"/>
          <w:b/>
          <w:bCs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b/>
          <w:bCs/>
          <w:sz w:val="24"/>
          <w:szCs w:val="24"/>
        </w:rPr>
        <w:t xml:space="preserve"> Islam</w:t>
      </w:r>
    </w:p>
    <w:p w14:paraId="22EECC5A" w14:textId="50E70ED6" w:rsidR="006A3827" w:rsidRDefault="006A3827" w:rsidP="006A3827">
      <w:pPr>
        <w:tabs>
          <w:tab w:val="left" w:pos="50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Diajukan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untuk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satu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mata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kuliah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islam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Sekolah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dan Madrasah I pada semester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genap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tahun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2023/2024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dosen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>pengampu</w:t>
      </w:r>
      <w:proofErr w:type="spellEnd"/>
      <w:r w:rsidRPr="001C0B3F">
        <w:rPr>
          <w:rStyle w:val="markedcontent"/>
          <w:rFonts w:ascii="Times New Roman" w:hAnsi="Times New Roman" w:cs="Times New Roman"/>
          <w:sz w:val="24"/>
          <w:szCs w:val="24"/>
        </w:rPr>
        <w:t xml:space="preserve"> Bapak </w:t>
      </w:r>
      <w:r w:rsidRPr="00204136">
        <w:rPr>
          <w:rFonts w:ascii="Times New Roman" w:hAnsi="Times New Roman" w:cs="Times New Roman"/>
          <w:sz w:val="24"/>
          <w:szCs w:val="24"/>
          <w:lang w:val="sv-SE"/>
        </w:rPr>
        <w:t xml:space="preserve">Yosep Mardiana, </w:t>
      </w:r>
      <w:proofErr w:type="gramStart"/>
      <w:r w:rsidRPr="00204136">
        <w:rPr>
          <w:rFonts w:ascii="Times New Roman" w:hAnsi="Times New Roman" w:cs="Times New Roman"/>
          <w:sz w:val="24"/>
          <w:szCs w:val="24"/>
          <w:lang w:val="sv-SE"/>
        </w:rPr>
        <w:t>S.Hum</w:t>
      </w:r>
      <w:proofErr w:type="gramEnd"/>
      <w:r w:rsidRPr="00204136">
        <w:rPr>
          <w:rFonts w:ascii="Times New Roman" w:hAnsi="Times New Roman" w:cs="Times New Roman"/>
          <w:sz w:val="24"/>
          <w:szCs w:val="24"/>
          <w:lang w:val="sv-SE"/>
        </w:rPr>
        <w:t>., M.Pd.</w:t>
      </w:r>
    </w:p>
    <w:p w14:paraId="7F7FB2AD" w14:textId="77777777" w:rsidR="006A3827" w:rsidRPr="001C0B3F" w:rsidRDefault="006A3827" w:rsidP="006A3827">
      <w:pPr>
        <w:tabs>
          <w:tab w:val="left" w:pos="500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03DDEEC" w14:textId="10D761F8" w:rsidR="003C66A0" w:rsidRPr="006A3827" w:rsidRDefault="003C66A0" w:rsidP="003C66A0">
      <w:pPr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b/>
          <w:bCs/>
          <w:sz w:val="24"/>
          <w:szCs w:val="24"/>
        </w:rPr>
        <w:t xml:space="preserve">Nama </w:t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A3827">
        <w:rPr>
          <w:rFonts w:asciiTheme="majorBidi" w:hAnsiTheme="majorBidi" w:cstheme="majorBidi"/>
          <w:sz w:val="24"/>
          <w:szCs w:val="24"/>
        </w:rPr>
        <w:t>Hadian Ramadhan Nur</w:t>
      </w:r>
    </w:p>
    <w:p w14:paraId="0B418D43" w14:textId="1A5A2F5A" w:rsidR="00571140" w:rsidRPr="006A3827" w:rsidRDefault="00571140" w:rsidP="003C66A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3827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6A3827">
        <w:rPr>
          <w:rFonts w:asciiTheme="majorBidi" w:hAnsiTheme="majorBidi" w:cstheme="majorBidi"/>
          <w:sz w:val="24"/>
          <w:szCs w:val="24"/>
        </w:rPr>
        <w:tab/>
      </w:r>
      <w:r w:rsidRPr="006A3827">
        <w:rPr>
          <w:rFonts w:asciiTheme="majorBidi" w:hAnsiTheme="majorBidi" w:cstheme="majorBidi"/>
          <w:sz w:val="24"/>
          <w:szCs w:val="24"/>
        </w:rPr>
        <w:tab/>
      </w:r>
      <w:r w:rsidR="006A3827">
        <w:rPr>
          <w:rFonts w:asciiTheme="majorBidi" w:hAnsiTheme="majorBidi" w:cstheme="majorBidi"/>
          <w:sz w:val="24"/>
          <w:szCs w:val="24"/>
        </w:rPr>
        <w:tab/>
      </w:r>
      <w:r w:rsidRPr="006A3827">
        <w:rPr>
          <w:rFonts w:asciiTheme="majorBidi" w:hAnsiTheme="majorBidi" w:cstheme="majorBidi"/>
          <w:sz w:val="24"/>
          <w:szCs w:val="24"/>
        </w:rPr>
        <w:t>: 12523.00060</w:t>
      </w:r>
    </w:p>
    <w:p w14:paraId="273F4C07" w14:textId="524774D7" w:rsidR="003C66A0" w:rsidRPr="006A3827" w:rsidRDefault="003C66A0" w:rsidP="003C66A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3827">
        <w:rPr>
          <w:rFonts w:asciiTheme="majorBidi" w:hAnsiTheme="majorBidi" w:cstheme="majorBidi"/>
          <w:b/>
          <w:bCs/>
          <w:sz w:val="24"/>
          <w:szCs w:val="24"/>
        </w:rPr>
        <w:t>Semester</w:t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A3827">
        <w:rPr>
          <w:rFonts w:asciiTheme="majorBidi" w:hAnsiTheme="majorBidi" w:cstheme="majorBidi"/>
          <w:sz w:val="24"/>
          <w:szCs w:val="24"/>
        </w:rPr>
        <w:t xml:space="preserve">: </w:t>
      </w:r>
      <w:r w:rsidR="00D528DC" w:rsidRPr="006A3827">
        <w:rPr>
          <w:rFonts w:asciiTheme="majorBidi" w:hAnsiTheme="majorBidi" w:cstheme="majorBidi"/>
          <w:sz w:val="24"/>
          <w:szCs w:val="24"/>
        </w:rPr>
        <w:t>2</w:t>
      </w:r>
    </w:p>
    <w:p w14:paraId="6540F6C2" w14:textId="6D2C29AB" w:rsidR="003C66A0" w:rsidRPr="006A3827" w:rsidRDefault="003C66A0" w:rsidP="003C66A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3827">
        <w:rPr>
          <w:rFonts w:asciiTheme="majorBidi" w:hAnsiTheme="majorBidi" w:cstheme="majorBidi"/>
          <w:b/>
          <w:bCs/>
          <w:sz w:val="24"/>
          <w:szCs w:val="24"/>
        </w:rPr>
        <w:t>Prodi</w:t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="006A382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A3827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528DC" w:rsidRPr="006A382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353A7" w:rsidRPr="006A3827">
        <w:rPr>
          <w:rFonts w:asciiTheme="majorBidi" w:hAnsiTheme="majorBidi" w:cstheme="majorBidi"/>
          <w:sz w:val="24"/>
          <w:szCs w:val="24"/>
        </w:rPr>
        <w:t>Pendidikan Agama Islam</w:t>
      </w:r>
    </w:p>
    <w:p w14:paraId="4A62EBC4" w14:textId="6710B817" w:rsidR="003C66A0" w:rsidRPr="006A3827" w:rsidRDefault="003C66A0" w:rsidP="003C66A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13222A0" w14:textId="77777777" w:rsidR="00D81980" w:rsidRPr="006A3827" w:rsidRDefault="00D81980" w:rsidP="003C66A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BCFB040" w14:textId="77777777" w:rsidR="00C26598" w:rsidRPr="006A3827" w:rsidRDefault="00C26598" w:rsidP="00C265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madrasah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:</w:t>
      </w:r>
    </w:p>
    <w:p w14:paraId="09A9485E" w14:textId="77777777" w:rsidR="00C26598" w:rsidRPr="006A3827" w:rsidRDefault="00C26598" w:rsidP="00C265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1. Tujuan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3E49EBB5" w14:textId="77777777" w:rsidR="00C26598" w:rsidRPr="006A3827" w:rsidRDefault="00C26598" w:rsidP="00C2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kekuatan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koordinasi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motorik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4E44304" w14:textId="77777777" w:rsidR="00C26598" w:rsidRPr="006A3827" w:rsidRDefault="00C26598" w:rsidP="00C2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Mental</w:t>
      </w: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takut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konsentrasi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3EBB623" w14:textId="77777777" w:rsidR="00C26598" w:rsidRPr="006A3827" w:rsidRDefault="00C26598" w:rsidP="00C2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Sosial</w:t>
      </w: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sportif.</w:t>
      </w:r>
    </w:p>
    <w:p w14:paraId="74B733B4" w14:textId="77777777" w:rsidR="00C26598" w:rsidRPr="006A3827" w:rsidRDefault="00C26598" w:rsidP="00C265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2. Metode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33477C2C" w14:textId="77777777" w:rsidR="00C26598" w:rsidRPr="006A3827" w:rsidRDefault="00C26598" w:rsidP="00C2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diberi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keselamatan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ski.</w:t>
      </w:r>
    </w:p>
    <w:p w14:paraId="58738085" w14:textId="77777777" w:rsidR="00C26598" w:rsidRPr="006A3827" w:rsidRDefault="00C26598" w:rsidP="00C2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berlatih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bimbingan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instruktur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berpengalaman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. Latihan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pemanasan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latihan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21654AB" w14:textId="77777777" w:rsidR="00C26598" w:rsidRPr="006A3827" w:rsidRDefault="00C26598" w:rsidP="00C2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Alat Bantu</w:t>
      </w: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Alat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bantu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video tutorial,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menguasai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ski.</w:t>
      </w:r>
    </w:p>
    <w:p w14:paraId="0DBB029C" w14:textId="77777777" w:rsidR="00C26598" w:rsidRPr="006A3827" w:rsidRDefault="00C26598" w:rsidP="00C265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5A5FD005" w14:textId="77777777" w:rsidR="00C26598" w:rsidRPr="006A3827" w:rsidRDefault="00C26598" w:rsidP="00C2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Formatif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8BC363F" w14:textId="77777777" w:rsidR="00C26598" w:rsidRPr="006A3827" w:rsidRDefault="00C26598" w:rsidP="00C2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Sumatif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pencapaian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779CDFA" w14:textId="77777777" w:rsidR="00C26598" w:rsidRPr="006A3827" w:rsidRDefault="00C26598" w:rsidP="00C2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Instruktur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mengamati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berlatih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6DFC769" w14:textId="77777777" w:rsidR="00C26598" w:rsidRPr="006A3827" w:rsidRDefault="00C26598" w:rsidP="00C2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>Tes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dipelajari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1F1EDF3" w14:textId="77777777" w:rsidR="00C26598" w:rsidRPr="006A3827" w:rsidRDefault="00C26598" w:rsidP="00C265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39423ED9" w14:textId="77777777" w:rsidR="00C26598" w:rsidRPr="006A3827" w:rsidRDefault="00C26598" w:rsidP="00C2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madrasah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bertahap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D71CDD2" w14:textId="77777777" w:rsidR="00C26598" w:rsidRPr="006A3827" w:rsidRDefault="00C26598" w:rsidP="00C2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Mata Pelajaran Lain</w:t>
      </w: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diintegrasikan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jasmani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biologi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anatomi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tubuh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),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geografi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).</w:t>
      </w:r>
    </w:p>
    <w:p w14:paraId="51F1CA9A" w14:textId="77777777" w:rsidR="00C26598" w:rsidRPr="006A3827" w:rsidRDefault="00C26598" w:rsidP="00C2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Ekstrakurikuler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Selain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juga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ekstrakurikuler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berminat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3F66391" w14:textId="77777777" w:rsidR="00C26598" w:rsidRPr="006A3827" w:rsidRDefault="00C26598" w:rsidP="00C265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Lingkungan</w:t>
      </w:r>
      <w:proofErr w:type="spellEnd"/>
    </w:p>
    <w:p w14:paraId="5E56818C" w14:textId="77777777" w:rsidR="00C26598" w:rsidRPr="006A3827" w:rsidRDefault="00C26598" w:rsidP="00C26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madrasah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7B4C9D3" w14:textId="77777777" w:rsidR="00C26598" w:rsidRPr="006A3827" w:rsidRDefault="00C26598" w:rsidP="00C26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Keselamatan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keselamatan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latihan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perlengkapan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pelindung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prosedur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keselamatan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DAF880F" w14:textId="77777777" w:rsidR="00C26598" w:rsidRPr="006A3827" w:rsidRDefault="00C26598" w:rsidP="00C26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timbul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cuaca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7E98FA8" w14:textId="5011623A" w:rsidR="00D81980" w:rsidRPr="006A3827" w:rsidRDefault="00C26598" w:rsidP="00C265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di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madrasah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mental,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menyenangkan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menantang</w:t>
      </w:r>
      <w:proofErr w:type="spellEnd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33E2D08" w14:textId="333AC772" w:rsidR="00D81980" w:rsidRPr="006A3827" w:rsidRDefault="00743389" w:rsidP="00743389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menekankan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ibrah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hikmah (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Islam,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meneladani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tokoh-tokoh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berprestasi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mengaitkannya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fenomena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iptek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seni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dan lain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peradaban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Islam. </w:t>
      </w:r>
    </w:p>
    <w:p w14:paraId="7DEEDC5E" w14:textId="541E8479" w:rsidR="00743389" w:rsidRPr="006A3827" w:rsidRDefault="00743389" w:rsidP="003C66A0">
      <w:pPr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sz w:val="24"/>
          <w:szCs w:val="24"/>
        </w:rPr>
        <w:tab/>
        <w:t xml:space="preserve">Adapun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ibrah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Sejarah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disertai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maju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mundurnya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asal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usul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khazanah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kekayaan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keahlian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bidang-bidang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lainya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diraih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umatpada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masaterdahulu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ibrah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kejadiankejadian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perjuangannya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membentuk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watak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kepribadian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>.</w:t>
      </w:r>
    </w:p>
    <w:p w14:paraId="1D4EFFD6" w14:textId="3477BC62" w:rsidR="00743389" w:rsidRPr="006A3827" w:rsidRDefault="00743389" w:rsidP="003C66A0">
      <w:pPr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substansial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SKI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kontribusi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motivasi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mengenal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menghayati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kearifan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teladan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membentuk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watak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kepribadian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339" w:rsidRPr="006A3827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="00911339" w:rsidRPr="006A3827">
        <w:rPr>
          <w:rFonts w:asciiTheme="majorBidi" w:hAnsiTheme="majorBidi" w:cstheme="majorBidi"/>
          <w:sz w:val="24"/>
          <w:szCs w:val="24"/>
        </w:rPr>
        <w:t>.</w:t>
      </w:r>
    </w:p>
    <w:p w14:paraId="1E7B40D3" w14:textId="77777777" w:rsidR="006A3827" w:rsidRDefault="00911339" w:rsidP="00911339">
      <w:pPr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sz w:val="24"/>
          <w:szCs w:val="24"/>
        </w:rPr>
        <w:tab/>
      </w:r>
    </w:p>
    <w:p w14:paraId="3C98FF6F" w14:textId="77777777" w:rsidR="006A3827" w:rsidRDefault="006A38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3431645" w14:textId="79729A5E" w:rsidR="00911339" w:rsidRPr="006A3827" w:rsidRDefault="00911339" w:rsidP="00911339">
      <w:pPr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sz w:val="24"/>
          <w:szCs w:val="24"/>
        </w:rPr>
        <w:lastRenderedPageBreak/>
        <w:t xml:space="preserve">Cara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problematika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ski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dihimpun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</w:p>
    <w:p w14:paraId="7BC285E1" w14:textId="5754DB11" w:rsidR="00911339" w:rsidRPr="006A3827" w:rsidRDefault="00911339" w:rsidP="009113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belajaryangtepat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>.</w:t>
      </w:r>
    </w:p>
    <w:p w14:paraId="15BE6D75" w14:textId="730B7B76" w:rsidR="00911339" w:rsidRPr="006A3827" w:rsidRDefault="00911339" w:rsidP="009113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Maksimalkan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14:paraId="360556A6" w14:textId="0C78A537" w:rsidR="00911339" w:rsidRPr="006A3827" w:rsidRDefault="00911339" w:rsidP="009113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belajar</w:t>
      </w:r>
      <w:proofErr w:type="spellEnd"/>
    </w:p>
    <w:p w14:paraId="1B969684" w14:textId="6EB11A38" w:rsidR="00911339" w:rsidRPr="006A3827" w:rsidRDefault="00911339" w:rsidP="009113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guru</w:t>
      </w:r>
    </w:p>
    <w:p w14:paraId="76865873" w14:textId="09A17A7D" w:rsidR="00911339" w:rsidRPr="006A3827" w:rsidRDefault="00911339" w:rsidP="009113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14:paraId="1B2ED370" w14:textId="22034970" w:rsidR="00911339" w:rsidRPr="006A3827" w:rsidRDefault="00911339" w:rsidP="009113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Ciptakan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suasana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belajaryang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menyenangkan</w:t>
      </w:r>
      <w:proofErr w:type="spellEnd"/>
    </w:p>
    <w:p w14:paraId="1F91548D" w14:textId="77777777" w:rsidR="006A3827" w:rsidRDefault="00911339" w:rsidP="006A38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Ciptakan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persaingan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Kerjasama</w:t>
      </w:r>
    </w:p>
    <w:p w14:paraId="7BD49EB8" w14:textId="548C25C2" w:rsidR="00C26598" w:rsidRPr="006A3827" w:rsidRDefault="00C26598" w:rsidP="006A3827">
      <w:pPr>
        <w:ind w:firstLine="720"/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sz w:val="24"/>
          <w:szCs w:val="24"/>
        </w:rPr>
        <w:t xml:space="preserve">Lalu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382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p</w:t>
      </w:r>
      <w:r w:rsidR="00571140" w:rsidRPr="006A3827">
        <w:rPr>
          <w:rFonts w:asciiTheme="majorBidi" w:hAnsiTheme="majorBidi" w:cstheme="majorBidi"/>
          <w:sz w:val="24"/>
          <w:szCs w:val="24"/>
        </w:rPr>
        <w:t>rinsip</w:t>
      </w:r>
      <w:proofErr w:type="spellEnd"/>
      <w:proofErr w:type="gram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Sejarah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Islam (SKI)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Islam,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terkandung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dalamnya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1140" w:rsidRPr="006A382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71140" w:rsidRPr="006A3827">
        <w:rPr>
          <w:rFonts w:asciiTheme="majorBidi" w:hAnsiTheme="majorBidi" w:cstheme="majorBidi"/>
          <w:sz w:val="24"/>
          <w:szCs w:val="24"/>
        </w:rPr>
        <w:t xml:space="preserve"> :</w:t>
      </w:r>
    </w:p>
    <w:p w14:paraId="106E7140" w14:textId="77777777" w:rsidR="00571140" w:rsidRPr="006A3827" w:rsidRDefault="00571140" w:rsidP="00571140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6A3827">
        <w:rPr>
          <w:rFonts w:asciiTheme="majorBidi" w:hAnsiTheme="majorBidi" w:cstheme="majorBidi"/>
          <w:sz w:val="24"/>
          <w:szCs w:val="24"/>
        </w:rPr>
        <w:tab/>
      </w:r>
      <w:r w:rsidRPr="006A3827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Kebermaknaan</w:t>
      </w:r>
      <w:proofErr w:type="spellEnd"/>
    </w:p>
    <w:p w14:paraId="77FB6DE7" w14:textId="77777777" w:rsidR="00571140" w:rsidRPr="00571140" w:rsidRDefault="00571140" w:rsidP="00571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Materi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3B43CF8" w14:textId="77777777" w:rsidR="00571140" w:rsidRPr="00571140" w:rsidRDefault="00571140" w:rsidP="00571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Ajak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dipelajari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493A7EC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Kontekstual</w:t>
      </w:r>
      <w:proofErr w:type="spellEnd"/>
    </w:p>
    <w:p w14:paraId="1F9DDA8F" w14:textId="77777777" w:rsidR="00571140" w:rsidRPr="00571140" w:rsidRDefault="00571140" w:rsidP="00571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Sejarah</w:t>
      </w:r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peristiwa-peristiwa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5D660EA" w14:textId="77777777" w:rsidR="00571140" w:rsidRPr="00571140" w:rsidRDefault="00571140" w:rsidP="00571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Antar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Ajak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peristiwa-peristiwa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lain.</w:t>
      </w:r>
    </w:p>
    <w:p w14:paraId="0C50B6FF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Analitis</w:t>
      </w:r>
      <w:proofErr w:type="spellEnd"/>
    </w:p>
    <w:p w14:paraId="0F88FAC7" w14:textId="77777777" w:rsidR="00571140" w:rsidRPr="00571140" w:rsidRDefault="00571140" w:rsidP="005711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Dorong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mempertanyakan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keabsahan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bias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509693B" w14:textId="77777777" w:rsidR="00571140" w:rsidRPr="00571140" w:rsidRDefault="00571140" w:rsidP="005711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Ajak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penyebab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akibat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516B41B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Partisipatif</w:t>
      </w:r>
      <w:proofErr w:type="spellEnd"/>
    </w:p>
    <w:p w14:paraId="73084812" w14:textId="77777777" w:rsidR="00571140" w:rsidRPr="00571140" w:rsidRDefault="00571140" w:rsidP="00571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Libatkan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topik-topik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pandangan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memperdalam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FC1D9B2" w14:textId="77777777" w:rsidR="00571140" w:rsidRPr="00571140" w:rsidRDefault="00571140" w:rsidP="00571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Kerjasama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kolaborasi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AC93E94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</w:p>
    <w:p w14:paraId="4572A774" w14:textId="77777777" w:rsidR="00571140" w:rsidRPr="00571140" w:rsidRDefault="00571140" w:rsidP="00571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>Sumber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Primer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primer (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A8EF85D" w14:textId="77777777" w:rsidR="00571140" w:rsidRPr="00571140" w:rsidRDefault="00571140" w:rsidP="00571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Ajarkan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9DADEDA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6. Nilai dan Etika</w:t>
      </w:r>
    </w:p>
    <w:p w14:paraId="1CA42D96" w14:textId="77777777" w:rsidR="00571140" w:rsidRPr="00571140" w:rsidRDefault="00571140" w:rsidP="005711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Integrasikan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175858B" w14:textId="77777777" w:rsidR="00571140" w:rsidRPr="00571140" w:rsidRDefault="00571140" w:rsidP="005711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Ajak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4910C38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7.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Keseimbangan</w:t>
      </w:r>
      <w:proofErr w:type="spellEnd"/>
    </w:p>
    <w:p w14:paraId="7B8EC1AB" w14:textId="77777777" w:rsidR="00571140" w:rsidRPr="00571140" w:rsidRDefault="00571140" w:rsidP="00571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Fakta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Interpretasi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fakta-fakta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interpretasi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seimbang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EA8AABE" w14:textId="77777777" w:rsidR="00571140" w:rsidRPr="00571140" w:rsidRDefault="00571140" w:rsidP="00571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Teori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Kombinasikan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teoretis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museum.</w:t>
      </w:r>
    </w:p>
    <w:p w14:paraId="17AB0AFA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8.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Adaptif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Fleksibel</w:t>
      </w:r>
      <w:proofErr w:type="spellEnd"/>
    </w:p>
    <w:p w14:paraId="17D0C508" w14:textId="77777777" w:rsidR="00571140" w:rsidRPr="00571140" w:rsidRDefault="00571140" w:rsidP="005711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Zaman</w:t>
      </w:r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Sesuaikan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3F237DD4" w14:textId="77777777" w:rsidR="00571140" w:rsidRPr="00571140" w:rsidRDefault="00571140" w:rsidP="005711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Metode</w:t>
      </w:r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F9EF127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9.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Berkelanjutan</w:t>
      </w:r>
      <w:proofErr w:type="spellEnd"/>
    </w:p>
    <w:p w14:paraId="1F96356B" w14:textId="77777777" w:rsidR="00571140" w:rsidRPr="00571140" w:rsidRDefault="00571140" w:rsidP="005711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berkala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08C11F3" w14:textId="77777777" w:rsidR="00571140" w:rsidRPr="00571140" w:rsidRDefault="00571140" w:rsidP="005711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Terus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tingkatkan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guru,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8998D70" w14:textId="77777777" w:rsidR="00571140" w:rsidRPr="00571140" w:rsidRDefault="00571140" w:rsidP="005711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10.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Keragaman</w:t>
      </w:r>
      <w:proofErr w:type="spellEnd"/>
    </w:p>
    <w:p w14:paraId="35D3ECB0" w14:textId="77777777" w:rsidR="00571140" w:rsidRPr="00571140" w:rsidRDefault="00571140" w:rsidP="00571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Islam</w:t>
      </w:r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Kenalkan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di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wilayah dan masa,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agama yang kaya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E2BDE1A" w14:textId="77777777" w:rsidR="00571140" w:rsidRPr="00571140" w:rsidRDefault="00571140" w:rsidP="005711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57114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Global</w:t>
      </w:r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Ajarkan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peradaban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seni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71140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F8B2526" w14:textId="680E884B" w:rsidR="00571140" w:rsidRPr="006A3827" w:rsidRDefault="00220C86" w:rsidP="00220C86">
      <w:pPr>
        <w:ind w:firstLine="360"/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Sejarah</w:t>
      </w:r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Islam</w:t>
      </w:r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(SKI)</w:t>
      </w:r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melibatkan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unsur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penting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yang</w:t>
      </w:r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perlu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diperhatikan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menjamin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yang</w:t>
      </w:r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efektif</w:t>
      </w:r>
      <w:proofErr w:type="spellEnd"/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r w:rsidRPr="006A382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komprehensif</w:t>
      </w:r>
      <w:proofErr w:type="spellEnd"/>
      <w:r w:rsidRPr="006A3827">
        <w:rPr>
          <w:rStyle w:val="sw"/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469CE65A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1. Tujuan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0C3DDD7F" w14:textId="77777777" w:rsidR="00220C86" w:rsidRPr="00220C86" w:rsidRDefault="00220C86" w:rsidP="00220C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>Pengetahuan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peristiwa-peristiwa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kebudayaannya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C66F999" w14:textId="77777777" w:rsidR="00220C86" w:rsidRPr="00220C86" w:rsidRDefault="00220C86" w:rsidP="00220C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analitis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8A0DD82" w14:textId="77777777" w:rsidR="006A3827" w:rsidRPr="006A3827" w:rsidRDefault="00220C86" w:rsidP="006A38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Nilai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Menumbuhkan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umat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beragama.</w:t>
      </w:r>
    </w:p>
    <w:p w14:paraId="00D34738" w14:textId="4EAB31C3" w:rsidR="00220C86" w:rsidRPr="00220C86" w:rsidRDefault="00220C86" w:rsidP="006A382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Kurikulum</w:t>
      </w:r>
      <w:proofErr w:type="spellEnd"/>
    </w:p>
    <w:p w14:paraId="445FECDC" w14:textId="77777777" w:rsidR="00220C86" w:rsidRPr="00220C86" w:rsidRDefault="00220C86" w:rsidP="00220C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Menyusun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topik-topik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masa Nabi Muhammad SAW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modern.</w:t>
      </w:r>
    </w:p>
    <w:p w14:paraId="2F0E92A2" w14:textId="77777777" w:rsidR="00220C86" w:rsidRPr="00220C86" w:rsidRDefault="00220C86" w:rsidP="00220C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Mata Pelajaran Lain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agama Islam,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Arab.</w:t>
      </w:r>
    </w:p>
    <w:p w14:paraId="5D1C2691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3. Materi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1C008117" w14:textId="77777777" w:rsidR="00220C86" w:rsidRPr="00220C86" w:rsidRDefault="00220C86" w:rsidP="00220C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Primer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manuskrip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peninggalan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arkeologis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A64FEDC" w14:textId="77777777" w:rsidR="00220C86" w:rsidRPr="00220C86" w:rsidRDefault="00220C86" w:rsidP="00220C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biografi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sastra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6F921DE7" w14:textId="77777777" w:rsidR="00220C86" w:rsidRPr="00220C86" w:rsidRDefault="00220C86" w:rsidP="00220C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Media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Video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dokumenter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peta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3921AE8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4. Metode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271F1704" w14:textId="77777777" w:rsidR="00220C86" w:rsidRPr="00220C86" w:rsidRDefault="00220C86" w:rsidP="00220C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Ceramah dan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lisan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menggali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EC2BB08" w14:textId="77777777" w:rsidR="00220C86" w:rsidRPr="00220C86" w:rsidRDefault="00220C86" w:rsidP="00220C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Studi Kasus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F8E2628" w14:textId="77777777" w:rsidR="00220C86" w:rsidRPr="00220C86" w:rsidRDefault="00220C86" w:rsidP="00220C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4B5A96EF" w14:textId="77777777" w:rsidR="00220C86" w:rsidRPr="00220C86" w:rsidRDefault="00220C86" w:rsidP="00220C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situs-situs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museum,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tempat-tempat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D5D36D2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2C0D1AFD" w14:textId="77777777" w:rsidR="00220C86" w:rsidRPr="00220C86" w:rsidRDefault="00220C86" w:rsidP="00220C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Tematik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tema-tema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peradaban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0DD129C4" w14:textId="77777777" w:rsidR="00220C86" w:rsidRPr="00220C86" w:rsidRDefault="00220C86" w:rsidP="00220C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Kronologis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kini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C3BED1E" w14:textId="77777777" w:rsidR="00220C86" w:rsidRPr="00220C86" w:rsidRDefault="00220C86" w:rsidP="00220C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Komparatif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204521F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6.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4ACF27E8" w14:textId="77777777" w:rsidR="00220C86" w:rsidRPr="00220C86" w:rsidRDefault="00220C86" w:rsidP="00220C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Tes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Tertulis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Lisan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83AD56A" w14:textId="77777777" w:rsidR="00220C86" w:rsidRPr="00220C86" w:rsidRDefault="00220C86" w:rsidP="00220C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>Observasi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keterlibatan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419E6B9" w14:textId="77777777" w:rsidR="00220C86" w:rsidRPr="00220C86" w:rsidRDefault="00220C86" w:rsidP="00220C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0B52F49" w14:textId="77777777" w:rsidR="00220C86" w:rsidRPr="00220C86" w:rsidRDefault="00220C86" w:rsidP="00220C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Diri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terima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1E3C276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7.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Media</w:t>
      </w:r>
    </w:p>
    <w:p w14:paraId="59A7F286" w14:textId="77777777" w:rsidR="00220C86" w:rsidRPr="00220C86" w:rsidRDefault="00220C86" w:rsidP="00220C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E-learning dan Platform Digital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B0FD2D4" w14:textId="77777777" w:rsidR="00220C86" w:rsidRPr="00220C86" w:rsidRDefault="00220C86" w:rsidP="00220C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Multimedia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multimedia, video, dan audio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917C1D1" w14:textId="77777777" w:rsidR="00220C86" w:rsidRPr="00220C86" w:rsidRDefault="00220C86" w:rsidP="00220C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Pendidikan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digital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2F734E9C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8.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Belajar</w:t>
      </w:r>
      <w:proofErr w:type="spellEnd"/>
    </w:p>
    <w:p w14:paraId="759B8EC9" w14:textId="77777777" w:rsidR="00220C86" w:rsidRPr="00220C86" w:rsidRDefault="00220C86" w:rsidP="00220C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Ruang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nyaman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dilengkapi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BC1A63C" w14:textId="77777777" w:rsidR="00220C86" w:rsidRPr="00220C86" w:rsidRDefault="00220C86" w:rsidP="00220C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Daya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F133751" w14:textId="77777777" w:rsidR="00220C86" w:rsidRPr="00220C86" w:rsidRDefault="00220C86" w:rsidP="00220C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Sama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Lain</w:t>
      </w:r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Menjalin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museum,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F3E1171" w14:textId="77777777" w:rsidR="00220C86" w:rsidRPr="00220C86" w:rsidRDefault="00220C86" w:rsidP="00220C8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9. Peran Guru</w:t>
      </w:r>
    </w:p>
    <w:p w14:paraId="2B2FEEFF" w14:textId="77777777" w:rsidR="00220C86" w:rsidRPr="00220C86" w:rsidRDefault="00220C86" w:rsidP="00220C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Fasilitator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Guru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fasilitator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membimbing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penyampai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8F08965" w14:textId="77777777" w:rsidR="00220C86" w:rsidRPr="00220C86" w:rsidRDefault="00220C86" w:rsidP="00220C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Model Nilai dan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Guru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keterbukaan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ED3E2F2" w14:textId="77777777" w:rsidR="00220C86" w:rsidRPr="00220C86" w:rsidRDefault="00220C86" w:rsidP="00220C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Profesional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Guru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220C86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845FA6F" w14:textId="77777777" w:rsidR="00911339" w:rsidRPr="006A3827" w:rsidRDefault="00911339" w:rsidP="00911339">
      <w:pPr>
        <w:rPr>
          <w:rFonts w:asciiTheme="majorBidi" w:hAnsiTheme="majorBidi" w:cstheme="majorBidi"/>
          <w:sz w:val="24"/>
          <w:szCs w:val="24"/>
        </w:rPr>
      </w:pPr>
    </w:p>
    <w:p w14:paraId="0C2254DB" w14:textId="77777777" w:rsidR="00220C86" w:rsidRPr="006A3827" w:rsidRDefault="00220C86" w:rsidP="00220C86">
      <w:pPr>
        <w:ind w:firstLine="360"/>
        <w:rPr>
          <w:rFonts w:asciiTheme="majorBidi" w:hAnsiTheme="majorBidi" w:cstheme="majorBidi"/>
          <w:sz w:val="24"/>
          <w:szCs w:val="24"/>
        </w:rPr>
      </w:pPr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Istilah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kurikulum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semula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berasal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istilah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dunia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olah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raga pada zaman Yunani Kuno.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etimologi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kurikulum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berasal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Yunani,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kata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curir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berarti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pelari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”, dan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curere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artinya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berpacu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”.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kurikulum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diartikan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ditempuh</w:t>
      </w:r>
      <w:proofErr w:type="spellEnd"/>
      <w:r w:rsidRPr="00220C86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220C86">
        <w:rPr>
          <w:rFonts w:asciiTheme="majorBidi" w:hAnsiTheme="majorBidi" w:cstheme="majorBidi"/>
          <w:sz w:val="24"/>
          <w:szCs w:val="24"/>
          <w:lang w:val="en-US"/>
        </w:rPr>
        <w:t>pelari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pengertian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kurikulum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terminologi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berisikan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ajar dan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diprogramkan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direncanakan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dirancangkan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sistemik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norma-norma yang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dijadikan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pedoman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tenaga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kependidikan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didik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mencapai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 w:rsidRPr="006A382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D3CB0F7" w14:textId="0044A612" w:rsidR="00220C86" w:rsidRPr="00220C86" w:rsidRDefault="00220C86" w:rsidP="00220C86">
      <w:pPr>
        <w:ind w:firstLine="360"/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Implementasi</w:t>
      </w:r>
      <w:proofErr w:type="spellEnd"/>
      <w:r w:rsidRPr="006A3827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6A3827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kurikulum</w:t>
      </w:r>
      <w:proofErr w:type="spellEnd"/>
      <w:r w:rsidRPr="006A3827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Sejarah </w:t>
      </w:r>
      <w:proofErr w:type="spellStart"/>
      <w:r w:rsidRPr="006A3827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Kebudayaan</w:t>
      </w:r>
      <w:proofErr w:type="spellEnd"/>
      <w:r w:rsidRPr="006A3827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Islam</w:t>
      </w:r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penyampaian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strategi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pengajaran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Islam. Tujuan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membekali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lastRenderedPageBreak/>
        <w:t>mendalam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kontribusi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peradaban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Islam,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terkandung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dalamnya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>.</w:t>
      </w:r>
    </w:p>
    <w:p w14:paraId="5C2F1B35" w14:textId="710B69ED" w:rsidR="00A5355F" w:rsidRPr="00A5355F" w:rsidRDefault="00A5355F" w:rsidP="00A5355F">
      <w:pPr>
        <w:spacing w:before="100" w:beforeAutospacing="1" w:after="100" w:afterAutospacing="1" w:line="24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media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Sejarah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(SKI)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media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media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:</w:t>
      </w:r>
    </w:p>
    <w:p w14:paraId="1633997F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54945D6D" w14:textId="77777777" w:rsidR="00A5355F" w:rsidRPr="00A5355F" w:rsidRDefault="00A5355F" w:rsidP="00A535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Primer</w:t>
      </w:r>
    </w:p>
    <w:p w14:paraId="5AD0F297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Sejarah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Manuskrip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surat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CF77C73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: Benda-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benda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peninggalan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senjata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tangga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D6E0957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Situs Sejarah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Tempat-tempat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masjid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kuno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istana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makam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616925F8" w14:textId="77777777" w:rsidR="00A5355F" w:rsidRPr="00A5355F" w:rsidRDefault="00A5355F" w:rsidP="00A535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Sekunder</w:t>
      </w:r>
      <w:proofErr w:type="spellEnd"/>
    </w:p>
    <w:p w14:paraId="19E2935B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Teks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oleh para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ahli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243BD1FE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Artikel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Artikel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diterbitkan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topik-topik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25F3BF23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Biografi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tulisan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menceritakan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12F86E98" w14:textId="77777777" w:rsidR="00A5355F" w:rsidRPr="00A5355F" w:rsidRDefault="00A5355F" w:rsidP="00A535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Tersier</w:t>
      </w:r>
      <w:proofErr w:type="spellEnd"/>
    </w:p>
    <w:p w14:paraId="5FB77EA1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Ensiklopedia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topik-topik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1D81D649" w14:textId="77777777" w:rsidR="00A5355F" w:rsidRPr="00A5355F" w:rsidRDefault="00A5355F" w:rsidP="00A535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Kamus Sejarah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Kamus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definisi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istilah-istilah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1906624C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Media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24F5C4CB" w14:textId="77777777" w:rsidR="00A5355F" w:rsidRPr="00A5355F" w:rsidRDefault="00A5355F" w:rsidP="00A535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Media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Cetak</w:t>
      </w:r>
      <w:proofErr w:type="spellEnd"/>
    </w:p>
    <w:p w14:paraId="038B68A8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ensiklopedia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biografi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dicetak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63A9E65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Majalah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berkala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topik-topik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61DB465B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Poster dan Peta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Poster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visual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lokasi-lokasi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3426FDB5" w14:textId="77777777" w:rsidR="00A5355F" w:rsidRPr="00A5355F" w:rsidRDefault="00A5355F" w:rsidP="00A535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Media Audio-Visual</w:t>
      </w:r>
    </w:p>
    <w:p w14:paraId="56DFCAC4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Video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Dokumenter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Film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dokumenter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2729C04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Multimedia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slide,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video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1D824FC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Rekaman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Audio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Rekaman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ceramah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topik-topik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3C0FC817" w14:textId="77777777" w:rsidR="00A5355F" w:rsidRPr="00A5355F" w:rsidRDefault="00A5355F" w:rsidP="00A535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Media Digital</w:t>
      </w:r>
    </w:p>
    <w:p w14:paraId="447BED73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Website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Edukasi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Situs web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61513F79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>Aplikasi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permainan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modul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4FCF7FA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Platform E-learning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Platform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online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kursus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modul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7C1DE53" w14:textId="77777777" w:rsidR="00A5355F" w:rsidRPr="00A5355F" w:rsidRDefault="00A5355F" w:rsidP="00A535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Media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Interaktif</w:t>
      </w:r>
      <w:proofErr w:type="spellEnd"/>
    </w:p>
    <w:p w14:paraId="637B124F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Permainan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Permainan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37A39CB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Virtual Reality (VR)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VR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mengunjungi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" situs-situs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virtual.</w:t>
      </w:r>
    </w:p>
    <w:p w14:paraId="0307D31A" w14:textId="77777777" w:rsidR="00A5355F" w:rsidRPr="00A5355F" w:rsidRDefault="00A5355F" w:rsidP="00A535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Webinar dan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Online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diselenggarakan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E3A4251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Media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</w:p>
    <w:p w14:paraId="7C0F0E44" w14:textId="77777777" w:rsidR="00A5355F" w:rsidRPr="00A5355F" w:rsidRDefault="00A5355F" w:rsidP="00A535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14:paraId="68A34CAC" w14:textId="77777777" w:rsidR="00A5355F" w:rsidRPr="00A5355F" w:rsidRDefault="00A5355F" w:rsidP="00A535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5BC159FE" w14:textId="77777777" w:rsidR="00A5355F" w:rsidRPr="00A5355F" w:rsidRDefault="00A5355F" w:rsidP="00A535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Debat</w:t>
      </w:r>
      <w:proofErr w:type="spellEnd"/>
    </w:p>
    <w:p w14:paraId="23A65A9D" w14:textId="77777777" w:rsidR="00A5355F" w:rsidRPr="00A5355F" w:rsidRDefault="00A5355F" w:rsidP="00A535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biografi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video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dokumenter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debat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FEEFDBF" w14:textId="77777777" w:rsidR="00A5355F" w:rsidRPr="00A5355F" w:rsidRDefault="00A5355F" w:rsidP="00A535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Lapangan</w:t>
      </w:r>
      <w:proofErr w:type="spellEnd"/>
    </w:p>
    <w:p w14:paraId="4E895184" w14:textId="77777777" w:rsidR="00A5355F" w:rsidRPr="00A5355F" w:rsidRDefault="00A5355F" w:rsidP="00A535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Mengunjungi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museum,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5091996" w14:textId="77777777" w:rsidR="00A5355F" w:rsidRPr="00A5355F" w:rsidRDefault="00A5355F" w:rsidP="00A535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Interaktif</w:t>
      </w:r>
      <w:proofErr w:type="spellEnd"/>
    </w:p>
    <w:p w14:paraId="492740CB" w14:textId="77777777" w:rsidR="00A5355F" w:rsidRPr="00A5355F" w:rsidRDefault="00A5355F" w:rsidP="00A535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VR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1ED9985" w14:textId="77777777" w:rsidR="00A5355F" w:rsidRPr="00A5355F" w:rsidRDefault="00A5355F" w:rsidP="00A535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</w:p>
    <w:p w14:paraId="13273AC4" w14:textId="77777777" w:rsidR="00A5355F" w:rsidRPr="00A5355F" w:rsidRDefault="00A5355F" w:rsidP="00A535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media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mempresentasikan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66CB4651" w14:textId="77777777" w:rsidR="00A5355F" w:rsidRPr="00A5355F" w:rsidRDefault="00A5355F" w:rsidP="00A5355F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Sejarah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(SKI),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keterlibatan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. Model-model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menumbuhkan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:</w:t>
      </w:r>
    </w:p>
    <w:p w14:paraId="1F557B3A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1.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Langsung</w:t>
      </w:r>
      <w:proofErr w:type="spellEnd"/>
    </w:p>
    <w:p w14:paraId="2D65314B" w14:textId="77777777" w:rsidR="00A5355F" w:rsidRPr="00A5355F" w:rsidRDefault="00A5355F" w:rsidP="00A535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Ceramah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Guru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. Metode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faktual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kronologis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E20E031" w14:textId="77777777" w:rsidR="00A5355F" w:rsidRPr="00A5355F" w:rsidRDefault="00A5355F" w:rsidP="00A535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Demonstrasi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Guru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memperjelas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E457863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2.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Kooperatif</w:t>
      </w:r>
      <w:proofErr w:type="spellEnd"/>
    </w:p>
    <w:p w14:paraId="7A285DD4" w14:textId="77777777" w:rsidR="00A5355F" w:rsidRPr="00A5355F" w:rsidRDefault="00A5355F" w:rsidP="00A535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Jigsaw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9A4958F" w14:textId="77777777" w:rsidR="00A5355F" w:rsidRPr="00A5355F" w:rsidRDefault="00A5355F" w:rsidP="00A535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>Think-Pair-Share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memikirkan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berdiskusi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pasangan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A0A7F6B" w14:textId="3C1FA3AA" w:rsidR="00A5355F" w:rsidRPr="00A5355F" w:rsidRDefault="00A5355F" w:rsidP="006A3827">
      <w:pPr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3.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</w:p>
    <w:p w14:paraId="3FC6F813" w14:textId="77777777" w:rsidR="00A5355F" w:rsidRPr="00A5355F" w:rsidRDefault="00A5355F" w:rsidP="00A535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biografi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F27C053" w14:textId="77777777" w:rsidR="00A5355F" w:rsidRPr="00A5355F" w:rsidRDefault="00A5355F" w:rsidP="00A535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Diorama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Poster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diorama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poster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era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430A1EAC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4.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76478340" w14:textId="77777777" w:rsidR="00A5355F" w:rsidRPr="00A5355F" w:rsidRDefault="00A5355F" w:rsidP="00A535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Studi Kasus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kasus-kasus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0831521" w14:textId="77777777" w:rsidR="00A5355F" w:rsidRPr="00A5355F" w:rsidRDefault="00A5355F" w:rsidP="00A535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Pemecahan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dihadapkan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diminta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solusinya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FCE559A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5.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Inkuiri</w:t>
      </w:r>
      <w:proofErr w:type="spellEnd"/>
    </w:p>
    <w:p w14:paraId="19B6BAC8" w14:textId="77777777" w:rsidR="00A5355F" w:rsidRPr="00A5355F" w:rsidRDefault="00A5355F" w:rsidP="00A535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Investigasi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Mandiri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diberi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investigasi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mandiri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bimbingan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guru.</w:t>
      </w:r>
    </w:p>
    <w:p w14:paraId="12284939" w14:textId="77777777" w:rsidR="00A5355F" w:rsidRPr="00A5355F" w:rsidRDefault="00A5355F" w:rsidP="00A535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Eksperimen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Sejarah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mereplikasi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eksperimen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ilmuwan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Muslim di masa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E8DDCE2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6.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</w:p>
    <w:p w14:paraId="135FA764" w14:textId="77777777" w:rsidR="00A5355F" w:rsidRPr="00A5355F" w:rsidRDefault="00A5355F" w:rsidP="00A535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E-Learning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online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modul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57A56046" w14:textId="77777777" w:rsidR="00A5355F" w:rsidRPr="00A5355F" w:rsidRDefault="00A5355F" w:rsidP="00A535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Virtual Reality (VR)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VR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mengunjungi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" situs-situs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merasakan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suasana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zaman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7E6B3910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7.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Kontekstual</w:t>
      </w:r>
      <w:proofErr w:type="spellEnd"/>
    </w:p>
    <w:p w14:paraId="727920A2" w14:textId="77777777" w:rsidR="00A5355F" w:rsidRPr="00A5355F" w:rsidRDefault="00A5355F" w:rsidP="00A535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museum, situs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2BE5D094" w14:textId="77777777" w:rsidR="00A5355F" w:rsidRPr="00A5355F" w:rsidRDefault="00A5355F" w:rsidP="00A535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artefak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geografis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A7F7CA2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8.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Differensiasi</w:t>
      </w:r>
      <w:proofErr w:type="spellEnd"/>
    </w:p>
    <w:p w14:paraId="77DD1589" w14:textId="77777777" w:rsidR="00A5355F" w:rsidRPr="00A5355F" w:rsidRDefault="00A5355F" w:rsidP="00A535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Individual</w:t>
      </w: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Menyesuaikan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7901BEE" w14:textId="77777777" w:rsidR="00A5355F" w:rsidRPr="00A5355F" w:rsidRDefault="00A5355F" w:rsidP="00A535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4AD590A" w14:textId="77777777" w:rsidR="00A5355F" w:rsidRPr="006A3827" w:rsidRDefault="00A5355F">
      <w:pPr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6E8C80B4" w14:textId="44B52731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9.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Integratif</w:t>
      </w:r>
      <w:proofErr w:type="spellEnd"/>
    </w:p>
    <w:p w14:paraId="1F32745A" w14:textId="77777777" w:rsidR="00A5355F" w:rsidRPr="00A5355F" w:rsidRDefault="00A5355F" w:rsidP="00A535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Arab,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agama Islam,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DA65704" w14:textId="77777777" w:rsidR="00A5355F" w:rsidRPr="00A5355F" w:rsidRDefault="00A5355F" w:rsidP="00A535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Tematik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tema-tema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Peradaban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di Andalusia"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Ilmuwan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Muslim"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216528BE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10.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Reflektif</w:t>
      </w:r>
      <w:proofErr w:type="spellEnd"/>
    </w:p>
    <w:p w14:paraId="40D8D744" w14:textId="77777777" w:rsidR="00A5355F" w:rsidRPr="00A5355F" w:rsidRDefault="00A5355F" w:rsidP="00A535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9C7282A" w14:textId="77777777" w:rsidR="00A5355F" w:rsidRPr="00A5355F" w:rsidRDefault="00A5355F" w:rsidP="00A535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dipelajari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85CB2A4" w14:textId="77777777" w:rsidR="00A5355F" w:rsidRPr="00A5355F" w:rsidRDefault="00A5355F" w:rsidP="00A535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SKI</w:t>
      </w:r>
    </w:p>
    <w:p w14:paraId="273E2030" w14:textId="77777777" w:rsidR="00A5355F" w:rsidRPr="00A5355F" w:rsidRDefault="00A5355F" w:rsidP="00A5355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Perencanaan</w:t>
      </w:r>
      <w:proofErr w:type="spellEnd"/>
    </w:p>
    <w:p w14:paraId="1565866A" w14:textId="77777777" w:rsidR="00A5355F" w:rsidRPr="00A5355F" w:rsidRDefault="00A5355F" w:rsidP="00A5355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Menyusun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(RPP)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2E25417" w14:textId="77777777" w:rsidR="00A5355F" w:rsidRPr="00A5355F" w:rsidRDefault="00A5355F" w:rsidP="00A5355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media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FC0F069" w14:textId="77777777" w:rsidR="00A5355F" w:rsidRPr="00A5355F" w:rsidRDefault="00A5355F" w:rsidP="00A5355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Pelaksanaan</w:t>
      </w:r>
      <w:proofErr w:type="spellEnd"/>
    </w:p>
    <w:p w14:paraId="57D3E84D" w14:textId="77777777" w:rsidR="00A5355F" w:rsidRPr="00A5355F" w:rsidRDefault="00A5355F" w:rsidP="00A5355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783AB0F" w14:textId="77777777" w:rsidR="00A5355F" w:rsidRPr="00A5355F" w:rsidRDefault="00A5355F" w:rsidP="00A5355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keterlibatan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1465D88" w14:textId="77777777" w:rsidR="00A5355F" w:rsidRPr="00A5355F" w:rsidRDefault="00A5355F" w:rsidP="00A5355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Refleksi</w:t>
      </w:r>
      <w:proofErr w:type="spellEnd"/>
    </w:p>
    <w:p w14:paraId="537EE047" w14:textId="77777777" w:rsidR="00A5355F" w:rsidRPr="00A5355F" w:rsidRDefault="00A5355F" w:rsidP="00A5355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56EF4A3" w14:textId="77777777" w:rsidR="00A5355F" w:rsidRPr="00A5355F" w:rsidRDefault="00A5355F" w:rsidP="00A5355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CABD9D2" w14:textId="77777777" w:rsidR="00A5355F" w:rsidRPr="006A3827" w:rsidRDefault="00A5355F" w:rsidP="00A5355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Sejarah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warisan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A5355F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7703DB59" w14:textId="2703970F" w:rsidR="0030728A" w:rsidRPr="006A3827" w:rsidRDefault="0030728A" w:rsidP="0030728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6A382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Sejarah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Islam (SKI)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mengukur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sejauh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mana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tercapai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kemajuan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efektivitas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pengajaran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area yang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3827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6A3827">
        <w:rPr>
          <w:rFonts w:asciiTheme="majorBidi" w:hAnsiTheme="majorBidi" w:cstheme="majorBidi"/>
          <w:sz w:val="24"/>
          <w:szCs w:val="24"/>
        </w:rPr>
        <w:t>.</w:t>
      </w:r>
    </w:p>
    <w:p w14:paraId="29BE9B0A" w14:textId="77777777" w:rsidR="0030728A" w:rsidRPr="0030728A" w:rsidRDefault="0030728A" w:rsidP="0030728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SKI</w:t>
      </w:r>
    </w:p>
    <w:p w14:paraId="104E8901" w14:textId="77777777" w:rsidR="0030728A" w:rsidRPr="0030728A" w:rsidRDefault="0030728A" w:rsidP="003072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Pengetahuan</w:t>
      </w:r>
      <w:proofErr w:type="spellEnd"/>
    </w:p>
    <w:p w14:paraId="2FEAB1F2" w14:textId="77777777" w:rsidR="0030728A" w:rsidRPr="0030728A" w:rsidRDefault="0030728A" w:rsidP="0030728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fakta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59B96ECC" w14:textId="77777777" w:rsidR="0030728A" w:rsidRPr="0030728A" w:rsidRDefault="0030728A" w:rsidP="0030728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tertulis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ujian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9DC78CD" w14:textId="77777777" w:rsidR="0030728A" w:rsidRPr="0030728A" w:rsidRDefault="0030728A" w:rsidP="003072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Keterampilan</w:t>
      </w:r>
      <w:proofErr w:type="spellEnd"/>
    </w:p>
    <w:p w14:paraId="5A133181" w14:textId="77777777" w:rsidR="0030728A" w:rsidRPr="0030728A" w:rsidRDefault="0030728A" w:rsidP="0030728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D5F0452" w14:textId="77777777" w:rsidR="0030728A" w:rsidRPr="0030728A" w:rsidRDefault="0030728A" w:rsidP="0030728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lastRenderedPageBreak/>
        <w:t>Menggunakan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esai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1358B31" w14:textId="77777777" w:rsidR="0030728A" w:rsidRPr="0030728A" w:rsidRDefault="0030728A" w:rsidP="003072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Nilai</w:t>
      </w:r>
    </w:p>
    <w:p w14:paraId="6E29A2A0" w14:textId="77777777" w:rsidR="0030728A" w:rsidRPr="0030728A" w:rsidRDefault="0030728A" w:rsidP="0030728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SKI,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apresiasi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4E50CD6F" w14:textId="77777777" w:rsidR="0030728A" w:rsidRPr="0030728A" w:rsidRDefault="0030728A" w:rsidP="0030728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reflektif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A2DC03B" w14:textId="77777777" w:rsidR="0030728A" w:rsidRPr="0030728A" w:rsidRDefault="0030728A" w:rsidP="0030728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Metode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SKI</w:t>
      </w:r>
    </w:p>
    <w:p w14:paraId="4834A3ED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Tes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Tertulis</w:t>
      </w:r>
      <w:proofErr w:type="spellEnd"/>
    </w:p>
    <w:p w14:paraId="268184C1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Ganda</w:t>
      </w: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fakta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1CEA8CB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Esai</w:t>
      </w: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02E54EF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Isian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C7CF87E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14:paraId="3155BEEF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18AB1C7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menyelidiki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mempresentasikan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00D2FD85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Presentasi</w:t>
      </w:r>
      <w:proofErr w:type="spellEnd"/>
    </w:p>
    <w:p w14:paraId="3954876C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teliti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ADC053C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Poster dan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Pameran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poster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pameran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65C1D3A5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Debat</w:t>
      </w:r>
      <w:proofErr w:type="spellEnd"/>
    </w:p>
    <w:p w14:paraId="57E13CBA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berargumentasi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76E398F6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Debat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debat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isu-isu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kontroversial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berbicara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14701D11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Observasi</w:t>
      </w:r>
      <w:proofErr w:type="spellEnd"/>
    </w:p>
    <w:p w14:paraId="2C17C6DB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Mengamati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keterlibatan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7348372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Eksternal</w:t>
      </w: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Mengamati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lapangan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4A3759F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Balik</w:t>
      </w:r>
    </w:p>
    <w:p w14:paraId="2DE419FF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Reflektif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Islam.</w:t>
      </w:r>
    </w:p>
    <w:p w14:paraId="22C61F2F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Balik</w:t>
      </w: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Guru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area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25A715DC" w14:textId="77777777" w:rsidR="0030728A" w:rsidRPr="0030728A" w:rsidRDefault="0030728A" w:rsidP="003072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Portofolio</w:t>
      </w:r>
      <w:proofErr w:type="spellEnd"/>
    </w:p>
    <w:p w14:paraId="15FE4CDA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Kumpulan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esai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57D6F5F3" w14:textId="77777777" w:rsidR="0030728A" w:rsidRPr="0030728A" w:rsidRDefault="0030728A" w:rsidP="003072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refleksi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karya-karya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pelajari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44476C1D" w14:textId="0048731E" w:rsidR="0030728A" w:rsidRPr="006A3827" w:rsidRDefault="0030728A">
      <w:pP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br w:type="page"/>
      </w:r>
    </w:p>
    <w:p w14:paraId="19EEEED4" w14:textId="77777777" w:rsidR="0030728A" w:rsidRPr="0030728A" w:rsidRDefault="0030728A" w:rsidP="0030728A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lastRenderedPageBreak/>
        <w:t xml:space="preserve">Dalam Kamus Besar Bahasa Indonesia (KBBI),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didefinisikan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harga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(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arti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taksiran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harga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);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harga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uang (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dibandingkan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harga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uang yang lain),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angka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kepandaian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biji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banyak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sedikitnya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isi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kadar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mutu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sifat-sifat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(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hal-hal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)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penting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atau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berguna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kemanusiaan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;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sesuatu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menyempurnakan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manusia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sesuai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hakikatnya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.</w:t>
      </w:r>
    </w:p>
    <w:p w14:paraId="7E4D08F0" w14:textId="77777777" w:rsidR="0030728A" w:rsidRPr="006A3827" w:rsidRDefault="0030728A" w:rsidP="0030728A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menurut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Steeman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merupakan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sesuatu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memberi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makna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hidup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memberi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acuan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titik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tolak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tujuan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hidup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. Nilai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menjadi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sesuatu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dijunjung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tinggi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mewarnai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menjiwai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tindakan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seseorang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. Nilai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tidak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hanya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dipandang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sekadar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keyakinan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selalu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menyangkut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pola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pikir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tindakan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sehingga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hubungan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amat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erat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antara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nilai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etika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.</w:t>
      </w:r>
    </w:p>
    <w:p w14:paraId="02A0D57F" w14:textId="77777777" w:rsidR="0030728A" w:rsidRPr="0030728A" w:rsidRDefault="0030728A" w:rsidP="0030728A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Nilai yang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dianut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oleh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masyarakat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dikelompokkan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menjadi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lima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jika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dilihat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bentuknya</w:t>
      </w:r>
      <w:proofErr w:type="spellEnd"/>
    </w:p>
    <w:p w14:paraId="2C17329A" w14:textId="77777777" w:rsidR="0030728A" w:rsidRPr="0030728A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Nilai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Sosial</w:t>
      </w:r>
      <w:proofErr w:type="spellEnd"/>
    </w:p>
    <w:p w14:paraId="7A13B365" w14:textId="35B65BED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kebenaran</w:t>
      </w:r>
      <w:proofErr w:type="spellEnd"/>
    </w:p>
    <w:p w14:paraId="5B6E8A8C" w14:textId="4673B5E6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Moral </w:t>
      </w:r>
    </w:p>
    <w:p w14:paraId="48652E87" w14:textId="6AE687AE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Keindahan</w:t>
      </w:r>
      <w:proofErr w:type="spellEnd"/>
    </w:p>
    <w:p w14:paraId="19D7F35D" w14:textId="21C9F699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 Agama</w:t>
      </w:r>
    </w:p>
    <w:p w14:paraId="6FBD1599" w14:textId="3C5D5D64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Kepribadian</w:t>
      </w:r>
      <w:proofErr w:type="spellEnd"/>
    </w:p>
    <w:p w14:paraId="488CAD17" w14:textId="6031EFB0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Kebendaan</w:t>
      </w:r>
      <w:proofErr w:type="spellEnd"/>
    </w:p>
    <w:p w14:paraId="0076C0BF" w14:textId="20D7C440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Biologis</w:t>
      </w:r>
      <w:proofErr w:type="spellEnd"/>
    </w:p>
    <w:p w14:paraId="1401043C" w14:textId="379F070F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 Hukum</w:t>
      </w:r>
    </w:p>
    <w:p w14:paraId="766C096E" w14:textId="07B6B88B" w:rsidR="0030728A" w:rsidRPr="006A3827" w:rsidRDefault="0030728A" w:rsidP="0030728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6A382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Pengetahuan</w:t>
      </w:r>
      <w:proofErr w:type="spellEnd"/>
    </w:p>
    <w:p w14:paraId="282B1AF6" w14:textId="77777777" w:rsidR="006A3827" w:rsidRPr="006A3827" w:rsidRDefault="0030728A" w:rsidP="006A3827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Nilai-Nilai Dalam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Pembelajaran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Sejarah </w:t>
      </w:r>
      <w:proofErr w:type="spellStart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Kebudayaan</w:t>
      </w:r>
      <w:proofErr w:type="spellEnd"/>
      <w:r w:rsidRPr="0030728A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Islam</w:t>
      </w:r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 Nilai Material, formal, </w:t>
      </w:r>
      <w:proofErr w:type="spellStart"/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fungsional</w:t>
      </w:r>
      <w:proofErr w:type="spellEnd"/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>esensial</w:t>
      </w:r>
      <w:proofErr w:type="spellEnd"/>
      <w:r w:rsidR="006A3827" w:rsidRPr="006A3827">
        <w:rPr>
          <w:rFonts w:asciiTheme="majorBidi" w:eastAsia="Times New Roman" w:hAnsiTheme="majorBidi" w:cstheme="majorBidi"/>
          <w:kern w:val="0"/>
          <w:sz w:val="24"/>
          <w:szCs w:val="24"/>
          <w:lang w:val="en-US" w:eastAsia="en-ID"/>
          <w14:ligatures w14:val="none"/>
        </w:rPr>
        <w:t xml:space="preserve">.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artinya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bahwa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nilai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material yang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didesain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guru,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kemudian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dipelajari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siswa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sehingga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menjadi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nilai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formal pada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gilirannya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mampu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memepengaruhi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perilaku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siswa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dalam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kehidupan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sehari-hari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karena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ia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sudah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menjadi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nilai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fungsional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harus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dipenuhi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nilai-nilai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berkesesuaian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dengan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kehidupan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akhir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karena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itulah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nilai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esensialnya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Oleh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sebab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itu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ia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akan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memiliki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landasan</w:t>
      </w:r>
      <w:proofErr w:type="spellEnd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agama yang </w:t>
      </w:r>
      <w:proofErr w:type="spellStart"/>
      <w:r w:rsidR="006A3827" w:rsidRPr="006A3827">
        <w:rPr>
          <w:rFonts w:asciiTheme="majorBidi" w:eastAsia="Times New Roman" w:hAnsiTheme="majorBidi" w:cstheme="majorBidi"/>
          <w:sz w:val="24"/>
          <w:szCs w:val="24"/>
          <w:lang w:val="en-US"/>
        </w:rPr>
        <w:t>kuat</w:t>
      </w:r>
      <w:proofErr w:type="spellEnd"/>
    </w:p>
    <w:p w14:paraId="7BA3B005" w14:textId="18B612BB" w:rsidR="0030728A" w:rsidRPr="0030728A" w:rsidRDefault="0030728A" w:rsidP="003072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</w:p>
    <w:p w14:paraId="2AAD7CAB" w14:textId="7607D077" w:rsidR="0030728A" w:rsidRPr="006A3827" w:rsidRDefault="0030728A" w:rsidP="003072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</w:p>
    <w:p w14:paraId="7674F9F8" w14:textId="77777777" w:rsidR="0030728A" w:rsidRPr="00A5355F" w:rsidRDefault="0030728A" w:rsidP="003072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</w:p>
    <w:p w14:paraId="39CFEE69" w14:textId="5011E511" w:rsidR="00911339" w:rsidRPr="006A3827" w:rsidRDefault="00911339" w:rsidP="00911339">
      <w:pPr>
        <w:rPr>
          <w:rFonts w:asciiTheme="majorBidi" w:hAnsiTheme="majorBidi" w:cstheme="majorBidi"/>
          <w:sz w:val="24"/>
          <w:szCs w:val="24"/>
        </w:rPr>
      </w:pPr>
    </w:p>
    <w:sectPr w:rsidR="00911339" w:rsidRPr="006A38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69F39" w14:textId="77777777" w:rsidR="004D750A" w:rsidRDefault="004D750A" w:rsidP="006A3827">
      <w:pPr>
        <w:spacing w:after="0" w:line="240" w:lineRule="auto"/>
      </w:pPr>
      <w:r>
        <w:separator/>
      </w:r>
    </w:p>
  </w:endnote>
  <w:endnote w:type="continuationSeparator" w:id="0">
    <w:p w14:paraId="3D523EEB" w14:textId="77777777" w:rsidR="004D750A" w:rsidRDefault="004D750A" w:rsidP="006A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08007" w14:textId="4AB7988D" w:rsidR="006A3827" w:rsidRDefault="006A3827" w:rsidP="006A382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3EEF3" w14:textId="77777777" w:rsidR="004D750A" w:rsidRDefault="004D750A" w:rsidP="006A3827">
      <w:pPr>
        <w:spacing w:after="0" w:line="240" w:lineRule="auto"/>
      </w:pPr>
      <w:r>
        <w:separator/>
      </w:r>
    </w:p>
  </w:footnote>
  <w:footnote w:type="continuationSeparator" w:id="0">
    <w:p w14:paraId="386C57B5" w14:textId="77777777" w:rsidR="004D750A" w:rsidRDefault="004D750A" w:rsidP="006A3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66502" w14:textId="3305A557" w:rsidR="006A3827" w:rsidRDefault="006A3827" w:rsidP="006A382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4CEC"/>
    <w:multiLevelType w:val="multilevel"/>
    <w:tmpl w:val="72E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73E0"/>
    <w:multiLevelType w:val="multilevel"/>
    <w:tmpl w:val="30A4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18D2"/>
    <w:multiLevelType w:val="multilevel"/>
    <w:tmpl w:val="B12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432B"/>
    <w:multiLevelType w:val="multilevel"/>
    <w:tmpl w:val="3B8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A0652"/>
    <w:multiLevelType w:val="multilevel"/>
    <w:tmpl w:val="47E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45EE8"/>
    <w:multiLevelType w:val="multilevel"/>
    <w:tmpl w:val="76D4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90DD3"/>
    <w:multiLevelType w:val="multilevel"/>
    <w:tmpl w:val="315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4327C"/>
    <w:multiLevelType w:val="multilevel"/>
    <w:tmpl w:val="033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E7CD9"/>
    <w:multiLevelType w:val="multilevel"/>
    <w:tmpl w:val="BAF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920F3"/>
    <w:multiLevelType w:val="multilevel"/>
    <w:tmpl w:val="6D8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B701A"/>
    <w:multiLevelType w:val="multilevel"/>
    <w:tmpl w:val="A61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74B35"/>
    <w:multiLevelType w:val="multilevel"/>
    <w:tmpl w:val="04B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46D04"/>
    <w:multiLevelType w:val="multilevel"/>
    <w:tmpl w:val="FEA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A0AE9"/>
    <w:multiLevelType w:val="multilevel"/>
    <w:tmpl w:val="65F0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301B5"/>
    <w:multiLevelType w:val="multilevel"/>
    <w:tmpl w:val="56A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87354"/>
    <w:multiLevelType w:val="multilevel"/>
    <w:tmpl w:val="63E6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61470"/>
    <w:multiLevelType w:val="multilevel"/>
    <w:tmpl w:val="6F5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C57604"/>
    <w:multiLevelType w:val="multilevel"/>
    <w:tmpl w:val="889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42A37"/>
    <w:multiLevelType w:val="hybridMultilevel"/>
    <w:tmpl w:val="6E0067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93FE4"/>
    <w:multiLevelType w:val="multilevel"/>
    <w:tmpl w:val="85D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F19CE"/>
    <w:multiLevelType w:val="multilevel"/>
    <w:tmpl w:val="41A8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74BD8"/>
    <w:multiLevelType w:val="multilevel"/>
    <w:tmpl w:val="DE2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00268"/>
    <w:multiLevelType w:val="multilevel"/>
    <w:tmpl w:val="0A4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6583E"/>
    <w:multiLevelType w:val="multilevel"/>
    <w:tmpl w:val="232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C50ABB"/>
    <w:multiLevelType w:val="multilevel"/>
    <w:tmpl w:val="A54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30F3D"/>
    <w:multiLevelType w:val="multilevel"/>
    <w:tmpl w:val="893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732C4"/>
    <w:multiLevelType w:val="multilevel"/>
    <w:tmpl w:val="8F96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0B0BAD"/>
    <w:multiLevelType w:val="hybridMultilevel"/>
    <w:tmpl w:val="60EA4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C71D9D"/>
    <w:multiLevelType w:val="multilevel"/>
    <w:tmpl w:val="9F34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B417D"/>
    <w:multiLevelType w:val="multilevel"/>
    <w:tmpl w:val="3E1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42DB6"/>
    <w:multiLevelType w:val="multilevel"/>
    <w:tmpl w:val="AA5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E3BC1"/>
    <w:multiLevelType w:val="multilevel"/>
    <w:tmpl w:val="1AB2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682C5D"/>
    <w:multiLevelType w:val="multilevel"/>
    <w:tmpl w:val="7242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6B1254"/>
    <w:multiLevelType w:val="multilevel"/>
    <w:tmpl w:val="A11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9C48A4"/>
    <w:multiLevelType w:val="multilevel"/>
    <w:tmpl w:val="F19C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D7743"/>
    <w:multiLevelType w:val="multilevel"/>
    <w:tmpl w:val="1C0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C336A"/>
    <w:multiLevelType w:val="multilevel"/>
    <w:tmpl w:val="735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660C66"/>
    <w:multiLevelType w:val="hybridMultilevel"/>
    <w:tmpl w:val="ACDAAD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733E2A"/>
    <w:multiLevelType w:val="multilevel"/>
    <w:tmpl w:val="11D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2597C"/>
    <w:multiLevelType w:val="multilevel"/>
    <w:tmpl w:val="6C4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1125AA"/>
    <w:multiLevelType w:val="multilevel"/>
    <w:tmpl w:val="2B9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E3AC7"/>
    <w:multiLevelType w:val="multilevel"/>
    <w:tmpl w:val="44C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F324F"/>
    <w:multiLevelType w:val="multilevel"/>
    <w:tmpl w:val="5D6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42812">
    <w:abstractNumId w:val="27"/>
  </w:num>
  <w:num w:numId="2" w16cid:durableId="90519144">
    <w:abstractNumId w:val="37"/>
  </w:num>
  <w:num w:numId="3" w16cid:durableId="85461402">
    <w:abstractNumId w:val="33"/>
  </w:num>
  <w:num w:numId="4" w16cid:durableId="1002439083">
    <w:abstractNumId w:val="40"/>
  </w:num>
  <w:num w:numId="5" w16cid:durableId="922837894">
    <w:abstractNumId w:val="24"/>
  </w:num>
  <w:num w:numId="6" w16cid:durableId="1781292949">
    <w:abstractNumId w:val="28"/>
  </w:num>
  <w:num w:numId="7" w16cid:durableId="1898931952">
    <w:abstractNumId w:val="20"/>
  </w:num>
  <w:num w:numId="8" w16cid:durableId="134615081">
    <w:abstractNumId w:val="11"/>
  </w:num>
  <w:num w:numId="9" w16cid:durableId="542526261">
    <w:abstractNumId w:val="13"/>
  </w:num>
  <w:num w:numId="10" w16cid:durableId="1549949692">
    <w:abstractNumId w:val="35"/>
  </w:num>
  <w:num w:numId="11" w16cid:durableId="2022051759">
    <w:abstractNumId w:val="21"/>
  </w:num>
  <w:num w:numId="12" w16cid:durableId="46298074">
    <w:abstractNumId w:val="38"/>
  </w:num>
  <w:num w:numId="13" w16cid:durableId="1510875051">
    <w:abstractNumId w:val="25"/>
  </w:num>
  <w:num w:numId="14" w16cid:durableId="2126387371">
    <w:abstractNumId w:val="9"/>
  </w:num>
  <w:num w:numId="15" w16cid:durableId="411395347">
    <w:abstractNumId w:val="7"/>
  </w:num>
  <w:num w:numId="16" w16cid:durableId="870073706">
    <w:abstractNumId w:val="29"/>
  </w:num>
  <w:num w:numId="17" w16cid:durableId="762383383">
    <w:abstractNumId w:val="14"/>
  </w:num>
  <w:num w:numId="18" w16cid:durableId="1426801161">
    <w:abstractNumId w:val="34"/>
  </w:num>
  <w:num w:numId="19" w16cid:durableId="1843424182">
    <w:abstractNumId w:val="3"/>
  </w:num>
  <w:num w:numId="20" w16cid:durableId="561214499">
    <w:abstractNumId w:val="0"/>
  </w:num>
  <w:num w:numId="21" w16cid:durableId="192117203">
    <w:abstractNumId w:val="17"/>
  </w:num>
  <w:num w:numId="22" w16cid:durableId="1898974752">
    <w:abstractNumId w:val="36"/>
  </w:num>
  <w:num w:numId="23" w16cid:durableId="432870233">
    <w:abstractNumId w:val="4"/>
  </w:num>
  <w:num w:numId="24" w16cid:durableId="1360279595">
    <w:abstractNumId w:val="42"/>
  </w:num>
  <w:num w:numId="25" w16cid:durableId="1211503229">
    <w:abstractNumId w:val="1"/>
  </w:num>
  <w:num w:numId="26" w16cid:durableId="1884975092">
    <w:abstractNumId w:val="5"/>
  </w:num>
  <w:num w:numId="27" w16cid:durableId="800152972">
    <w:abstractNumId w:val="32"/>
  </w:num>
  <w:num w:numId="28" w16cid:durableId="447703405">
    <w:abstractNumId w:val="8"/>
  </w:num>
  <w:num w:numId="29" w16cid:durableId="1846704576">
    <w:abstractNumId w:val="26"/>
  </w:num>
  <w:num w:numId="30" w16cid:durableId="72436738">
    <w:abstractNumId w:val="22"/>
  </w:num>
  <w:num w:numId="31" w16cid:durableId="1387529231">
    <w:abstractNumId w:val="19"/>
  </w:num>
  <w:num w:numId="32" w16cid:durableId="507670298">
    <w:abstractNumId w:val="39"/>
  </w:num>
  <w:num w:numId="33" w16cid:durableId="813371529">
    <w:abstractNumId w:val="6"/>
  </w:num>
  <w:num w:numId="34" w16cid:durableId="1507937610">
    <w:abstractNumId w:val="10"/>
  </w:num>
  <w:num w:numId="35" w16cid:durableId="1738743964">
    <w:abstractNumId w:val="30"/>
  </w:num>
  <w:num w:numId="36" w16cid:durableId="531846385">
    <w:abstractNumId w:val="16"/>
  </w:num>
  <w:num w:numId="37" w16cid:durableId="1059748228">
    <w:abstractNumId w:val="41"/>
  </w:num>
  <w:num w:numId="38" w16cid:durableId="530581325">
    <w:abstractNumId w:val="2"/>
  </w:num>
  <w:num w:numId="39" w16cid:durableId="439375951">
    <w:abstractNumId w:val="23"/>
  </w:num>
  <w:num w:numId="40" w16cid:durableId="939751645">
    <w:abstractNumId w:val="12"/>
  </w:num>
  <w:num w:numId="41" w16cid:durableId="569736145">
    <w:abstractNumId w:val="31"/>
  </w:num>
  <w:num w:numId="42" w16cid:durableId="996419395">
    <w:abstractNumId w:val="15"/>
  </w:num>
  <w:num w:numId="43" w16cid:durableId="9900621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97"/>
    <w:rsid w:val="00220C86"/>
    <w:rsid w:val="0030728A"/>
    <w:rsid w:val="003716E8"/>
    <w:rsid w:val="003C66A0"/>
    <w:rsid w:val="004D750A"/>
    <w:rsid w:val="00571140"/>
    <w:rsid w:val="006353A7"/>
    <w:rsid w:val="00674C43"/>
    <w:rsid w:val="006A3827"/>
    <w:rsid w:val="006B3A56"/>
    <w:rsid w:val="00743389"/>
    <w:rsid w:val="00884D97"/>
    <w:rsid w:val="00911339"/>
    <w:rsid w:val="009806DF"/>
    <w:rsid w:val="00A5355F"/>
    <w:rsid w:val="00AF2342"/>
    <w:rsid w:val="00C26598"/>
    <w:rsid w:val="00D528DC"/>
    <w:rsid w:val="00D81980"/>
    <w:rsid w:val="00E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1ACA"/>
  <w15:chartTrackingRefBased/>
  <w15:docId w15:val="{B5F37341-DF9D-4476-80F3-764AB33E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26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59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26598"/>
    <w:rPr>
      <w:b/>
      <w:bCs/>
    </w:rPr>
  </w:style>
  <w:style w:type="character" w:customStyle="1" w:styleId="sw">
    <w:name w:val="sw"/>
    <w:basedOn w:val="DefaultParagraphFont"/>
    <w:rsid w:val="00220C86"/>
  </w:style>
  <w:style w:type="character" w:customStyle="1" w:styleId="markedcontent">
    <w:name w:val="markedcontent"/>
    <w:basedOn w:val="DefaultParagraphFont"/>
    <w:rsid w:val="006A3827"/>
  </w:style>
  <w:style w:type="character" w:customStyle="1" w:styleId="Heading1Char">
    <w:name w:val="Heading 1 Char"/>
    <w:basedOn w:val="DefaultParagraphFont"/>
    <w:link w:val="Heading1"/>
    <w:uiPriority w:val="9"/>
    <w:rsid w:val="006A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3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827"/>
  </w:style>
  <w:style w:type="paragraph" w:styleId="Footer">
    <w:name w:val="footer"/>
    <w:basedOn w:val="Normal"/>
    <w:link w:val="FooterChar"/>
    <w:uiPriority w:val="99"/>
    <w:unhideWhenUsed/>
    <w:rsid w:val="006A3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3832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NXKDJSN00A331012432N00@outlook.com</dc:creator>
  <cp:keywords/>
  <dc:description/>
  <cp:lastModifiedBy>NXKDJSN00A331012432N00@outlook.com</cp:lastModifiedBy>
  <cp:revision>4</cp:revision>
  <dcterms:created xsi:type="dcterms:W3CDTF">2024-07-11T07:42:00Z</dcterms:created>
  <dcterms:modified xsi:type="dcterms:W3CDTF">2024-07-12T01:33:00Z</dcterms:modified>
</cp:coreProperties>
</file>