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37F" w:rsidRPr="00B3337F" w:rsidRDefault="00B3337F" w:rsidP="00DE71BE">
      <w:pPr>
        <w:tabs>
          <w:tab w:val="left" w:pos="1440"/>
          <w:tab w:val="left" w:pos="6840"/>
        </w:tabs>
        <w:spacing w:after="200" w:line="276" w:lineRule="auto"/>
        <w:rPr>
          <w:b/>
          <w:sz w:val="48"/>
          <w:szCs w:val="48"/>
        </w:rPr>
      </w:pPr>
      <w:r w:rsidRPr="00DE71BE">
        <w:rPr>
          <w:b/>
          <w:color w:val="0000FF"/>
          <w:sz w:val="40"/>
          <w:szCs w:val="40"/>
        </w:rPr>
        <w:t>Class:</w:t>
      </w:r>
      <w:r w:rsidRPr="00DE71BE">
        <w:rPr>
          <w:b/>
          <w:sz w:val="40"/>
          <w:szCs w:val="40"/>
        </w:rPr>
        <w:t xml:space="preserve"> </w:t>
      </w:r>
      <w:r w:rsidRPr="00DE71BE">
        <w:rPr>
          <w:b/>
          <w:sz w:val="40"/>
          <w:szCs w:val="40"/>
        </w:rPr>
        <w:tab/>
        <w:t xml:space="preserve">Biol/CS123A </w:t>
      </w:r>
      <w:r w:rsidRPr="00DE71BE">
        <w:rPr>
          <w:b/>
          <w:sz w:val="40"/>
          <w:szCs w:val="40"/>
        </w:rPr>
        <w:tab/>
      </w:r>
      <w:r w:rsidRPr="00DE71BE">
        <w:rPr>
          <w:b/>
          <w:color w:val="0000FF"/>
          <w:sz w:val="40"/>
          <w:szCs w:val="40"/>
        </w:rPr>
        <w:t>Name</w:t>
      </w:r>
      <w:r w:rsidRPr="00DE71BE">
        <w:rPr>
          <w:b/>
          <w:color w:val="392AFE"/>
          <w:sz w:val="40"/>
          <w:szCs w:val="40"/>
        </w:rPr>
        <w:t>:</w:t>
      </w:r>
      <w:r w:rsidRPr="00B3337F">
        <w:rPr>
          <w:b/>
          <w:sz w:val="48"/>
          <w:szCs w:val="48"/>
        </w:rPr>
        <w:t xml:space="preserve">  </w:t>
      </w:r>
      <w:r w:rsidRPr="00B3337F">
        <w:rPr>
          <w:b/>
          <w:sz w:val="32"/>
          <w:szCs w:val="32"/>
        </w:rPr>
        <w:t>Zayd Hammoudeh</w:t>
      </w:r>
    </w:p>
    <w:p w:rsidR="00B3337F" w:rsidRPr="00DE71BE" w:rsidRDefault="00B3337F" w:rsidP="00CA1C51">
      <w:pPr>
        <w:tabs>
          <w:tab w:val="left" w:pos="3600"/>
        </w:tabs>
        <w:rPr>
          <w:b/>
          <w:sz w:val="40"/>
          <w:szCs w:val="40"/>
        </w:rPr>
      </w:pPr>
      <w:r>
        <w:rPr>
          <w:b/>
          <w:color w:val="0000FF"/>
          <w:sz w:val="48"/>
          <w:szCs w:val="48"/>
        </w:rPr>
        <w:tab/>
      </w:r>
      <w:r w:rsidRPr="00DE71BE">
        <w:rPr>
          <w:b/>
          <w:color w:val="0000FF"/>
          <w:sz w:val="40"/>
          <w:szCs w:val="40"/>
        </w:rPr>
        <w:t>Assignment:</w:t>
      </w:r>
      <w:r w:rsidR="00CA1C51">
        <w:rPr>
          <w:b/>
          <w:color w:val="0000FF"/>
          <w:sz w:val="40"/>
          <w:szCs w:val="40"/>
        </w:rPr>
        <w:t xml:space="preserve"> </w:t>
      </w:r>
      <w:r w:rsidR="00CA1C51" w:rsidRPr="00CA1C51">
        <w:rPr>
          <w:sz w:val="40"/>
          <w:szCs w:val="40"/>
        </w:rPr>
        <w:t>#</w:t>
      </w:r>
      <w:r w:rsidR="00C52FA0">
        <w:rPr>
          <w:sz w:val="40"/>
          <w:szCs w:val="40"/>
        </w:rPr>
        <w:t>3</w:t>
      </w:r>
    </w:p>
    <w:p w:rsidR="00B3337F" w:rsidRPr="00DE71BE" w:rsidRDefault="00DE71BE" w:rsidP="00B3337F">
      <w:pPr>
        <w:rPr>
          <w:b/>
          <w:sz w:val="32"/>
          <w:szCs w:val="32"/>
        </w:rPr>
      </w:pPr>
      <w:r w:rsidRPr="00DE71BE">
        <w:rPr>
          <w:b/>
          <w:sz w:val="32"/>
          <w:szCs w:val="32"/>
        </w:rPr>
        <w:t>______</w:t>
      </w:r>
      <w:r w:rsidR="00B3337F" w:rsidRPr="00DE71BE">
        <w:rPr>
          <w:b/>
          <w:sz w:val="32"/>
          <w:szCs w:val="32"/>
        </w:rPr>
        <w:t>__________________</w:t>
      </w:r>
      <w:r w:rsidRPr="00DE71BE">
        <w:rPr>
          <w:b/>
          <w:sz w:val="32"/>
          <w:szCs w:val="32"/>
        </w:rPr>
        <w:t>_________________</w:t>
      </w:r>
      <w:r w:rsidR="00B3337F" w:rsidRPr="00DE71BE">
        <w:rPr>
          <w:b/>
          <w:sz w:val="32"/>
          <w:szCs w:val="32"/>
        </w:rPr>
        <w:t>__________________________</w:t>
      </w:r>
    </w:p>
    <w:p w:rsidR="00B3337F" w:rsidRPr="00DE71BE" w:rsidRDefault="00B3337F" w:rsidP="00DE71BE">
      <w:pPr>
        <w:tabs>
          <w:tab w:val="left" w:pos="8640"/>
          <w:tab w:val="right" w:pos="10800"/>
        </w:tabs>
        <w:spacing w:before="280"/>
        <w:rPr>
          <w:b/>
          <w:sz w:val="48"/>
          <w:szCs w:val="48"/>
        </w:rPr>
      </w:pPr>
      <w:r w:rsidRPr="00DE71BE">
        <w:rPr>
          <w:b/>
          <w:sz w:val="48"/>
          <w:szCs w:val="48"/>
        </w:rPr>
        <w:t>Problem:</w:t>
      </w:r>
      <w:r w:rsidR="000D120F">
        <w:rPr>
          <w:b/>
          <w:sz w:val="48"/>
          <w:szCs w:val="48"/>
        </w:rPr>
        <w:t xml:space="preserve"> #1</w:t>
      </w:r>
      <w:r w:rsidRPr="00DE71BE">
        <w:rPr>
          <w:b/>
          <w:sz w:val="48"/>
          <w:szCs w:val="48"/>
        </w:rPr>
        <w:t xml:space="preserve"> </w:t>
      </w:r>
      <w:r w:rsidR="00DE71BE" w:rsidRPr="00DE71BE">
        <w:rPr>
          <w:b/>
          <w:sz w:val="48"/>
          <w:szCs w:val="48"/>
        </w:rPr>
        <w:tab/>
      </w:r>
      <w:r w:rsidRPr="00DE71BE">
        <w:rPr>
          <w:b/>
          <w:sz w:val="48"/>
          <w:szCs w:val="48"/>
        </w:rPr>
        <w:t xml:space="preserve">/ </w:t>
      </w:r>
      <w:r w:rsidR="00DE71BE" w:rsidRPr="00DE71BE">
        <w:rPr>
          <w:b/>
          <w:sz w:val="48"/>
          <w:szCs w:val="48"/>
        </w:rPr>
        <w:tab/>
      </w:r>
      <w:r w:rsidRPr="00DE71BE">
        <w:rPr>
          <w:b/>
          <w:sz w:val="48"/>
          <w:szCs w:val="48"/>
        </w:rPr>
        <w:t>|</w:t>
      </w:r>
    </w:p>
    <w:p w:rsidR="00DE71BE" w:rsidRPr="00DE71BE" w:rsidRDefault="00DE71BE" w:rsidP="00DE71BE">
      <w:pPr>
        <w:rPr>
          <w:b/>
          <w:sz w:val="32"/>
          <w:szCs w:val="32"/>
        </w:rPr>
      </w:pPr>
      <w:r w:rsidRPr="00DE71BE">
        <w:rPr>
          <w:b/>
          <w:sz w:val="32"/>
          <w:szCs w:val="32"/>
        </w:rPr>
        <w:t>___________________________________________________________________</w:t>
      </w:r>
    </w:p>
    <w:p w:rsidR="00DE71BE" w:rsidRPr="00DE71BE" w:rsidRDefault="00DE71BE" w:rsidP="00DE71BE">
      <w:pPr>
        <w:tabs>
          <w:tab w:val="left" w:pos="8640"/>
          <w:tab w:val="right" w:pos="10800"/>
        </w:tabs>
        <w:spacing w:before="280"/>
        <w:rPr>
          <w:b/>
          <w:sz w:val="48"/>
          <w:szCs w:val="48"/>
        </w:rPr>
      </w:pPr>
      <w:r w:rsidRPr="00DE71BE">
        <w:rPr>
          <w:b/>
          <w:sz w:val="48"/>
          <w:szCs w:val="48"/>
        </w:rPr>
        <w:t xml:space="preserve">Problem: </w:t>
      </w:r>
      <w:r w:rsidR="000D120F">
        <w:rPr>
          <w:b/>
          <w:sz w:val="48"/>
          <w:szCs w:val="48"/>
        </w:rPr>
        <w:t>#2</w:t>
      </w:r>
      <w:r w:rsidRPr="00DE71BE">
        <w:rPr>
          <w:b/>
          <w:sz w:val="48"/>
          <w:szCs w:val="48"/>
        </w:rPr>
        <w:tab/>
        <w:t xml:space="preserve">/ </w:t>
      </w:r>
      <w:r w:rsidRPr="00DE71BE">
        <w:rPr>
          <w:b/>
          <w:sz w:val="48"/>
          <w:szCs w:val="48"/>
        </w:rPr>
        <w:tab/>
        <w:t>|</w:t>
      </w:r>
    </w:p>
    <w:p w:rsidR="00DE71BE" w:rsidRPr="00DE71BE" w:rsidRDefault="00DE71BE" w:rsidP="00DE71BE">
      <w:pPr>
        <w:rPr>
          <w:b/>
          <w:sz w:val="32"/>
          <w:szCs w:val="32"/>
        </w:rPr>
      </w:pPr>
      <w:r w:rsidRPr="00DE71BE">
        <w:rPr>
          <w:b/>
          <w:sz w:val="32"/>
          <w:szCs w:val="32"/>
        </w:rPr>
        <w:t>___________________________________________________________________</w:t>
      </w:r>
    </w:p>
    <w:p w:rsidR="00DE71BE" w:rsidRPr="00DE71BE" w:rsidRDefault="00DE71BE" w:rsidP="00DE71BE">
      <w:pPr>
        <w:tabs>
          <w:tab w:val="left" w:pos="8640"/>
          <w:tab w:val="right" w:pos="10800"/>
        </w:tabs>
        <w:spacing w:before="280"/>
        <w:rPr>
          <w:b/>
          <w:sz w:val="48"/>
          <w:szCs w:val="48"/>
        </w:rPr>
      </w:pPr>
      <w:r w:rsidRPr="00DE71BE">
        <w:rPr>
          <w:b/>
          <w:sz w:val="48"/>
          <w:szCs w:val="48"/>
        </w:rPr>
        <w:t xml:space="preserve">Problem: </w:t>
      </w:r>
      <w:r w:rsidR="000D120F">
        <w:rPr>
          <w:b/>
          <w:sz w:val="48"/>
          <w:szCs w:val="48"/>
        </w:rPr>
        <w:t>#3</w:t>
      </w:r>
      <w:r w:rsidRPr="00DE71BE">
        <w:rPr>
          <w:b/>
          <w:sz w:val="48"/>
          <w:szCs w:val="48"/>
        </w:rPr>
        <w:tab/>
        <w:t xml:space="preserve">/ </w:t>
      </w:r>
      <w:r w:rsidRPr="00DE71BE">
        <w:rPr>
          <w:b/>
          <w:sz w:val="48"/>
          <w:szCs w:val="48"/>
        </w:rPr>
        <w:tab/>
        <w:t>|</w:t>
      </w:r>
    </w:p>
    <w:p w:rsidR="00DE71BE" w:rsidRPr="00DE71BE" w:rsidRDefault="00DE71BE" w:rsidP="00DE71BE">
      <w:pPr>
        <w:rPr>
          <w:b/>
          <w:sz w:val="32"/>
          <w:szCs w:val="32"/>
        </w:rPr>
      </w:pPr>
      <w:r w:rsidRPr="00DE71BE">
        <w:rPr>
          <w:b/>
          <w:sz w:val="32"/>
          <w:szCs w:val="32"/>
        </w:rPr>
        <w:t>___________________________________________________________________</w:t>
      </w:r>
    </w:p>
    <w:p w:rsidR="009863A5" w:rsidRPr="00DE71BE" w:rsidRDefault="009863A5" w:rsidP="009863A5">
      <w:pPr>
        <w:tabs>
          <w:tab w:val="left" w:pos="8640"/>
          <w:tab w:val="right" w:pos="10800"/>
        </w:tabs>
        <w:spacing w:before="280"/>
        <w:rPr>
          <w:b/>
          <w:sz w:val="48"/>
          <w:szCs w:val="48"/>
        </w:rPr>
      </w:pPr>
      <w:r w:rsidRPr="00DE71BE">
        <w:rPr>
          <w:b/>
          <w:sz w:val="48"/>
          <w:szCs w:val="48"/>
        </w:rPr>
        <w:t xml:space="preserve">Problem: </w:t>
      </w:r>
      <w:r>
        <w:rPr>
          <w:b/>
          <w:sz w:val="48"/>
          <w:szCs w:val="48"/>
        </w:rPr>
        <w:t>#4</w:t>
      </w:r>
      <w:r w:rsidRPr="00DE71BE">
        <w:rPr>
          <w:b/>
          <w:sz w:val="48"/>
          <w:szCs w:val="48"/>
        </w:rPr>
        <w:tab/>
        <w:t xml:space="preserve">/ </w:t>
      </w:r>
      <w:r w:rsidRPr="00DE71BE">
        <w:rPr>
          <w:b/>
          <w:sz w:val="48"/>
          <w:szCs w:val="48"/>
        </w:rPr>
        <w:tab/>
        <w:t>|</w:t>
      </w:r>
    </w:p>
    <w:p w:rsidR="009863A5" w:rsidRPr="00DE71BE" w:rsidRDefault="009863A5" w:rsidP="009863A5">
      <w:pPr>
        <w:rPr>
          <w:b/>
          <w:sz w:val="32"/>
          <w:szCs w:val="32"/>
        </w:rPr>
      </w:pPr>
      <w:r w:rsidRPr="00DE71BE">
        <w:rPr>
          <w:b/>
          <w:sz w:val="32"/>
          <w:szCs w:val="32"/>
        </w:rPr>
        <w:t>___________________________________________________________________</w:t>
      </w:r>
    </w:p>
    <w:p w:rsidR="000D120F" w:rsidRDefault="000D120F" w:rsidP="00DE71BE">
      <w:pPr>
        <w:tabs>
          <w:tab w:val="left" w:pos="8640"/>
          <w:tab w:val="right" w:pos="10800"/>
        </w:tabs>
        <w:spacing w:before="280"/>
        <w:rPr>
          <w:b/>
          <w:sz w:val="48"/>
          <w:szCs w:val="48"/>
        </w:rPr>
      </w:pPr>
    </w:p>
    <w:p w:rsidR="000D120F" w:rsidRDefault="000D120F" w:rsidP="00DE71BE">
      <w:pPr>
        <w:tabs>
          <w:tab w:val="left" w:pos="8640"/>
          <w:tab w:val="right" w:pos="10800"/>
        </w:tabs>
        <w:spacing w:before="280"/>
        <w:rPr>
          <w:b/>
          <w:sz w:val="48"/>
          <w:szCs w:val="48"/>
        </w:rPr>
      </w:pPr>
    </w:p>
    <w:p w:rsidR="000D120F" w:rsidRDefault="000D120F" w:rsidP="00DE71BE">
      <w:pPr>
        <w:tabs>
          <w:tab w:val="left" w:pos="8640"/>
          <w:tab w:val="right" w:pos="10800"/>
        </w:tabs>
        <w:spacing w:before="280"/>
        <w:rPr>
          <w:b/>
          <w:sz w:val="48"/>
          <w:szCs w:val="48"/>
        </w:rPr>
      </w:pPr>
    </w:p>
    <w:p w:rsidR="000D120F" w:rsidRDefault="000D120F" w:rsidP="00DE71BE">
      <w:pPr>
        <w:tabs>
          <w:tab w:val="left" w:pos="8640"/>
          <w:tab w:val="right" w:pos="10800"/>
        </w:tabs>
        <w:spacing w:before="280"/>
        <w:rPr>
          <w:b/>
          <w:sz w:val="48"/>
          <w:szCs w:val="48"/>
        </w:rPr>
      </w:pPr>
    </w:p>
    <w:p w:rsidR="000D120F" w:rsidRDefault="000D120F" w:rsidP="00DE71BE">
      <w:pPr>
        <w:tabs>
          <w:tab w:val="left" w:pos="8640"/>
          <w:tab w:val="right" w:pos="10800"/>
        </w:tabs>
        <w:spacing w:before="280"/>
        <w:rPr>
          <w:b/>
          <w:sz w:val="48"/>
          <w:szCs w:val="48"/>
        </w:rPr>
      </w:pPr>
    </w:p>
    <w:p w:rsidR="001B0ADE" w:rsidRDefault="001B0ADE" w:rsidP="00DE71BE">
      <w:pPr>
        <w:tabs>
          <w:tab w:val="left" w:pos="8640"/>
          <w:tab w:val="right" w:pos="10800"/>
        </w:tabs>
        <w:spacing w:before="280"/>
        <w:rPr>
          <w:b/>
          <w:sz w:val="48"/>
          <w:szCs w:val="48"/>
        </w:rPr>
      </w:pPr>
    </w:p>
    <w:p w:rsidR="000D120F" w:rsidRPr="000D120F" w:rsidRDefault="000D120F" w:rsidP="000D120F">
      <w:pPr>
        <w:rPr>
          <w:b/>
          <w:sz w:val="32"/>
          <w:szCs w:val="32"/>
        </w:rPr>
      </w:pPr>
      <w:r w:rsidRPr="00DE71BE">
        <w:rPr>
          <w:b/>
          <w:sz w:val="32"/>
          <w:szCs w:val="32"/>
        </w:rPr>
        <w:t>___________________________________________________________________</w:t>
      </w:r>
    </w:p>
    <w:p w:rsidR="00DE71BE" w:rsidRPr="00DE71BE" w:rsidRDefault="00DE71BE" w:rsidP="00DE71BE">
      <w:pPr>
        <w:tabs>
          <w:tab w:val="left" w:pos="8640"/>
          <w:tab w:val="right" w:pos="10800"/>
        </w:tabs>
        <w:spacing w:before="280"/>
        <w:rPr>
          <w:b/>
          <w:sz w:val="48"/>
          <w:szCs w:val="48"/>
        </w:rPr>
      </w:pPr>
      <w:r>
        <w:rPr>
          <w:b/>
          <w:sz w:val="48"/>
          <w:szCs w:val="48"/>
        </w:rPr>
        <w:t>Grade</w:t>
      </w:r>
      <w:r w:rsidRPr="00DE71BE">
        <w:rPr>
          <w:b/>
          <w:sz w:val="48"/>
          <w:szCs w:val="48"/>
        </w:rPr>
        <w:t xml:space="preserve">: </w:t>
      </w:r>
      <w:r w:rsidR="00BC4284">
        <w:rPr>
          <w:b/>
          <w:sz w:val="48"/>
          <w:szCs w:val="48"/>
        </w:rPr>
        <w:t>Total</w:t>
      </w:r>
      <w:r w:rsidRPr="00DE71BE">
        <w:rPr>
          <w:b/>
          <w:sz w:val="48"/>
          <w:szCs w:val="48"/>
        </w:rPr>
        <w:tab/>
        <w:t xml:space="preserve">/ </w:t>
      </w:r>
      <w:r w:rsidRPr="00DE71BE">
        <w:rPr>
          <w:b/>
          <w:sz w:val="48"/>
          <w:szCs w:val="48"/>
        </w:rPr>
        <w:tab/>
        <w:t>|</w:t>
      </w:r>
    </w:p>
    <w:p w:rsidR="00DE71BE" w:rsidRPr="00DE71BE" w:rsidRDefault="00DE71BE" w:rsidP="00DE71BE">
      <w:pPr>
        <w:rPr>
          <w:b/>
          <w:sz w:val="32"/>
          <w:szCs w:val="32"/>
        </w:rPr>
      </w:pPr>
      <w:r w:rsidRPr="00DE71BE">
        <w:rPr>
          <w:b/>
          <w:sz w:val="32"/>
          <w:szCs w:val="32"/>
        </w:rPr>
        <w:t>___________________________________________________________________</w:t>
      </w:r>
    </w:p>
    <w:p w:rsidR="00EB531A" w:rsidRPr="00EB531A" w:rsidRDefault="000B2B5A" w:rsidP="00E427ED">
      <w:pPr>
        <w:jc w:val="center"/>
        <w:rPr>
          <w:sz w:val="48"/>
          <w:szCs w:val="48"/>
        </w:rPr>
      </w:pPr>
      <w:r w:rsidRPr="00D93B46">
        <w:rPr>
          <w:b/>
          <w:sz w:val="48"/>
          <w:szCs w:val="48"/>
        </w:rPr>
        <w:lastRenderedPageBreak/>
        <w:t>Problem #</w:t>
      </w:r>
      <w:r>
        <w:rPr>
          <w:b/>
          <w:sz w:val="48"/>
          <w:szCs w:val="48"/>
        </w:rPr>
        <w:t>1</w:t>
      </w:r>
    </w:p>
    <w:p w:rsidR="00EB531A" w:rsidRDefault="00EB531A" w:rsidP="00E427ED">
      <w:pPr>
        <w:rPr>
          <w:rFonts w:eastAsiaTheme="minorEastAsia"/>
          <w:b/>
        </w:rPr>
      </w:pPr>
    </w:p>
    <w:p w:rsidR="00D2705B" w:rsidRDefault="00D2705B" w:rsidP="00E427ED">
      <w:pPr>
        <w:rPr>
          <w:rFonts w:eastAsiaTheme="minorEastAsia"/>
          <w:b/>
        </w:rPr>
      </w:pPr>
      <w:r w:rsidRPr="00D2705B">
        <w:rPr>
          <w:rFonts w:eastAsiaTheme="minorEastAsia"/>
          <w:b/>
          <w:color w:val="FF0000"/>
        </w:rPr>
        <w:t>Note:</w:t>
      </w:r>
      <w:r>
        <w:rPr>
          <w:rFonts w:eastAsiaTheme="minorEastAsia"/>
          <w:b/>
        </w:rPr>
        <w:t xml:space="preserve"> The page numbers below are for my studying later on and </w:t>
      </w:r>
      <w:r w:rsidR="009E0EB4">
        <w:rPr>
          <w:rFonts w:eastAsiaTheme="minorEastAsia"/>
          <w:b/>
        </w:rPr>
        <w:t>can</w:t>
      </w:r>
      <w:r>
        <w:rPr>
          <w:rFonts w:eastAsiaTheme="minorEastAsia"/>
          <w:b/>
        </w:rPr>
        <w:t xml:space="preserve"> be ignored during grading.</w:t>
      </w:r>
    </w:p>
    <w:p w:rsidR="00D2705B" w:rsidRDefault="00D2705B" w:rsidP="00E427ED">
      <w:pPr>
        <w:rPr>
          <w:rFonts w:eastAsiaTheme="minorEastAsia"/>
          <w:b/>
        </w:rPr>
      </w:pPr>
    </w:p>
    <w:p w:rsidR="00FE413C" w:rsidRDefault="00FE413C" w:rsidP="00E427ED">
      <w:pPr>
        <w:rPr>
          <w:rFonts w:eastAsiaTheme="minorEastAsia"/>
          <w:b/>
        </w:rPr>
      </w:pPr>
      <w:r>
        <w:rPr>
          <w:rFonts w:eastAsiaTheme="minorEastAsia"/>
          <w:b/>
          <w:color w:val="0000FF"/>
          <w:sz w:val="28"/>
          <w:szCs w:val="28"/>
        </w:rPr>
        <w:t>Chapter #</w:t>
      </w:r>
      <w:r w:rsidR="00C40791">
        <w:rPr>
          <w:rFonts w:eastAsiaTheme="minorEastAsia"/>
          <w:b/>
          <w:color w:val="0000FF"/>
          <w:sz w:val="28"/>
          <w:szCs w:val="28"/>
        </w:rPr>
        <w:t>2</w:t>
      </w:r>
      <w:r w:rsidR="00716D66">
        <w:rPr>
          <w:rFonts w:eastAsiaTheme="minorEastAsia"/>
          <w:b/>
          <w:color w:val="0000FF"/>
          <w:sz w:val="28"/>
          <w:szCs w:val="28"/>
        </w:rPr>
        <w:t xml:space="preserve"> (Continued)</w:t>
      </w:r>
      <w:r>
        <w:rPr>
          <w:rFonts w:eastAsiaTheme="minorEastAsia"/>
          <w:b/>
          <w:color w:val="0000FF"/>
          <w:sz w:val="28"/>
          <w:szCs w:val="28"/>
        </w:rPr>
        <w:t>:</w:t>
      </w:r>
    </w:p>
    <w:p w:rsidR="00FE413C" w:rsidRDefault="00FE413C" w:rsidP="00E427ED">
      <w:pPr>
        <w:rPr>
          <w:rFonts w:eastAsiaTheme="minorEastAsia"/>
          <w:b/>
        </w:rPr>
      </w:pPr>
    </w:p>
    <w:p w:rsidR="000C49E5" w:rsidRDefault="00DC35F7" w:rsidP="006E0F0F">
      <w:pPr>
        <w:pStyle w:val="ListParagraph"/>
        <w:numPr>
          <w:ilvl w:val="1"/>
          <w:numId w:val="9"/>
        </w:numPr>
        <w:rPr>
          <w:b/>
          <w:sz w:val="20"/>
          <w:szCs w:val="20"/>
        </w:rPr>
      </w:pPr>
      <w:r>
        <w:rPr>
          <w:b/>
          <w:sz w:val="20"/>
          <w:szCs w:val="20"/>
        </w:rPr>
        <w:t>In general, where do large hydrophobic groups of amino acids cluster, and where do most polar groups cluster in a protein?</w:t>
      </w:r>
    </w:p>
    <w:p w:rsidR="000C49E5" w:rsidRDefault="000C49E5" w:rsidP="00F0666B">
      <w:pPr>
        <w:rPr>
          <w:b/>
          <w:sz w:val="20"/>
          <w:szCs w:val="20"/>
        </w:rPr>
      </w:pPr>
    </w:p>
    <w:p w:rsidR="00F72120" w:rsidRPr="00F72120" w:rsidRDefault="00F72120" w:rsidP="00F0666B">
      <w:pPr>
        <w:rPr>
          <w:sz w:val="20"/>
          <w:szCs w:val="20"/>
        </w:rPr>
      </w:pPr>
      <w:r w:rsidRPr="00F72120">
        <w:rPr>
          <w:sz w:val="20"/>
          <w:szCs w:val="20"/>
        </w:rPr>
        <w:t xml:space="preserve">Hydrophobic amino acids tend to be buried within the protein surrounded by other hydrophobic amino acids.  The polar, </w:t>
      </w:r>
      <w:r w:rsidR="00C240CB" w:rsidRPr="00F72120">
        <w:rPr>
          <w:sz w:val="20"/>
          <w:szCs w:val="20"/>
        </w:rPr>
        <w:t>hydrophilic</w:t>
      </w:r>
      <w:r w:rsidRPr="00F72120">
        <w:rPr>
          <w:sz w:val="20"/>
          <w:szCs w:val="20"/>
        </w:rPr>
        <w:t xml:space="preserve"> amino acids like to be surrounded by water molecules, which they can interact with; they are often buried inside the protein with another oppositely charged </w:t>
      </w:r>
      <w:r w:rsidR="00C240CB" w:rsidRPr="00F72120">
        <w:rPr>
          <w:sz w:val="20"/>
          <w:szCs w:val="20"/>
        </w:rPr>
        <w:t>hydrophilic</w:t>
      </w:r>
      <w:r w:rsidRPr="00F72120">
        <w:rPr>
          <w:sz w:val="20"/>
          <w:szCs w:val="20"/>
        </w:rPr>
        <w:t xml:space="preserve"> residue that it interacts with.  (See page 29)</w:t>
      </w:r>
    </w:p>
    <w:p w:rsidR="000C49E5" w:rsidRDefault="000C49E5" w:rsidP="000C49E5">
      <w:pPr>
        <w:rPr>
          <w:b/>
          <w:sz w:val="20"/>
          <w:szCs w:val="20"/>
        </w:rPr>
      </w:pPr>
    </w:p>
    <w:p w:rsidR="000C49E5" w:rsidRDefault="00A46042" w:rsidP="000C49E5">
      <w:pPr>
        <w:pStyle w:val="ListParagraph"/>
        <w:numPr>
          <w:ilvl w:val="1"/>
          <w:numId w:val="9"/>
        </w:numPr>
        <w:rPr>
          <w:b/>
          <w:sz w:val="20"/>
          <w:szCs w:val="20"/>
        </w:rPr>
      </w:pPr>
      <w:r>
        <w:rPr>
          <w:b/>
          <w:sz w:val="20"/>
          <w:szCs w:val="20"/>
        </w:rPr>
        <w:t>What is a protein domain?  How many amino acids does a typical domain have?  What is the core of each domain composed of?</w:t>
      </w:r>
    </w:p>
    <w:p w:rsidR="00150DD6" w:rsidRDefault="00150DD6" w:rsidP="000C49E5">
      <w:pPr>
        <w:rPr>
          <w:b/>
          <w:sz w:val="20"/>
          <w:szCs w:val="20"/>
        </w:rPr>
      </w:pPr>
    </w:p>
    <w:p w:rsidR="00422AE9" w:rsidRPr="007559C0" w:rsidRDefault="00C3391D" w:rsidP="00422AE9">
      <w:pPr>
        <w:rPr>
          <w:sz w:val="20"/>
          <w:szCs w:val="20"/>
        </w:rPr>
      </w:pPr>
      <w:r w:rsidRPr="007559C0">
        <w:rPr>
          <w:sz w:val="20"/>
          <w:szCs w:val="20"/>
        </w:rPr>
        <w:t xml:space="preserve">A </w:t>
      </w:r>
      <w:r w:rsidRPr="001B0ADE">
        <w:rPr>
          <w:b/>
          <w:color w:val="0000FF"/>
          <w:sz w:val="20"/>
          <w:szCs w:val="20"/>
        </w:rPr>
        <w:t>protein domain</w:t>
      </w:r>
      <w:r w:rsidRPr="007559C0">
        <w:rPr>
          <w:sz w:val="20"/>
          <w:szCs w:val="20"/>
        </w:rPr>
        <w:t xml:space="preserve"> is a conserved part of a given protein sequence that can evolve, function, and exist independently of the rest of the protein chain.  (Wikipedia entry on protein domain)  </w:t>
      </w:r>
      <w:r w:rsidR="00354563" w:rsidRPr="007559C0">
        <w:rPr>
          <w:sz w:val="20"/>
          <w:szCs w:val="20"/>
        </w:rPr>
        <w:t xml:space="preserve">The protein chain folds into these discrete structural units.  </w:t>
      </w:r>
      <w:r w:rsidR="00C164DE" w:rsidRPr="007559C0">
        <w:rPr>
          <w:sz w:val="20"/>
          <w:szCs w:val="20"/>
        </w:rPr>
        <w:t xml:space="preserve">A protein domain can be from 50 to around 350 amino acids in length.  The core of each domain is mainly composed of tightly packed </w:t>
      </w:r>
      <w:r w:rsidR="00C164DE" w:rsidRPr="007559C0">
        <w:rPr>
          <w:sz w:val="20"/>
          <w:szCs w:val="20"/>
        </w:rPr>
        <w:sym w:font="Symbol" w:char="F061"/>
      </w:r>
      <w:r w:rsidR="00C164DE" w:rsidRPr="007559C0">
        <w:rPr>
          <w:sz w:val="20"/>
          <w:szCs w:val="20"/>
        </w:rPr>
        <w:t xml:space="preserve">-helices, </w:t>
      </w:r>
      <w:r w:rsidR="00C164DE" w:rsidRPr="007559C0">
        <w:rPr>
          <w:sz w:val="20"/>
          <w:szCs w:val="20"/>
        </w:rPr>
        <w:sym w:font="Symbol" w:char="F062"/>
      </w:r>
      <w:r w:rsidR="00C164DE" w:rsidRPr="007559C0">
        <w:rPr>
          <w:sz w:val="20"/>
          <w:szCs w:val="20"/>
        </w:rPr>
        <w:t>-sheets, or a mixture of both.  (See page 41)</w:t>
      </w:r>
    </w:p>
    <w:p w:rsidR="00971A9F" w:rsidRDefault="00971A9F" w:rsidP="000C49E5">
      <w:pPr>
        <w:rPr>
          <w:b/>
          <w:sz w:val="20"/>
          <w:szCs w:val="20"/>
        </w:rPr>
      </w:pPr>
    </w:p>
    <w:p w:rsidR="00677FEA" w:rsidRDefault="00D72962" w:rsidP="00677FEA">
      <w:pPr>
        <w:pStyle w:val="ListParagraph"/>
        <w:numPr>
          <w:ilvl w:val="1"/>
          <w:numId w:val="9"/>
        </w:numPr>
        <w:rPr>
          <w:b/>
          <w:sz w:val="20"/>
          <w:szCs w:val="20"/>
        </w:rPr>
      </w:pPr>
      <w:r>
        <w:rPr>
          <w:b/>
          <w:sz w:val="20"/>
          <w:szCs w:val="20"/>
        </w:rPr>
        <w:t>Is the adult hemoglobin an example of a tetrameric quaternary structure?  Explain.</w:t>
      </w:r>
    </w:p>
    <w:p w:rsidR="008C4D62" w:rsidRDefault="008C4D62" w:rsidP="008C4D62">
      <w:pPr>
        <w:rPr>
          <w:b/>
          <w:sz w:val="20"/>
          <w:szCs w:val="20"/>
        </w:rPr>
      </w:pPr>
    </w:p>
    <w:p w:rsidR="00422AE9" w:rsidRPr="00BA20AE" w:rsidRDefault="00BA20AE" w:rsidP="00422AE9">
      <w:pPr>
        <w:rPr>
          <w:sz w:val="20"/>
          <w:szCs w:val="20"/>
        </w:rPr>
      </w:pPr>
      <w:r w:rsidRPr="00BA20AE">
        <w:rPr>
          <w:sz w:val="20"/>
          <w:szCs w:val="20"/>
        </w:rPr>
        <w:t xml:space="preserve">A </w:t>
      </w:r>
      <w:r w:rsidRPr="001B0ADE">
        <w:rPr>
          <w:b/>
          <w:color w:val="0000FF"/>
          <w:sz w:val="20"/>
          <w:szCs w:val="20"/>
        </w:rPr>
        <w:t>tetramer</w:t>
      </w:r>
      <w:r w:rsidRPr="00BA20AE">
        <w:rPr>
          <w:sz w:val="20"/>
          <w:szCs w:val="20"/>
        </w:rPr>
        <w:t xml:space="preserve"> is a protein consisting of four monomer subunits.  Tetrameric hemoglobin has four units</w:t>
      </w:r>
      <w:r w:rsidR="00796B52">
        <w:rPr>
          <w:sz w:val="20"/>
          <w:szCs w:val="20"/>
        </w:rPr>
        <w:t>,</w:t>
      </w:r>
      <w:r w:rsidRPr="00BA20AE">
        <w:rPr>
          <w:sz w:val="20"/>
          <w:szCs w:val="20"/>
        </w:rPr>
        <w:t xml:space="preserve"> specific</w:t>
      </w:r>
      <w:r w:rsidR="00796B52">
        <w:rPr>
          <w:sz w:val="20"/>
          <w:szCs w:val="20"/>
        </w:rPr>
        <w:t>ally</w:t>
      </w:r>
      <w:r w:rsidRPr="00BA20AE">
        <w:rPr>
          <w:sz w:val="20"/>
          <w:szCs w:val="20"/>
        </w:rPr>
        <w:t xml:space="preserve"> two </w:t>
      </w:r>
      <w:r w:rsidRPr="00BA20AE">
        <w:rPr>
          <w:sz w:val="20"/>
          <w:szCs w:val="20"/>
        </w:rPr>
        <w:sym w:font="Symbol" w:char="F061"/>
      </w:r>
      <w:r w:rsidRPr="00BA20AE">
        <w:rPr>
          <w:sz w:val="20"/>
          <w:szCs w:val="20"/>
        </w:rPr>
        <w:t xml:space="preserve"> and two </w:t>
      </w:r>
      <w:r w:rsidRPr="00BA20AE">
        <w:rPr>
          <w:sz w:val="20"/>
          <w:szCs w:val="20"/>
        </w:rPr>
        <w:sym w:font="Symbol" w:char="F062"/>
      </w:r>
      <w:r w:rsidRPr="00BA20AE">
        <w:rPr>
          <w:sz w:val="20"/>
          <w:szCs w:val="20"/>
        </w:rPr>
        <w:t xml:space="preserve"> units. (See page 43)</w:t>
      </w:r>
    </w:p>
    <w:p w:rsidR="000B5871" w:rsidRDefault="000B5871" w:rsidP="008C4D62">
      <w:pPr>
        <w:rPr>
          <w:sz w:val="20"/>
          <w:szCs w:val="20"/>
        </w:rPr>
      </w:pPr>
    </w:p>
    <w:p w:rsidR="00F105EE" w:rsidRPr="006A54E4" w:rsidRDefault="003A20EC" w:rsidP="006A54E4">
      <w:pPr>
        <w:pStyle w:val="ListParagraph"/>
        <w:numPr>
          <w:ilvl w:val="1"/>
          <w:numId w:val="9"/>
        </w:numPr>
        <w:rPr>
          <w:b/>
          <w:sz w:val="20"/>
          <w:szCs w:val="20"/>
        </w:rPr>
      </w:pPr>
      <w:r>
        <w:rPr>
          <w:b/>
          <w:sz w:val="20"/>
          <w:szCs w:val="20"/>
        </w:rPr>
        <w:t>According to the summary of Chapter #2, what is one of the main aims of bioinformatics?</w:t>
      </w:r>
    </w:p>
    <w:p w:rsidR="00F105EE" w:rsidRPr="005D1C20" w:rsidRDefault="00F105EE" w:rsidP="008C4D62">
      <w:pPr>
        <w:rPr>
          <w:sz w:val="20"/>
          <w:szCs w:val="20"/>
        </w:rPr>
      </w:pPr>
    </w:p>
    <w:p w:rsidR="00422AE9" w:rsidRPr="007712EC" w:rsidRDefault="003A20EC" w:rsidP="00422AE9">
      <w:pPr>
        <w:rPr>
          <w:sz w:val="20"/>
          <w:szCs w:val="20"/>
        </w:rPr>
      </w:pPr>
      <w:r w:rsidRPr="007712EC">
        <w:rPr>
          <w:sz w:val="20"/>
          <w:szCs w:val="20"/>
        </w:rPr>
        <w:t>One of the main aims of bioinformatics is to predict and analyze the structure of proteins and the relationship of the structure to the function.  (See page 43)</w:t>
      </w:r>
    </w:p>
    <w:p w:rsidR="004007AE" w:rsidRPr="005D1C20" w:rsidRDefault="004007AE" w:rsidP="008C4D62">
      <w:pPr>
        <w:rPr>
          <w:sz w:val="20"/>
          <w:szCs w:val="20"/>
        </w:rPr>
      </w:pPr>
    </w:p>
    <w:p w:rsidR="004007AE" w:rsidRPr="005D1C20" w:rsidRDefault="001B6298" w:rsidP="004007AE">
      <w:pPr>
        <w:pStyle w:val="ListParagraph"/>
        <w:numPr>
          <w:ilvl w:val="1"/>
          <w:numId w:val="9"/>
        </w:numPr>
        <w:rPr>
          <w:b/>
          <w:sz w:val="20"/>
          <w:szCs w:val="20"/>
        </w:rPr>
      </w:pPr>
      <w:r>
        <w:rPr>
          <w:b/>
          <w:sz w:val="20"/>
          <w:szCs w:val="20"/>
        </w:rPr>
        <w:t>According to the summary of chapter #2, what should be done to the protein sequence under study in order to obtain more information it and to perform accurate predictions?</w:t>
      </w:r>
    </w:p>
    <w:p w:rsidR="00FC0C45" w:rsidRPr="005D1C20" w:rsidRDefault="00FC0C45" w:rsidP="002C28EE">
      <w:pPr>
        <w:rPr>
          <w:sz w:val="20"/>
          <w:szCs w:val="20"/>
        </w:rPr>
      </w:pPr>
    </w:p>
    <w:p w:rsidR="00422AE9" w:rsidRPr="00713BAF" w:rsidRDefault="00713BAF" w:rsidP="00422AE9">
      <w:pPr>
        <w:rPr>
          <w:sz w:val="20"/>
          <w:szCs w:val="20"/>
        </w:rPr>
      </w:pPr>
      <w:r w:rsidRPr="00713BAF">
        <w:rPr>
          <w:sz w:val="20"/>
          <w:szCs w:val="20"/>
        </w:rPr>
        <w:t>The protein should be aligned with other proteins to find homologs.  (See page 43)</w:t>
      </w:r>
    </w:p>
    <w:p w:rsidR="002C28EE" w:rsidRDefault="002C28EE" w:rsidP="002C28EE">
      <w:pPr>
        <w:rPr>
          <w:sz w:val="20"/>
          <w:szCs w:val="20"/>
        </w:rPr>
      </w:pPr>
    </w:p>
    <w:p w:rsidR="00FD3E14" w:rsidRPr="00FD3E14" w:rsidRDefault="00FD3E14" w:rsidP="002C28EE">
      <w:pPr>
        <w:rPr>
          <w:rFonts w:eastAsiaTheme="minorEastAsia"/>
          <w:b/>
        </w:rPr>
      </w:pPr>
      <w:r>
        <w:rPr>
          <w:rFonts w:eastAsiaTheme="minorEastAsia"/>
          <w:b/>
          <w:color w:val="0000FF"/>
          <w:sz w:val="28"/>
          <w:szCs w:val="28"/>
        </w:rPr>
        <w:t>Chapter #3:</w:t>
      </w:r>
    </w:p>
    <w:p w:rsidR="00FD3E14" w:rsidRDefault="00FD3E14" w:rsidP="002C28EE">
      <w:pPr>
        <w:rPr>
          <w:sz w:val="20"/>
          <w:szCs w:val="20"/>
        </w:rPr>
      </w:pPr>
    </w:p>
    <w:p w:rsidR="006778F7" w:rsidRPr="006778F7" w:rsidRDefault="00CE5AEA" w:rsidP="006778F7">
      <w:pPr>
        <w:pStyle w:val="ListParagraph"/>
        <w:numPr>
          <w:ilvl w:val="1"/>
          <w:numId w:val="9"/>
        </w:numPr>
        <w:rPr>
          <w:b/>
          <w:sz w:val="20"/>
          <w:szCs w:val="20"/>
        </w:rPr>
      </w:pPr>
      <w:r>
        <w:rPr>
          <w:b/>
          <w:sz w:val="20"/>
          <w:szCs w:val="20"/>
        </w:rPr>
        <w:t xml:space="preserve">Relational databases are more sophisticated than flat file structures.  Yet, flat files are still being used, especially for data distributing purposes.  Why </w:t>
      </w:r>
      <w:r w:rsidR="005B240D">
        <w:rPr>
          <w:b/>
          <w:sz w:val="20"/>
          <w:szCs w:val="20"/>
        </w:rPr>
        <w:t>are flat files still being used?</w:t>
      </w:r>
    </w:p>
    <w:p w:rsidR="002C28EE" w:rsidRDefault="002C28EE" w:rsidP="002C28EE">
      <w:pPr>
        <w:rPr>
          <w:sz w:val="20"/>
          <w:szCs w:val="20"/>
        </w:rPr>
      </w:pPr>
    </w:p>
    <w:p w:rsidR="000416BA" w:rsidRPr="002C28EE" w:rsidRDefault="000416BA" w:rsidP="002C28EE">
      <w:pPr>
        <w:rPr>
          <w:sz w:val="20"/>
          <w:szCs w:val="20"/>
        </w:rPr>
      </w:pPr>
      <w:r>
        <w:rPr>
          <w:sz w:val="20"/>
          <w:szCs w:val="20"/>
        </w:rPr>
        <w:t>Many of the more complex database structures depend on specific, often expensive software whereas the flat files can be read and analyzed by many alternate programs according to the user’s preferences.  (See page 49)</w:t>
      </w:r>
    </w:p>
    <w:p w:rsidR="007C488F" w:rsidRDefault="007C488F" w:rsidP="008C4D62">
      <w:pPr>
        <w:rPr>
          <w:sz w:val="20"/>
          <w:szCs w:val="20"/>
        </w:rPr>
      </w:pPr>
    </w:p>
    <w:p w:rsidR="007C488F" w:rsidRPr="007C488F" w:rsidRDefault="00DF4413" w:rsidP="007C488F">
      <w:pPr>
        <w:pStyle w:val="ListParagraph"/>
        <w:numPr>
          <w:ilvl w:val="1"/>
          <w:numId w:val="9"/>
        </w:numPr>
        <w:rPr>
          <w:b/>
          <w:sz w:val="20"/>
          <w:szCs w:val="20"/>
        </w:rPr>
      </w:pPr>
      <w:r>
        <w:rPr>
          <w:b/>
          <w:sz w:val="20"/>
          <w:szCs w:val="20"/>
        </w:rPr>
        <w:t>What do SQL, HTML, and XHTML stand for?</w:t>
      </w:r>
    </w:p>
    <w:p w:rsidR="004007AE" w:rsidRDefault="004007AE" w:rsidP="008C4D62">
      <w:pPr>
        <w:rPr>
          <w:sz w:val="20"/>
          <w:szCs w:val="20"/>
        </w:rPr>
      </w:pPr>
    </w:p>
    <w:p w:rsidR="001F2492" w:rsidRDefault="001F2492" w:rsidP="008C4D62">
      <w:pPr>
        <w:rPr>
          <w:sz w:val="20"/>
          <w:szCs w:val="20"/>
        </w:rPr>
      </w:pPr>
      <w:r w:rsidRPr="001B0ADE">
        <w:rPr>
          <w:b/>
          <w:color w:val="0000FF"/>
          <w:sz w:val="20"/>
          <w:szCs w:val="20"/>
        </w:rPr>
        <w:t>SQL</w:t>
      </w:r>
      <w:r>
        <w:rPr>
          <w:sz w:val="20"/>
          <w:szCs w:val="20"/>
        </w:rPr>
        <w:t xml:space="preserve"> – Structured Query Language (See page 49)</w:t>
      </w:r>
    </w:p>
    <w:p w:rsidR="001F2492" w:rsidRDefault="001F2492" w:rsidP="008C4D62">
      <w:pPr>
        <w:rPr>
          <w:sz w:val="20"/>
          <w:szCs w:val="20"/>
        </w:rPr>
      </w:pPr>
      <w:r w:rsidRPr="001B0ADE">
        <w:rPr>
          <w:b/>
          <w:color w:val="0000FF"/>
          <w:sz w:val="20"/>
          <w:szCs w:val="20"/>
        </w:rPr>
        <w:t>HTML</w:t>
      </w:r>
      <w:r>
        <w:rPr>
          <w:sz w:val="20"/>
          <w:szCs w:val="20"/>
        </w:rPr>
        <w:t xml:space="preserve"> – Hypertext Markup Language (See page 50)</w:t>
      </w:r>
    </w:p>
    <w:p w:rsidR="001F2492" w:rsidRDefault="001F2492" w:rsidP="008C4D62">
      <w:pPr>
        <w:rPr>
          <w:sz w:val="20"/>
          <w:szCs w:val="20"/>
        </w:rPr>
      </w:pPr>
      <w:r w:rsidRPr="001B0ADE">
        <w:rPr>
          <w:b/>
          <w:color w:val="0000FF"/>
          <w:sz w:val="20"/>
          <w:szCs w:val="20"/>
        </w:rPr>
        <w:t>XHTML</w:t>
      </w:r>
      <w:r>
        <w:rPr>
          <w:sz w:val="20"/>
          <w:szCs w:val="20"/>
        </w:rPr>
        <w:t xml:space="preserve"> – Extended Hypertext Markup Language (See page 50)</w:t>
      </w:r>
    </w:p>
    <w:p w:rsidR="00D51195" w:rsidRPr="00A36576" w:rsidRDefault="00D51195" w:rsidP="008C4D62">
      <w:pPr>
        <w:rPr>
          <w:sz w:val="20"/>
          <w:szCs w:val="20"/>
        </w:rPr>
      </w:pPr>
    </w:p>
    <w:p w:rsidR="0023170F" w:rsidRPr="00A36576" w:rsidRDefault="00A758C3" w:rsidP="0023170F">
      <w:pPr>
        <w:pStyle w:val="ListParagraph"/>
        <w:numPr>
          <w:ilvl w:val="1"/>
          <w:numId w:val="9"/>
        </w:numPr>
        <w:rPr>
          <w:b/>
          <w:sz w:val="20"/>
          <w:szCs w:val="20"/>
        </w:rPr>
      </w:pPr>
      <w:r>
        <w:rPr>
          <w:b/>
          <w:sz w:val="20"/>
          <w:szCs w:val="20"/>
        </w:rPr>
        <w:t>What is meant by “annotation</w:t>
      </w:r>
      <w:r w:rsidR="00B90D28">
        <w:rPr>
          <w:b/>
          <w:sz w:val="20"/>
          <w:szCs w:val="20"/>
        </w:rPr>
        <w:t>,</w:t>
      </w:r>
      <w:r>
        <w:rPr>
          <w:b/>
          <w:sz w:val="20"/>
          <w:szCs w:val="20"/>
        </w:rPr>
        <w:t>” and what are some of the features it can include?</w:t>
      </w:r>
    </w:p>
    <w:p w:rsidR="007C488F" w:rsidRPr="00A36576" w:rsidRDefault="007C488F" w:rsidP="008C4D62">
      <w:pPr>
        <w:rPr>
          <w:sz w:val="20"/>
          <w:szCs w:val="20"/>
        </w:rPr>
      </w:pPr>
    </w:p>
    <w:p w:rsidR="0032070B" w:rsidRPr="00A36576" w:rsidRDefault="009839A1" w:rsidP="008C4D62">
      <w:pPr>
        <w:rPr>
          <w:sz w:val="20"/>
          <w:szCs w:val="20"/>
        </w:rPr>
      </w:pPr>
      <w:r>
        <w:rPr>
          <w:sz w:val="20"/>
          <w:szCs w:val="20"/>
        </w:rPr>
        <w:lastRenderedPageBreak/>
        <w:t xml:space="preserve">Entries in the major protein and nucleotide sequence databases have large amount of relevant non-sequence information.  This additional information is referred to as the </w:t>
      </w:r>
      <w:r w:rsidRPr="00DF2975">
        <w:rPr>
          <w:b/>
          <w:color w:val="0000FF"/>
          <w:sz w:val="20"/>
          <w:szCs w:val="20"/>
        </w:rPr>
        <w:t>annotation</w:t>
      </w:r>
      <w:r>
        <w:rPr>
          <w:sz w:val="20"/>
          <w:szCs w:val="20"/>
        </w:rPr>
        <w:t xml:space="preserve"> and can include links to related entries in other databases, interpretation of the data, and relevant research citations. (See page 53)</w:t>
      </w:r>
    </w:p>
    <w:p w:rsidR="00D5318D" w:rsidRPr="00A36576" w:rsidRDefault="00D5318D" w:rsidP="008C4D62">
      <w:pPr>
        <w:rPr>
          <w:sz w:val="20"/>
          <w:szCs w:val="20"/>
        </w:rPr>
      </w:pPr>
    </w:p>
    <w:p w:rsidR="00D5318D" w:rsidRPr="0061572D" w:rsidRDefault="0039306F" w:rsidP="00D5318D">
      <w:pPr>
        <w:pStyle w:val="ListParagraph"/>
        <w:numPr>
          <w:ilvl w:val="1"/>
          <w:numId w:val="9"/>
        </w:numPr>
        <w:rPr>
          <w:b/>
          <w:sz w:val="20"/>
          <w:szCs w:val="20"/>
        </w:rPr>
      </w:pPr>
      <w:r>
        <w:rPr>
          <w:b/>
          <w:sz w:val="20"/>
          <w:szCs w:val="20"/>
        </w:rPr>
        <w:t>What is mean</w:t>
      </w:r>
      <w:r w:rsidR="003C1063">
        <w:rPr>
          <w:b/>
          <w:sz w:val="20"/>
          <w:szCs w:val="20"/>
        </w:rPr>
        <w:t>t</w:t>
      </w:r>
      <w:r>
        <w:rPr>
          <w:b/>
          <w:sz w:val="20"/>
          <w:szCs w:val="20"/>
        </w:rPr>
        <w:t xml:space="preserve"> by “Gene Ontology”</w:t>
      </w:r>
      <w:r w:rsidR="003C1063">
        <w:rPr>
          <w:b/>
          <w:sz w:val="20"/>
          <w:szCs w:val="20"/>
        </w:rPr>
        <w:t>?</w:t>
      </w:r>
    </w:p>
    <w:p w:rsidR="007C488F" w:rsidRDefault="007C488F" w:rsidP="008C4D62">
      <w:pPr>
        <w:rPr>
          <w:sz w:val="20"/>
          <w:szCs w:val="20"/>
        </w:rPr>
      </w:pPr>
    </w:p>
    <w:p w:rsidR="002858E2" w:rsidRDefault="00DF2975" w:rsidP="008C4D62">
      <w:pPr>
        <w:rPr>
          <w:sz w:val="20"/>
          <w:szCs w:val="20"/>
        </w:rPr>
      </w:pPr>
      <w:r w:rsidRPr="00533EE9">
        <w:rPr>
          <w:sz w:val="20"/>
          <w:szCs w:val="20"/>
        </w:rPr>
        <w:t xml:space="preserve">An </w:t>
      </w:r>
      <w:r>
        <w:rPr>
          <w:b/>
          <w:color w:val="0000FF"/>
          <w:sz w:val="20"/>
          <w:szCs w:val="20"/>
        </w:rPr>
        <w:t>o</w:t>
      </w:r>
      <w:r w:rsidR="003C1063" w:rsidRPr="001B0ADE">
        <w:rPr>
          <w:b/>
          <w:color w:val="0000FF"/>
          <w:sz w:val="20"/>
          <w:szCs w:val="20"/>
        </w:rPr>
        <w:t>ntolog</w:t>
      </w:r>
      <w:r>
        <w:rPr>
          <w:b/>
          <w:color w:val="0000FF"/>
          <w:sz w:val="20"/>
          <w:szCs w:val="20"/>
        </w:rPr>
        <w:t>y</w:t>
      </w:r>
      <w:r w:rsidR="003C1063">
        <w:rPr>
          <w:sz w:val="20"/>
          <w:szCs w:val="20"/>
        </w:rPr>
        <w:t xml:space="preserve"> </w:t>
      </w:r>
      <w:r>
        <w:rPr>
          <w:sz w:val="20"/>
          <w:szCs w:val="20"/>
        </w:rPr>
        <w:t>is</w:t>
      </w:r>
      <w:r w:rsidR="003C1063">
        <w:rPr>
          <w:sz w:val="20"/>
          <w:szCs w:val="20"/>
        </w:rPr>
        <w:t xml:space="preserve"> a set of field-specific descriptors </w:t>
      </w:r>
      <w:r w:rsidR="00832108">
        <w:rPr>
          <w:sz w:val="20"/>
          <w:szCs w:val="20"/>
        </w:rPr>
        <w:t xml:space="preserve">that </w:t>
      </w:r>
      <w:r w:rsidR="003C1063">
        <w:rPr>
          <w:sz w:val="20"/>
          <w:szCs w:val="20"/>
        </w:rPr>
        <w:t>enabl</w:t>
      </w:r>
      <w:r w:rsidR="00832108">
        <w:rPr>
          <w:sz w:val="20"/>
          <w:szCs w:val="20"/>
        </w:rPr>
        <w:t>e</w:t>
      </w:r>
      <w:r w:rsidR="003C1063">
        <w:rPr>
          <w:sz w:val="20"/>
          <w:szCs w:val="20"/>
        </w:rPr>
        <w:t xml:space="preserve"> the sharing of </w:t>
      </w:r>
      <w:r w:rsidR="00433CD9">
        <w:rPr>
          <w:sz w:val="20"/>
          <w:szCs w:val="20"/>
        </w:rPr>
        <w:t>the sa</w:t>
      </w:r>
      <w:r w:rsidR="003C1063">
        <w:rPr>
          <w:sz w:val="20"/>
          <w:szCs w:val="20"/>
        </w:rPr>
        <w:t xml:space="preserve">me concepts </w:t>
      </w:r>
      <w:r w:rsidR="00433CD9">
        <w:rPr>
          <w:sz w:val="20"/>
          <w:szCs w:val="20"/>
        </w:rPr>
        <w:t xml:space="preserve">and definitions </w:t>
      </w:r>
      <w:r w:rsidR="003C1063">
        <w:rPr>
          <w:sz w:val="20"/>
          <w:szCs w:val="20"/>
        </w:rPr>
        <w:t xml:space="preserve">for specific terms.  One of the most common ontologies is the gene ontology, which provides a controlled vocabulary for genes. (Ontology definition page 743)  </w:t>
      </w:r>
      <w:r w:rsidR="003C1063" w:rsidRPr="001B0ADE">
        <w:rPr>
          <w:b/>
          <w:color w:val="0000FF"/>
          <w:sz w:val="20"/>
          <w:szCs w:val="20"/>
        </w:rPr>
        <w:t>Gene Ontology</w:t>
      </w:r>
      <w:r w:rsidR="003C1063">
        <w:rPr>
          <w:sz w:val="20"/>
          <w:szCs w:val="20"/>
        </w:rPr>
        <w:t xml:space="preserve"> is a collaborative project across many laboratories to provide a controlled vocabulary that describes gene and gene-associated information </w:t>
      </w:r>
      <w:r w:rsidR="00592088">
        <w:rPr>
          <w:sz w:val="20"/>
          <w:szCs w:val="20"/>
        </w:rPr>
        <w:t xml:space="preserve">(but not gene byproducts) </w:t>
      </w:r>
      <w:r w:rsidR="003C1063">
        <w:rPr>
          <w:sz w:val="20"/>
          <w:szCs w:val="20"/>
        </w:rPr>
        <w:t>for all organisms.</w:t>
      </w:r>
      <w:r w:rsidR="00592088">
        <w:rPr>
          <w:sz w:val="20"/>
          <w:szCs w:val="20"/>
        </w:rPr>
        <w:t xml:space="preserve">  (See page 54)</w:t>
      </w:r>
    </w:p>
    <w:p w:rsidR="00E72FA7" w:rsidRDefault="00E72FA7" w:rsidP="008C4D62">
      <w:pPr>
        <w:rPr>
          <w:sz w:val="20"/>
          <w:szCs w:val="20"/>
        </w:rPr>
      </w:pPr>
    </w:p>
    <w:p w:rsidR="002858E2" w:rsidRPr="001E7F51" w:rsidRDefault="00A91FAA" w:rsidP="002858E2">
      <w:pPr>
        <w:pStyle w:val="ListParagraph"/>
        <w:numPr>
          <w:ilvl w:val="1"/>
          <w:numId w:val="9"/>
        </w:numPr>
        <w:rPr>
          <w:b/>
          <w:sz w:val="20"/>
          <w:szCs w:val="20"/>
        </w:rPr>
      </w:pPr>
      <w:r>
        <w:rPr>
          <w:b/>
          <w:sz w:val="20"/>
          <w:szCs w:val="20"/>
        </w:rPr>
        <w:t xml:space="preserve">Which journal reports new and updated databases </w:t>
      </w:r>
      <w:r w:rsidR="0022332B">
        <w:rPr>
          <w:b/>
          <w:sz w:val="20"/>
          <w:szCs w:val="20"/>
        </w:rPr>
        <w:t>at</w:t>
      </w:r>
      <w:r>
        <w:rPr>
          <w:b/>
          <w:sz w:val="20"/>
          <w:szCs w:val="20"/>
        </w:rPr>
        <w:t xml:space="preserve"> the beginning of every year?</w:t>
      </w:r>
    </w:p>
    <w:p w:rsidR="00E50218" w:rsidRDefault="00E50218" w:rsidP="008C4D62">
      <w:pPr>
        <w:rPr>
          <w:sz w:val="20"/>
          <w:szCs w:val="20"/>
        </w:rPr>
      </w:pPr>
    </w:p>
    <w:p w:rsidR="00A91FAA" w:rsidRDefault="00A91FAA" w:rsidP="008C4D62">
      <w:pPr>
        <w:rPr>
          <w:sz w:val="20"/>
          <w:szCs w:val="20"/>
        </w:rPr>
      </w:pPr>
      <w:r>
        <w:rPr>
          <w:sz w:val="20"/>
          <w:szCs w:val="20"/>
        </w:rPr>
        <w:t>Nucleic Acid Research (See page 55)</w:t>
      </w:r>
    </w:p>
    <w:p w:rsidR="0063414F" w:rsidRDefault="0063414F" w:rsidP="008C4D62">
      <w:pPr>
        <w:rPr>
          <w:sz w:val="20"/>
          <w:szCs w:val="20"/>
        </w:rPr>
      </w:pPr>
    </w:p>
    <w:p w:rsidR="0063414F" w:rsidRPr="0063414F" w:rsidRDefault="003D26A7" w:rsidP="0063414F">
      <w:pPr>
        <w:pStyle w:val="ListParagraph"/>
        <w:numPr>
          <w:ilvl w:val="1"/>
          <w:numId w:val="9"/>
        </w:numPr>
        <w:rPr>
          <w:b/>
          <w:sz w:val="20"/>
          <w:szCs w:val="20"/>
        </w:rPr>
      </w:pPr>
      <w:r>
        <w:rPr>
          <w:b/>
          <w:sz w:val="20"/>
          <w:szCs w:val="20"/>
        </w:rPr>
        <w:t>What are three types of DNA sequences</w:t>
      </w:r>
      <w:r w:rsidR="004F394F">
        <w:rPr>
          <w:b/>
          <w:sz w:val="20"/>
          <w:szCs w:val="20"/>
        </w:rPr>
        <w:t xml:space="preserve"> are</w:t>
      </w:r>
      <w:r>
        <w:rPr>
          <w:b/>
          <w:sz w:val="20"/>
          <w:szCs w:val="20"/>
        </w:rPr>
        <w:t xml:space="preserve"> stored in databases containing information about nucleic acid</w:t>
      </w:r>
      <w:r w:rsidR="005F7A88">
        <w:rPr>
          <w:b/>
          <w:sz w:val="20"/>
          <w:szCs w:val="20"/>
        </w:rPr>
        <w:t xml:space="preserve"> sequence</w:t>
      </w:r>
      <w:r>
        <w:rPr>
          <w:b/>
          <w:sz w:val="20"/>
          <w:szCs w:val="20"/>
        </w:rPr>
        <w:t>s?</w:t>
      </w:r>
    </w:p>
    <w:p w:rsidR="0063414F" w:rsidRDefault="0063414F" w:rsidP="008C4D62">
      <w:pPr>
        <w:rPr>
          <w:sz w:val="20"/>
          <w:szCs w:val="20"/>
        </w:rPr>
      </w:pPr>
    </w:p>
    <w:p w:rsidR="0063414F" w:rsidRPr="00C334C0" w:rsidRDefault="000A18D6" w:rsidP="008C4D62">
      <w:pPr>
        <w:rPr>
          <w:sz w:val="20"/>
          <w:szCs w:val="20"/>
        </w:rPr>
      </w:pPr>
      <w:r w:rsidRPr="00C334C0">
        <w:rPr>
          <w:sz w:val="20"/>
          <w:szCs w:val="20"/>
        </w:rPr>
        <w:t>There are three types of DNA sequences stored in databases.  They are: raw genomic sequences, cDN</w:t>
      </w:r>
      <w:r w:rsidR="00046807" w:rsidRPr="00C334C0">
        <w:rPr>
          <w:sz w:val="20"/>
          <w:szCs w:val="20"/>
        </w:rPr>
        <w:t xml:space="preserve">A, and expressed sequence tags (ESTs).  </w:t>
      </w:r>
      <w:r w:rsidR="00046807" w:rsidRPr="001B0ADE">
        <w:rPr>
          <w:b/>
          <w:color w:val="0000FF"/>
          <w:sz w:val="20"/>
          <w:szCs w:val="20"/>
        </w:rPr>
        <w:t>Raw genomic sequence</w:t>
      </w:r>
      <w:r w:rsidR="00046807" w:rsidRPr="00C334C0">
        <w:rPr>
          <w:sz w:val="20"/>
          <w:szCs w:val="20"/>
        </w:rPr>
        <w:t xml:space="preserve"> </w:t>
      </w:r>
      <w:r w:rsidR="00E8364B">
        <w:rPr>
          <w:sz w:val="20"/>
          <w:szCs w:val="20"/>
        </w:rPr>
        <w:t>data</w:t>
      </w:r>
      <w:r w:rsidR="00046807" w:rsidRPr="00C334C0">
        <w:rPr>
          <w:sz w:val="20"/>
          <w:szCs w:val="20"/>
        </w:rPr>
        <w:t xml:space="preserve"> represents the chromosomal DNA and includes non-coding regions, introns, control regions, and exons.</w:t>
      </w:r>
      <w:r w:rsidR="00DB2EF1" w:rsidRPr="00C334C0">
        <w:rPr>
          <w:sz w:val="20"/>
          <w:szCs w:val="20"/>
        </w:rPr>
        <w:t xml:space="preserve">  </w:t>
      </w:r>
      <w:r w:rsidR="00DB2EF1" w:rsidRPr="001B0ADE">
        <w:rPr>
          <w:b/>
          <w:color w:val="0000FF"/>
          <w:sz w:val="20"/>
          <w:szCs w:val="20"/>
        </w:rPr>
        <w:t>cDNA</w:t>
      </w:r>
      <w:r w:rsidR="00DB2EF1" w:rsidRPr="00C334C0">
        <w:rPr>
          <w:sz w:val="20"/>
          <w:szCs w:val="20"/>
        </w:rPr>
        <w:t xml:space="preserve"> (</w:t>
      </w:r>
      <w:r w:rsidR="00CE7F9D">
        <w:rPr>
          <w:sz w:val="20"/>
          <w:szCs w:val="20"/>
        </w:rPr>
        <w:t>abbreviation for</w:t>
      </w:r>
      <w:r w:rsidR="00DB2EF1" w:rsidRPr="00C334C0">
        <w:rPr>
          <w:sz w:val="20"/>
          <w:szCs w:val="20"/>
        </w:rPr>
        <w:t xml:space="preserve"> complementary DNA) is the result of reverse transcription from RNA to DNA.  Since these samples are synthesized from RNA, they do not including anything beyond the coding sequence (e.g. introns, control sequences, etc.</w:t>
      </w:r>
      <w:r w:rsidR="009B3529">
        <w:rPr>
          <w:sz w:val="20"/>
          <w:szCs w:val="20"/>
        </w:rPr>
        <w:t xml:space="preserve"> are excluded</w:t>
      </w:r>
      <w:r w:rsidR="00DB2EF1" w:rsidRPr="00C334C0">
        <w:rPr>
          <w:sz w:val="20"/>
          <w:szCs w:val="20"/>
        </w:rPr>
        <w:t>).</w:t>
      </w:r>
      <w:r w:rsidR="00C334C0" w:rsidRPr="00C334C0">
        <w:rPr>
          <w:sz w:val="20"/>
          <w:szCs w:val="20"/>
        </w:rPr>
        <w:t xml:space="preserve"> An </w:t>
      </w:r>
      <w:r w:rsidR="00C334C0" w:rsidRPr="001B0ADE">
        <w:rPr>
          <w:b/>
          <w:color w:val="0000FF"/>
          <w:sz w:val="20"/>
          <w:szCs w:val="20"/>
        </w:rPr>
        <w:t>expressed sequence tag</w:t>
      </w:r>
      <w:r w:rsidR="00C334C0" w:rsidRPr="00C334C0">
        <w:rPr>
          <w:sz w:val="20"/>
          <w:szCs w:val="20"/>
        </w:rPr>
        <w:t xml:space="preserve"> (EST) is a partial CDNA sequence </w:t>
      </w:r>
      <w:r w:rsidR="00B37D75">
        <w:rPr>
          <w:sz w:val="20"/>
          <w:szCs w:val="20"/>
        </w:rPr>
        <w:t xml:space="preserve">that is </w:t>
      </w:r>
      <w:r w:rsidR="00C334C0" w:rsidRPr="00C334C0">
        <w:rPr>
          <w:sz w:val="20"/>
          <w:szCs w:val="20"/>
        </w:rPr>
        <w:t>generally a</w:t>
      </w:r>
      <w:r w:rsidR="00B37D75">
        <w:rPr>
          <w:sz w:val="20"/>
          <w:szCs w:val="20"/>
        </w:rPr>
        <w:t>round 300 nucleotides in length</w:t>
      </w:r>
      <w:r w:rsidR="00C334C0" w:rsidRPr="00C334C0">
        <w:rPr>
          <w:sz w:val="20"/>
          <w:szCs w:val="20"/>
        </w:rPr>
        <w:t>.  (See page 56).</w:t>
      </w:r>
    </w:p>
    <w:p w:rsidR="0094345C" w:rsidRDefault="0094345C" w:rsidP="008C4D62">
      <w:pPr>
        <w:rPr>
          <w:sz w:val="20"/>
          <w:szCs w:val="20"/>
        </w:rPr>
      </w:pPr>
    </w:p>
    <w:p w:rsidR="0094345C" w:rsidRPr="007315C2" w:rsidRDefault="001A1F45" w:rsidP="007315C2">
      <w:pPr>
        <w:pStyle w:val="ListParagraph"/>
        <w:numPr>
          <w:ilvl w:val="1"/>
          <w:numId w:val="9"/>
        </w:numPr>
        <w:rPr>
          <w:b/>
          <w:sz w:val="20"/>
          <w:szCs w:val="20"/>
        </w:rPr>
      </w:pPr>
      <w:r>
        <w:rPr>
          <w:b/>
          <w:sz w:val="20"/>
          <w:szCs w:val="20"/>
        </w:rPr>
        <w:t>What kinds of databases are DIP and pSTI</w:t>
      </w:r>
      <w:r w:rsidR="00B85864">
        <w:rPr>
          <w:b/>
          <w:sz w:val="20"/>
          <w:szCs w:val="20"/>
        </w:rPr>
        <w:t>I</w:t>
      </w:r>
      <w:r>
        <w:rPr>
          <w:b/>
          <w:sz w:val="20"/>
          <w:szCs w:val="20"/>
        </w:rPr>
        <w:t>NG?  What is the main difference between them?</w:t>
      </w:r>
    </w:p>
    <w:p w:rsidR="001E7F51" w:rsidRDefault="001E7F51" w:rsidP="008C4D62">
      <w:pPr>
        <w:rPr>
          <w:sz w:val="20"/>
          <w:szCs w:val="20"/>
        </w:rPr>
      </w:pPr>
    </w:p>
    <w:p w:rsidR="007C0CE3" w:rsidRDefault="000C2B0E" w:rsidP="008C4D62">
      <w:pPr>
        <w:rPr>
          <w:sz w:val="20"/>
          <w:szCs w:val="20"/>
        </w:rPr>
      </w:pPr>
      <w:r>
        <w:rPr>
          <w:sz w:val="20"/>
          <w:szCs w:val="20"/>
        </w:rPr>
        <w:t>DIP stands for “Database of Interaction Proteins”; it contains information only on protein-protein interactions</w:t>
      </w:r>
      <w:r w:rsidR="00B37D75">
        <w:rPr>
          <w:sz w:val="20"/>
          <w:szCs w:val="20"/>
        </w:rPr>
        <w:t>.  It</w:t>
      </w:r>
      <w:r>
        <w:rPr>
          <w:sz w:val="20"/>
          <w:szCs w:val="20"/>
        </w:rPr>
        <w:t xml:space="preserve"> employs rigorous criteria for evaluating the reliability of each interaction.  </w:t>
      </w:r>
    </w:p>
    <w:p w:rsidR="007C0CE3" w:rsidRDefault="007C0CE3" w:rsidP="008C4D62">
      <w:pPr>
        <w:rPr>
          <w:sz w:val="20"/>
          <w:szCs w:val="20"/>
        </w:rPr>
      </w:pPr>
    </w:p>
    <w:p w:rsidR="000C2B0E" w:rsidRDefault="000C2B0E" w:rsidP="008C4D62">
      <w:pPr>
        <w:rPr>
          <w:sz w:val="20"/>
          <w:szCs w:val="20"/>
        </w:rPr>
      </w:pPr>
      <w:r>
        <w:rPr>
          <w:sz w:val="20"/>
          <w:szCs w:val="20"/>
        </w:rPr>
        <w:t xml:space="preserve">pSTIING stands for </w:t>
      </w:r>
      <w:r w:rsidR="007C0CE3">
        <w:rPr>
          <w:sz w:val="20"/>
          <w:szCs w:val="20"/>
        </w:rPr>
        <w:t>“</w:t>
      </w:r>
      <w:r>
        <w:rPr>
          <w:sz w:val="20"/>
          <w:szCs w:val="20"/>
        </w:rPr>
        <w:t>protein Signaling, Transcriptional Interaction, and Inflammation Networks Gateway</w:t>
      </w:r>
      <w:r w:rsidR="007C0CE3">
        <w:rPr>
          <w:sz w:val="20"/>
          <w:szCs w:val="20"/>
        </w:rPr>
        <w:t>”</w:t>
      </w:r>
      <w:r>
        <w:rPr>
          <w:sz w:val="20"/>
          <w:szCs w:val="20"/>
        </w:rPr>
        <w:t>; in addition to protein-protein interaction, it also integrate protein-anything else interactions as well as transcriptional associations.</w:t>
      </w:r>
      <w:r w:rsidR="000A0AA2">
        <w:rPr>
          <w:sz w:val="20"/>
          <w:szCs w:val="20"/>
        </w:rPr>
        <w:t xml:space="preserve">  At its simplest level, both are protein interaction databases.</w:t>
      </w:r>
      <w:r w:rsidR="00AD6454">
        <w:rPr>
          <w:sz w:val="20"/>
          <w:szCs w:val="20"/>
        </w:rPr>
        <w:t xml:space="preserve"> (See pages 58-59)</w:t>
      </w:r>
    </w:p>
    <w:p w:rsidR="00262D37" w:rsidRDefault="00262D37" w:rsidP="008C4D62">
      <w:pPr>
        <w:rPr>
          <w:sz w:val="20"/>
          <w:szCs w:val="20"/>
        </w:rPr>
      </w:pPr>
    </w:p>
    <w:p w:rsidR="00262D37" w:rsidRPr="00262D37" w:rsidRDefault="001A1F45" w:rsidP="00262D37">
      <w:pPr>
        <w:pStyle w:val="ListParagraph"/>
        <w:numPr>
          <w:ilvl w:val="1"/>
          <w:numId w:val="9"/>
        </w:numPr>
        <w:rPr>
          <w:b/>
          <w:sz w:val="20"/>
          <w:szCs w:val="20"/>
        </w:rPr>
      </w:pPr>
      <w:r>
        <w:rPr>
          <w:b/>
          <w:sz w:val="20"/>
          <w:szCs w:val="20"/>
        </w:rPr>
        <w:t xml:space="preserve">What is a </w:t>
      </w:r>
      <w:r w:rsidR="00B85864">
        <w:rPr>
          <w:b/>
          <w:sz w:val="20"/>
          <w:szCs w:val="20"/>
        </w:rPr>
        <w:t>“non</w:t>
      </w:r>
      <w:r w:rsidR="009E5532">
        <w:rPr>
          <w:b/>
          <w:sz w:val="20"/>
          <w:szCs w:val="20"/>
        </w:rPr>
        <w:t>-</w:t>
      </w:r>
      <w:r>
        <w:rPr>
          <w:b/>
          <w:sz w:val="20"/>
          <w:szCs w:val="20"/>
        </w:rPr>
        <w:t>redundant database</w:t>
      </w:r>
      <w:r w:rsidR="00B85864">
        <w:rPr>
          <w:b/>
          <w:sz w:val="20"/>
          <w:szCs w:val="20"/>
        </w:rPr>
        <w:t>”</w:t>
      </w:r>
      <w:r>
        <w:rPr>
          <w:b/>
          <w:sz w:val="20"/>
          <w:szCs w:val="20"/>
        </w:rPr>
        <w:t>?</w:t>
      </w:r>
    </w:p>
    <w:p w:rsidR="00030B03" w:rsidRDefault="00030B03" w:rsidP="00262D37">
      <w:pPr>
        <w:rPr>
          <w:sz w:val="20"/>
          <w:szCs w:val="20"/>
        </w:rPr>
      </w:pPr>
    </w:p>
    <w:p w:rsidR="00262D37" w:rsidRDefault="00030B03" w:rsidP="00262D37">
      <w:pPr>
        <w:rPr>
          <w:sz w:val="20"/>
          <w:szCs w:val="20"/>
        </w:rPr>
      </w:pPr>
      <w:r>
        <w:rPr>
          <w:sz w:val="20"/>
          <w:szCs w:val="20"/>
        </w:rPr>
        <w:t xml:space="preserve">A </w:t>
      </w:r>
      <w:r w:rsidRPr="001B0ADE">
        <w:rPr>
          <w:b/>
          <w:color w:val="0000FF"/>
          <w:sz w:val="20"/>
          <w:szCs w:val="20"/>
        </w:rPr>
        <w:t>non</w:t>
      </w:r>
      <w:r w:rsidR="009E5532" w:rsidRPr="001B0ADE">
        <w:rPr>
          <w:b/>
          <w:color w:val="0000FF"/>
          <w:sz w:val="20"/>
          <w:szCs w:val="20"/>
        </w:rPr>
        <w:t>-</w:t>
      </w:r>
      <w:r w:rsidRPr="001B0ADE">
        <w:rPr>
          <w:b/>
          <w:color w:val="0000FF"/>
          <w:sz w:val="20"/>
          <w:szCs w:val="20"/>
        </w:rPr>
        <w:t>redundant database</w:t>
      </w:r>
      <w:r>
        <w:rPr>
          <w:sz w:val="20"/>
          <w:szCs w:val="20"/>
        </w:rPr>
        <w:t xml:space="preserve"> has no duplicate entries.</w:t>
      </w:r>
      <w:r w:rsidR="00776FEA">
        <w:rPr>
          <w:sz w:val="20"/>
          <w:szCs w:val="20"/>
        </w:rPr>
        <w:t xml:space="preserve"> (See definition on page 743)  This can also mean that in two entries in a database, there is not duplicate information.  However, the definition of redundancy does diffe</w:t>
      </w:r>
      <w:r w:rsidR="007C0CE3">
        <w:rPr>
          <w:sz w:val="20"/>
          <w:szCs w:val="20"/>
        </w:rPr>
        <w:t>r</w:t>
      </w:r>
      <w:r w:rsidR="00776FEA">
        <w:rPr>
          <w:sz w:val="20"/>
          <w:szCs w:val="20"/>
        </w:rPr>
        <w:t xml:space="preserve"> from database to database.</w:t>
      </w:r>
    </w:p>
    <w:p w:rsidR="00776FEA" w:rsidRDefault="00776FEA" w:rsidP="00262D37">
      <w:pPr>
        <w:rPr>
          <w:sz w:val="20"/>
          <w:szCs w:val="20"/>
        </w:rPr>
      </w:pPr>
    </w:p>
    <w:p w:rsidR="00D06EE4" w:rsidRPr="00D06EE4" w:rsidRDefault="00C12A89" w:rsidP="00D06EE4">
      <w:pPr>
        <w:pStyle w:val="ListParagraph"/>
        <w:numPr>
          <w:ilvl w:val="1"/>
          <w:numId w:val="9"/>
        </w:numPr>
        <w:rPr>
          <w:b/>
          <w:sz w:val="20"/>
          <w:szCs w:val="20"/>
        </w:rPr>
      </w:pPr>
      <w:r>
        <w:rPr>
          <w:b/>
          <w:sz w:val="20"/>
          <w:szCs w:val="20"/>
        </w:rPr>
        <w:t>When and why are genes and proteins labeled hypothetical?</w:t>
      </w:r>
    </w:p>
    <w:p w:rsidR="00BA5A4F" w:rsidRDefault="00BA5A4F" w:rsidP="00262D37">
      <w:pPr>
        <w:rPr>
          <w:sz w:val="20"/>
          <w:szCs w:val="20"/>
        </w:rPr>
      </w:pPr>
    </w:p>
    <w:p w:rsidR="00262D37" w:rsidRDefault="00AD6454" w:rsidP="00262D37">
      <w:pPr>
        <w:rPr>
          <w:sz w:val="20"/>
          <w:szCs w:val="20"/>
        </w:rPr>
      </w:pPr>
      <w:r>
        <w:rPr>
          <w:sz w:val="20"/>
          <w:szCs w:val="20"/>
        </w:rPr>
        <w:t xml:space="preserve">A gene is marked </w:t>
      </w:r>
      <w:r w:rsidRPr="00BD776D">
        <w:rPr>
          <w:b/>
          <w:color w:val="0000FF"/>
          <w:sz w:val="20"/>
          <w:szCs w:val="20"/>
        </w:rPr>
        <w:t>hypothetical</w:t>
      </w:r>
      <w:r>
        <w:rPr>
          <w:sz w:val="20"/>
          <w:szCs w:val="20"/>
        </w:rPr>
        <w:t xml:space="preserve"> in a database when it is identified in a nucleotide sequence purely through computational methods</w:t>
      </w:r>
      <w:r w:rsidR="00794C4B">
        <w:rPr>
          <w:sz w:val="20"/>
          <w:szCs w:val="20"/>
        </w:rPr>
        <w:t>,</w:t>
      </w:r>
      <w:r>
        <w:rPr>
          <w:sz w:val="20"/>
          <w:szCs w:val="20"/>
        </w:rPr>
        <w:t xml:space="preserve"> and there is no experimental data available yet to support the predicted gene.</w:t>
      </w:r>
      <w:r w:rsidR="00BD776D">
        <w:rPr>
          <w:sz w:val="20"/>
          <w:szCs w:val="20"/>
        </w:rPr>
        <w:t xml:space="preserve">  This distinction is required because while the gene may be correctly predicted, it is also possible no gene exists at all or that there where errors in prediction that would lead to a different amino acid sequence.  </w:t>
      </w:r>
      <w:r w:rsidR="00344113">
        <w:rPr>
          <w:sz w:val="20"/>
          <w:szCs w:val="20"/>
        </w:rPr>
        <w:t xml:space="preserve">  </w:t>
      </w:r>
      <w:r w:rsidR="00EA5C77">
        <w:rPr>
          <w:sz w:val="20"/>
          <w:szCs w:val="20"/>
        </w:rPr>
        <w:t xml:space="preserve">This enables the user of the database to show </w:t>
      </w:r>
      <w:r w:rsidR="00805314">
        <w:rPr>
          <w:sz w:val="20"/>
          <w:szCs w:val="20"/>
        </w:rPr>
        <w:t xml:space="preserve">sufficient </w:t>
      </w:r>
      <w:r w:rsidR="00EA5C77">
        <w:rPr>
          <w:sz w:val="20"/>
          <w:szCs w:val="20"/>
        </w:rPr>
        <w:t xml:space="preserve">caution when encountering these entries.  </w:t>
      </w:r>
      <w:r w:rsidR="00344113">
        <w:rPr>
          <w:sz w:val="20"/>
          <w:szCs w:val="20"/>
        </w:rPr>
        <w:t>(See page 65)</w:t>
      </w:r>
    </w:p>
    <w:p w:rsidR="00285311" w:rsidRDefault="00285311" w:rsidP="00262D37">
      <w:pPr>
        <w:rPr>
          <w:sz w:val="20"/>
          <w:szCs w:val="20"/>
        </w:rPr>
      </w:pPr>
    </w:p>
    <w:p w:rsidR="00A86AEB" w:rsidRPr="00A86AEB" w:rsidRDefault="00285311" w:rsidP="00A86AEB">
      <w:pPr>
        <w:pStyle w:val="ListParagraph"/>
        <w:numPr>
          <w:ilvl w:val="1"/>
          <w:numId w:val="9"/>
        </w:numPr>
        <w:rPr>
          <w:b/>
          <w:sz w:val="20"/>
          <w:szCs w:val="20"/>
        </w:rPr>
      </w:pPr>
      <w:r>
        <w:rPr>
          <w:b/>
          <w:sz w:val="20"/>
          <w:szCs w:val="20"/>
        </w:rPr>
        <w:t>How are the sequences in the Swiss-Prot protein sequence database curated?</w:t>
      </w:r>
    </w:p>
    <w:p w:rsidR="0057408B" w:rsidRDefault="0057408B" w:rsidP="00262D37">
      <w:pPr>
        <w:rPr>
          <w:sz w:val="20"/>
          <w:szCs w:val="20"/>
        </w:rPr>
      </w:pPr>
    </w:p>
    <w:p w:rsidR="00A86AEB" w:rsidRDefault="000F680E" w:rsidP="00262D37">
      <w:pPr>
        <w:rPr>
          <w:sz w:val="20"/>
          <w:szCs w:val="20"/>
        </w:rPr>
      </w:pPr>
      <w:r w:rsidRPr="001B0ADE">
        <w:rPr>
          <w:b/>
          <w:color w:val="0000FF"/>
          <w:sz w:val="20"/>
          <w:szCs w:val="20"/>
        </w:rPr>
        <w:t>Swiss-Prot</w:t>
      </w:r>
      <w:r>
        <w:rPr>
          <w:sz w:val="20"/>
          <w:szCs w:val="20"/>
        </w:rPr>
        <w:t xml:space="preserve"> does not use computer based annotation.  Instead</w:t>
      </w:r>
      <w:r w:rsidR="00C07936">
        <w:rPr>
          <w:sz w:val="20"/>
          <w:szCs w:val="20"/>
        </w:rPr>
        <w:t>,</w:t>
      </w:r>
      <w:r>
        <w:rPr>
          <w:sz w:val="20"/>
          <w:szCs w:val="20"/>
        </w:rPr>
        <w:t xml:space="preserve"> it is done manually by </w:t>
      </w:r>
      <w:r w:rsidR="0077107D">
        <w:rPr>
          <w:sz w:val="20"/>
          <w:szCs w:val="20"/>
        </w:rPr>
        <w:t>specialists</w:t>
      </w:r>
      <w:r>
        <w:rPr>
          <w:sz w:val="20"/>
          <w:szCs w:val="20"/>
        </w:rPr>
        <w:t xml:space="preserve"> to produce high-quality annotations.</w:t>
      </w:r>
      <w:r w:rsidR="0077107D">
        <w:rPr>
          <w:sz w:val="20"/>
          <w:szCs w:val="20"/>
        </w:rPr>
        <w:t xml:space="preserve">  (See page 65)</w:t>
      </w:r>
    </w:p>
    <w:p w:rsidR="00FE413C" w:rsidRDefault="00FE413C" w:rsidP="00262D37">
      <w:pPr>
        <w:rPr>
          <w:sz w:val="20"/>
          <w:szCs w:val="20"/>
        </w:rPr>
      </w:pPr>
    </w:p>
    <w:p w:rsidR="00716D66" w:rsidRPr="00716D66" w:rsidRDefault="00C40791" w:rsidP="00262D37">
      <w:pPr>
        <w:rPr>
          <w:rFonts w:eastAsiaTheme="minorEastAsia"/>
          <w:b/>
        </w:rPr>
      </w:pPr>
      <w:r>
        <w:rPr>
          <w:rFonts w:eastAsiaTheme="minorEastAsia"/>
          <w:b/>
          <w:color w:val="0000FF"/>
          <w:sz w:val="28"/>
          <w:szCs w:val="28"/>
        </w:rPr>
        <w:t>Chapter #4</w:t>
      </w:r>
      <w:r w:rsidR="00716D66">
        <w:rPr>
          <w:rFonts w:eastAsiaTheme="minorEastAsia"/>
          <w:b/>
          <w:color w:val="0000FF"/>
          <w:sz w:val="28"/>
          <w:szCs w:val="28"/>
        </w:rPr>
        <w:t>:</w:t>
      </w:r>
    </w:p>
    <w:p w:rsidR="00716D66" w:rsidRDefault="00716D66" w:rsidP="00262D37">
      <w:pPr>
        <w:rPr>
          <w:sz w:val="20"/>
          <w:szCs w:val="20"/>
        </w:rPr>
      </w:pPr>
    </w:p>
    <w:p w:rsidR="00910230" w:rsidRPr="00F96CA1" w:rsidRDefault="003879E8" w:rsidP="00910230">
      <w:pPr>
        <w:pStyle w:val="ListParagraph"/>
        <w:numPr>
          <w:ilvl w:val="1"/>
          <w:numId w:val="9"/>
        </w:numPr>
        <w:rPr>
          <w:b/>
          <w:sz w:val="20"/>
          <w:szCs w:val="20"/>
        </w:rPr>
      </w:pPr>
      <w:r>
        <w:rPr>
          <w:b/>
          <w:sz w:val="20"/>
          <w:szCs w:val="20"/>
        </w:rPr>
        <w:t>The identification of similar sequences has many applications.  Name some of them explaining the importance of that application.</w:t>
      </w:r>
    </w:p>
    <w:p w:rsidR="00910230" w:rsidRDefault="00910230" w:rsidP="00262D37">
      <w:pPr>
        <w:rPr>
          <w:sz w:val="20"/>
          <w:szCs w:val="20"/>
        </w:rPr>
      </w:pPr>
    </w:p>
    <w:p w:rsidR="00492EB6" w:rsidRDefault="00592292" w:rsidP="00262D37">
      <w:pPr>
        <w:rPr>
          <w:sz w:val="20"/>
          <w:szCs w:val="20"/>
        </w:rPr>
      </w:pPr>
      <w:r>
        <w:rPr>
          <w:sz w:val="20"/>
          <w:szCs w:val="20"/>
        </w:rPr>
        <w:lastRenderedPageBreak/>
        <w:t>Uncharacterized genomic DNA sequences can be compared with known sequences in databases to determine whether the DNA sequence is likely to contain or be part of a protein coding gene.</w:t>
      </w:r>
    </w:p>
    <w:p w:rsidR="00492EB6" w:rsidRDefault="00492EB6" w:rsidP="00262D37">
      <w:pPr>
        <w:rPr>
          <w:sz w:val="20"/>
          <w:szCs w:val="20"/>
        </w:rPr>
      </w:pPr>
    </w:p>
    <w:p w:rsidR="00297E90" w:rsidRDefault="00297E90" w:rsidP="00262D37">
      <w:pPr>
        <w:rPr>
          <w:sz w:val="20"/>
          <w:szCs w:val="20"/>
        </w:rPr>
      </w:pPr>
      <w:r>
        <w:rPr>
          <w:sz w:val="20"/>
          <w:szCs w:val="20"/>
        </w:rPr>
        <w:t>Protein function is entirely determined by its amino acid sequence</w:t>
      </w:r>
      <w:r w:rsidR="005C5F51">
        <w:rPr>
          <w:sz w:val="20"/>
          <w:szCs w:val="20"/>
        </w:rPr>
        <w:t>,</w:t>
      </w:r>
      <w:r>
        <w:rPr>
          <w:sz w:val="20"/>
          <w:szCs w:val="20"/>
        </w:rPr>
        <w:t xml:space="preserve"> which drives its unique 3-dimensional shape.  </w:t>
      </w:r>
      <w:r w:rsidR="00963A75">
        <w:rPr>
          <w:sz w:val="20"/>
          <w:szCs w:val="20"/>
        </w:rPr>
        <w:t>By comparing an amino acid sequence with unknown function to other known amino acid sequences, it is often possible to predict the protein’s structure and in turns its behavior.</w:t>
      </w:r>
      <w:r w:rsidR="00C11E3D">
        <w:rPr>
          <w:sz w:val="20"/>
          <w:szCs w:val="20"/>
        </w:rPr>
        <w:t xml:space="preserve"> (See page 72)</w:t>
      </w:r>
    </w:p>
    <w:p w:rsidR="00297E90" w:rsidRDefault="00297E90" w:rsidP="00262D37">
      <w:pPr>
        <w:rPr>
          <w:sz w:val="20"/>
          <w:szCs w:val="20"/>
        </w:rPr>
      </w:pPr>
    </w:p>
    <w:p w:rsidR="00910230" w:rsidRDefault="00CA342B" w:rsidP="00262D37">
      <w:pPr>
        <w:rPr>
          <w:sz w:val="20"/>
          <w:szCs w:val="20"/>
        </w:rPr>
      </w:pPr>
      <w:r>
        <w:rPr>
          <w:sz w:val="20"/>
          <w:szCs w:val="20"/>
        </w:rPr>
        <w:t xml:space="preserve">Sequence alignment can </w:t>
      </w:r>
      <w:r w:rsidR="00091F79">
        <w:rPr>
          <w:sz w:val="20"/>
          <w:szCs w:val="20"/>
        </w:rPr>
        <w:t>indicate</w:t>
      </w:r>
      <w:r>
        <w:rPr>
          <w:sz w:val="20"/>
          <w:szCs w:val="20"/>
        </w:rPr>
        <w:t xml:space="preserve"> homology between sequences.  While genes may be similar in that they have some degree of match, that does not imply they are homologous and have common evolutionary origins.</w:t>
      </w:r>
      <w:r w:rsidR="004205A7">
        <w:rPr>
          <w:sz w:val="20"/>
          <w:szCs w:val="20"/>
        </w:rPr>
        <w:t xml:space="preserve">  Sequence comparison methods and the scoring systems used take these factors into account and allow a researcher to discriminate between fortuitously good alignments and real evolutionary relationships.</w:t>
      </w:r>
    </w:p>
    <w:p w:rsidR="00C11BF0" w:rsidRDefault="00C11BF0" w:rsidP="00262D37">
      <w:pPr>
        <w:rPr>
          <w:sz w:val="20"/>
          <w:szCs w:val="20"/>
        </w:rPr>
      </w:pPr>
    </w:p>
    <w:p w:rsidR="00FE413C" w:rsidRPr="00F96CA1" w:rsidRDefault="00C40791" w:rsidP="00393F1E">
      <w:pPr>
        <w:pStyle w:val="ListParagraph"/>
        <w:numPr>
          <w:ilvl w:val="1"/>
          <w:numId w:val="9"/>
        </w:numPr>
        <w:rPr>
          <w:b/>
          <w:sz w:val="20"/>
          <w:szCs w:val="20"/>
        </w:rPr>
      </w:pPr>
      <w:r>
        <w:rPr>
          <w:b/>
          <w:sz w:val="20"/>
          <w:szCs w:val="20"/>
        </w:rPr>
        <w:t>What are pseudogenes?  Do they all arise from gene duplication?  What is the estimate</w:t>
      </w:r>
      <w:r w:rsidR="00C53859">
        <w:rPr>
          <w:b/>
          <w:sz w:val="20"/>
          <w:szCs w:val="20"/>
        </w:rPr>
        <w:t>d</w:t>
      </w:r>
      <w:r>
        <w:rPr>
          <w:b/>
          <w:sz w:val="20"/>
          <w:szCs w:val="20"/>
        </w:rPr>
        <w:t xml:space="preserve"> number of pseudogenes?  Give some examples of pseudo genes.</w:t>
      </w:r>
    </w:p>
    <w:p w:rsidR="00D121E9" w:rsidRDefault="00D121E9" w:rsidP="00393F1E">
      <w:pPr>
        <w:rPr>
          <w:sz w:val="20"/>
          <w:szCs w:val="20"/>
        </w:rPr>
      </w:pPr>
    </w:p>
    <w:p w:rsidR="00393F1E" w:rsidRDefault="00C40791" w:rsidP="00393F1E">
      <w:pPr>
        <w:rPr>
          <w:sz w:val="20"/>
          <w:szCs w:val="20"/>
        </w:rPr>
      </w:pPr>
      <w:r w:rsidRPr="001B0ADE">
        <w:rPr>
          <w:b/>
          <w:color w:val="0000FF"/>
          <w:sz w:val="20"/>
          <w:szCs w:val="20"/>
        </w:rPr>
        <w:t>Pseudogenes</w:t>
      </w:r>
      <w:r>
        <w:rPr>
          <w:sz w:val="20"/>
          <w:szCs w:val="20"/>
        </w:rPr>
        <w:t xml:space="preserve"> are sequences in genomic DNA that are similar to known coding-genes but do not produce a functional protein.</w:t>
      </w:r>
      <w:r w:rsidR="00F176AA">
        <w:rPr>
          <w:sz w:val="20"/>
          <w:szCs w:val="20"/>
        </w:rPr>
        <w:t xml:space="preserve">  Pseudogenes are assumed to arise from gene duplication when one of the gene copies undergoes a mutation that either prevents its transcription or leads to a non-functional protein. </w:t>
      </w:r>
      <w:r w:rsidR="00E45941">
        <w:rPr>
          <w:sz w:val="20"/>
          <w:szCs w:val="20"/>
        </w:rPr>
        <w:t xml:space="preserve"> Since the pseudogene sequence is no longer under selection pressure to retain protein function, it will generally accumulate further mutations at a higher rate than a functional gene.</w:t>
      </w:r>
      <w:r w:rsidR="00F176AA">
        <w:rPr>
          <w:sz w:val="20"/>
          <w:szCs w:val="20"/>
        </w:rPr>
        <w:t xml:space="preserve"> There are up to 20,000 pseudogenes in the </w:t>
      </w:r>
      <w:r w:rsidR="00F176AA" w:rsidRPr="00881CC6">
        <w:rPr>
          <w:sz w:val="20"/>
          <w:szCs w:val="20"/>
        </w:rPr>
        <w:t xml:space="preserve">human genome. </w:t>
      </w:r>
      <w:r w:rsidR="00E45941" w:rsidRPr="00881CC6">
        <w:rPr>
          <w:sz w:val="20"/>
          <w:szCs w:val="20"/>
        </w:rPr>
        <w:t xml:space="preserve"> In one case, RNA from a transcribed pseudogene regulates the expression of the corresponding functional gene.</w:t>
      </w:r>
      <w:r w:rsidR="00F176AA" w:rsidRPr="00881CC6">
        <w:rPr>
          <w:sz w:val="20"/>
          <w:szCs w:val="20"/>
        </w:rPr>
        <w:t xml:space="preserve"> </w:t>
      </w:r>
      <w:r w:rsidR="007B7FBF" w:rsidRPr="00881CC6">
        <w:rPr>
          <w:sz w:val="20"/>
          <w:szCs w:val="20"/>
        </w:rPr>
        <w:t>(See page 73).  Examples of pseudo genes is the gene that codes the enzyme L-gulono-</w:t>
      </w:r>
      <w:r w:rsidR="007B7FBF" w:rsidRPr="00881CC6">
        <w:rPr>
          <w:sz w:val="20"/>
          <w:szCs w:val="20"/>
        </w:rPr>
        <w:sym w:font="Symbol" w:char="F067"/>
      </w:r>
      <w:r w:rsidR="007B7FBF" w:rsidRPr="00881CC6">
        <w:rPr>
          <w:sz w:val="20"/>
          <w:szCs w:val="20"/>
        </w:rPr>
        <w:t>-lactone oxidase, deactivation of the caspase 12 gene, and the Bovine Seminal Ribonuclease which was a pseudogene for 20 million years until it was resurrected through mutation</w:t>
      </w:r>
      <w:r w:rsidR="00D67DE9" w:rsidRPr="00881CC6">
        <w:rPr>
          <w:sz w:val="20"/>
          <w:szCs w:val="20"/>
        </w:rPr>
        <w:t xml:space="preserve"> (Pseudogene Wikipedia article)</w:t>
      </w:r>
      <w:r w:rsidR="007B7FBF" w:rsidRPr="00881CC6">
        <w:rPr>
          <w:sz w:val="20"/>
          <w:szCs w:val="20"/>
        </w:rPr>
        <w:t>.</w:t>
      </w:r>
    </w:p>
    <w:p w:rsidR="007B7FBF" w:rsidRDefault="007B7FBF" w:rsidP="00393F1E">
      <w:pPr>
        <w:rPr>
          <w:sz w:val="20"/>
          <w:szCs w:val="20"/>
        </w:rPr>
      </w:pPr>
    </w:p>
    <w:p w:rsidR="00A7759C" w:rsidRPr="00F96CA1" w:rsidRDefault="00A7759C" w:rsidP="00A7759C">
      <w:pPr>
        <w:pStyle w:val="ListParagraph"/>
        <w:numPr>
          <w:ilvl w:val="1"/>
          <w:numId w:val="9"/>
        </w:numPr>
        <w:rPr>
          <w:b/>
          <w:sz w:val="20"/>
          <w:szCs w:val="20"/>
        </w:rPr>
      </w:pPr>
      <w:r>
        <w:rPr>
          <w:b/>
          <w:sz w:val="20"/>
          <w:szCs w:val="20"/>
        </w:rPr>
        <w:t>What is meant by convergent evolution?  What is meant by divergent evolution?</w:t>
      </w:r>
    </w:p>
    <w:p w:rsidR="007B7FBF" w:rsidRDefault="007B7FBF" w:rsidP="00393F1E">
      <w:pPr>
        <w:rPr>
          <w:sz w:val="20"/>
          <w:szCs w:val="20"/>
        </w:rPr>
      </w:pPr>
    </w:p>
    <w:p w:rsidR="00252E1C" w:rsidRDefault="00A7759C" w:rsidP="00393F1E">
      <w:pPr>
        <w:rPr>
          <w:sz w:val="20"/>
          <w:szCs w:val="20"/>
        </w:rPr>
      </w:pPr>
      <w:r w:rsidRPr="003D3E2B">
        <w:rPr>
          <w:b/>
          <w:color w:val="0000FF"/>
          <w:sz w:val="20"/>
          <w:szCs w:val="20"/>
        </w:rPr>
        <w:t>Convergent evolution</w:t>
      </w:r>
      <w:r>
        <w:rPr>
          <w:sz w:val="20"/>
          <w:szCs w:val="20"/>
        </w:rPr>
        <w:t xml:space="preserve"> is when organs, proteins, and DNA sequence that </w:t>
      </w:r>
      <w:r w:rsidR="00C53859">
        <w:rPr>
          <w:sz w:val="20"/>
          <w:szCs w:val="20"/>
        </w:rPr>
        <w:t xml:space="preserve">are </w:t>
      </w:r>
      <w:r w:rsidRPr="003B00D5">
        <w:rPr>
          <w:b/>
          <w:sz w:val="20"/>
          <w:szCs w:val="20"/>
        </w:rPr>
        <w:t>unrelated in their evolutionary origin</w:t>
      </w:r>
      <w:r>
        <w:rPr>
          <w:sz w:val="20"/>
          <w:szCs w:val="20"/>
        </w:rPr>
        <w:t xml:space="preserve"> acquire the same structure or function.</w:t>
      </w:r>
      <w:r w:rsidR="003D3E2B">
        <w:rPr>
          <w:sz w:val="20"/>
          <w:szCs w:val="20"/>
        </w:rPr>
        <w:t xml:space="preserve">  An example of convergent evolution is wings in bats and insects, which share no common ancestral structure.  </w:t>
      </w:r>
      <w:r w:rsidR="00252E1C">
        <w:rPr>
          <w:sz w:val="20"/>
          <w:szCs w:val="20"/>
        </w:rPr>
        <w:t>Convergent evolution does not generally produce highly similar sequences of any great length.</w:t>
      </w:r>
    </w:p>
    <w:p w:rsidR="00FB2C1F" w:rsidRDefault="00FB2C1F" w:rsidP="00393F1E">
      <w:pPr>
        <w:rPr>
          <w:sz w:val="20"/>
          <w:szCs w:val="20"/>
        </w:rPr>
      </w:pPr>
    </w:p>
    <w:p w:rsidR="00A7759C" w:rsidRDefault="003D3E2B" w:rsidP="00393F1E">
      <w:pPr>
        <w:rPr>
          <w:sz w:val="20"/>
          <w:szCs w:val="20"/>
        </w:rPr>
      </w:pPr>
      <w:r w:rsidRPr="003D3E2B">
        <w:rPr>
          <w:b/>
          <w:color w:val="0000FF"/>
          <w:sz w:val="20"/>
          <w:szCs w:val="20"/>
        </w:rPr>
        <w:t>Divergent evolution</w:t>
      </w:r>
      <w:r>
        <w:rPr>
          <w:sz w:val="20"/>
          <w:szCs w:val="20"/>
        </w:rPr>
        <w:t xml:space="preserve"> produces different structures or sequences from a </w:t>
      </w:r>
      <w:r w:rsidRPr="003B00D5">
        <w:rPr>
          <w:b/>
          <w:sz w:val="20"/>
          <w:szCs w:val="20"/>
        </w:rPr>
        <w:t>common ancestor</w:t>
      </w:r>
      <w:r>
        <w:rPr>
          <w:sz w:val="20"/>
          <w:szCs w:val="20"/>
        </w:rPr>
        <w:t>.</w:t>
      </w:r>
      <w:r w:rsidR="009031CD">
        <w:rPr>
          <w:sz w:val="20"/>
          <w:szCs w:val="20"/>
        </w:rPr>
        <w:t xml:space="preserve"> (See page 75)</w:t>
      </w:r>
      <w:r w:rsidR="001B1F77">
        <w:rPr>
          <w:sz w:val="20"/>
          <w:szCs w:val="20"/>
        </w:rPr>
        <w:t xml:space="preserve">  I</w:t>
      </w:r>
      <w:r w:rsidR="00FB2C1F">
        <w:rPr>
          <w:sz w:val="20"/>
          <w:szCs w:val="20"/>
        </w:rPr>
        <w:t xml:space="preserve">t is the process by which a single ancestor or ancestral gene is modified over time into two or more descendants that have </w:t>
      </w:r>
      <w:r w:rsidR="00283E8D">
        <w:rPr>
          <w:sz w:val="20"/>
          <w:szCs w:val="20"/>
        </w:rPr>
        <w:t xml:space="preserve">an </w:t>
      </w:r>
      <w:r w:rsidR="00FB2C1F">
        <w:rPr>
          <w:sz w:val="20"/>
          <w:szCs w:val="20"/>
        </w:rPr>
        <w:t xml:space="preserve">increasing degree of </w:t>
      </w:r>
      <w:r w:rsidR="00451074">
        <w:rPr>
          <w:sz w:val="20"/>
          <w:szCs w:val="20"/>
        </w:rPr>
        <w:t>dis</w:t>
      </w:r>
      <w:r w:rsidR="00FB2C1F">
        <w:rPr>
          <w:sz w:val="20"/>
          <w:szCs w:val="20"/>
        </w:rPr>
        <w:t xml:space="preserve">similarity as the time since they diverged increases.  It is also called </w:t>
      </w:r>
      <w:r w:rsidR="00FB2C1F" w:rsidRPr="00814AA4">
        <w:rPr>
          <w:b/>
          <w:color w:val="0000FF"/>
          <w:sz w:val="20"/>
          <w:szCs w:val="20"/>
        </w:rPr>
        <w:t>adaptive evolution</w:t>
      </w:r>
      <w:r w:rsidR="00FB2C1F">
        <w:rPr>
          <w:sz w:val="20"/>
          <w:szCs w:val="20"/>
        </w:rPr>
        <w:t>. (See definition on page 737).</w:t>
      </w:r>
    </w:p>
    <w:p w:rsidR="0066521F" w:rsidRDefault="0066521F" w:rsidP="00393F1E">
      <w:pPr>
        <w:rPr>
          <w:sz w:val="20"/>
          <w:szCs w:val="20"/>
        </w:rPr>
      </w:pPr>
    </w:p>
    <w:p w:rsidR="0066521F" w:rsidRPr="00F96CA1" w:rsidRDefault="0066521F" w:rsidP="0066521F">
      <w:pPr>
        <w:pStyle w:val="ListParagraph"/>
        <w:numPr>
          <w:ilvl w:val="1"/>
          <w:numId w:val="9"/>
        </w:numPr>
        <w:rPr>
          <w:b/>
          <w:sz w:val="20"/>
          <w:szCs w:val="20"/>
        </w:rPr>
      </w:pPr>
      <w:r>
        <w:rPr>
          <w:b/>
          <w:sz w:val="20"/>
          <w:szCs w:val="20"/>
        </w:rPr>
        <w:t>Why is it easier to detect homology when compare protein sequences than when comparing nucleic acid sequences?  When is it necessary to compare DNA sequences?</w:t>
      </w:r>
    </w:p>
    <w:p w:rsidR="0066521F" w:rsidRDefault="0066521F" w:rsidP="00393F1E">
      <w:pPr>
        <w:rPr>
          <w:sz w:val="20"/>
          <w:szCs w:val="20"/>
        </w:rPr>
      </w:pPr>
    </w:p>
    <w:p w:rsidR="00A1017B" w:rsidRDefault="00A1017B" w:rsidP="00393F1E">
      <w:pPr>
        <w:rPr>
          <w:sz w:val="20"/>
          <w:szCs w:val="20"/>
        </w:rPr>
      </w:pPr>
      <w:r>
        <w:rPr>
          <w:sz w:val="20"/>
          <w:szCs w:val="20"/>
        </w:rPr>
        <w:t>First, there are only 4 unique bases in DNA compared to 20 unique amino acids.  Hence, one amino acid position contains much more information than one character in a nucleic acid sequence.  Second, the genetic code is redundant in that there are two or more different codons for m</w:t>
      </w:r>
      <w:r w:rsidR="00FC312D">
        <w:rPr>
          <w:sz w:val="20"/>
          <w:szCs w:val="20"/>
        </w:rPr>
        <w:t>o</w:t>
      </w:r>
      <w:r>
        <w:rPr>
          <w:sz w:val="20"/>
          <w:szCs w:val="20"/>
        </w:rPr>
        <w:t>st amino acids.  This means slight, insignificant variations in the nucleic acid sequence are filtered out when looking at an amino acid sequence.</w:t>
      </w:r>
      <w:r w:rsidR="007A5FC0">
        <w:rPr>
          <w:sz w:val="20"/>
          <w:szCs w:val="20"/>
        </w:rPr>
        <w:t xml:space="preserve"> Third, the structure of a protein is fully derived from its amino acid sequence.  Hence, the importance of maintain</w:t>
      </w:r>
      <w:r w:rsidR="00B60E36">
        <w:rPr>
          <w:sz w:val="20"/>
          <w:szCs w:val="20"/>
        </w:rPr>
        <w:t>ing</w:t>
      </w:r>
      <w:r w:rsidR="007A5FC0">
        <w:rPr>
          <w:sz w:val="20"/>
          <w:szCs w:val="20"/>
        </w:rPr>
        <w:t xml:space="preserve"> protein function leads to protein amino acid sequences changing less over time than nucleic acid sequences.</w:t>
      </w:r>
    </w:p>
    <w:p w:rsidR="007C079B" w:rsidRDefault="007C079B" w:rsidP="00393F1E">
      <w:pPr>
        <w:rPr>
          <w:sz w:val="20"/>
          <w:szCs w:val="20"/>
        </w:rPr>
      </w:pPr>
    </w:p>
    <w:p w:rsidR="007C079B" w:rsidRDefault="007C079B" w:rsidP="00393F1E">
      <w:pPr>
        <w:rPr>
          <w:sz w:val="20"/>
          <w:szCs w:val="20"/>
        </w:rPr>
      </w:pPr>
      <w:r>
        <w:rPr>
          <w:sz w:val="20"/>
          <w:szCs w:val="20"/>
        </w:rPr>
        <w:t>It is necessary to compare DNA sequences when looking for promoters or other regulatory sequences that are not present in the amino acid sequence.  DNA sequence comparison is also used when looking at gene identification.  (See pages 75-76)</w:t>
      </w:r>
    </w:p>
    <w:p w:rsidR="00B60E36" w:rsidRDefault="00B60E36" w:rsidP="00B60E36">
      <w:pPr>
        <w:rPr>
          <w:sz w:val="20"/>
          <w:szCs w:val="20"/>
        </w:rPr>
      </w:pPr>
    </w:p>
    <w:p w:rsidR="00B60E36" w:rsidRDefault="0084643F" w:rsidP="00B60E36">
      <w:pPr>
        <w:pStyle w:val="ListParagraph"/>
        <w:numPr>
          <w:ilvl w:val="1"/>
          <w:numId w:val="9"/>
        </w:numPr>
        <w:rPr>
          <w:b/>
          <w:sz w:val="20"/>
          <w:szCs w:val="20"/>
        </w:rPr>
      </w:pPr>
      <w:r>
        <w:rPr>
          <w:b/>
          <w:sz w:val="20"/>
          <w:szCs w:val="20"/>
        </w:rPr>
        <w:t>When working with dot plots, they often suffer from background noise.  How do we get rid of this noise?  Explain.</w:t>
      </w:r>
    </w:p>
    <w:p w:rsidR="0084643F" w:rsidRDefault="0084643F" w:rsidP="0084643F">
      <w:pPr>
        <w:rPr>
          <w:b/>
          <w:sz w:val="20"/>
          <w:szCs w:val="20"/>
        </w:rPr>
      </w:pPr>
    </w:p>
    <w:p w:rsidR="0084643F" w:rsidRPr="0084643F" w:rsidRDefault="0084643F" w:rsidP="0084643F">
      <w:pPr>
        <w:rPr>
          <w:sz w:val="20"/>
          <w:szCs w:val="20"/>
        </w:rPr>
      </w:pPr>
      <w:r w:rsidRPr="0084643F">
        <w:rPr>
          <w:sz w:val="20"/>
          <w:szCs w:val="20"/>
        </w:rPr>
        <w:t>Background noise can be eliminated by adjusting the window size (i.e. number of characters considered per comparison) and the stringency (number of identical matches in the comparison window to be considered a match).</w:t>
      </w:r>
      <w:r>
        <w:rPr>
          <w:sz w:val="20"/>
          <w:szCs w:val="20"/>
        </w:rPr>
        <w:t xml:space="preserve"> Adjusting these settings acts as a filter by requiring that a comparison achieves some minimum identity score to be </w:t>
      </w:r>
      <w:r w:rsidR="00A037F5">
        <w:rPr>
          <w:sz w:val="20"/>
          <w:szCs w:val="20"/>
        </w:rPr>
        <w:t>considered</w:t>
      </w:r>
      <w:r>
        <w:rPr>
          <w:sz w:val="20"/>
          <w:szCs w:val="20"/>
        </w:rPr>
        <w:t xml:space="preserve"> a match.  When this is done, only d</w:t>
      </w:r>
      <w:r w:rsidR="00B829F0">
        <w:rPr>
          <w:sz w:val="20"/>
          <w:szCs w:val="20"/>
        </w:rPr>
        <w:t>iagonals will survive the filte</w:t>
      </w:r>
      <w:r w:rsidR="003C33F5">
        <w:rPr>
          <w:sz w:val="20"/>
          <w:szCs w:val="20"/>
        </w:rPr>
        <w:t>r removing spurious noise.</w:t>
      </w:r>
      <w:r w:rsidR="009601AB">
        <w:rPr>
          <w:sz w:val="20"/>
          <w:szCs w:val="20"/>
        </w:rPr>
        <w:t xml:space="preserve"> (See pages 77-78)</w:t>
      </w:r>
    </w:p>
    <w:p w:rsidR="00B60E36" w:rsidRDefault="00B60E36" w:rsidP="00393F1E">
      <w:pPr>
        <w:rPr>
          <w:sz w:val="20"/>
          <w:szCs w:val="20"/>
        </w:rPr>
      </w:pPr>
    </w:p>
    <w:p w:rsidR="00B60E36" w:rsidRDefault="00B60E36" w:rsidP="00393F1E">
      <w:pPr>
        <w:rPr>
          <w:sz w:val="20"/>
          <w:szCs w:val="20"/>
        </w:rPr>
      </w:pPr>
    </w:p>
    <w:p w:rsidR="00B60E36" w:rsidRDefault="00B60E36" w:rsidP="00393F1E">
      <w:pPr>
        <w:rPr>
          <w:sz w:val="20"/>
          <w:szCs w:val="20"/>
        </w:rPr>
      </w:pPr>
    </w:p>
    <w:p w:rsidR="00BC4284" w:rsidRDefault="00BC4284" w:rsidP="00393F1E">
      <w:pPr>
        <w:rPr>
          <w:sz w:val="20"/>
          <w:szCs w:val="20"/>
        </w:rPr>
      </w:pPr>
    </w:p>
    <w:p w:rsidR="00BC4284" w:rsidRDefault="00BC4284">
      <w:pPr>
        <w:spacing w:after="200" w:line="276" w:lineRule="auto"/>
        <w:rPr>
          <w:sz w:val="20"/>
          <w:szCs w:val="20"/>
        </w:rPr>
      </w:pPr>
      <w:r>
        <w:rPr>
          <w:sz w:val="20"/>
          <w:szCs w:val="20"/>
        </w:rPr>
        <w:br w:type="page"/>
      </w:r>
    </w:p>
    <w:p w:rsidR="00482035" w:rsidRPr="00EB531A" w:rsidRDefault="00482035" w:rsidP="00482035">
      <w:pPr>
        <w:jc w:val="center"/>
        <w:rPr>
          <w:sz w:val="48"/>
          <w:szCs w:val="48"/>
        </w:rPr>
      </w:pPr>
      <w:r w:rsidRPr="00D93B46">
        <w:rPr>
          <w:b/>
          <w:sz w:val="48"/>
          <w:szCs w:val="48"/>
        </w:rPr>
        <w:lastRenderedPageBreak/>
        <w:t>Problem #</w:t>
      </w:r>
      <w:r>
        <w:rPr>
          <w:b/>
          <w:sz w:val="48"/>
          <w:szCs w:val="48"/>
        </w:rPr>
        <w:t>2</w:t>
      </w:r>
    </w:p>
    <w:p w:rsidR="00A2267A" w:rsidRDefault="00A2267A" w:rsidP="00A2267A">
      <w:pPr>
        <w:rPr>
          <w:b/>
          <w:sz w:val="20"/>
          <w:szCs w:val="20"/>
        </w:rPr>
      </w:pPr>
    </w:p>
    <w:p w:rsidR="00A2267A" w:rsidRPr="0095772B" w:rsidRDefault="00A2267A" w:rsidP="00A2267A">
      <w:pPr>
        <w:rPr>
          <w:b/>
          <w:sz w:val="20"/>
          <w:szCs w:val="20"/>
        </w:rPr>
      </w:pPr>
      <w:r>
        <w:rPr>
          <w:b/>
          <w:sz w:val="20"/>
          <w:szCs w:val="20"/>
        </w:rPr>
        <w:t xml:space="preserve">Using the </w:t>
      </w:r>
      <w:r w:rsidRPr="00632E1C">
        <w:rPr>
          <w:b/>
          <w:color w:val="0000FF"/>
          <w:sz w:val="20"/>
          <w:szCs w:val="20"/>
        </w:rPr>
        <w:t>RCSB Protein Database</w:t>
      </w:r>
      <w:r>
        <w:rPr>
          <w:b/>
          <w:sz w:val="20"/>
          <w:szCs w:val="20"/>
        </w:rPr>
        <w:t>.</w:t>
      </w:r>
    </w:p>
    <w:p w:rsidR="00A2267A" w:rsidRDefault="00A2267A" w:rsidP="00A2267A">
      <w:pPr>
        <w:rPr>
          <w:sz w:val="20"/>
          <w:szCs w:val="20"/>
        </w:rPr>
      </w:pPr>
    </w:p>
    <w:p w:rsidR="004C1695" w:rsidRPr="00B471DF" w:rsidRDefault="00DA01A3" w:rsidP="00A2267A">
      <w:pPr>
        <w:pStyle w:val="ListParagraph"/>
        <w:numPr>
          <w:ilvl w:val="0"/>
          <w:numId w:val="29"/>
        </w:numPr>
        <w:rPr>
          <w:b/>
          <w:sz w:val="20"/>
          <w:szCs w:val="20"/>
        </w:rPr>
      </w:pPr>
      <w:r>
        <w:rPr>
          <w:b/>
          <w:sz w:val="20"/>
          <w:szCs w:val="20"/>
        </w:rPr>
        <w:t>For</w:t>
      </w:r>
      <w:r w:rsidR="00A2267A" w:rsidRPr="00B471DF">
        <w:rPr>
          <w:b/>
          <w:sz w:val="20"/>
          <w:szCs w:val="20"/>
        </w:rPr>
        <w:t xml:space="preserve"> the </w:t>
      </w:r>
      <w:r w:rsidR="0006232F" w:rsidRPr="00B471DF">
        <w:rPr>
          <w:b/>
          <w:sz w:val="20"/>
          <w:szCs w:val="20"/>
        </w:rPr>
        <w:t>2DN2 hemoglobin molecule, where are the 6-GLU molecules located on chains B and D?  Are they on the outside or inside?</w:t>
      </w:r>
    </w:p>
    <w:p w:rsidR="00B471DF" w:rsidRDefault="00B471DF" w:rsidP="00B471DF">
      <w:pPr>
        <w:rPr>
          <w:sz w:val="20"/>
          <w:szCs w:val="20"/>
        </w:rPr>
      </w:pPr>
    </w:p>
    <w:p w:rsidR="00B471DF" w:rsidRDefault="00B471DF" w:rsidP="00B471DF">
      <w:pPr>
        <w:rPr>
          <w:sz w:val="20"/>
          <w:szCs w:val="20"/>
        </w:rPr>
      </w:pPr>
      <w:r>
        <w:rPr>
          <w:sz w:val="20"/>
          <w:szCs w:val="20"/>
        </w:rPr>
        <w:t>They are located on the outsi</w:t>
      </w:r>
      <w:r w:rsidRPr="00DA01A3">
        <w:rPr>
          <w:sz w:val="20"/>
          <w:szCs w:val="20"/>
        </w:rPr>
        <w:t xml:space="preserve">de.  </w:t>
      </w:r>
      <w:fldSimple w:instr=" REF _Ref401512140 \h  \* MERGEFORMAT ">
        <w:r w:rsidR="00B94477" w:rsidRPr="00B94477">
          <w:rPr>
            <w:sz w:val="20"/>
            <w:szCs w:val="20"/>
          </w:rPr>
          <w:t xml:space="preserve">Figure </w:t>
        </w:r>
        <w:r w:rsidR="00B94477" w:rsidRPr="00B94477">
          <w:rPr>
            <w:noProof/>
            <w:sz w:val="20"/>
            <w:szCs w:val="20"/>
          </w:rPr>
          <w:t>1</w:t>
        </w:r>
      </w:fldSimple>
      <w:r w:rsidR="00DA01A3" w:rsidRPr="00DA01A3">
        <w:rPr>
          <w:sz w:val="20"/>
          <w:szCs w:val="20"/>
        </w:rPr>
        <w:t xml:space="preserve"> is </w:t>
      </w:r>
      <w:r>
        <w:rPr>
          <w:sz w:val="20"/>
          <w:szCs w:val="20"/>
        </w:rPr>
        <w:t xml:space="preserve">captured from </w:t>
      </w:r>
      <w:r w:rsidRPr="00B471DF">
        <w:rPr>
          <w:b/>
          <w:color w:val="0000FF"/>
          <w:sz w:val="20"/>
          <w:szCs w:val="20"/>
        </w:rPr>
        <w:t>RCSB Protein Workshop</w:t>
      </w:r>
      <w:r>
        <w:rPr>
          <w:sz w:val="20"/>
          <w:szCs w:val="20"/>
        </w:rPr>
        <w:t>.</w:t>
      </w:r>
    </w:p>
    <w:p w:rsidR="00B471DF" w:rsidRDefault="00B471DF" w:rsidP="00B471DF">
      <w:pPr>
        <w:rPr>
          <w:sz w:val="20"/>
          <w:szCs w:val="20"/>
        </w:rPr>
      </w:pPr>
    </w:p>
    <w:p w:rsidR="00190AE0" w:rsidRDefault="00190AE0" w:rsidP="00190AE0">
      <w:pPr>
        <w:jc w:val="center"/>
        <w:rPr>
          <w:sz w:val="20"/>
          <w:szCs w:val="20"/>
        </w:rPr>
      </w:pPr>
      <w:r>
        <w:rPr>
          <w:noProof/>
          <w:sz w:val="20"/>
          <w:szCs w:val="20"/>
        </w:rPr>
        <w:drawing>
          <wp:inline distT="0" distB="0" distL="0" distR="0">
            <wp:extent cx="5105041" cy="5053908"/>
            <wp:effectExtent l="19050" t="0" r="359" b="0"/>
            <wp:docPr id="1" name="Picture 0" descr="6-Glutmate in Pro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Glutmate in Protein.png"/>
                    <pic:cNvPicPr/>
                  </pic:nvPicPr>
                  <pic:blipFill>
                    <a:blip r:embed="rId8" cstate="print"/>
                    <a:stretch>
                      <a:fillRect/>
                    </a:stretch>
                  </pic:blipFill>
                  <pic:spPr>
                    <a:xfrm>
                      <a:off x="0" y="0"/>
                      <a:ext cx="5103970" cy="5052848"/>
                    </a:xfrm>
                    <a:prstGeom prst="rect">
                      <a:avLst/>
                    </a:prstGeom>
                  </pic:spPr>
                </pic:pic>
              </a:graphicData>
            </a:graphic>
          </wp:inline>
        </w:drawing>
      </w:r>
    </w:p>
    <w:p w:rsidR="00190AE0" w:rsidRDefault="00190AE0" w:rsidP="00B471DF">
      <w:pPr>
        <w:rPr>
          <w:sz w:val="20"/>
          <w:szCs w:val="20"/>
        </w:rPr>
      </w:pPr>
    </w:p>
    <w:p w:rsidR="00DA01A3" w:rsidRPr="00DA01A3" w:rsidRDefault="00DA01A3" w:rsidP="00DA01A3">
      <w:pPr>
        <w:pStyle w:val="Caption"/>
      </w:pPr>
      <w:bookmarkStart w:id="0" w:name="_Ref401512140"/>
      <w:r>
        <w:t xml:space="preserve">Figure </w:t>
      </w:r>
      <w:fldSimple w:instr=" SEQ Figure \* ARABIC ">
        <w:r w:rsidR="00B94477">
          <w:rPr>
            <w:noProof/>
          </w:rPr>
          <w:t>1</w:t>
        </w:r>
      </w:fldSimple>
      <w:bookmarkEnd w:id="0"/>
      <w:r>
        <w:t xml:space="preserve"> – 6-GLU Amino Acid in Hemoglobin Protein</w:t>
      </w:r>
    </w:p>
    <w:p w:rsidR="00DA01A3" w:rsidRPr="00B471DF" w:rsidRDefault="00DA01A3" w:rsidP="00B471DF">
      <w:pPr>
        <w:rPr>
          <w:sz w:val="20"/>
          <w:szCs w:val="20"/>
        </w:rPr>
      </w:pPr>
    </w:p>
    <w:p w:rsidR="00B471DF" w:rsidRPr="00896BC5" w:rsidRDefault="00896BC5" w:rsidP="00A2267A">
      <w:pPr>
        <w:pStyle w:val="ListParagraph"/>
        <w:numPr>
          <w:ilvl w:val="0"/>
          <w:numId w:val="29"/>
        </w:numPr>
        <w:rPr>
          <w:b/>
          <w:sz w:val="20"/>
          <w:szCs w:val="20"/>
        </w:rPr>
      </w:pPr>
      <w:r w:rsidRPr="00896BC5">
        <w:rPr>
          <w:b/>
          <w:sz w:val="20"/>
          <w:szCs w:val="20"/>
        </w:rPr>
        <w:t>In the 2HBS hemoglobin molecule, what residue is now found on all 4 beta chains of the two hemoglobins?</w:t>
      </w:r>
    </w:p>
    <w:p w:rsidR="004C1695" w:rsidRDefault="004C1695" w:rsidP="00393F1E">
      <w:pPr>
        <w:rPr>
          <w:sz w:val="20"/>
          <w:szCs w:val="20"/>
        </w:rPr>
      </w:pPr>
    </w:p>
    <w:p w:rsidR="00896BC5" w:rsidRDefault="00896BC5" w:rsidP="00393F1E">
      <w:pPr>
        <w:rPr>
          <w:sz w:val="20"/>
          <w:szCs w:val="20"/>
        </w:rPr>
      </w:pPr>
      <w:r>
        <w:rPr>
          <w:sz w:val="20"/>
          <w:szCs w:val="20"/>
        </w:rPr>
        <w:t xml:space="preserve">In place of the </w:t>
      </w:r>
      <w:r w:rsidR="00EB2984">
        <w:rPr>
          <w:sz w:val="20"/>
          <w:szCs w:val="20"/>
        </w:rPr>
        <w:t>g</w:t>
      </w:r>
      <w:r>
        <w:rPr>
          <w:sz w:val="20"/>
          <w:szCs w:val="20"/>
        </w:rPr>
        <w:t xml:space="preserve">lutamate in position 6, there are now </w:t>
      </w:r>
      <w:r w:rsidR="00153347">
        <w:rPr>
          <w:sz w:val="20"/>
          <w:szCs w:val="20"/>
        </w:rPr>
        <w:t>v</w:t>
      </w:r>
      <w:r>
        <w:rPr>
          <w:sz w:val="20"/>
          <w:szCs w:val="20"/>
        </w:rPr>
        <w:t>aline amino acids.</w:t>
      </w:r>
      <w:r w:rsidR="005365EE">
        <w:rPr>
          <w:sz w:val="20"/>
          <w:szCs w:val="20"/>
        </w:rPr>
        <w:t xml:space="preserve">  There are also 153 HEM molecules on the hemoglobins where previously there were previously 142 HEM and 147 HEM molecules on the</w:t>
      </w:r>
      <w:r w:rsidR="00705386">
        <w:rPr>
          <w:sz w:val="20"/>
          <w:szCs w:val="20"/>
        </w:rPr>
        <w:t xml:space="preserve"> hemoglobin’s</w:t>
      </w:r>
      <w:r w:rsidR="005365EE">
        <w:rPr>
          <w:sz w:val="20"/>
          <w:szCs w:val="20"/>
        </w:rPr>
        <w:t xml:space="preserve"> alpha and beta chains.</w:t>
      </w:r>
    </w:p>
    <w:p w:rsidR="00AB1DDB" w:rsidRDefault="00AB1DDB" w:rsidP="00393F1E">
      <w:pPr>
        <w:rPr>
          <w:sz w:val="20"/>
          <w:szCs w:val="20"/>
        </w:rPr>
      </w:pPr>
    </w:p>
    <w:p w:rsidR="00AB1DDB" w:rsidRPr="00896BC5" w:rsidRDefault="00AB1DDB" w:rsidP="00AB1DDB">
      <w:pPr>
        <w:pStyle w:val="ListParagraph"/>
        <w:numPr>
          <w:ilvl w:val="0"/>
          <w:numId w:val="29"/>
        </w:numPr>
        <w:rPr>
          <w:b/>
          <w:sz w:val="20"/>
          <w:szCs w:val="20"/>
        </w:rPr>
      </w:pPr>
      <w:r>
        <w:rPr>
          <w:b/>
          <w:sz w:val="20"/>
          <w:szCs w:val="20"/>
        </w:rPr>
        <w:t>In a screenshot, show the association of the 6-VAL from one hemoglobin’s beta chain to the 85 PHE and 88 LEU in another hemoglobin’s beta chain.</w:t>
      </w:r>
    </w:p>
    <w:p w:rsidR="00AB1DDB" w:rsidRDefault="00AB1DDB" w:rsidP="00AB1DDB">
      <w:pPr>
        <w:rPr>
          <w:sz w:val="20"/>
          <w:szCs w:val="20"/>
        </w:rPr>
      </w:pPr>
    </w:p>
    <w:p w:rsidR="00AB1DDB" w:rsidRDefault="00F77612" w:rsidP="00054F72">
      <w:pPr>
        <w:rPr>
          <w:sz w:val="20"/>
          <w:szCs w:val="20"/>
        </w:rPr>
      </w:pPr>
      <w:fldSimple w:instr=" REF _Ref401512071 \h  \* MERGEFORMAT ">
        <w:r w:rsidR="00B94477" w:rsidRPr="00B94477">
          <w:rPr>
            <w:sz w:val="20"/>
            <w:szCs w:val="20"/>
          </w:rPr>
          <w:t xml:space="preserve">Figure </w:t>
        </w:r>
        <w:r w:rsidR="00B94477" w:rsidRPr="00B94477">
          <w:rPr>
            <w:noProof/>
            <w:sz w:val="20"/>
            <w:szCs w:val="20"/>
          </w:rPr>
          <w:t>2</w:t>
        </w:r>
      </w:fldSimple>
      <w:r w:rsidR="009D3264" w:rsidRPr="009D3264">
        <w:rPr>
          <w:sz w:val="20"/>
          <w:szCs w:val="20"/>
        </w:rPr>
        <w:t xml:space="preserve"> </w:t>
      </w:r>
      <w:r w:rsidR="00054F72" w:rsidRPr="009D3264">
        <w:rPr>
          <w:sz w:val="20"/>
          <w:szCs w:val="20"/>
        </w:rPr>
        <w:t>shows</w:t>
      </w:r>
      <w:r w:rsidR="00054F72">
        <w:rPr>
          <w:sz w:val="20"/>
          <w:szCs w:val="20"/>
        </w:rPr>
        <w:t xml:space="preserve"> the two hemoglobin molecules interacting with the </w:t>
      </w:r>
      <w:r w:rsidR="00423A6C">
        <w:rPr>
          <w:sz w:val="20"/>
          <w:szCs w:val="20"/>
        </w:rPr>
        <w:t>v</w:t>
      </w:r>
      <w:r w:rsidR="00054F72">
        <w:rPr>
          <w:sz w:val="20"/>
          <w:szCs w:val="20"/>
        </w:rPr>
        <w:t>aline</w:t>
      </w:r>
      <w:r w:rsidR="00423A6C">
        <w:rPr>
          <w:sz w:val="20"/>
          <w:szCs w:val="20"/>
        </w:rPr>
        <w:t xml:space="preserve"> (6 VAL)</w:t>
      </w:r>
      <w:r w:rsidR="00054F72">
        <w:rPr>
          <w:sz w:val="20"/>
          <w:szCs w:val="20"/>
        </w:rPr>
        <w:t xml:space="preserve"> </w:t>
      </w:r>
      <w:r w:rsidR="00632E1C">
        <w:rPr>
          <w:sz w:val="20"/>
          <w:szCs w:val="20"/>
        </w:rPr>
        <w:t xml:space="preserve">amino acid </w:t>
      </w:r>
      <w:r w:rsidR="00054F72">
        <w:rPr>
          <w:sz w:val="20"/>
          <w:szCs w:val="20"/>
        </w:rPr>
        <w:t>of one hemoglobin adjacent to the p</w:t>
      </w:r>
      <w:r w:rsidR="00423A6C">
        <w:rPr>
          <w:sz w:val="20"/>
          <w:szCs w:val="20"/>
        </w:rPr>
        <w:t>henylalanine</w:t>
      </w:r>
      <w:r w:rsidR="00054F72">
        <w:rPr>
          <w:sz w:val="20"/>
          <w:szCs w:val="20"/>
        </w:rPr>
        <w:t xml:space="preserve"> (85 PHE) and </w:t>
      </w:r>
      <w:r w:rsidR="00423A6C">
        <w:rPr>
          <w:sz w:val="20"/>
          <w:szCs w:val="20"/>
        </w:rPr>
        <w:t>leucine</w:t>
      </w:r>
      <w:r w:rsidR="00054F72">
        <w:rPr>
          <w:sz w:val="20"/>
          <w:szCs w:val="20"/>
        </w:rPr>
        <w:t xml:space="preserve"> (88 LEU) </w:t>
      </w:r>
      <w:r w:rsidR="00632E1C">
        <w:rPr>
          <w:sz w:val="20"/>
          <w:szCs w:val="20"/>
        </w:rPr>
        <w:t xml:space="preserve">amino acids </w:t>
      </w:r>
      <w:r w:rsidR="00054F72">
        <w:rPr>
          <w:sz w:val="20"/>
          <w:szCs w:val="20"/>
        </w:rPr>
        <w:t xml:space="preserve">of another </w:t>
      </w:r>
      <w:r w:rsidR="00EA3D9C">
        <w:rPr>
          <w:sz w:val="20"/>
          <w:szCs w:val="20"/>
        </w:rPr>
        <w:t xml:space="preserve">hemoglobin </w:t>
      </w:r>
      <w:r w:rsidR="00054F72">
        <w:rPr>
          <w:sz w:val="20"/>
          <w:szCs w:val="20"/>
        </w:rPr>
        <w:t>molecule.  It is circled in red.</w:t>
      </w:r>
    </w:p>
    <w:p w:rsidR="00AB1DDB" w:rsidRDefault="00AB1DDB" w:rsidP="00393F1E">
      <w:pPr>
        <w:rPr>
          <w:sz w:val="20"/>
          <w:szCs w:val="20"/>
        </w:rPr>
      </w:pPr>
    </w:p>
    <w:p w:rsidR="00525250" w:rsidRDefault="009E29D8" w:rsidP="00393F1E">
      <w:pPr>
        <w:rPr>
          <w:sz w:val="20"/>
          <w:szCs w:val="20"/>
        </w:rPr>
      </w:pPr>
      <w:r>
        <w:rPr>
          <w:noProof/>
          <w:sz w:val="20"/>
          <w:szCs w:val="20"/>
        </w:rPr>
        <w:drawing>
          <wp:inline distT="0" distB="0" distL="0" distR="0">
            <wp:extent cx="6858000" cy="5429250"/>
            <wp:effectExtent l="19050" t="0" r="0" b="0"/>
            <wp:docPr id="2" name="Picture 1" descr="6 VAL of one Hemoglobin Interacting with the 85 PHE and 88 LEU of Another Hemoglo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VAL of one Hemoglobin Interacting with the 85 PHE and 88 LEU of Another Hemoglobin.png"/>
                    <pic:cNvPicPr/>
                  </pic:nvPicPr>
                  <pic:blipFill>
                    <a:blip r:embed="rId9" cstate="print"/>
                    <a:stretch>
                      <a:fillRect/>
                    </a:stretch>
                  </pic:blipFill>
                  <pic:spPr>
                    <a:xfrm>
                      <a:off x="0" y="0"/>
                      <a:ext cx="6858000" cy="5429250"/>
                    </a:xfrm>
                    <a:prstGeom prst="rect">
                      <a:avLst/>
                    </a:prstGeom>
                  </pic:spPr>
                </pic:pic>
              </a:graphicData>
            </a:graphic>
          </wp:inline>
        </w:drawing>
      </w:r>
    </w:p>
    <w:p w:rsidR="009D3264" w:rsidRDefault="009D3264" w:rsidP="009D3264">
      <w:pPr>
        <w:pStyle w:val="Caption"/>
      </w:pPr>
    </w:p>
    <w:p w:rsidR="004F045C" w:rsidRPr="00F26FBE" w:rsidRDefault="009D3264" w:rsidP="00F26FBE">
      <w:pPr>
        <w:pStyle w:val="Caption"/>
      </w:pPr>
      <w:bookmarkStart w:id="1" w:name="_Ref401512071"/>
      <w:r>
        <w:t xml:space="preserve">Figure </w:t>
      </w:r>
      <w:r w:rsidR="00F77612">
        <w:fldChar w:fldCharType="begin"/>
      </w:r>
      <w:r>
        <w:instrText xml:space="preserve"> SEQ Figure \* ARABIC </w:instrText>
      </w:r>
      <w:r w:rsidR="00F77612">
        <w:fldChar w:fldCharType="separate"/>
      </w:r>
      <w:r w:rsidR="00B94477">
        <w:rPr>
          <w:noProof/>
        </w:rPr>
        <w:t>2</w:t>
      </w:r>
      <w:r w:rsidR="00F77612">
        <w:fldChar w:fldCharType="end"/>
      </w:r>
      <w:bookmarkEnd w:id="1"/>
      <w:r>
        <w:t xml:space="preserve"> – Interaction Between two Hemoglobin Molecules</w:t>
      </w:r>
    </w:p>
    <w:p w:rsidR="00F26FBE" w:rsidRDefault="00F26FBE" w:rsidP="00984EB8"/>
    <w:p w:rsidR="00482035" w:rsidRDefault="00482035">
      <w:pPr>
        <w:spacing w:after="200" w:line="276" w:lineRule="auto"/>
        <w:rPr>
          <w:sz w:val="20"/>
          <w:szCs w:val="20"/>
        </w:rPr>
      </w:pPr>
      <w:r>
        <w:rPr>
          <w:sz w:val="20"/>
          <w:szCs w:val="20"/>
        </w:rPr>
        <w:br w:type="page"/>
      </w:r>
    </w:p>
    <w:p w:rsidR="00482035" w:rsidRPr="00EB531A" w:rsidRDefault="00482035" w:rsidP="00482035">
      <w:pPr>
        <w:jc w:val="center"/>
        <w:rPr>
          <w:sz w:val="48"/>
          <w:szCs w:val="48"/>
        </w:rPr>
      </w:pPr>
      <w:r w:rsidRPr="00D93B46">
        <w:rPr>
          <w:b/>
          <w:sz w:val="48"/>
          <w:szCs w:val="48"/>
        </w:rPr>
        <w:lastRenderedPageBreak/>
        <w:t>Problem #</w:t>
      </w:r>
      <w:r>
        <w:rPr>
          <w:b/>
          <w:sz w:val="48"/>
          <w:szCs w:val="48"/>
        </w:rPr>
        <w:t>3</w:t>
      </w:r>
    </w:p>
    <w:p w:rsidR="00B12C0C" w:rsidRDefault="00B12C0C" w:rsidP="00393F1E">
      <w:pPr>
        <w:rPr>
          <w:sz w:val="20"/>
          <w:szCs w:val="20"/>
        </w:rPr>
      </w:pPr>
    </w:p>
    <w:p w:rsidR="00482035" w:rsidRPr="0095772B" w:rsidRDefault="00B12C0C" w:rsidP="00393F1E">
      <w:pPr>
        <w:rPr>
          <w:b/>
          <w:sz w:val="20"/>
          <w:szCs w:val="20"/>
        </w:rPr>
      </w:pPr>
      <w:r w:rsidRPr="0095772B">
        <w:rPr>
          <w:b/>
          <w:sz w:val="20"/>
          <w:szCs w:val="20"/>
        </w:rPr>
        <w:t>Given the nucleic acid sequence</w:t>
      </w:r>
      <w:r w:rsidR="0095772B">
        <w:rPr>
          <w:b/>
          <w:sz w:val="20"/>
          <w:szCs w:val="20"/>
        </w:rPr>
        <w:t xml:space="preserve"> below, answer the following questions using BLASTN and GenBank</w:t>
      </w:r>
      <w:r w:rsidRPr="0095772B">
        <w:rPr>
          <w:b/>
          <w:sz w:val="20"/>
          <w:szCs w:val="20"/>
        </w:rPr>
        <w:t>:</w:t>
      </w:r>
    </w:p>
    <w:p w:rsidR="00B12C0C" w:rsidRDefault="00B12C0C" w:rsidP="00393F1E">
      <w:pPr>
        <w:rPr>
          <w:sz w:val="20"/>
          <w:szCs w:val="20"/>
        </w:rPr>
      </w:pPr>
    </w:p>
    <w:p w:rsidR="007A5FC0" w:rsidRDefault="007A5FC0" w:rsidP="007A5FC0">
      <w:r>
        <w:t>GCTGGATCCACTGGAGCAGGCAAGACTTCACTTCTAATGGTGATTATGGGAGAACTGGAG</w:t>
      </w:r>
    </w:p>
    <w:p w:rsidR="007A5FC0" w:rsidRDefault="007A5FC0" w:rsidP="007A5FC0">
      <w:r>
        <w:t>CCTTCAGAGGGTAAAATTAAGCACAGTGGAAGAATTTCATTCTGTTCTCAGTTTTCCTGG</w:t>
      </w:r>
    </w:p>
    <w:p w:rsidR="007A5FC0" w:rsidRDefault="007A5FC0" w:rsidP="007A5FC0">
      <w:r>
        <w:t>ATTATGCCTGGCACCATTAAAGAAAATATCATCTTTGGTGTTTCCTATGATGAATATAGA</w:t>
      </w:r>
    </w:p>
    <w:p w:rsidR="007A5FC0" w:rsidRDefault="007A5FC0" w:rsidP="007A5FC0">
      <w:r>
        <w:t>TACAGAAGCGTCATCAAAGCATGCCAACTAGAAGAGGACATCTCCAAGTTTGCAGAGAAA</w:t>
      </w:r>
    </w:p>
    <w:p w:rsidR="00B12C0C" w:rsidRDefault="007A5FC0" w:rsidP="007A5FC0">
      <w:r>
        <w:t>GACAATATAGTTCTTGGAGAAGGTGGAATCACACTGAGTGGAGGTCAACGAGCAAGAATT</w:t>
      </w:r>
    </w:p>
    <w:p w:rsidR="007A5FC0" w:rsidRDefault="007A5FC0" w:rsidP="007A5FC0">
      <w:pPr>
        <w:rPr>
          <w:sz w:val="20"/>
          <w:szCs w:val="20"/>
        </w:rPr>
      </w:pPr>
    </w:p>
    <w:p w:rsidR="00B12C0C" w:rsidRPr="007A5FC0" w:rsidRDefault="00B12C0C" w:rsidP="00B12C0C">
      <w:pPr>
        <w:pStyle w:val="ListParagraph"/>
        <w:numPr>
          <w:ilvl w:val="0"/>
          <w:numId w:val="28"/>
        </w:numPr>
        <w:rPr>
          <w:b/>
          <w:sz w:val="20"/>
          <w:szCs w:val="20"/>
        </w:rPr>
      </w:pPr>
      <w:r w:rsidRPr="007A5FC0">
        <w:rPr>
          <w:b/>
          <w:sz w:val="20"/>
          <w:szCs w:val="20"/>
        </w:rPr>
        <w:t>To what organism does the selected sequence most probably belong?</w:t>
      </w:r>
    </w:p>
    <w:p w:rsidR="00B12C0C" w:rsidRDefault="00B12C0C" w:rsidP="00B12C0C">
      <w:pPr>
        <w:rPr>
          <w:sz w:val="20"/>
          <w:szCs w:val="20"/>
        </w:rPr>
      </w:pPr>
    </w:p>
    <w:p w:rsidR="00B12C0C" w:rsidRDefault="00455505" w:rsidP="00B12C0C">
      <w:pPr>
        <w:rPr>
          <w:sz w:val="20"/>
          <w:szCs w:val="20"/>
        </w:rPr>
      </w:pPr>
      <w:r w:rsidRPr="00202BB4">
        <w:rPr>
          <w:i/>
          <w:sz w:val="20"/>
          <w:szCs w:val="20"/>
        </w:rPr>
        <w:t>Homo sapien</w:t>
      </w:r>
      <w:r w:rsidR="00C528E6" w:rsidRPr="00202BB4">
        <w:rPr>
          <w:i/>
          <w:sz w:val="20"/>
          <w:szCs w:val="20"/>
        </w:rPr>
        <w:t>s</w:t>
      </w:r>
      <w:r w:rsidR="004A50ED">
        <w:rPr>
          <w:sz w:val="20"/>
          <w:szCs w:val="20"/>
        </w:rPr>
        <w:t xml:space="preserve"> (Human)</w:t>
      </w:r>
    </w:p>
    <w:p w:rsidR="00B12C0C" w:rsidRPr="00B12C0C" w:rsidRDefault="00B12C0C" w:rsidP="00B12C0C">
      <w:pPr>
        <w:rPr>
          <w:sz w:val="20"/>
          <w:szCs w:val="20"/>
        </w:rPr>
      </w:pPr>
    </w:p>
    <w:p w:rsidR="00B12C0C" w:rsidRPr="00455505" w:rsidRDefault="00455505" w:rsidP="00B12C0C">
      <w:pPr>
        <w:pStyle w:val="ListParagraph"/>
        <w:numPr>
          <w:ilvl w:val="0"/>
          <w:numId w:val="28"/>
        </w:numPr>
        <w:rPr>
          <w:b/>
          <w:sz w:val="20"/>
          <w:szCs w:val="20"/>
        </w:rPr>
      </w:pPr>
      <w:r w:rsidRPr="00455505">
        <w:rPr>
          <w:b/>
          <w:sz w:val="20"/>
          <w:szCs w:val="20"/>
        </w:rPr>
        <w:t>Which type of sequence is it? (DNA, RNA)</w:t>
      </w:r>
    </w:p>
    <w:p w:rsidR="00455505" w:rsidRDefault="00455505" w:rsidP="00455505">
      <w:pPr>
        <w:rPr>
          <w:sz w:val="20"/>
          <w:szCs w:val="20"/>
        </w:rPr>
      </w:pPr>
    </w:p>
    <w:p w:rsidR="00455505" w:rsidRDefault="00455505" w:rsidP="00455505">
      <w:pPr>
        <w:rPr>
          <w:sz w:val="20"/>
          <w:szCs w:val="20"/>
        </w:rPr>
      </w:pPr>
      <w:r>
        <w:rPr>
          <w:sz w:val="20"/>
          <w:szCs w:val="20"/>
        </w:rPr>
        <w:t>It is mRNA.</w:t>
      </w:r>
    </w:p>
    <w:p w:rsidR="00455505" w:rsidRDefault="00455505" w:rsidP="00455505">
      <w:pPr>
        <w:rPr>
          <w:sz w:val="20"/>
          <w:szCs w:val="20"/>
        </w:rPr>
      </w:pPr>
    </w:p>
    <w:p w:rsidR="0095772B" w:rsidRPr="0095772B" w:rsidRDefault="0095772B" w:rsidP="00455505">
      <w:pPr>
        <w:rPr>
          <w:b/>
          <w:sz w:val="20"/>
          <w:szCs w:val="20"/>
        </w:rPr>
      </w:pPr>
      <w:r w:rsidRPr="0095772B">
        <w:rPr>
          <w:b/>
          <w:sz w:val="20"/>
          <w:szCs w:val="20"/>
        </w:rPr>
        <w:t xml:space="preserve">Choose a human, full length mRNA </w:t>
      </w:r>
      <w:r w:rsidR="000627A3">
        <w:rPr>
          <w:b/>
          <w:sz w:val="20"/>
          <w:szCs w:val="20"/>
        </w:rPr>
        <w:t>which</w:t>
      </w:r>
      <w:r w:rsidRPr="0095772B">
        <w:rPr>
          <w:b/>
          <w:sz w:val="20"/>
          <w:szCs w:val="20"/>
        </w:rPr>
        <w:t xml:space="preserve"> significantly</w:t>
      </w:r>
      <w:r>
        <w:rPr>
          <w:b/>
          <w:sz w:val="20"/>
          <w:szCs w:val="20"/>
        </w:rPr>
        <w:t xml:space="preserve"> aligns with the given sequence.</w:t>
      </w:r>
    </w:p>
    <w:p w:rsidR="0095772B" w:rsidRPr="00455505" w:rsidRDefault="0095772B" w:rsidP="00455505">
      <w:pPr>
        <w:rPr>
          <w:sz w:val="20"/>
          <w:szCs w:val="20"/>
        </w:rPr>
      </w:pPr>
    </w:p>
    <w:p w:rsidR="00B12C0C" w:rsidRPr="0095772B" w:rsidRDefault="0095772B" w:rsidP="0095772B">
      <w:pPr>
        <w:pStyle w:val="ListParagraph"/>
        <w:numPr>
          <w:ilvl w:val="0"/>
          <w:numId w:val="28"/>
        </w:numPr>
        <w:rPr>
          <w:b/>
          <w:sz w:val="20"/>
          <w:szCs w:val="20"/>
        </w:rPr>
      </w:pPr>
      <w:r w:rsidRPr="0095772B">
        <w:rPr>
          <w:b/>
          <w:sz w:val="20"/>
          <w:szCs w:val="20"/>
        </w:rPr>
        <w:t>What is its accession number?</w:t>
      </w:r>
    </w:p>
    <w:p w:rsidR="0095772B" w:rsidRDefault="0095772B" w:rsidP="0095772B">
      <w:pPr>
        <w:rPr>
          <w:sz w:val="20"/>
          <w:szCs w:val="20"/>
        </w:rPr>
      </w:pPr>
    </w:p>
    <w:p w:rsidR="0095772B" w:rsidRDefault="0095772B" w:rsidP="0095772B">
      <w:pPr>
        <w:rPr>
          <w:sz w:val="20"/>
          <w:szCs w:val="20"/>
        </w:rPr>
      </w:pPr>
      <w:r>
        <w:rPr>
          <w:sz w:val="20"/>
          <w:szCs w:val="20"/>
        </w:rPr>
        <w:t>XM_006715842</w:t>
      </w:r>
    </w:p>
    <w:p w:rsidR="0095772B" w:rsidRPr="0095772B" w:rsidRDefault="0095772B" w:rsidP="0095772B">
      <w:pPr>
        <w:rPr>
          <w:sz w:val="20"/>
          <w:szCs w:val="20"/>
        </w:rPr>
      </w:pPr>
    </w:p>
    <w:p w:rsidR="0095772B" w:rsidRPr="001D59B3" w:rsidRDefault="001D59B3" w:rsidP="0095772B">
      <w:pPr>
        <w:pStyle w:val="ListParagraph"/>
        <w:numPr>
          <w:ilvl w:val="0"/>
          <w:numId w:val="28"/>
        </w:numPr>
        <w:rPr>
          <w:b/>
          <w:sz w:val="20"/>
          <w:szCs w:val="20"/>
        </w:rPr>
      </w:pPr>
      <w:r w:rsidRPr="001D59B3">
        <w:rPr>
          <w:b/>
          <w:sz w:val="20"/>
          <w:szCs w:val="20"/>
        </w:rPr>
        <w:t>What is the mRNA’s GI number?</w:t>
      </w:r>
    </w:p>
    <w:p w:rsidR="00B12C0C" w:rsidRDefault="00B12C0C" w:rsidP="00393F1E">
      <w:pPr>
        <w:rPr>
          <w:sz w:val="20"/>
          <w:szCs w:val="20"/>
        </w:rPr>
      </w:pPr>
    </w:p>
    <w:p w:rsidR="001D59B3" w:rsidRDefault="00DE5EDA" w:rsidP="00393F1E">
      <w:pPr>
        <w:rPr>
          <w:sz w:val="20"/>
          <w:szCs w:val="20"/>
        </w:rPr>
      </w:pPr>
      <w:r>
        <w:rPr>
          <w:sz w:val="20"/>
          <w:szCs w:val="20"/>
        </w:rPr>
        <w:t>578813888</w:t>
      </w:r>
    </w:p>
    <w:p w:rsidR="001D59B3" w:rsidRDefault="001D59B3" w:rsidP="00393F1E">
      <w:pPr>
        <w:rPr>
          <w:sz w:val="20"/>
          <w:szCs w:val="20"/>
        </w:rPr>
      </w:pPr>
    </w:p>
    <w:p w:rsidR="001D59B3" w:rsidRPr="00DE5EDA" w:rsidRDefault="00DE5EDA" w:rsidP="001D59B3">
      <w:pPr>
        <w:pStyle w:val="ListParagraph"/>
        <w:numPr>
          <w:ilvl w:val="0"/>
          <w:numId w:val="28"/>
        </w:numPr>
        <w:rPr>
          <w:b/>
          <w:sz w:val="20"/>
          <w:szCs w:val="20"/>
        </w:rPr>
      </w:pPr>
      <w:r w:rsidRPr="00DE5EDA">
        <w:rPr>
          <w:b/>
          <w:sz w:val="20"/>
          <w:szCs w:val="20"/>
        </w:rPr>
        <w:t>On what chromosome is the mRNA sequence located?</w:t>
      </w:r>
    </w:p>
    <w:p w:rsidR="00DE5EDA" w:rsidRDefault="00DE5EDA" w:rsidP="00DE5EDA">
      <w:pPr>
        <w:rPr>
          <w:sz w:val="20"/>
          <w:szCs w:val="20"/>
        </w:rPr>
      </w:pPr>
    </w:p>
    <w:p w:rsidR="00DE5EDA" w:rsidRDefault="006D7F87" w:rsidP="00DE5EDA">
      <w:pPr>
        <w:rPr>
          <w:sz w:val="20"/>
          <w:szCs w:val="20"/>
        </w:rPr>
      </w:pPr>
      <w:r>
        <w:rPr>
          <w:sz w:val="20"/>
          <w:szCs w:val="20"/>
        </w:rPr>
        <w:t>Chromosome 7</w:t>
      </w:r>
    </w:p>
    <w:p w:rsidR="00FB3836" w:rsidRDefault="00FB3836" w:rsidP="00DE5EDA">
      <w:pPr>
        <w:rPr>
          <w:sz w:val="20"/>
          <w:szCs w:val="20"/>
        </w:rPr>
      </w:pPr>
    </w:p>
    <w:p w:rsidR="00FB3836" w:rsidRPr="000E269C" w:rsidRDefault="000E269C" w:rsidP="00FB3836">
      <w:pPr>
        <w:pStyle w:val="ListParagraph"/>
        <w:numPr>
          <w:ilvl w:val="0"/>
          <w:numId w:val="28"/>
        </w:numPr>
        <w:rPr>
          <w:b/>
          <w:sz w:val="20"/>
          <w:szCs w:val="20"/>
        </w:rPr>
      </w:pPr>
      <w:r w:rsidRPr="000E269C">
        <w:rPr>
          <w:b/>
          <w:sz w:val="20"/>
          <w:szCs w:val="20"/>
        </w:rPr>
        <w:t>What part of the sequence actually encodes for a protein?</w:t>
      </w:r>
    </w:p>
    <w:p w:rsidR="00FB3836" w:rsidRPr="00DE5EDA" w:rsidRDefault="00FB3836" w:rsidP="00DE5EDA">
      <w:pPr>
        <w:rPr>
          <w:sz w:val="20"/>
          <w:szCs w:val="20"/>
        </w:rPr>
      </w:pPr>
    </w:p>
    <w:p w:rsidR="000E269C" w:rsidRPr="003D346B" w:rsidRDefault="004C1695">
      <w:pPr>
        <w:spacing w:after="200" w:line="276" w:lineRule="auto"/>
        <w:rPr>
          <w:sz w:val="20"/>
          <w:szCs w:val="20"/>
        </w:rPr>
      </w:pPr>
      <w:r w:rsidRPr="003D346B">
        <w:rPr>
          <w:sz w:val="20"/>
          <w:szCs w:val="20"/>
        </w:rPr>
        <w:t>T</w:t>
      </w:r>
      <w:r w:rsidR="00753ED3" w:rsidRPr="003D346B">
        <w:rPr>
          <w:sz w:val="20"/>
          <w:szCs w:val="20"/>
        </w:rPr>
        <w:t xml:space="preserve">he coding sequence </w:t>
      </w:r>
      <w:r w:rsidRPr="003D346B">
        <w:rPr>
          <w:sz w:val="20"/>
          <w:szCs w:val="20"/>
        </w:rPr>
        <w:t>codes for the gene.  I</w:t>
      </w:r>
      <w:r w:rsidR="00696437">
        <w:rPr>
          <w:sz w:val="20"/>
          <w:szCs w:val="20"/>
        </w:rPr>
        <w:t>t is nucleotides 1 through 4767 (note the codon frame is 1 – codon_start=1).</w:t>
      </w:r>
    </w:p>
    <w:p w:rsidR="000E269C" w:rsidRPr="00BF10DB" w:rsidRDefault="00BF10DB" w:rsidP="00BF10DB">
      <w:pPr>
        <w:pStyle w:val="ListParagraph"/>
        <w:numPr>
          <w:ilvl w:val="0"/>
          <w:numId w:val="28"/>
        </w:numPr>
        <w:spacing w:after="200" w:line="276" w:lineRule="auto"/>
        <w:rPr>
          <w:b/>
          <w:sz w:val="20"/>
          <w:szCs w:val="20"/>
        </w:rPr>
      </w:pPr>
      <w:r w:rsidRPr="00BF10DB">
        <w:rPr>
          <w:b/>
          <w:sz w:val="20"/>
          <w:szCs w:val="20"/>
        </w:rPr>
        <w:t>What is the protein’s function?</w:t>
      </w:r>
    </w:p>
    <w:p w:rsidR="00BF10DB" w:rsidRDefault="00A50BB4" w:rsidP="00BF10DB">
      <w:pPr>
        <w:spacing w:after="200" w:line="276" w:lineRule="auto"/>
        <w:rPr>
          <w:sz w:val="20"/>
          <w:szCs w:val="20"/>
        </w:rPr>
      </w:pPr>
      <w:r>
        <w:rPr>
          <w:sz w:val="20"/>
          <w:szCs w:val="20"/>
        </w:rPr>
        <w:t>Cystic fibrosis transmembrane conductance regulator in humans.</w:t>
      </w:r>
      <w:r w:rsidR="003D346B">
        <w:rPr>
          <w:sz w:val="20"/>
          <w:szCs w:val="20"/>
        </w:rPr>
        <w:t xml:space="preserve">  This gene encodes a member of the ATP-binding cassette (ABC) transporter superfamily.  ABC proteins transport various molecules across extra- and intra-cellular membranes.</w:t>
      </w:r>
    </w:p>
    <w:p w:rsidR="00376495" w:rsidRDefault="00376495" w:rsidP="00BF10DB">
      <w:pPr>
        <w:spacing w:after="200" w:line="276" w:lineRule="auto"/>
        <w:rPr>
          <w:sz w:val="20"/>
          <w:szCs w:val="20"/>
        </w:rPr>
      </w:pPr>
      <w:r w:rsidRPr="00752C08">
        <w:rPr>
          <w:b/>
          <w:sz w:val="20"/>
          <w:szCs w:val="20"/>
        </w:rPr>
        <w:t xml:space="preserve">Using the mRNA record for the organism </w:t>
      </w:r>
      <w:r w:rsidRPr="00752C08">
        <w:rPr>
          <w:b/>
          <w:i/>
          <w:sz w:val="20"/>
          <w:szCs w:val="20"/>
        </w:rPr>
        <w:t>Sus scrofa</w:t>
      </w:r>
      <w:r w:rsidRPr="00752C08">
        <w:rPr>
          <w:b/>
          <w:sz w:val="20"/>
          <w:szCs w:val="20"/>
        </w:rPr>
        <w:t xml:space="preserve"> with accession number NM_001104950.1. Answer the following questions</w:t>
      </w:r>
      <w:r>
        <w:rPr>
          <w:sz w:val="20"/>
          <w:szCs w:val="20"/>
        </w:rPr>
        <w:t>.</w:t>
      </w:r>
    </w:p>
    <w:p w:rsidR="00376495" w:rsidRPr="00376495" w:rsidRDefault="00376495" w:rsidP="00376495">
      <w:pPr>
        <w:pStyle w:val="ListParagraph"/>
        <w:numPr>
          <w:ilvl w:val="0"/>
          <w:numId w:val="28"/>
        </w:numPr>
        <w:spacing w:after="200" w:line="276" w:lineRule="auto"/>
        <w:rPr>
          <w:b/>
          <w:sz w:val="20"/>
          <w:szCs w:val="20"/>
        </w:rPr>
      </w:pPr>
      <w:r w:rsidRPr="00376495">
        <w:rPr>
          <w:b/>
          <w:sz w:val="20"/>
          <w:szCs w:val="20"/>
        </w:rPr>
        <w:t>What organism is that?</w:t>
      </w:r>
    </w:p>
    <w:p w:rsidR="00376495" w:rsidRDefault="00376495" w:rsidP="00376495">
      <w:pPr>
        <w:spacing w:after="200" w:line="276" w:lineRule="auto"/>
        <w:rPr>
          <w:sz w:val="20"/>
          <w:szCs w:val="20"/>
        </w:rPr>
      </w:pPr>
      <w:r w:rsidRPr="005836BA">
        <w:rPr>
          <w:i/>
          <w:sz w:val="20"/>
          <w:szCs w:val="20"/>
        </w:rPr>
        <w:t>Sus scrofa</w:t>
      </w:r>
      <w:r>
        <w:rPr>
          <w:sz w:val="20"/>
          <w:szCs w:val="20"/>
        </w:rPr>
        <w:t xml:space="preserve"> is a pig.</w:t>
      </w:r>
    </w:p>
    <w:p w:rsidR="00855162" w:rsidRPr="000262BF" w:rsidRDefault="00855162" w:rsidP="00855162">
      <w:pPr>
        <w:pStyle w:val="ListParagraph"/>
        <w:numPr>
          <w:ilvl w:val="0"/>
          <w:numId w:val="28"/>
        </w:numPr>
        <w:spacing w:after="200" w:line="276" w:lineRule="auto"/>
        <w:rPr>
          <w:b/>
          <w:sz w:val="20"/>
          <w:szCs w:val="20"/>
        </w:rPr>
      </w:pPr>
      <w:r w:rsidRPr="000262BF">
        <w:rPr>
          <w:b/>
          <w:sz w:val="20"/>
          <w:szCs w:val="20"/>
        </w:rPr>
        <w:t>Explain why translations ends with the specific amino acids “VQETRL”.</w:t>
      </w:r>
    </w:p>
    <w:p w:rsidR="00855162" w:rsidRDefault="00855162" w:rsidP="00855162">
      <w:pPr>
        <w:spacing w:after="200" w:line="276" w:lineRule="auto"/>
        <w:rPr>
          <w:sz w:val="20"/>
          <w:szCs w:val="20"/>
        </w:rPr>
      </w:pPr>
      <w:r>
        <w:rPr>
          <w:sz w:val="20"/>
          <w:szCs w:val="20"/>
        </w:rPr>
        <w:t>The GenBank record includes the complete gene</w:t>
      </w:r>
      <w:r w:rsidR="005836BA">
        <w:rPr>
          <w:sz w:val="20"/>
          <w:szCs w:val="20"/>
        </w:rPr>
        <w:t>, which is</w:t>
      </w:r>
      <w:r>
        <w:rPr>
          <w:sz w:val="20"/>
          <w:szCs w:val="20"/>
        </w:rPr>
        <w:t xml:space="preserve"> 4449 bases</w:t>
      </w:r>
      <w:r w:rsidR="005836BA">
        <w:rPr>
          <w:sz w:val="20"/>
          <w:szCs w:val="20"/>
        </w:rPr>
        <w:t xml:space="preserve"> in length</w:t>
      </w:r>
      <w:r>
        <w:rPr>
          <w:sz w:val="20"/>
          <w:szCs w:val="20"/>
        </w:rPr>
        <w:t>.  It also says the gene in the record uses the first codon</w:t>
      </w:r>
      <w:r w:rsidR="004B1C2C">
        <w:rPr>
          <w:sz w:val="20"/>
          <w:szCs w:val="20"/>
        </w:rPr>
        <w:t xml:space="preserve"> (i.e. first fame)</w:t>
      </w:r>
      <w:r>
        <w:rPr>
          <w:sz w:val="20"/>
          <w:szCs w:val="20"/>
        </w:rPr>
        <w:t xml:space="preserve">.  Hence, the last </w:t>
      </w:r>
      <w:r w:rsidR="00792F6D">
        <w:rPr>
          <w:sz w:val="20"/>
          <w:szCs w:val="20"/>
        </w:rPr>
        <w:t>21</w:t>
      </w:r>
      <w:r>
        <w:rPr>
          <w:sz w:val="20"/>
          <w:szCs w:val="20"/>
        </w:rPr>
        <w:t xml:space="preserve"> </w:t>
      </w:r>
      <w:r w:rsidR="00EA5061">
        <w:rPr>
          <w:sz w:val="20"/>
          <w:szCs w:val="20"/>
        </w:rPr>
        <w:t>bases (</w:t>
      </w:r>
      <w:r w:rsidR="00EA5061" w:rsidRPr="00955F0A">
        <w:rPr>
          <w:sz w:val="20"/>
          <w:szCs w:val="20"/>
        </w:rPr>
        <w:t>7 codons)</w:t>
      </w:r>
      <w:r w:rsidRPr="00955F0A">
        <w:rPr>
          <w:sz w:val="20"/>
          <w:szCs w:val="20"/>
        </w:rPr>
        <w:t xml:space="preserve"> in the </w:t>
      </w:r>
      <w:r w:rsidR="00EA5061" w:rsidRPr="00955F0A">
        <w:rPr>
          <w:sz w:val="20"/>
          <w:szCs w:val="20"/>
        </w:rPr>
        <w:t xml:space="preserve">record </w:t>
      </w:r>
      <w:r w:rsidR="00955F0A" w:rsidRPr="00955F0A">
        <w:rPr>
          <w:sz w:val="20"/>
          <w:szCs w:val="20"/>
        </w:rPr>
        <w:t xml:space="preserve">form the last seven codons; these bases are </w:t>
      </w:r>
      <w:r w:rsidR="00EA5061" w:rsidRPr="00955F0A">
        <w:rPr>
          <w:sz w:val="20"/>
          <w:szCs w:val="20"/>
        </w:rPr>
        <w:t xml:space="preserve">shown in </w:t>
      </w:r>
      <w:fldSimple w:instr=" REF _Ref400680123 \h  \* MERGEFORMAT ">
        <w:r w:rsidR="00B94477" w:rsidRPr="00B94477">
          <w:rPr>
            <w:sz w:val="20"/>
            <w:szCs w:val="20"/>
          </w:rPr>
          <w:t xml:space="preserve">Table </w:t>
        </w:r>
        <w:r w:rsidR="00B94477" w:rsidRPr="00B94477">
          <w:rPr>
            <w:noProof/>
            <w:sz w:val="20"/>
            <w:szCs w:val="20"/>
          </w:rPr>
          <w:t>1</w:t>
        </w:r>
      </w:fldSimple>
      <w:r w:rsidR="00EA5061" w:rsidRPr="00955F0A">
        <w:rPr>
          <w:sz w:val="20"/>
          <w:szCs w:val="20"/>
        </w:rPr>
        <w:t>.  For each codon, the associated amin</w:t>
      </w:r>
      <w:r w:rsidR="00EA5061">
        <w:rPr>
          <w:sz w:val="20"/>
          <w:szCs w:val="20"/>
        </w:rPr>
        <w:t>o acid is list</w:t>
      </w:r>
      <w:r w:rsidR="00752C08">
        <w:rPr>
          <w:sz w:val="20"/>
          <w:szCs w:val="20"/>
        </w:rPr>
        <w:t xml:space="preserve">ed.  Note that </w:t>
      </w:r>
      <w:r w:rsidR="00EA5061">
        <w:rPr>
          <w:sz w:val="20"/>
          <w:szCs w:val="20"/>
        </w:rPr>
        <w:t xml:space="preserve">the sequence </w:t>
      </w:r>
      <w:r w:rsidR="00752C08">
        <w:rPr>
          <w:sz w:val="20"/>
          <w:szCs w:val="20"/>
        </w:rPr>
        <w:t>is</w:t>
      </w:r>
      <w:r w:rsidR="00EA5061">
        <w:rPr>
          <w:sz w:val="20"/>
          <w:szCs w:val="20"/>
        </w:rPr>
        <w:t xml:space="preserve"> VQETRL followed by the stop codon.</w:t>
      </w:r>
    </w:p>
    <w:p w:rsidR="0050541F" w:rsidRDefault="0050541F" w:rsidP="00855162">
      <w:pPr>
        <w:spacing w:after="200" w:line="276" w:lineRule="auto"/>
        <w:rPr>
          <w:sz w:val="20"/>
          <w:szCs w:val="20"/>
        </w:rPr>
      </w:pPr>
    </w:p>
    <w:tbl>
      <w:tblPr>
        <w:tblStyle w:val="TableGrid"/>
        <w:tblW w:w="0" w:type="auto"/>
        <w:jc w:val="center"/>
        <w:tblLook w:val="04A0"/>
      </w:tblPr>
      <w:tblGrid>
        <w:gridCol w:w="1368"/>
        <w:gridCol w:w="1077"/>
        <w:gridCol w:w="1112"/>
        <w:gridCol w:w="1153"/>
      </w:tblGrid>
      <w:tr w:rsidR="00D11219" w:rsidRPr="00EA5061" w:rsidTr="007827E8">
        <w:trPr>
          <w:jc w:val="center"/>
        </w:trPr>
        <w:tc>
          <w:tcPr>
            <w:tcW w:w="13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center"/>
          </w:tcPr>
          <w:p w:rsidR="00D11219" w:rsidRPr="00EA5061" w:rsidRDefault="00D11219" w:rsidP="00943A6F">
            <w:pPr>
              <w:jc w:val="center"/>
              <w:rPr>
                <w:b/>
                <w:color w:val="FFFFFF" w:themeColor="background1"/>
                <w:sz w:val="20"/>
                <w:szCs w:val="20"/>
              </w:rPr>
            </w:pPr>
            <w:r w:rsidRPr="00EA5061">
              <w:rPr>
                <w:b/>
                <w:color w:val="FFFFFF" w:themeColor="background1"/>
                <w:sz w:val="20"/>
                <w:szCs w:val="20"/>
              </w:rPr>
              <w:lastRenderedPageBreak/>
              <w:t xml:space="preserve">Codon # </w:t>
            </w:r>
          </w:p>
        </w:tc>
        <w:tc>
          <w:tcPr>
            <w:tcW w:w="1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center"/>
          </w:tcPr>
          <w:p w:rsidR="00D11219" w:rsidRPr="00EA5061" w:rsidRDefault="00D11219" w:rsidP="00604F51">
            <w:pPr>
              <w:jc w:val="center"/>
              <w:rPr>
                <w:b/>
                <w:color w:val="FFFFFF" w:themeColor="background1"/>
                <w:sz w:val="20"/>
                <w:szCs w:val="20"/>
              </w:rPr>
            </w:pPr>
            <w:r w:rsidRPr="00EA5061">
              <w:rPr>
                <w:b/>
                <w:color w:val="FFFFFF" w:themeColor="background1"/>
                <w:sz w:val="20"/>
                <w:szCs w:val="20"/>
              </w:rPr>
              <w:t>DNA Sequence</w:t>
            </w: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center"/>
          </w:tcPr>
          <w:p w:rsidR="00D11219" w:rsidRPr="00EA5061" w:rsidRDefault="00D11219" w:rsidP="00604F51">
            <w:pPr>
              <w:jc w:val="center"/>
              <w:rPr>
                <w:b/>
                <w:color w:val="FFFFFF" w:themeColor="background1"/>
                <w:sz w:val="20"/>
                <w:szCs w:val="20"/>
              </w:rPr>
            </w:pPr>
            <w:r w:rsidRPr="00EA5061">
              <w:rPr>
                <w:b/>
                <w:color w:val="FFFFFF" w:themeColor="background1"/>
                <w:sz w:val="20"/>
                <w:szCs w:val="20"/>
              </w:rPr>
              <w:t>mRNA Sequence</w:t>
            </w:r>
          </w:p>
        </w:tc>
        <w:tc>
          <w:tcPr>
            <w:tcW w:w="11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center"/>
          </w:tcPr>
          <w:p w:rsidR="00D11219" w:rsidRPr="00EA5061" w:rsidRDefault="00D11219" w:rsidP="00604F51">
            <w:pPr>
              <w:jc w:val="center"/>
              <w:rPr>
                <w:b/>
                <w:color w:val="FFFFFF" w:themeColor="background1"/>
                <w:sz w:val="20"/>
                <w:szCs w:val="20"/>
              </w:rPr>
            </w:pPr>
            <w:r w:rsidRPr="00EA5061">
              <w:rPr>
                <w:b/>
                <w:color w:val="FFFFFF" w:themeColor="background1"/>
                <w:sz w:val="20"/>
                <w:szCs w:val="20"/>
              </w:rPr>
              <w:t>Amino Acid</w:t>
            </w:r>
          </w:p>
        </w:tc>
      </w:tr>
      <w:tr w:rsidR="00D11219" w:rsidTr="007827E8">
        <w:trPr>
          <w:trHeight w:val="109"/>
          <w:jc w:val="center"/>
        </w:trPr>
        <w:tc>
          <w:tcPr>
            <w:tcW w:w="1368" w:type="dxa"/>
            <w:tcBorders>
              <w:top w:val="single" w:sz="4" w:space="0" w:color="FFFFFF" w:themeColor="background1"/>
            </w:tcBorders>
            <w:vAlign w:val="center"/>
          </w:tcPr>
          <w:p w:rsidR="00D11219" w:rsidRDefault="00D11219" w:rsidP="00604F51">
            <w:pPr>
              <w:jc w:val="center"/>
              <w:rPr>
                <w:sz w:val="20"/>
                <w:szCs w:val="20"/>
              </w:rPr>
            </w:pPr>
            <w:r>
              <w:rPr>
                <w:sz w:val="20"/>
                <w:szCs w:val="20"/>
              </w:rPr>
              <w:t>1476</w:t>
            </w:r>
          </w:p>
        </w:tc>
        <w:tc>
          <w:tcPr>
            <w:tcW w:w="1077" w:type="dxa"/>
            <w:tcBorders>
              <w:top w:val="single" w:sz="4" w:space="0" w:color="FFFFFF" w:themeColor="background1"/>
            </w:tcBorders>
            <w:vAlign w:val="center"/>
          </w:tcPr>
          <w:p w:rsidR="00D11219" w:rsidRDefault="00D11219" w:rsidP="00604F51">
            <w:pPr>
              <w:jc w:val="center"/>
              <w:rPr>
                <w:sz w:val="20"/>
                <w:szCs w:val="20"/>
              </w:rPr>
            </w:pPr>
            <w:r>
              <w:rPr>
                <w:sz w:val="20"/>
                <w:szCs w:val="20"/>
              </w:rPr>
              <w:t>GTG</w:t>
            </w:r>
          </w:p>
        </w:tc>
        <w:tc>
          <w:tcPr>
            <w:tcW w:w="1112" w:type="dxa"/>
            <w:tcBorders>
              <w:top w:val="single" w:sz="4" w:space="0" w:color="FFFFFF" w:themeColor="background1"/>
            </w:tcBorders>
            <w:vAlign w:val="center"/>
          </w:tcPr>
          <w:p w:rsidR="00D11219" w:rsidRDefault="00D11219" w:rsidP="00604F51">
            <w:pPr>
              <w:jc w:val="center"/>
              <w:rPr>
                <w:sz w:val="20"/>
                <w:szCs w:val="20"/>
              </w:rPr>
            </w:pPr>
            <w:r>
              <w:rPr>
                <w:sz w:val="20"/>
                <w:szCs w:val="20"/>
              </w:rPr>
              <w:t>GUG</w:t>
            </w:r>
          </w:p>
        </w:tc>
        <w:tc>
          <w:tcPr>
            <w:tcW w:w="1153" w:type="dxa"/>
            <w:tcBorders>
              <w:top w:val="single" w:sz="4" w:space="0" w:color="FFFFFF" w:themeColor="background1"/>
            </w:tcBorders>
            <w:vAlign w:val="center"/>
          </w:tcPr>
          <w:p w:rsidR="00D11219" w:rsidRDefault="00D11219" w:rsidP="00604F51">
            <w:pPr>
              <w:jc w:val="center"/>
              <w:rPr>
                <w:sz w:val="20"/>
                <w:szCs w:val="20"/>
              </w:rPr>
            </w:pPr>
            <w:r>
              <w:rPr>
                <w:sz w:val="20"/>
                <w:szCs w:val="20"/>
              </w:rPr>
              <w:t>Val (</w:t>
            </w:r>
            <w:r w:rsidR="00EA5061">
              <w:rPr>
                <w:sz w:val="20"/>
                <w:szCs w:val="20"/>
              </w:rPr>
              <w:t>V)</w:t>
            </w:r>
          </w:p>
        </w:tc>
      </w:tr>
      <w:tr w:rsidR="00D11219" w:rsidTr="00EA5061">
        <w:trPr>
          <w:trHeight w:val="108"/>
          <w:jc w:val="center"/>
        </w:trPr>
        <w:tc>
          <w:tcPr>
            <w:tcW w:w="1368" w:type="dxa"/>
            <w:vAlign w:val="center"/>
          </w:tcPr>
          <w:p w:rsidR="00D11219" w:rsidRDefault="00D11219" w:rsidP="00604F51">
            <w:pPr>
              <w:jc w:val="center"/>
              <w:rPr>
                <w:sz w:val="20"/>
                <w:szCs w:val="20"/>
              </w:rPr>
            </w:pPr>
            <w:r>
              <w:rPr>
                <w:sz w:val="20"/>
                <w:szCs w:val="20"/>
              </w:rPr>
              <w:t>1477</w:t>
            </w:r>
          </w:p>
        </w:tc>
        <w:tc>
          <w:tcPr>
            <w:tcW w:w="1077" w:type="dxa"/>
            <w:vAlign w:val="center"/>
          </w:tcPr>
          <w:p w:rsidR="00D11219" w:rsidRDefault="00D11219" w:rsidP="00604F51">
            <w:pPr>
              <w:jc w:val="center"/>
              <w:rPr>
                <w:sz w:val="20"/>
                <w:szCs w:val="20"/>
              </w:rPr>
            </w:pPr>
            <w:r>
              <w:rPr>
                <w:sz w:val="20"/>
                <w:szCs w:val="20"/>
              </w:rPr>
              <w:t>CAA</w:t>
            </w:r>
          </w:p>
        </w:tc>
        <w:tc>
          <w:tcPr>
            <w:tcW w:w="1112" w:type="dxa"/>
            <w:vAlign w:val="center"/>
          </w:tcPr>
          <w:p w:rsidR="00D11219" w:rsidRDefault="00D11219" w:rsidP="00604F51">
            <w:pPr>
              <w:jc w:val="center"/>
              <w:rPr>
                <w:sz w:val="20"/>
                <w:szCs w:val="20"/>
              </w:rPr>
            </w:pPr>
            <w:r>
              <w:rPr>
                <w:sz w:val="20"/>
                <w:szCs w:val="20"/>
              </w:rPr>
              <w:t>CAA</w:t>
            </w:r>
          </w:p>
        </w:tc>
        <w:tc>
          <w:tcPr>
            <w:tcW w:w="1153" w:type="dxa"/>
            <w:vAlign w:val="center"/>
          </w:tcPr>
          <w:p w:rsidR="00D11219" w:rsidRDefault="00D11219" w:rsidP="00604F51">
            <w:pPr>
              <w:jc w:val="center"/>
              <w:rPr>
                <w:sz w:val="20"/>
                <w:szCs w:val="20"/>
              </w:rPr>
            </w:pPr>
            <w:r>
              <w:rPr>
                <w:sz w:val="20"/>
                <w:szCs w:val="20"/>
              </w:rPr>
              <w:t>Gln (</w:t>
            </w:r>
            <w:r w:rsidR="00881CC6">
              <w:rPr>
                <w:sz w:val="20"/>
                <w:szCs w:val="20"/>
              </w:rPr>
              <w:t>Q</w:t>
            </w:r>
            <w:r>
              <w:rPr>
                <w:sz w:val="20"/>
                <w:szCs w:val="20"/>
              </w:rPr>
              <w:t>)</w:t>
            </w:r>
          </w:p>
        </w:tc>
      </w:tr>
      <w:tr w:rsidR="00D11219" w:rsidTr="00EA5061">
        <w:trPr>
          <w:jc w:val="center"/>
        </w:trPr>
        <w:tc>
          <w:tcPr>
            <w:tcW w:w="1368" w:type="dxa"/>
            <w:vAlign w:val="center"/>
          </w:tcPr>
          <w:p w:rsidR="00D11219" w:rsidRDefault="00D11219" w:rsidP="00604F51">
            <w:pPr>
              <w:jc w:val="center"/>
              <w:rPr>
                <w:sz w:val="20"/>
                <w:szCs w:val="20"/>
              </w:rPr>
            </w:pPr>
            <w:r>
              <w:rPr>
                <w:sz w:val="20"/>
                <w:szCs w:val="20"/>
              </w:rPr>
              <w:t>1478</w:t>
            </w:r>
          </w:p>
        </w:tc>
        <w:tc>
          <w:tcPr>
            <w:tcW w:w="1077" w:type="dxa"/>
            <w:vAlign w:val="center"/>
          </w:tcPr>
          <w:p w:rsidR="00D11219" w:rsidRDefault="00D11219" w:rsidP="00604F51">
            <w:pPr>
              <w:jc w:val="center"/>
              <w:rPr>
                <w:sz w:val="20"/>
                <w:szCs w:val="20"/>
              </w:rPr>
            </w:pPr>
            <w:r>
              <w:rPr>
                <w:sz w:val="20"/>
                <w:szCs w:val="20"/>
              </w:rPr>
              <w:t>GAA</w:t>
            </w:r>
          </w:p>
        </w:tc>
        <w:tc>
          <w:tcPr>
            <w:tcW w:w="1112" w:type="dxa"/>
            <w:vAlign w:val="center"/>
          </w:tcPr>
          <w:p w:rsidR="00D11219" w:rsidRDefault="00D11219" w:rsidP="00604F51">
            <w:pPr>
              <w:jc w:val="center"/>
              <w:rPr>
                <w:sz w:val="20"/>
                <w:szCs w:val="20"/>
              </w:rPr>
            </w:pPr>
            <w:r>
              <w:rPr>
                <w:sz w:val="20"/>
                <w:szCs w:val="20"/>
              </w:rPr>
              <w:t>GAA</w:t>
            </w:r>
          </w:p>
        </w:tc>
        <w:tc>
          <w:tcPr>
            <w:tcW w:w="1153" w:type="dxa"/>
            <w:vAlign w:val="center"/>
          </w:tcPr>
          <w:p w:rsidR="00D11219" w:rsidRDefault="00D11219" w:rsidP="00233698">
            <w:pPr>
              <w:jc w:val="center"/>
              <w:rPr>
                <w:sz w:val="20"/>
                <w:szCs w:val="20"/>
              </w:rPr>
            </w:pPr>
            <w:r>
              <w:rPr>
                <w:sz w:val="20"/>
                <w:szCs w:val="20"/>
              </w:rPr>
              <w:t>Glu (</w:t>
            </w:r>
            <w:r w:rsidR="00233698">
              <w:rPr>
                <w:sz w:val="20"/>
                <w:szCs w:val="20"/>
              </w:rPr>
              <w:t>E</w:t>
            </w:r>
            <w:r>
              <w:rPr>
                <w:sz w:val="20"/>
                <w:szCs w:val="20"/>
              </w:rPr>
              <w:t>)</w:t>
            </w:r>
          </w:p>
        </w:tc>
      </w:tr>
      <w:tr w:rsidR="00D11219" w:rsidTr="00EA5061">
        <w:trPr>
          <w:jc w:val="center"/>
        </w:trPr>
        <w:tc>
          <w:tcPr>
            <w:tcW w:w="1368" w:type="dxa"/>
            <w:vAlign w:val="center"/>
          </w:tcPr>
          <w:p w:rsidR="00D11219" w:rsidRDefault="00D11219" w:rsidP="00604F51">
            <w:pPr>
              <w:jc w:val="center"/>
              <w:rPr>
                <w:sz w:val="20"/>
                <w:szCs w:val="20"/>
              </w:rPr>
            </w:pPr>
            <w:r>
              <w:rPr>
                <w:sz w:val="20"/>
                <w:szCs w:val="20"/>
              </w:rPr>
              <w:t>1479</w:t>
            </w:r>
          </w:p>
        </w:tc>
        <w:tc>
          <w:tcPr>
            <w:tcW w:w="1077" w:type="dxa"/>
            <w:vAlign w:val="center"/>
          </w:tcPr>
          <w:p w:rsidR="00D11219" w:rsidRDefault="00D11219" w:rsidP="00604F51">
            <w:pPr>
              <w:jc w:val="center"/>
              <w:rPr>
                <w:sz w:val="20"/>
                <w:szCs w:val="20"/>
              </w:rPr>
            </w:pPr>
            <w:r>
              <w:rPr>
                <w:sz w:val="20"/>
                <w:szCs w:val="20"/>
              </w:rPr>
              <w:t>ACA</w:t>
            </w:r>
          </w:p>
        </w:tc>
        <w:tc>
          <w:tcPr>
            <w:tcW w:w="1112" w:type="dxa"/>
            <w:vAlign w:val="center"/>
          </w:tcPr>
          <w:p w:rsidR="00D11219" w:rsidRDefault="00D11219" w:rsidP="00604F51">
            <w:pPr>
              <w:jc w:val="center"/>
              <w:rPr>
                <w:sz w:val="20"/>
                <w:szCs w:val="20"/>
              </w:rPr>
            </w:pPr>
            <w:r>
              <w:rPr>
                <w:sz w:val="20"/>
                <w:szCs w:val="20"/>
              </w:rPr>
              <w:t>ACA</w:t>
            </w:r>
          </w:p>
        </w:tc>
        <w:tc>
          <w:tcPr>
            <w:tcW w:w="1153" w:type="dxa"/>
            <w:vAlign w:val="center"/>
          </w:tcPr>
          <w:p w:rsidR="00D11219" w:rsidRDefault="00D11219" w:rsidP="00604F51">
            <w:pPr>
              <w:jc w:val="center"/>
              <w:rPr>
                <w:sz w:val="20"/>
                <w:szCs w:val="20"/>
              </w:rPr>
            </w:pPr>
            <w:r>
              <w:rPr>
                <w:sz w:val="20"/>
                <w:szCs w:val="20"/>
              </w:rPr>
              <w:t>Thr (T)</w:t>
            </w:r>
          </w:p>
        </w:tc>
      </w:tr>
      <w:tr w:rsidR="00D11219" w:rsidTr="00EA5061">
        <w:trPr>
          <w:trHeight w:val="64"/>
          <w:jc w:val="center"/>
        </w:trPr>
        <w:tc>
          <w:tcPr>
            <w:tcW w:w="1368" w:type="dxa"/>
            <w:vAlign w:val="center"/>
          </w:tcPr>
          <w:p w:rsidR="00D11219" w:rsidRDefault="00D11219" w:rsidP="00604F51">
            <w:pPr>
              <w:jc w:val="center"/>
              <w:rPr>
                <w:sz w:val="20"/>
                <w:szCs w:val="20"/>
              </w:rPr>
            </w:pPr>
            <w:r>
              <w:rPr>
                <w:sz w:val="20"/>
                <w:szCs w:val="20"/>
              </w:rPr>
              <w:t>1480</w:t>
            </w:r>
          </w:p>
        </w:tc>
        <w:tc>
          <w:tcPr>
            <w:tcW w:w="1077" w:type="dxa"/>
            <w:vAlign w:val="center"/>
          </w:tcPr>
          <w:p w:rsidR="00D11219" w:rsidRDefault="00D11219" w:rsidP="00604F51">
            <w:pPr>
              <w:jc w:val="center"/>
              <w:rPr>
                <w:sz w:val="20"/>
                <w:szCs w:val="20"/>
              </w:rPr>
            </w:pPr>
            <w:r>
              <w:rPr>
                <w:sz w:val="20"/>
                <w:szCs w:val="20"/>
              </w:rPr>
              <w:t>AGA</w:t>
            </w:r>
          </w:p>
        </w:tc>
        <w:tc>
          <w:tcPr>
            <w:tcW w:w="1112" w:type="dxa"/>
            <w:vAlign w:val="center"/>
          </w:tcPr>
          <w:p w:rsidR="00D11219" w:rsidRDefault="00D11219" w:rsidP="00604F51">
            <w:pPr>
              <w:jc w:val="center"/>
              <w:rPr>
                <w:sz w:val="20"/>
                <w:szCs w:val="20"/>
              </w:rPr>
            </w:pPr>
            <w:r>
              <w:rPr>
                <w:sz w:val="20"/>
                <w:szCs w:val="20"/>
              </w:rPr>
              <w:t>AGA</w:t>
            </w:r>
          </w:p>
        </w:tc>
        <w:tc>
          <w:tcPr>
            <w:tcW w:w="1153" w:type="dxa"/>
            <w:vAlign w:val="center"/>
          </w:tcPr>
          <w:p w:rsidR="00D11219" w:rsidRDefault="00D11219" w:rsidP="00604F51">
            <w:pPr>
              <w:jc w:val="center"/>
              <w:rPr>
                <w:sz w:val="20"/>
                <w:szCs w:val="20"/>
              </w:rPr>
            </w:pPr>
            <w:r>
              <w:rPr>
                <w:sz w:val="20"/>
                <w:szCs w:val="20"/>
              </w:rPr>
              <w:t>Arg (</w:t>
            </w:r>
            <w:r w:rsidR="00EA5061">
              <w:rPr>
                <w:sz w:val="20"/>
                <w:szCs w:val="20"/>
              </w:rPr>
              <w:t>R</w:t>
            </w:r>
            <w:r>
              <w:rPr>
                <w:sz w:val="20"/>
                <w:szCs w:val="20"/>
              </w:rPr>
              <w:t>)</w:t>
            </w:r>
          </w:p>
        </w:tc>
      </w:tr>
      <w:tr w:rsidR="00D11219" w:rsidTr="00EA5061">
        <w:trPr>
          <w:trHeight w:val="109"/>
          <w:jc w:val="center"/>
        </w:trPr>
        <w:tc>
          <w:tcPr>
            <w:tcW w:w="1368" w:type="dxa"/>
            <w:vAlign w:val="center"/>
          </w:tcPr>
          <w:p w:rsidR="00D11219" w:rsidRDefault="00D11219" w:rsidP="00604F51">
            <w:pPr>
              <w:jc w:val="center"/>
              <w:rPr>
                <w:sz w:val="20"/>
                <w:szCs w:val="20"/>
              </w:rPr>
            </w:pPr>
            <w:r>
              <w:rPr>
                <w:sz w:val="20"/>
                <w:szCs w:val="20"/>
              </w:rPr>
              <w:t>1481</w:t>
            </w:r>
          </w:p>
        </w:tc>
        <w:tc>
          <w:tcPr>
            <w:tcW w:w="1077" w:type="dxa"/>
            <w:vAlign w:val="center"/>
          </w:tcPr>
          <w:p w:rsidR="00D11219" w:rsidRDefault="00D11219" w:rsidP="00604F51">
            <w:pPr>
              <w:jc w:val="center"/>
              <w:rPr>
                <w:sz w:val="20"/>
                <w:szCs w:val="20"/>
              </w:rPr>
            </w:pPr>
            <w:r>
              <w:rPr>
                <w:sz w:val="20"/>
                <w:szCs w:val="20"/>
              </w:rPr>
              <w:t>CTT</w:t>
            </w:r>
          </w:p>
        </w:tc>
        <w:tc>
          <w:tcPr>
            <w:tcW w:w="1112" w:type="dxa"/>
            <w:vAlign w:val="center"/>
          </w:tcPr>
          <w:p w:rsidR="00D11219" w:rsidRDefault="00D11219" w:rsidP="00604F51">
            <w:pPr>
              <w:jc w:val="center"/>
              <w:rPr>
                <w:sz w:val="20"/>
                <w:szCs w:val="20"/>
              </w:rPr>
            </w:pPr>
            <w:r>
              <w:rPr>
                <w:sz w:val="20"/>
                <w:szCs w:val="20"/>
              </w:rPr>
              <w:t>CUU</w:t>
            </w:r>
          </w:p>
        </w:tc>
        <w:tc>
          <w:tcPr>
            <w:tcW w:w="1153" w:type="dxa"/>
            <w:vAlign w:val="center"/>
          </w:tcPr>
          <w:p w:rsidR="00D11219" w:rsidRDefault="00D11219" w:rsidP="00604F51">
            <w:pPr>
              <w:jc w:val="center"/>
              <w:rPr>
                <w:sz w:val="20"/>
                <w:szCs w:val="20"/>
              </w:rPr>
            </w:pPr>
            <w:r>
              <w:rPr>
                <w:sz w:val="20"/>
                <w:szCs w:val="20"/>
              </w:rPr>
              <w:t>Leu (L)</w:t>
            </w:r>
          </w:p>
        </w:tc>
      </w:tr>
      <w:tr w:rsidR="00D11219" w:rsidTr="00EA5061">
        <w:trPr>
          <w:trHeight w:val="108"/>
          <w:jc w:val="center"/>
        </w:trPr>
        <w:tc>
          <w:tcPr>
            <w:tcW w:w="1368" w:type="dxa"/>
            <w:vAlign w:val="center"/>
          </w:tcPr>
          <w:p w:rsidR="00D11219" w:rsidRDefault="00D11219" w:rsidP="00604F51">
            <w:pPr>
              <w:jc w:val="center"/>
              <w:rPr>
                <w:sz w:val="20"/>
                <w:szCs w:val="20"/>
              </w:rPr>
            </w:pPr>
            <w:r>
              <w:rPr>
                <w:sz w:val="20"/>
                <w:szCs w:val="20"/>
              </w:rPr>
              <w:t>1482</w:t>
            </w:r>
          </w:p>
        </w:tc>
        <w:tc>
          <w:tcPr>
            <w:tcW w:w="1077" w:type="dxa"/>
            <w:vAlign w:val="center"/>
          </w:tcPr>
          <w:p w:rsidR="00D11219" w:rsidRDefault="00D11219" w:rsidP="00604F51">
            <w:pPr>
              <w:jc w:val="center"/>
              <w:rPr>
                <w:sz w:val="20"/>
                <w:szCs w:val="20"/>
              </w:rPr>
            </w:pPr>
            <w:r>
              <w:rPr>
                <w:sz w:val="20"/>
                <w:szCs w:val="20"/>
              </w:rPr>
              <w:t>TAG</w:t>
            </w:r>
          </w:p>
        </w:tc>
        <w:tc>
          <w:tcPr>
            <w:tcW w:w="1112" w:type="dxa"/>
            <w:vAlign w:val="center"/>
          </w:tcPr>
          <w:p w:rsidR="00D11219" w:rsidRDefault="00D11219" w:rsidP="00604F51">
            <w:pPr>
              <w:jc w:val="center"/>
              <w:rPr>
                <w:sz w:val="20"/>
                <w:szCs w:val="20"/>
              </w:rPr>
            </w:pPr>
            <w:r>
              <w:rPr>
                <w:sz w:val="20"/>
                <w:szCs w:val="20"/>
              </w:rPr>
              <w:t>UAG</w:t>
            </w:r>
          </w:p>
        </w:tc>
        <w:tc>
          <w:tcPr>
            <w:tcW w:w="1153" w:type="dxa"/>
            <w:vAlign w:val="center"/>
          </w:tcPr>
          <w:p w:rsidR="00D11219" w:rsidRDefault="00D11219" w:rsidP="00604F51">
            <w:pPr>
              <w:jc w:val="center"/>
              <w:rPr>
                <w:sz w:val="20"/>
                <w:szCs w:val="20"/>
              </w:rPr>
            </w:pPr>
            <w:r>
              <w:rPr>
                <w:sz w:val="20"/>
                <w:szCs w:val="20"/>
              </w:rPr>
              <w:t>Stop</w:t>
            </w:r>
          </w:p>
        </w:tc>
      </w:tr>
    </w:tbl>
    <w:p w:rsidR="00855162" w:rsidRPr="00855162" w:rsidRDefault="00EA5061" w:rsidP="00EA5061">
      <w:pPr>
        <w:pStyle w:val="Caption"/>
        <w:rPr>
          <w:sz w:val="20"/>
          <w:szCs w:val="20"/>
        </w:rPr>
      </w:pPr>
      <w:bookmarkStart w:id="2" w:name="_Ref400680123"/>
      <w:r>
        <w:t xml:space="preserve">Table </w:t>
      </w:r>
      <w:fldSimple w:instr=" SEQ Table \* ARABIC ">
        <w:r w:rsidR="00B94477">
          <w:rPr>
            <w:noProof/>
          </w:rPr>
          <w:t>1</w:t>
        </w:r>
      </w:fldSimple>
      <w:bookmarkEnd w:id="2"/>
      <w:r>
        <w:rPr>
          <w:noProof/>
        </w:rPr>
        <w:t xml:space="preserve"> - Amino Acid Assignment for </w:t>
      </w:r>
      <w:r w:rsidRPr="009416C3">
        <w:rPr>
          <w:i/>
          <w:noProof/>
        </w:rPr>
        <w:t>Sus Scrofa</w:t>
      </w:r>
      <w:r>
        <w:rPr>
          <w:noProof/>
        </w:rPr>
        <w:t xml:space="preserve"> Gene</w:t>
      </w:r>
    </w:p>
    <w:p w:rsidR="000E269C" w:rsidRDefault="000E269C">
      <w:pPr>
        <w:spacing w:after="200" w:line="276" w:lineRule="auto"/>
        <w:rPr>
          <w:b/>
          <w:color w:val="FF0000"/>
          <w:sz w:val="20"/>
          <w:szCs w:val="20"/>
        </w:rPr>
      </w:pPr>
    </w:p>
    <w:p w:rsidR="00482035" w:rsidRPr="000E269C" w:rsidRDefault="00482035">
      <w:pPr>
        <w:spacing w:after="200" w:line="276" w:lineRule="auto"/>
        <w:rPr>
          <w:b/>
          <w:color w:val="FF0000"/>
          <w:sz w:val="20"/>
          <w:szCs w:val="20"/>
        </w:rPr>
      </w:pPr>
      <w:r w:rsidRPr="000E269C">
        <w:rPr>
          <w:b/>
          <w:color w:val="FF0000"/>
          <w:sz w:val="20"/>
          <w:szCs w:val="20"/>
        </w:rPr>
        <w:br w:type="page"/>
      </w:r>
    </w:p>
    <w:p w:rsidR="00482035" w:rsidRPr="00EB531A" w:rsidRDefault="00482035" w:rsidP="00482035">
      <w:pPr>
        <w:jc w:val="center"/>
        <w:rPr>
          <w:sz w:val="48"/>
          <w:szCs w:val="48"/>
        </w:rPr>
      </w:pPr>
      <w:r w:rsidRPr="00D93B46">
        <w:rPr>
          <w:b/>
          <w:sz w:val="48"/>
          <w:szCs w:val="48"/>
        </w:rPr>
        <w:lastRenderedPageBreak/>
        <w:t>Problem #</w:t>
      </w:r>
      <w:r>
        <w:rPr>
          <w:b/>
          <w:sz w:val="48"/>
          <w:szCs w:val="48"/>
        </w:rPr>
        <w:t>4</w:t>
      </w:r>
    </w:p>
    <w:p w:rsidR="00482035" w:rsidRDefault="004F086D" w:rsidP="00A975FD">
      <w:pPr>
        <w:ind w:firstLine="936"/>
        <w:rPr>
          <w:sz w:val="20"/>
          <w:szCs w:val="20"/>
        </w:rPr>
      </w:pPr>
      <w:r>
        <w:rPr>
          <w:sz w:val="20"/>
          <w:szCs w:val="20"/>
        </w:rPr>
        <w:t xml:space="preserve">The paper I selected as </w:t>
      </w:r>
      <w:r w:rsidR="0042558D">
        <w:rPr>
          <w:sz w:val="20"/>
          <w:szCs w:val="20"/>
        </w:rPr>
        <w:t>the</w:t>
      </w:r>
      <w:r>
        <w:rPr>
          <w:sz w:val="20"/>
          <w:szCs w:val="20"/>
        </w:rPr>
        <w:t xml:space="preserve"> reference is: “Prevalence of various mutations in beta thalassaemia and its association with hematological parameters” by Khattak </w:t>
      </w:r>
      <w:r w:rsidRPr="004F086D">
        <w:rPr>
          <w:i/>
          <w:sz w:val="20"/>
          <w:szCs w:val="20"/>
        </w:rPr>
        <w:t>et. al</w:t>
      </w:r>
      <w:r>
        <w:rPr>
          <w:sz w:val="20"/>
          <w:szCs w:val="20"/>
        </w:rPr>
        <w:t>.</w:t>
      </w:r>
      <w:r w:rsidR="002210C7">
        <w:rPr>
          <w:sz w:val="20"/>
          <w:szCs w:val="20"/>
        </w:rPr>
        <w:t xml:space="preserve">  Below is a table showing the first 31 codons in the beta thalassemia protein.</w:t>
      </w:r>
    </w:p>
    <w:p w:rsidR="00C334C0" w:rsidRDefault="00C334C0" w:rsidP="00393F1E">
      <w:pPr>
        <w:rPr>
          <w:sz w:val="20"/>
          <w:szCs w:val="20"/>
        </w:rPr>
      </w:pPr>
    </w:p>
    <w:tbl>
      <w:tblPr>
        <w:tblStyle w:val="TableGrid"/>
        <w:tblW w:w="0" w:type="auto"/>
        <w:jc w:val="center"/>
        <w:tblLook w:val="04A0"/>
      </w:tblPr>
      <w:tblGrid>
        <w:gridCol w:w="1224"/>
        <w:gridCol w:w="686"/>
        <w:gridCol w:w="697"/>
        <w:gridCol w:w="636"/>
        <w:gridCol w:w="646"/>
        <w:gridCol w:w="667"/>
        <w:gridCol w:w="627"/>
        <w:gridCol w:w="695"/>
        <w:gridCol w:w="684"/>
      </w:tblGrid>
      <w:tr w:rsidR="005C15CD" w:rsidTr="002210C7">
        <w:trPr>
          <w:jc w:val="center"/>
        </w:trPr>
        <w:tc>
          <w:tcPr>
            <w:tcW w:w="1224" w:type="dxa"/>
            <w:shd w:val="clear" w:color="auto" w:fill="B8CCE4" w:themeFill="accent1" w:themeFillTint="66"/>
            <w:vAlign w:val="center"/>
          </w:tcPr>
          <w:p w:rsidR="005C15CD" w:rsidRPr="005C15CD" w:rsidRDefault="005C15CD" w:rsidP="005C15CD">
            <w:pPr>
              <w:jc w:val="center"/>
              <w:rPr>
                <w:b/>
                <w:sz w:val="20"/>
                <w:szCs w:val="20"/>
              </w:rPr>
            </w:pPr>
            <w:r>
              <w:rPr>
                <w:b/>
                <w:sz w:val="20"/>
                <w:szCs w:val="20"/>
              </w:rPr>
              <w:t>Codon #</w:t>
            </w:r>
          </w:p>
        </w:tc>
        <w:tc>
          <w:tcPr>
            <w:tcW w:w="686"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0</w:t>
            </w:r>
          </w:p>
        </w:tc>
        <w:tc>
          <w:tcPr>
            <w:tcW w:w="697"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1</w:t>
            </w:r>
          </w:p>
        </w:tc>
        <w:tc>
          <w:tcPr>
            <w:tcW w:w="636"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2</w:t>
            </w:r>
          </w:p>
        </w:tc>
        <w:tc>
          <w:tcPr>
            <w:tcW w:w="646"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3</w:t>
            </w:r>
          </w:p>
        </w:tc>
        <w:tc>
          <w:tcPr>
            <w:tcW w:w="667"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4</w:t>
            </w:r>
          </w:p>
        </w:tc>
        <w:tc>
          <w:tcPr>
            <w:tcW w:w="627"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5</w:t>
            </w:r>
          </w:p>
        </w:tc>
        <w:tc>
          <w:tcPr>
            <w:tcW w:w="684"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6</w:t>
            </w:r>
          </w:p>
        </w:tc>
        <w:tc>
          <w:tcPr>
            <w:tcW w:w="684"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7</w:t>
            </w:r>
          </w:p>
        </w:tc>
      </w:tr>
      <w:tr w:rsidR="005C15CD" w:rsidTr="002210C7">
        <w:trPr>
          <w:jc w:val="center"/>
        </w:trPr>
        <w:tc>
          <w:tcPr>
            <w:tcW w:w="1224" w:type="dxa"/>
            <w:tcBorders>
              <w:bottom w:val="single" w:sz="4" w:space="0" w:color="auto"/>
            </w:tcBorders>
            <w:vAlign w:val="center"/>
          </w:tcPr>
          <w:p w:rsidR="005C15CD" w:rsidRDefault="00741129" w:rsidP="005C15CD">
            <w:pPr>
              <w:jc w:val="center"/>
              <w:rPr>
                <w:sz w:val="20"/>
                <w:szCs w:val="20"/>
              </w:rPr>
            </w:pPr>
            <w:r>
              <w:rPr>
                <w:sz w:val="20"/>
                <w:szCs w:val="20"/>
              </w:rPr>
              <w:t>Codon</w:t>
            </w:r>
          </w:p>
        </w:tc>
        <w:tc>
          <w:tcPr>
            <w:tcW w:w="686" w:type="dxa"/>
            <w:tcBorders>
              <w:bottom w:val="single" w:sz="4" w:space="0" w:color="auto"/>
            </w:tcBorders>
            <w:vAlign w:val="center"/>
          </w:tcPr>
          <w:p w:rsidR="005C15CD" w:rsidRDefault="005C15CD" w:rsidP="005C15CD">
            <w:pPr>
              <w:jc w:val="center"/>
              <w:rPr>
                <w:sz w:val="20"/>
                <w:szCs w:val="20"/>
              </w:rPr>
            </w:pPr>
            <w:r>
              <w:rPr>
                <w:sz w:val="20"/>
                <w:szCs w:val="20"/>
              </w:rPr>
              <w:t>AUG</w:t>
            </w:r>
          </w:p>
        </w:tc>
        <w:tc>
          <w:tcPr>
            <w:tcW w:w="697" w:type="dxa"/>
            <w:tcBorders>
              <w:bottom w:val="single" w:sz="4" w:space="0" w:color="auto"/>
            </w:tcBorders>
            <w:vAlign w:val="center"/>
          </w:tcPr>
          <w:p w:rsidR="005C15CD" w:rsidRDefault="005C15CD" w:rsidP="005C15CD">
            <w:pPr>
              <w:jc w:val="center"/>
              <w:rPr>
                <w:sz w:val="20"/>
                <w:szCs w:val="20"/>
              </w:rPr>
            </w:pPr>
            <w:r>
              <w:rPr>
                <w:sz w:val="20"/>
                <w:szCs w:val="20"/>
              </w:rPr>
              <w:t>GUG</w:t>
            </w:r>
          </w:p>
        </w:tc>
        <w:tc>
          <w:tcPr>
            <w:tcW w:w="636" w:type="dxa"/>
            <w:tcBorders>
              <w:bottom w:val="single" w:sz="4" w:space="0" w:color="auto"/>
            </w:tcBorders>
            <w:vAlign w:val="center"/>
          </w:tcPr>
          <w:p w:rsidR="005C15CD" w:rsidRDefault="005C15CD" w:rsidP="005C15CD">
            <w:pPr>
              <w:jc w:val="center"/>
              <w:rPr>
                <w:sz w:val="20"/>
                <w:szCs w:val="20"/>
              </w:rPr>
            </w:pPr>
            <w:r>
              <w:rPr>
                <w:sz w:val="20"/>
                <w:szCs w:val="20"/>
              </w:rPr>
              <w:t>CA</w:t>
            </w:r>
            <w:r w:rsidR="002210C7">
              <w:rPr>
                <w:sz w:val="20"/>
                <w:szCs w:val="20"/>
              </w:rPr>
              <w:t>U</w:t>
            </w:r>
          </w:p>
        </w:tc>
        <w:tc>
          <w:tcPr>
            <w:tcW w:w="646" w:type="dxa"/>
            <w:tcBorders>
              <w:bottom w:val="single" w:sz="4" w:space="0" w:color="auto"/>
            </w:tcBorders>
            <w:vAlign w:val="center"/>
          </w:tcPr>
          <w:p w:rsidR="005C15CD" w:rsidRDefault="005C15CD" w:rsidP="005C15CD">
            <w:pPr>
              <w:jc w:val="center"/>
              <w:rPr>
                <w:sz w:val="20"/>
                <w:szCs w:val="20"/>
              </w:rPr>
            </w:pPr>
            <w:r>
              <w:rPr>
                <w:sz w:val="20"/>
                <w:szCs w:val="20"/>
              </w:rPr>
              <w:t>C</w:t>
            </w:r>
            <w:r w:rsidR="002210C7">
              <w:rPr>
                <w:sz w:val="20"/>
                <w:szCs w:val="20"/>
              </w:rPr>
              <w:t>U</w:t>
            </w:r>
            <w:r>
              <w:rPr>
                <w:sz w:val="20"/>
                <w:szCs w:val="20"/>
              </w:rPr>
              <w:t>G</w:t>
            </w:r>
          </w:p>
        </w:tc>
        <w:tc>
          <w:tcPr>
            <w:tcW w:w="667" w:type="dxa"/>
            <w:tcBorders>
              <w:bottom w:val="single" w:sz="4" w:space="0" w:color="auto"/>
            </w:tcBorders>
            <w:vAlign w:val="center"/>
          </w:tcPr>
          <w:p w:rsidR="005C15CD" w:rsidRDefault="005C15CD" w:rsidP="005C15CD">
            <w:pPr>
              <w:jc w:val="center"/>
              <w:rPr>
                <w:sz w:val="20"/>
                <w:szCs w:val="20"/>
              </w:rPr>
            </w:pPr>
            <w:r>
              <w:rPr>
                <w:sz w:val="20"/>
                <w:szCs w:val="20"/>
              </w:rPr>
              <w:t>ACU</w:t>
            </w:r>
          </w:p>
        </w:tc>
        <w:tc>
          <w:tcPr>
            <w:tcW w:w="627" w:type="dxa"/>
            <w:tcBorders>
              <w:bottom w:val="single" w:sz="4" w:space="0" w:color="auto"/>
            </w:tcBorders>
            <w:vAlign w:val="center"/>
          </w:tcPr>
          <w:p w:rsidR="005C15CD" w:rsidRDefault="005C15CD" w:rsidP="005C15CD">
            <w:pPr>
              <w:jc w:val="center"/>
              <w:rPr>
                <w:sz w:val="20"/>
                <w:szCs w:val="20"/>
              </w:rPr>
            </w:pPr>
            <w:r>
              <w:rPr>
                <w:sz w:val="20"/>
                <w:szCs w:val="20"/>
              </w:rPr>
              <w:t>CC</w:t>
            </w:r>
            <w:r w:rsidR="002210C7">
              <w:rPr>
                <w:sz w:val="20"/>
                <w:szCs w:val="20"/>
              </w:rPr>
              <w:t>U</w:t>
            </w:r>
          </w:p>
        </w:tc>
        <w:tc>
          <w:tcPr>
            <w:tcW w:w="684" w:type="dxa"/>
            <w:tcBorders>
              <w:bottom w:val="single" w:sz="4" w:space="0" w:color="auto"/>
            </w:tcBorders>
            <w:vAlign w:val="center"/>
          </w:tcPr>
          <w:p w:rsidR="005C15CD" w:rsidRDefault="005C15CD" w:rsidP="005C15CD">
            <w:pPr>
              <w:jc w:val="center"/>
              <w:rPr>
                <w:sz w:val="20"/>
                <w:szCs w:val="20"/>
              </w:rPr>
            </w:pPr>
            <w:r>
              <w:rPr>
                <w:sz w:val="20"/>
                <w:szCs w:val="20"/>
              </w:rPr>
              <w:t>GAG</w:t>
            </w:r>
          </w:p>
        </w:tc>
        <w:tc>
          <w:tcPr>
            <w:tcW w:w="684" w:type="dxa"/>
            <w:tcBorders>
              <w:bottom w:val="single" w:sz="4" w:space="0" w:color="auto"/>
            </w:tcBorders>
            <w:vAlign w:val="center"/>
          </w:tcPr>
          <w:p w:rsidR="005C15CD" w:rsidRDefault="005C15CD" w:rsidP="005C15CD">
            <w:pPr>
              <w:jc w:val="center"/>
              <w:rPr>
                <w:sz w:val="20"/>
                <w:szCs w:val="20"/>
              </w:rPr>
            </w:pPr>
            <w:r>
              <w:rPr>
                <w:sz w:val="20"/>
                <w:szCs w:val="20"/>
              </w:rPr>
              <w:t>GAG</w:t>
            </w:r>
          </w:p>
        </w:tc>
      </w:tr>
      <w:tr w:rsidR="005C15CD" w:rsidTr="002210C7">
        <w:trPr>
          <w:jc w:val="center"/>
        </w:trPr>
        <w:tc>
          <w:tcPr>
            <w:tcW w:w="1224" w:type="dxa"/>
            <w:shd w:val="clear" w:color="auto" w:fill="B8CCE4" w:themeFill="accent1" w:themeFillTint="66"/>
            <w:vAlign w:val="center"/>
          </w:tcPr>
          <w:p w:rsidR="005C15CD" w:rsidRPr="005C15CD" w:rsidRDefault="005C15CD" w:rsidP="005C15CD">
            <w:pPr>
              <w:jc w:val="center"/>
              <w:rPr>
                <w:b/>
                <w:sz w:val="20"/>
                <w:szCs w:val="20"/>
              </w:rPr>
            </w:pPr>
            <w:r>
              <w:rPr>
                <w:b/>
                <w:sz w:val="20"/>
                <w:szCs w:val="20"/>
              </w:rPr>
              <w:t>Codon #</w:t>
            </w:r>
          </w:p>
        </w:tc>
        <w:tc>
          <w:tcPr>
            <w:tcW w:w="686"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8</w:t>
            </w:r>
          </w:p>
        </w:tc>
        <w:tc>
          <w:tcPr>
            <w:tcW w:w="697"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9</w:t>
            </w:r>
          </w:p>
        </w:tc>
        <w:tc>
          <w:tcPr>
            <w:tcW w:w="636"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10</w:t>
            </w:r>
          </w:p>
        </w:tc>
        <w:tc>
          <w:tcPr>
            <w:tcW w:w="646"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11</w:t>
            </w:r>
          </w:p>
        </w:tc>
        <w:tc>
          <w:tcPr>
            <w:tcW w:w="667"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12</w:t>
            </w:r>
          </w:p>
        </w:tc>
        <w:tc>
          <w:tcPr>
            <w:tcW w:w="627"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13</w:t>
            </w:r>
          </w:p>
        </w:tc>
        <w:tc>
          <w:tcPr>
            <w:tcW w:w="684"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14</w:t>
            </w:r>
          </w:p>
        </w:tc>
        <w:tc>
          <w:tcPr>
            <w:tcW w:w="684"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15</w:t>
            </w:r>
          </w:p>
        </w:tc>
      </w:tr>
      <w:tr w:rsidR="005C15CD" w:rsidTr="002210C7">
        <w:trPr>
          <w:jc w:val="center"/>
        </w:trPr>
        <w:tc>
          <w:tcPr>
            <w:tcW w:w="1224" w:type="dxa"/>
            <w:tcBorders>
              <w:bottom w:val="single" w:sz="4" w:space="0" w:color="auto"/>
            </w:tcBorders>
            <w:vAlign w:val="center"/>
          </w:tcPr>
          <w:p w:rsidR="005C15CD" w:rsidRDefault="00741129" w:rsidP="005C15CD">
            <w:pPr>
              <w:jc w:val="center"/>
              <w:rPr>
                <w:sz w:val="20"/>
                <w:szCs w:val="20"/>
              </w:rPr>
            </w:pPr>
            <w:r>
              <w:rPr>
                <w:sz w:val="20"/>
                <w:szCs w:val="20"/>
              </w:rPr>
              <w:t>Codon</w:t>
            </w:r>
          </w:p>
        </w:tc>
        <w:tc>
          <w:tcPr>
            <w:tcW w:w="686" w:type="dxa"/>
            <w:tcBorders>
              <w:bottom w:val="single" w:sz="4" w:space="0" w:color="auto"/>
            </w:tcBorders>
            <w:vAlign w:val="center"/>
          </w:tcPr>
          <w:p w:rsidR="005C15CD" w:rsidRDefault="005C15CD" w:rsidP="005C15CD">
            <w:pPr>
              <w:jc w:val="center"/>
              <w:rPr>
                <w:sz w:val="20"/>
                <w:szCs w:val="20"/>
              </w:rPr>
            </w:pPr>
            <w:r>
              <w:rPr>
                <w:sz w:val="20"/>
                <w:szCs w:val="20"/>
              </w:rPr>
              <w:t>AAG</w:t>
            </w:r>
          </w:p>
        </w:tc>
        <w:tc>
          <w:tcPr>
            <w:tcW w:w="697" w:type="dxa"/>
            <w:tcBorders>
              <w:bottom w:val="single" w:sz="4" w:space="0" w:color="auto"/>
            </w:tcBorders>
            <w:vAlign w:val="center"/>
          </w:tcPr>
          <w:p w:rsidR="005C15CD" w:rsidRDefault="002210C7" w:rsidP="005C15CD">
            <w:pPr>
              <w:jc w:val="center"/>
              <w:rPr>
                <w:sz w:val="20"/>
                <w:szCs w:val="20"/>
              </w:rPr>
            </w:pPr>
            <w:r>
              <w:rPr>
                <w:sz w:val="20"/>
                <w:szCs w:val="20"/>
              </w:rPr>
              <w:t>U</w:t>
            </w:r>
            <w:r w:rsidR="005C15CD">
              <w:rPr>
                <w:sz w:val="20"/>
                <w:szCs w:val="20"/>
              </w:rPr>
              <w:t>C</w:t>
            </w:r>
            <w:r>
              <w:rPr>
                <w:sz w:val="20"/>
                <w:szCs w:val="20"/>
              </w:rPr>
              <w:t>U</w:t>
            </w:r>
          </w:p>
        </w:tc>
        <w:tc>
          <w:tcPr>
            <w:tcW w:w="636" w:type="dxa"/>
            <w:tcBorders>
              <w:bottom w:val="single" w:sz="4" w:space="0" w:color="auto"/>
            </w:tcBorders>
            <w:vAlign w:val="center"/>
          </w:tcPr>
          <w:p w:rsidR="005C15CD" w:rsidRDefault="005C15CD" w:rsidP="005C15CD">
            <w:pPr>
              <w:jc w:val="center"/>
              <w:rPr>
                <w:sz w:val="20"/>
                <w:szCs w:val="20"/>
              </w:rPr>
            </w:pPr>
            <w:r>
              <w:rPr>
                <w:sz w:val="20"/>
                <w:szCs w:val="20"/>
              </w:rPr>
              <w:t>GCC</w:t>
            </w:r>
          </w:p>
        </w:tc>
        <w:tc>
          <w:tcPr>
            <w:tcW w:w="646" w:type="dxa"/>
            <w:tcBorders>
              <w:bottom w:val="single" w:sz="4" w:space="0" w:color="auto"/>
            </w:tcBorders>
            <w:vAlign w:val="center"/>
          </w:tcPr>
          <w:p w:rsidR="005C15CD" w:rsidRDefault="005C15CD" w:rsidP="005C15CD">
            <w:pPr>
              <w:jc w:val="center"/>
              <w:rPr>
                <w:sz w:val="20"/>
                <w:szCs w:val="20"/>
              </w:rPr>
            </w:pPr>
            <w:r>
              <w:rPr>
                <w:sz w:val="20"/>
                <w:szCs w:val="20"/>
              </w:rPr>
              <w:t>G</w:t>
            </w:r>
            <w:r w:rsidR="002210C7">
              <w:rPr>
                <w:sz w:val="20"/>
                <w:szCs w:val="20"/>
              </w:rPr>
              <w:t>UU</w:t>
            </w:r>
          </w:p>
        </w:tc>
        <w:tc>
          <w:tcPr>
            <w:tcW w:w="667" w:type="dxa"/>
            <w:tcBorders>
              <w:bottom w:val="single" w:sz="4" w:space="0" w:color="auto"/>
            </w:tcBorders>
            <w:vAlign w:val="center"/>
          </w:tcPr>
          <w:p w:rsidR="005C15CD" w:rsidRDefault="005C15CD" w:rsidP="005C15CD">
            <w:pPr>
              <w:jc w:val="center"/>
              <w:rPr>
                <w:sz w:val="20"/>
                <w:szCs w:val="20"/>
              </w:rPr>
            </w:pPr>
            <w:r>
              <w:rPr>
                <w:sz w:val="20"/>
                <w:szCs w:val="20"/>
              </w:rPr>
              <w:t>AC</w:t>
            </w:r>
            <w:r w:rsidR="002210C7">
              <w:rPr>
                <w:sz w:val="20"/>
                <w:szCs w:val="20"/>
              </w:rPr>
              <w:t>U</w:t>
            </w:r>
          </w:p>
        </w:tc>
        <w:tc>
          <w:tcPr>
            <w:tcW w:w="627" w:type="dxa"/>
            <w:tcBorders>
              <w:bottom w:val="single" w:sz="4" w:space="0" w:color="auto"/>
            </w:tcBorders>
            <w:vAlign w:val="center"/>
          </w:tcPr>
          <w:p w:rsidR="005C15CD" w:rsidRDefault="005C15CD" w:rsidP="005C15CD">
            <w:pPr>
              <w:jc w:val="center"/>
              <w:rPr>
                <w:sz w:val="20"/>
                <w:szCs w:val="20"/>
              </w:rPr>
            </w:pPr>
            <w:r>
              <w:rPr>
                <w:sz w:val="20"/>
                <w:szCs w:val="20"/>
              </w:rPr>
              <w:t>GCC</w:t>
            </w:r>
          </w:p>
        </w:tc>
        <w:tc>
          <w:tcPr>
            <w:tcW w:w="684" w:type="dxa"/>
            <w:tcBorders>
              <w:bottom w:val="single" w:sz="4" w:space="0" w:color="auto"/>
            </w:tcBorders>
            <w:vAlign w:val="center"/>
          </w:tcPr>
          <w:p w:rsidR="005C15CD" w:rsidRDefault="005C15CD" w:rsidP="005C15CD">
            <w:pPr>
              <w:jc w:val="center"/>
              <w:rPr>
                <w:sz w:val="20"/>
                <w:szCs w:val="20"/>
              </w:rPr>
            </w:pPr>
            <w:r>
              <w:rPr>
                <w:sz w:val="20"/>
                <w:szCs w:val="20"/>
              </w:rPr>
              <w:t>C</w:t>
            </w:r>
            <w:r w:rsidR="002210C7">
              <w:rPr>
                <w:sz w:val="20"/>
                <w:szCs w:val="20"/>
              </w:rPr>
              <w:t>U</w:t>
            </w:r>
            <w:r>
              <w:rPr>
                <w:sz w:val="20"/>
                <w:szCs w:val="20"/>
              </w:rPr>
              <w:t>G</w:t>
            </w:r>
          </w:p>
        </w:tc>
        <w:tc>
          <w:tcPr>
            <w:tcW w:w="684" w:type="dxa"/>
            <w:tcBorders>
              <w:bottom w:val="single" w:sz="4" w:space="0" w:color="auto"/>
            </w:tcBorders>
            <w:vAlign w:val="center"/>
          </w:tcPr>
          <w:p w:rsidR="005C15CD" w:rsidRDefault="002210C7" w:rsidP="005C15CD">
            <w:pPr>
              <w:jc w:val="center"/>
              <w:rPr>
                <w:sz w:val="20"/>
                <w:szCs w:val="20"/>
              </w:rPr>
            </w:pPr>
            <w:r>
              <w:rPr>
                <w:sz w:val="20"/>
                <w:szCs w:val="20"/>
              </w:rPr>
              <w:t>U</w:t>
            </w:r>
            <w:r w:rsidR="005C15CD">
              <w:rPr>
                <w:sz w:val="20"/>
                <w:szCs w:val="20"/>
              </w:rPr>
              <w:t>GG</w:t>
            </w:r>
          </w:p>
        </w:tc>
      </w:tr>
      <w:tr w:rsidR="005C15CD" w:rsidTr="002210C7">
        <w:trPr>
          <w:jc w:val="center"/>
        </w:trPr>
        <w:tc>
          <w:tcPr>
            <w:tcW w:w="1224" w:type="dxa"/>
            <w:tcBorders>
              <w:bottom w:val="single" w:sz="4" w:space="0" w:color="auto"/>
            </w:tcBorders>
            <w:shd w:val="clear" w:color="auto" w:fill="B8CCE4" w:themeFill="accent1" w:themeFillTint="66"/>
            <w:vAlign w:val="center"/>
          </w:tcPr>
          <w:p w:rsidR="005C15CD" w:rsidRPr="005C15CD" w:rsidRDefault="005C15CD" w:rsidP="005C15CD">
            <w:pPr>
              <w:jc w:val="center"/>
              <w:rPr>
                <w:b/>
                <w:sz w:val="20"/>
                <w:szCs w:val="20"/>
              </w:rPr>
            </w:pPr>
            <w:r>
              <w:rPr>
                <w:b/>
                <w:sz w:val="20"/>
                <w:szCs w:val="20"/>
              </w:rPr>
              <w:t>Codon #</w:t>
            </w:r>
          </w:p>
        </w:tc>
        <w:tc>
          <w:tcPr>
            <w:tcW w:w="686"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16</w:t>
            </w:r>
          </w:p>
        </w:tc>
        <w:tc>
          <w:tcPr>
            <w:tcW w:w="697"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17</w:t>
            </w:r>
          </w:p>
        </w:tc>
        <w:tc>
          <w:tcPr>
            <w:tcW w:w="636"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18</w:t>
            </w:r>
          </w:p>
        </w:tc>
        <w:tc>
          <w:tcPr>
            <w:tcW w:w="646"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19</w:t>
            </w:r>
          </w:p>
        </w:tc>
        <w:tc>
          <w:tcPr>
            <w:tcW w:w="667"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20</w:t>
            </w:r>
          </w:p>
        </w:tc>
        <w:tc>
          <w:tcPr>
            <w:tcW w:w="627"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21</w:t>
            </w:r>
          </w:p>
        </w:tc>
        <w:tc>
          <w:tcPr>
            <w:tcW w:w="684"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22</w:t>
            </w:r>
          </w:p>
        </w:tc>
        <w:tc>
          <w:tcPr>
            <w:tcW w:w="684"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23</w:t>
            </w:r>
          </w:p>
        </w:tc>
      </w:tr>
      <w:tr w:rsidR="005C15CD" w:rsidTr="002210C7">
        <w:trPr>
          <w:trHeight w:val="73"/>
          <w:jc w:val="center"/>
        </w:trPr>
        <w:tc>
          <w:tcPr>
            <w:tcW w:w="1224" w:type="dxa"/>
            <w:tcBorders>
              <w:bottom w:val="single" w:sz="4" w:space="0" w:color="auto"/>
            </w:tcBorders>
            <w:shd w:val="clear" w:color="auto" w:fill="auto"/>
            <w:vAlign w:val="center"/>
          </w:tcPr>
          <w:p w:rsidR="005C15CD" w:rsidRDefault="00741129" w:rsidP="005C15CD">
            <w:pPr>
              <w:jc w:val="center"/>
              <w:rPr>
                <w:sz w:val="20"/>
                <w:szCs w:val="20"/>
              </w:rPr>
            </w:pPr>
            <w:r>
              <w:rPr>
                <w:sz w:val="20"/>
                <w:szCs w:val="20"/>
              </w:rPr>
              <w:t>Codon</w:t>
            </w:r>
          </w:p>
        </w:tc>
        <w:tc>
          <w:tcPr>
            <w:tcW w:w="686" w:type="dxa"/>
            <w:tcBorders>
              <w:bottom w:val="single" w:sz="4" w:space="0" w:color="auto"/>
            </w:tcBorders>
            <w:vAlign w:val="center"/>
          </w:tcPr>
          <w:p w:rsidR="005C15CD" w:rsidRDefault="005C15CD" w:rsidP="005C15CD">
            <w:pPr>
              <w:jc w:val="center"/>
              <w:rPr>
                <w:sz w:val="20"/>
                <w:szCs w:val="20"/>
              </w:rPr>
            </w:pPr>
            <w:r>
              <w:rPr>
                <w:sz w:val="20"/>
                <w:szCs w:val="20"/>
              </w:rPr>
              <w:t>GCC</w:t>
            </w:r>
          </w:p>
        </w:tc>
        <w:tc>
          <w:tcPr>
            <w:tcW w:w="697" w:type="dxa"/>
            <w:tcBorders>
              <w:bottom w:val="single" w:sz="4" w:space="0" w:color="auto"/>
            </w:tcBorders>
            <w:vAlign w:val="center"/>
          </w:tcPr>
          <w:p w:rsidR="005C15CD" w:rsidRDefault="005C15CD" w:rsidP="005C15CD">
            <w:pPr>
              <w:jc w:val="center"/>
              <w:rPr>
                <w:sz w:val="20"/>
                <w:szCs w:val="20"/>
              </w:rPr>
            </w:pPr>
            <w:r>
              <w:rPr>
                <w:sz w:val="20"/>
                <w:szCs w:val="20"/>
              </w:rPr>
              <w:t>AAG</w:t>
            </w:r>
          </w:p>
        </w:tc>
        <w:tc>
          <w:tcPr>
            <w:tcW w:w="636" w:type="dxa"/>
            <w:tcBorders>
              <w:bottom w:val="single" w:sz="4" w:space="0" w:color="auto"/>
            </w:tcBorders>
            <w:vAlign w:val="center"/>
          </w:tcPr>
          <w:p w:rsidR="005C15CD" w:rsidRDefault="005C15CD" w:rsidP="005C15CD">
            <w:pPr>
              <w:jc w:val="center"/>
              <w:rPr>
                <w:sz w:val="20"/>
                <w:szCs w:val="20"/>
              </w:rPr>
            </w:pPr>
            <w:r>
              <w:rPr>
                <w:sz w:val="20"/>
                <w:szCs w:val="20"/>
              </w:rPr>
              <w:t>G</w:t>
            </w:r>
            <w:r w:rsidR="002210C7">
              <w:rPr>
                <w:sz w:val="20"/>
                <w:szCs w:val="20"/>
              </w:rPr>
              <w:t>U</w:t>
            </w:r>
            <w:r>
              <w:rPr>
                <w:sz w:val="20"/>
                <w:szCs w:val="20"/>
              </w:rPr>
              <w:t>G</w:t>
            </w:r>
          </w:p>
        </w:tc>
        <w:tc>
          <w:tcPr>
            <w:tcW w:w="646" w:type="dxa"/>
            <w:tcBorders>
              <w:bottom w:val="single" w:sz="4" w:space="0" w:color="auto"/>
            </w:tcBorders>
            <w:vAlign w:val="center"/>
          </w:tcPr>
          <w:p w:rsidR="005C15CD" w:rsidRDefault="005C15CD" w:rsidP="005C15CD">
            <w:pPr>
              <w:jc w:val="center"/>
              <w:rPr>
                <w:sz w:val="20"/>
                <w:szCs w:val="20"/>
              </w:rPr>
            </w:pPr>
            <w:r>
              <w:rPr>
                <w:sz w:val="20"/>
                <w:szCs w:val="20"/>
              </w:rPr>
              <w:t>AAC</w:t>
            </w:r>
          </w:p>
        </w:tc>
        <w:tc>
          <w:tcPr>
            <w:tcW w:w="667" w:type="dxa"/>
            <w:tcBorders>
              <w:bottom w:val="single" w:sz="4" w:space="0" w:color="auto"/>
            </w:tcBorders>
            <w:vAlign w:val="center"/>
          </w:tcPr>
          <w:p w:rsidR="005C15CD" w:rsidRDefault="005C15CD" w:rsidP="005C15CD">
            <w:pPr>
              <w:jc w:val="center"/>
              <w:rPr>
                <w:sz w:val="20"/>
                <w:szCs w:val="20"/>
              </w:rPr>
            </w:pPr>
            <w:r>
              <w:rPr>
                <w:sz w:val="20"/>
                <w:szCs w:val="20"/>
              </w:rPr>
              <w:t>G</w:t>
            </w:r>
            <w:r w:rsidR="002210C7">
              <w:rPr>
                <w:sz w:val="20"/>
                <w:szCs w:val="20"/>
              </w:rPr>
              <w:t>U</w:t>
            </w:r>
            <w:r>
              <w:rPr>
                <w:sz w:val="20"/>
                <w:szCs w:val="20"/>
              </w:rPr>
              <w:t>G</w:t>
            </w:r>
          </w:p>
        </w:tc>
        <w:tc>
          <w:tcPr>
            <w:tcW w:w="627" w:type="dxa"/>
            <w:tcBorders>
              <w:bottom w:val="single" w:sz="4" w:space="0" w:color="auto"/>
            </w:tcBorders>
            <w:vAlign w:val="center"/>
          </w:tcPr>
          <w:p w:rsidR="005C15CD" w:rsidRDefault="005C15CD" w:rsidP="005C15CD">
            <w:pPr>
              <w:jc w:val="center"/>
              <w:rPr>
                <w:sz w:val="20"/>
                <w:szCs w:val="20"/>
              </w:rPr>
            </w:pPr>
            <w:r>
              <w:rPr>
                <w:sz w:val="20"/>
                <w:szCs w:val="20"/>
              </w:rPr>
              <w:t>GA</w:t>
            </w:r>
            <w:r w:rsidR="002210C7">
              <w:rPr>
                <w:sz w:val="20"/>
                <w:szCs w:val="20"/>
              </w:rPr>
              <w:t>U</w:t>
            </w:r>
          </w:p>
        </w:tc>
        <w:tc>
          <w:tcPr>
            <w:tcW w:w="684" w:type="dxa"/>
            <w:tcBorders>
              <w:bottom w:val="single" w:sz="4" w:space="0" w:color="auto"/>
            </w:tcBorders>
            <w:vAlign w:val="center"/>
          </w:tcPr>
          <w:p w:rsidR="005C15CD" w:rsidRDefault="005C15CD" w:rsidP="005C15CD">
            <w:pPr>
              <w:jc w:val="center"/>
              <w:rPr>
                <w:sz w:val="20"/>
                <w:szCs w:val="20"/>
              </w:rPr>
            </w:pPr>
            <w:r>
              <w:rPr>
                <w:sz w:val="20"/>
                <w:szCs w:val="20"/>
              </w:rPr>
              <w:t>GAA</w:t>
            </w:r>
          </w:p>
        </w:tc>
        <w:tc>
          <w:tcPr>
            <w:tcW w:w="684" w:type="dxa"/>
            <w:tcBorders>
              <w:bottom w:val="single" w:sz="4" w:space="0" w:color="auto"/>
            </w:tcBorders>
            <w:vAlign w:val="center"/>
          </w:tcPr>
          <w:p w:rsidR="005C15CD" w:rsidRDefault="005C15CD" w:rsidP="005C15CD">
            <w:pPr>
              <w:jc w:val="center"/>
              <w:rPr>
                <w:sz w:val="20"/>
                <w:szCs w:val="20"/>
              </w:rPr>
            </w:pPr>
            <w:r>
              <w:rPr>
                <w:sz w:val="20"/>
                <w:szCs w:val="20"/>
              </w:rPr>
              <w:t>G</w:t>
            </w:r>
            <w:r w:rsidR="002210C7">
              <w:rPr>
                <w:sz w:val="20"/>
                <w:szCs w:val="20"/>
              </w:rPr>
              <w:t>UU</w:t>
            </w:r>
          </w:p>
        </w:tc>
      </w:tr>
      <w:tr w:rsidR="005C15CD" w:rsidTr="002210C7">
        <w:trPr>
          <w:trHeight w:val="72"/>
          <w:jc w:val="center"/>
        </w:trPr>
        <w:tc>
          <w:tcPr>
            <w:tcW w:w="1224" w:type="dxa"/>
            <w:shd w:val="clear" w:color="auto" w:fill="B8CCE4" w:themeFill="accent1" w:themeFillTint="66"/>
            <w:vAlign w:val="center"/>
          </w:tcPr>
          <w:p w:rsidR="005C15CD" w:rsidRPr="005C15CD" w:rsidRDefault="005C15CD" w:rsidP="005C15CD">
            <w:pPr>
              <w:jc w:val="center"/>
              <w:rPr>
                <w:b/>
                <w:sz w:val="20"/>
                <w:szCs w:val="20"/>
              </w:rPr>
            </w:pPr>
            <w:r>
              <w:rPr>
                <w:b/>
                <w:sz w:val="20"/>
                <w:szCs w:val="20"/>
              </w:rPr>
              <w:t>Codon #</w:t>
            </w:r>
          </w:p>
        </w:tc>
        <w:tc>
          <w:tcPr>
            <w:tcW w:w="686"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24</w:t>
            </w:r>
          </w:p>
        </w:tc>
        <w:tc>
          <w:tcPr>
            <w:tcW w:w="697"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25</w:t>
            </w:r>
          </w:p>
        </w:tc>
        <w:tc>
          <w:tcPr>
            <w:tcW w:w="636"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26</w:t>
            </w:r>
          </w:p>
        </w:tc>
        <w:tc>
          <w:tcPr>
            <w:tcW w:w="646"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27</w:t>
            </w:r>
          </w:p>
        </w:tc>
        <w:tc>
          <w:tcPr>
            <w:tcW w:w="667"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28</w:t>
            </w:r>
          </w:p>
        </w:tc>
        <w:tc>
          <w:tcPr>
            <w:tcW w:w="627"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29</w:t>
            </w:r>
          </w:p>
        </w:tc>
        <w:tc>
          <w:tcPr>
            <w:tcW w:w="684" w:type="dxa"/>
            <w:shd w:val="clear" w:color="auto" w:fill="B8CCE4" w:themeFill="accent1" w:themeFillTint="66"/>
            <w:vAlign w:val="center"/>
          </w:tcPr>
          <w:p w:rsidR="005C15CD" w:rsidRPr="005C15CD" w:rsidRDefault="005C15CD" w:rsidP="005C15CD">
            <w:pPr>
              <w:jc w:val="center"/>
              <w:rPr>
                <w:b/>
                <w:sz w:val="20"/>
                <w:szCs w:val="20"/>
              </w:rPr>
            </w:pPr>
            <w:r w:rsidRPr="005C15CD">
              <w:rPr>
                <w:b/>
                <w:sz w:val="20"/>
                <w:szCs w:val="20"/>
              </w:rPr>
              <w:t>30</w:t>
            </w:r>
          </w:p>
        </w:tc>
        <w:tc>
          <w:tcPr>
            <w:tcW w:w="684" w:type="dxa"/>
            <w:vMerge w:val="restart"/>
            <w:shd w:val="clear" w:color="auto" w:fill="D9D9D9" w:themeFill="background1" w:themeFillShade="D9"/>
            <w:vAlign w:val="center"/>
          </w:tcPr>
          <w:p w:rsidR="005C15CD" w:rsidRDefault="005C15CD" w:rsidP="005C15CD">
            <w:pPr>
              <w:jc w:val="center"/>
              <w:rPr>
                <w:sz w:val="20"/>
                <w:szCs w:val="20"/>
              </w:rPr>
            </w:pPr>
          </w:p>
        </w:tc>
      </w:tr>
      <w:tr w:rsidR="005C15CD" w:rsidTr="002210C7">
        <w:trPr>
          <w:trHeight w:val="72"/>
          <w:jc w:val="center"/>
        </w:trPr>
        <w:tc>
          <w:tcPr>
            <w:tcW w:w="1224" w:type="dxa"/>
            <w:vAlign w:val="center"/>
          </w:tcPr>
          <w:p w:rsidR="005C15CD" w:rsidRDefault="00741129" w:rsidP="005C15CD">
            <w:pPr>
              <w:jc w:val="center"/>
              <w:rPr>
                <w:sz w:val="20"/>
                <w:szCs w:val="20"/>
              </w:rPr>
            </w:pPr>
            <w:r>
              <w:rPr>
                <w:sz w:val="20"/>
                <w:szCs w:val="20"/>
              </w:rPr>
              <w:t>Codon</w:t>
            </w:r>
          </w:p>
        </w:tc>
        <w:tc>
          <w:tcPr>
            <w:tcW w:w="686" w:type="dxa"/>
            <w:vAlign w:val="center"/>
          </w:tcPr>
          <w:p w:rsidR="005C15CD" w:rsidRDefault="004F086D" w:rsidP="005C15CD">
            <w:pPr>
              <w:jc w:val="center"/>
              <w:rPr>
                <w:sz w:val="20"/>
                <w:szCs w:val="20"/>
              </w:rPr>
            </w:pPr>
            <w:r>
              <w:rPr>
                <w:sz w:val="20"/>
                <w:szCs w:val="20"/>
              </w:rPr>
              <w:t>GG</w:t>
            </w:r>
            <w:r w:rsidR="002210C7">
              <w:rPr>
                <w:sz w:val="20"/>
                <w:szCs w:val="20"/>
              </w:rPr>
              <w:t>U</w:t>
            </w:r>
          </w:p>
        </w:tc>
        <w:tc>
          <w:tcPr>
            <w:tcW w:w="697" w:type="dxa"/>
            <w:vAlign w:val="center"/>
          </w:tcPr>
          <w:p w:rsidR="005C15CD" w:rsidRDefault="004F086D" w:rsidP="005C15CD">
            <w:pPr>
              <w:jc w:val="center"/>
              <w:rPr>
                <w:sz w:val="20"/>
                <w:szCs w:val="20"/>
              </w:rPr>
            </w:pPr>
            <w:r>
              <w:rPr>
                <w:sz w:val="20"/>
                <w:szCs w:val="20"/>
              </w:rPr>
              <w:t>GG</w:t>
            </w:r>
            <w:r w:rsidR="002210C7">
              <w:rPr>
                <w:sz w:val="20"/>
                <w:szCs w:val="20"/>
              </w:rPr>
              <w:t>U</w:t>
            </w:r>
          </w:p>
        </w:tc>
        <w:tc>
          <w:tcPr>
            <w:tcW w:w="636" w:type="dxa"/>
            <w:vAlign w:val="center"/>
          </w:tcPr>
          <w:p w:rsidR="005C15CD" w:rsidRDefault="004F086D" w:rsidP="005C15CD">
            <w:pPr>
              <w:jc w:val="center"/>
              <w:rPr>
                <w:sz w:val="20"/>
                <w:szCs w:val="20"/>
              </w:rPr>
            </w:pPr>
            <w:r>
              <w:rPr>
                <w:sz w:val="20"/>
                <w:szCs w:val="20"/>
              </w:rPr>
              <w:t>GAG</w:t>
            </w:r>
          </w:p>
        </w:tc>
        <w:tc>
          <w:tcPr>
            <w:tcW w:w="646" w:type="dxa"/>
            <w:vAlign w:val="center"/>
          </w:tcPr>
          <w:p w:rsidR="005C15CD" w:rsidRDefault="004F086D" w:rsidP="005C15CD">
            <w:pPr>
              <w:jc w:val="center"/>
              <w:rPr>
                <w:sz w:val="20"/>
                <w:szCs w:val="20"/>
              </w:rPr>
            </w:pPr>
            <w:r>
              <w:rPr>
                <w:sz w:val="20"/>
                <w:szCs w:val="20"/>
              </w:rPr>
              <w:t>GCC</w:t>
            </w:r>
          </w:p>
        </w:tc>
        <w:tc>
          <w:tcPr>
            <w:tcW w:w="667" w:type="dxa"/>
            <w:vAlign w:val="center"/>
          </w:tcPr>
          <w:p w:rsidR="005C15CD" w:rsidRDefault="004F086D" w:rsidP="005C15CD">
            <w:pPr>
              <w:jc w:val="center"/>
              <w:rPr>
                <w:sz w:val="20"/>
                <w:szCs w:val="20"/>
              </w:rPr>
            </w:pPr>
            <w:r>
              <w:rPr>
                <w:sz w:val="20"/>
                <w:szCs w:val="20"/>
              </w:rPr>
              <w:t>C</w:t>
            </w:r>
            <w:r w:rsidR="002210C7">
              <w:rPr>
                <w:sz w:val="20"/>
                <w:szCs w:val="20"/>
              </w:rPr>
              <w:t>U</w:t>
            </w:r>
            <w:r>
              <w:rPr>
                <w:sz w:val="20"/>
                <w:szCs w:val="20"/>
              </w:rPr>
              <w:t>G</w:t>
            </w:r>
          </w:p>
        </w:tc>
        <w:tc>
          <w:tcPr>
            <w:tcW w:w="627" w:type="dxa"/>
            <w:vAlign w:val="center"/>
          </w:tcPr>
          <w:p w:rsidR="005C15CD" w:rsidRDefault="004F086D" w:rsidP="005C15CD">
            <w:pPr>
              <w:jc w:val="center"/>
              <w:rPr>
                <w:sz w:val="20"/>
                <w:szCs w:val="20"/>
              </w:rPr>
            </w:pPr>
            <w:r>
              <w:rPr>
                <w:sz w:val="20"/>
                <w:szCs w:val="20"/>
              </w:rPr>
              <w:t>GGC</w:t>
            </w:r>
          </w:p>
        </w:tc>
        <w:tc>
          <w:tcPr>
            <w:tcW w:w="684" w:type="dxa"/>
            <w:vAlign w:val="center"/>
          </w:tcPr>
          <w:p w:rsidR="005C15CD" w:rsidRDefault="004F086D" w:rsidP="005C15CD">
            <w:pPr>
              <w:jc w:val="center"/>
              <w:rPr>
                <w:sz w:val="20"/>
                <w:szCs w:val="20"/>
              </w:rPr>
            </w:pPr>
            <w:r>
              <w:rPr>
                <w:sz w:val="20"/>
                <w:szCs w:val="20"/>
              </w:rPr>
              <w:t>AG</w:t>
            </w:r>
            <w:r w:rsidR="00574DE0" w:rsidRPr="00574DE0">
              <w:rPr>
                <w:b/>
                <w:color w:val="FF0000"/>
                <w:sz w:val="20"/>
                <w:szCs w:val="20"/>
              </w:rPr>
              <w:t>X</w:t>
            </w:r>
            <w:r>
              <w:rPr>
                <w:sz w:val="20"/>
                <w:szCs w:val="20"/>
              </w:rPr>
              <w:t>G</w:t>
            </w:r>
          </w:p>
        </w:tc>
        <w:tc>
          <w:tcPr>
            <w:tcW w:w="684" w:type="dxa"/>
            <w:vMerge/>
            <w:shd w:val="clear" w:color="auto" w:fill="D9D9D9" w:themeFill="background1" w:themeFillShade="D9"/>
          </w:tcPr>
          <w:p w:rsidR="005C15CD" w:rsidRDefault="005C15CD" w:rsidP="00393F1E">
            <w:pPr>
              <w:rPr>
                <w:sz w:val="20"/>
                <w:szCs w:val="20"/>
              </w:rPr>
            </w:pPr>
          </w:p>
        </w:tc>
      </w:tr>
    </w:tbl>
    <w:p w:rsidR="002210C7" w:rsidRDefault="003800C5" w:rsidP="003800C5">
      <w:pPr>
        <w:pStyle w:val="Caption"/>
        <w:rPr>
          <w:sz w:val="20"/>
          <w:szCs w:val="20"/>
        </w:rPr>
      </w:pPr>
      <w:bookmarkStart w:id="3" w:name="_Ref401511710"/>
      <w:r>
        <w:t xml:space="preserve">Table </w:t>
      </w:r>
      <w:fldSimple w:instr=" SEQ Table \* ARABIC ">
        <w:r w:rsidR="00B94477">
          <w:rPr>
            <w:noProof/>
          </w:rPr>
          <w:t>2</w:t>
        </w:r>
      </w:fldSimple>
      <w:bookmarkEnd w:id="3"/>
      <w:r>
        <w:rPr>
          <w:noProof/>
        </w:rPr>
        <w:t xml:space="preserve"> – First 31 Codons in Beta Thalassemia Protein</w:t>
      </w:r>
    </w:p>
    <w:p w:rsidR="003800C5" w:rsidRDefault="003800C5" w:rsidP="003800C5">
      <w:pPr>
        <w:rPr>
          <w:sz w:val="20"/>
          <w:szCs w:val="20"/>
        </w:rPr>
      </w:pPr>
    </w:p>
    <w:p w:rsidR="002210C7" w:rsidRDefault="002210C7" w:rsidP="002210C7">
      <w:pPr>
        <w:ind w:firstLine="936"/>
        <w:rPr>
          <w:sz w:val="20"/>
          <w:szCs w:val="20"/>
        </w:rPr>
      </w:pPr>
      <w:r>
        <w:rPr>
          <w:sz w:val="20"/>
          <w:szCs w:val="20"/>
        </w:rPr>
        <w:t>Between the two guanine mole</w:t>
      </w:r>
      <w:r w:rsidR="00F04B5B">
        <w:rPr>
          <w:sz w:val="20"/>
          <w:szCs w:val="20"/>
        </w:rPr>
        <w:t>cule</w:t>
      </w:r>
      <w:r>
        <w:rPr>
          <w:sz w:val="20"/>
          <w:szCs w:val="20"/>
        </w:rPr>
        <w:t>s in codon #30, there is an intron</w:t>
      </w:r>
      <w:r w:rsidR="003800C5">
        <w:rPr>
          <w:sz w:val="20"/>
          <w:szCs w:val="20"/>
        </w:rPr>
        <w:t xml:space="preserve"> (shown as a </w:t>
      </w:r>
      <w:r w:rsidR="003800C5" w:rsidRPr="009D3264">
        <w:rPr>
          <w:sz w:val="20"/>
          <w:szCs w:val="20"/>
        </w:rPr>
        <w:t xml:space="preserve">red </w:t>
      </w:r>
      <w:r w:rsidR="003800C5" w:rsidRPr="009D3264">
        <w:rPr>
          <w:b/>
          <w:color w:val="FF0000"/>
          <w:sz w:val="20"/>
          <w:szCs w:val="20"/>
        </w:rPr>
        <w:t>X</w:t>
      </w:r>
      <w:r w:rsidR="003800C5" w:rsidRPr="009D3264">
        <w:rPr>
          <w:sz w:val="20"/>
          <w:szCs w:val="20"/>
        </w:rPr>
        <w:t xml:space="preserve"> in </w:t>
      </w:r>
      <w:fldSimple w:instr=" REF _Ref401511710 \h  \* MERGEFORMAT ">
        <w:r w:rsidR="00B94477" w:rsidRPr="00B94477">
          <w:rPr>
            <w:sz w:val="20"/>
            <w:szCs w:val="20"/>
          </w:rPr>
          <w:t xml:space="preserve">Table </w:t>
        </w:r>
        <w:r w:rsidR="00B94477" w:rsidRPr="00B94477">
          <w:rPr>
            <w:noProof/>
            <w:sz w:val="20"/>
            <w:szCs w:val="20"/>
          </w:rPr>
          <w:t>2</w:t>
        </w:r>
      </w:fldSimple>
      <w:r w:rsidR="003800C5" w:rsidRPr="009D3264">
        <w:rPr>
          <w:sz w:val="20"/>
          <w:szCs w:val="20"/>
        </w:rPr>
        <w:t>)</w:t>
      </w:r>
      <w:r w:rsidRPr="009D3264">
        <w:rPr>
          <w:sz w:val="20"/>
          <w:szCs w:val="20"/>
        </w:rPr>
        <w:t>.  Khattak et. al. mention two</w:t>
      </w:r>
      <w:r w:rsidR="004410A8" w:rsidRPr="009D3264">
        <w:rPr>
          <w:sz w:val="20"/>
          <w:szCs w:val="20"/>
        </w:rPr>
        <w:t xml:space="preserve"> possible</w:t>
      </w:r>
      <w:r w:rsidRPr="009D3264">
        <w:rPr>
          <w:sz w:val="20"/>
          <w:szCs w:val="20"/>
        </w:rPr>
        <w:t xml:space="preserve"> mutations </w:t>
      </w:r>
      <w:r w:rsidR="004410A8" w:rsidRPr="009D3264">
        <w:rPr>
          <w:sz w:val="20"/>
          <w:szCs w:val="20"/>
        </w:rPr>
        <w:t>in codon #30; t</w:t>
      </w:r>
      <w:r w:rsidRPr="009D3264">
        <w:rPr>
          <w:sz w:val="20"/>
          <w:szCs w:val="20"/>
        </w:rPr>
        <w:t>hey are: G</w:t>
      </w:r>
      <w:r w:rsidRPr="009D3264">
        <w:rPr>
          <w:rFonts w:ascii="Arial" w:hAnsi="Arial" w:cs="Arial"/>
          <w:sz w:val="20"/>
          <w:szCs w:val="20"/>
        </w:rPr>
        <w:t>→</w:t>
      </w:r>
      <w:r w:rsidRPr="009D3264">
        <w:rPr>
          <w:sz w:val="20"/>
          <w:szCs w:val="20"/>
        </w:rPr>
        <w:t>C and G</w:t>
      </w:r>
      <w:r w:rsidRPr="009D3264">
        <w:rPr>
          <w:rFonts w:ascii="Arial" w:hAnsi="Arial" w:cs="Arial"/>
          <w:sz w:val="20"/>
          <w:szCs w:val="20"/>
        </w:rPr>
        <w:t>→</w:t>
      </w:r>
      <w:r w:rsidRPr="009D3264">
        <w:rPr>
          <w:sz w:val="20"/>
          <w:szCs w:val="20"/>
        </w:rPr>
        <w:t xml:space="preserve">A.  Depending on which of the two guanine molecules in codon #30 (AGG) is affected by these mutations, the effect on the resulting amino </w:t>
      </w:r>
      <w:r w:rsidR="008C1F19" w:rsidRPr="009D3264">
        <w:rPr>
          <w:sz w:val="20"/>
          <w:szCs w:val="20"/>
        </w:rPr>
        <w:t xml:space="preserve">acid sequence could be essentially </w:t>
      </w:r>
      <w:r w:rsidRPr="009D3264">
        <w:rPr>
          <w:sz w:val="20"/>
          <w:szCs w:val="20"/>
        </w:rPr>
        <w:t xml:space="preserve">the same or very different.  If the first </w:t>
      </w:r>
      <w:r w:rsidR="007B4F17" w:rsidRPr="009D3264">
        <w:rPr>
          <w:sz w:val="20"/>
          <w:szCs w:val="20"/>
        </w:rPr>
        <w:t>g</w:t>
      </w:r>
      <w:r w:rsidRPr="009D3264">
        <w:rPr>
          <w:sz w:val="20"/>
          <w:szCs w:val="20"/>
        </w:rPr>
        <w:t xml:space="preserve">uanine molecule is </w:t>
      </w:r>
      <w:r w:rsidR="007B4F17" w:rsidRPr="009D3264">
        <w:rPr>
          <w:sz w:val="20"/>
          <w:szCs w:val="20"/>
        </w:rPr>
        <w:t>mutated</w:t>
      </w:r>
      <w:r w:rsidRPr="009D3264">
        <w:rPr>
          <w:sz w:val="20"/>
          <w:szCs w:val="20"/>
        </w:rPr>
        <w:t>, then the possible resulting codons for these two mutations</w:t>
      </w:r>
      <w:r>
        <w:rPr>
          <w:sz w:val="20"/>
          <w:szCs w:val="20"/>
        </w:rPr>
        <w:t xml:space="preserve"> is: ACx and AAx.  In both cases, the first intron would be affected since the</w:t>
      </w:r>
      <w:r w:rsidR="003635D8">
        <w:rPr>
          <w:sz w:val="20"/>
          <w:szCs w:val="20"/>
        </w:rPr>
        <w:t xml:space="preserve"> intron splice</w:t>
      </w:r>
      <w:r>
        <w:rPr>
          <w:sz w:val="20"/>
          <w:szCs w:val="20"/>
        </w:rPr>
        <w:t xml:space="preserve"> sequence (AG</w:t>
      </w:r>
      <w:r w:rsidR="003635D8">
        <w:rPr>
          <w:sz w:val="20"/>
          <w:szCs w:val="20"/>
        </w:rPr>
        <w:t>-</w:t>
      </w:r>
      <w:r>
        <w:rPr>
          <w:sz w:val="20"/>
          <w:szCs w:val="20"/>
        </w:rPr>
        <w:t xml:space="preserve">GU) </w:t>
      </w:r>
      <w:r w:rsidR="00B03F13">
        <w:rPr>
          <w:sz w:val="20"/>
          <w:szCs w:val="20"/>
        </w:rPr>
        <w:t>is</w:t>
      </w:r>
      <w:r w:rsidR="00BF5451">
        <w:rPr>
          <w:sz w:val="20"/>
          <w:szCs w:val="20"/>
        </w:rPr>
        <w:t xml:space="preserve"> </w:t>
      </w:r>
      <w:r w:rsidR="003635D8">
        <w:rPr>
          <w:sz w:val="20"/>
          <w:szCs w:val="20"/>
        </w:rPr>
        <w:t>compromised</w:t>
      </w:r>
      <w:r w:rsidR="00BF5451">
        <w:rPr>
          <w:sz w:val="20"/>
          <w:szCs w:val="20"/>
        </w:rPr>
        <w:t xml:space="preserve">.  This would cause the protein to </w:t>
      </w:r>
      <w:r w:rsidR="005026EB">
        <w:rPr>
          <w:sz w:val="20"/>
          <w:szCs w:val="20"/>
        </w:rPr>
        <w:t xml:space="preserve">be </w:t>
      </w:r>
      <w:r w:rsidR="00BF5451">
        <w:rPr>
          <w:sz w:val="20"/>
          <w:szCs w:val="20"/>
        </w:rPr>
        <w:t xml:space="preserve">elongated and possibly experience a frame shift.  </w:t>
      </w:r>
      <w:r w:rsidR="005026EB">
        <w:rPr>
          <w:sz w:val="20"/>
          <w:szCs w:val="20"/>
        </w:rPr>
        <w:t xml:space="preserve">In contrast, if the second guanine molecule was mutated, then the second exon would be either partially or entirely truncated since the splice termination sequence (AG-G) </w:t>
      </w:r>
      <w:r w:rsidR="00BE1391">
        <w:rPr>
          <w:sz w:val="20"/>
          <w:szCs w:val="20"/>
        </w:rPr>
        <w:t>is</w:t>
      </w:r>
      <w:r w:rsidR="005026EB">
        <w:rPr>
          <w:sz w:val="20"/>
          <w:szCs w:val="20"/>
        </w:rPr>
        <w:t xml:space="preserve"> compromised.</w:t>
      </w:r>
    </w:p>
    <w:p w:rsidR="00B6248B" w:rsidRDefault="00B6248B" w:rsidP="002210C7">
      <w:pPr>
        <w:rPr>
          <w:sz w:val="20"/>
          <w:szCs w:val="20"/>
        </w:rPr>
      </w:pPr>
    </w:p>
    <w:p w:rsidR="00900212" w:rsidRDefault="00900212" w:rsidP="002210C7">
      <w:pPr>
        <w:rPr>
          <w:sz w:val="20"/>
          <w:szCs w:val="20"/>
        </w:rPr>
      </w:pPr>
      <w:r>
        <w:rPr>
          <w:sz w:val="20"/>
          <w:szCs w:val="20"/>
        </w:rPr>
        <w:tab/>
        <w:t xml:space="preserve">Another possible mutation is in codon #15 (UGG) where a guanine molecule is mutated to an adenine.  This will result in the codon being changed to UGA or UAG, which are both stop codons.  This is an example of a </w:t>
      </w:r>
      <w:r w:rsidRPr="000627A3">
        <w:rPr>
          <w:b/>
          <w:color w:val="0000FF"/>
          <w:sz w:val="20"/>
          <w:szCs w:val="20"/>
        </w:rPr>
        <w:t>nonsense mutation</w:t>
      </w:r>
      <w:r>
        <w:rPr>
          <w:sz w:val="20"/>
          <w:szCs w:val="20"/>
        </w:rPr>
        <w:t xml:space="preserve"> since the protein is truncated prematurely.</w:t>
      </w:r>
    </w:p>
    <w:sectPr w:rsidR="00900212" w:rsidSect="00EA5061">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5940" w:rsidRDefault="00A85940" w:rsidP="000B1AC2">
      <w:r>
        <w:separator/>
      </w:r>
    </w:p>
  </w:endnote>
  <w:endnote w:type="continuationSeparator" w:id="0">
    <w:p w:rsidR="00A85940" w:rsidRDefault="00A85940"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FDF" w:rsidRDefault="00F77612">
    <w:pPr>
      <w:pStyle w:val="Footer"/>
    </w:pPr>
    <w:r>
      <w:pict>
        <v:rect id="_x0000_i1025" style="width:540pt;height:1.5pt" o:hralign="center" o:hrstd="t" o:hrnoshade="t" o:hr="t" fillcolor="#7f7f7f [1612]" stroked="f"/>
      </w:pict>
    </w:r>
  </w:p>
  <w:p w:rsidR="00FF5FDF" w:rsidRDefault="00FF5FDF">
    <w:pPr>
      <w:pStyle w:val="Footer"/>
    </w:pPr>
    <w:r>
      <w:t>Zayd Hammoudeh</w:t>
    </w:r>
    <w:r>
      <w:ptab w:relativeTo="margin" w:alignment="center" w:leader="none"/>
    </w:r>
    <w:r>
      <w:t>CS123A - Homework #</w:t>
    </w:r>
    <w:r w:rsidR="00C52FA0">
      <w:t>3</w:t>
    </w:r>
    <w:r>
      <w:ptab w:relativeTo="margin" w:alignment="right" w:leader="none"/>
    </w:r>
    <w:fldSimple w:instr=" PAGE   \* MERGEFORMAT ">
      <w:r w:rsidR="0042558D">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5940" w:rsidRDefault="00A85940" w:rsidP="000B1AC2">
      <w:r>
        <w:separator/>
      </w:r>
    </w:p>
  </w:footnote>
  <w:footnote w:type="continuationSeparator" w:id="0">
    <w:p w:rsidR="00A85940" w:rsidRDefault="00A85940" w:rsidP="000B1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FFC"/>
    <w:multiLevelType w:val="hybridMultilevel"/>
    <w:tmpl w:val="A1B2BDDA"/>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A1470"/>
    <w:multiLevelType w:val="hybridMultilevel"/>
    <w:tmpl w:val="608672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92CE9"/>
    <w:multiLevelType w:val="hybridMultilevel"/>
    <w:tmpl w:val="0002B8D6"/>
    <w:lvl w:ilvl="0" w:tplc="5D4C828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D17A28"/>
    <w:multiLevelType w:val="hybridMultilevel"/>
    <w:tmpl w:val="AAD64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40D6E"/>
    <w:multiLevelType w:val="hybridMultilevel"/>
    <w:tmpl w:val="DF4E7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A40F83"/>
    <w:multiLevelType w:val="hybridMultilevel"/>
    <w:tmpl w:val="DC84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1507F"/>
    <w:multiLevelType w:val="hybridMultilevel"/>
    <w:tmpl w:val="3F0888E8"/>
    <w:lvl w:ilvl="0" w:tplc="46FEF4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363366"/>
    <w:multiLevelType w:val="hybridMultilevel"/>
    <w:tmpl w:val="25908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E42208"/>
    <w:multiLevelType w:val="hybridMultilevel"/>
    <w:tmpl w:val="5DF27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1A33E5"/>
    <w:multiLevelType w:val="hybridMultilevel"/>
    <w:tmpl w:val="B0AE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D6094E"/>
    <w:multiLevelType w:val="hybridMultilevel"/>
    <w:tmpl w:val="C5ACCAAC"/>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123AFA"/>
    <w:multiLevelType w:val="hybridMultilevel"/>
    <w:tmpl w:val="1F22BE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14"/>
  </w:num>
  <w:num w:numId="4">
    <w:abstractNumId w:val="10"/>
  </w:num>
  <w:num w:numId="5">
    <w:abstractNumId w:val="28"/>
  </w:num>
  <w:num w:numId="6">
    <w:abstractNumId w:val="18"/>
  </w:num>
  <w:num w:numId="7">
    <w:abstractNumId w:val="4"/>
  </w:num>
  <w:num w:numId="8">
    <w:abstractNumId w:val="26"/>
  </w:num>
  <w:num w:numId="9">
    <w:abstractNumId w:val="11"/>
  </w:num>
  <w:num w:numId="10">
    <w:abstractNumId w:val="21"/>
  </w:num>
  <w:num w:numId="11">
    <w:abstractNumId w:val="23"/>
  </w:num>
  <w:num w:numId="12">
    <w:abstractNumId w:val="25"/>
  </w:num>
  <w:num w:numId="13">
    <w:abstractNumId w:val="19"/>
  </w:num>
  <w:num w:numId="14">
    <w:abstractNumId w:val="2"/>
  </w:num>
  <w:num w:numId="15">
    <w:abstractNumId w:val="16"/>
  </w:num>
  <w:num w:numId="16">
    <w:abstractNumId w:val="29"/>
  </w:num>
  <w:num w:numId="17">
    <w:abstractNumId w:val="12"/>
  </w:num>
  <w:num w:numId="18">
    <w:abstractNumId w:val="6"/>
  </w:num>
  <w:num w:numId="19">
    <w:abstractNumId w:val="5"/>
  </w:num>
  <w:num w:numId="20">
    <w:abstractNumId w:val="3"/>
  </w:num>
  <w:num w:numId="21">
    <w:abstractNumId w:val="15"/>
  </w:num>
  <w:num w:numId="22">
    <w:abstractNumId w:val="0"/>
  </w:num>
  <w:num w:numId="23">
    <w:abstractNumId w:val="27"/>
  </w:num>
  <w:num w:numId="24">
    <w:abstractNumId w:val="22"/>
  </w:num>
  <w:num w:numId="25">
    <w:abstractNumId w:val="7"/>
  </w:num>
  <w:num w:numId="26">
    <w:abstractNumId w:val="9"/>
  </w:num>
  <w:num w:numId="27">
    <w:abstractNumId w:val="17"/>
  </w:num>
  <w:num w:numId="28">
    <w:abstractNumId w:val="1"/>
  </w:num>
  <w:num w:numId="29">
    <w:abstractNumId w:val="20"/>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936"/>
  <w:drawingGridHorizontalSpacing w:val="110"/>
  <w:displayHorizontalDrawingGridEvery w:val="2"/>
  <w:characterSpacingControl w:val="doNotCompress"/>
  <w:hdrShapeDefaults>
    <o:shapedefaults v:ext="edit" spidmax="82946" fillcolor="white">
      <v:fill color="white"/>
    </o:shapedefaults>
  </w:hdrShapeDefaults>
  <w:footnotePr>
    <w:footnote w:id="-1"/>
    <w:footnote w:id="0"/>
  </w:footnotePr>
  <w:endnotePr>
    <w:endnote w:id="-1"/>
    <w:endnote w:id="0"/>
  </w:endnotePr>
  <w:compat/>
  <w:rsids>
    <w:rsidRoot w:val="00FF7078"/>
    <w:rsid w:val="000007FB"/>
    <w:rsid w:val="00001DDD"/>
    <w:rsid w:val="000023F1"/>
    <w:rsid w:val="0000311C"/>
    <w:rsid w:val="000056DB"/>
    <w:rsid w:val="000062DD"/>
    <w:rsid w:val="00010D86"/>
    <w:rsid w:val="00012591"/>
    <w:rsid w:val="000175F1"/>
    <w:rsid w:val="000262BF"/>
    <w:rsid w:val="00026F5D"/>
    <w:rsid w:val="00030B03"/>
    <w:rsid w:val="00030B55"/>
    <w:rsid w:val="00031057"/>
    <w:rsid w:val="0003183A"/>
    <w:rsid w:val="0003231D"/>
    <w:rsid w:val="00040D13"/>
    <w:rsid w:val="000416BA"/>
    <w:rsid w:val="00043F97"/>
    <w:rsid w:val="000452A7"/>
    <w:rsid w:val="000452F0"/>
    <w:rsid w:val="00046807"/>
    <w:rsid w:val="00046B14"/>
    <w:rsid w:val="0005429F"/>
    <w:rsid w:val="000545D6"/>
    <w:rsid w:val="00054660"/>
    <w:rsid w:val="00054DAD"/>
    <w:rsid w:val="00054F72"/>
    <w:rsid w:val="000575D8"/>
    <w:rsid w:val="00061E45"/>
    <w:rsid w:val="0006232F"/>
    <w:rsid w:val="000627A3"/>
    <w:rsid w:val="00065E61"/>
    <w:rsid w:val="00070564"/>
    <w:rsid w:val="00075CB4"/>
    <w:rsid w:val="000807DD"/>
    <w:rsid w:val="00081C0A"/>
    <w:rsid w:val="00081D77"/>
    <w:rsid w:val="000910CF"/>
    <w:rsid w:val="00091862"/>
    <w:rsid w:val="000918A8"/>
    <w:rsid w:val="00091F79"/>
    <w:rsid w:val="0009407C"/>
    <w:rsid w:val="00097799"/>
    <w:rsid w:val="000A0AA2"/>
    <w:rsid w:val="000A18D6"/>
    <w:rsid w:val="000A31CF"/>
    <w:rsid w:val="000A452E"/>
    <w:rsid w:val="000A5D94"/>
    <w:rsid w:val="000A6231"/>
    <w:rsid w:val="000A6406"/>
    <w:rsid w:val="000A6E16"/>
    <w:rsid w:val="000A774E"/>
    <w:rsid w:val="000B07F3"/>
    <w:rsid w:val="000B0D36"/>
    <w:rsid w:val="000B1AC2"/>
    <w:rsid w:val="000B1CCF"/>
    <w:rsid w:val="000B2B5A"/>
    <w:rsid w:val="000B54FA"/>
    <w:rsid w:val="000B5871"/>
    <w:rsid w:val="000B6240"/>
    <w:rsid w:val="000C29CB"/>
    <w:rsid w:val="000C2B0E"/>
    <w:rsid w:val="000C34DD"/>
    <w:rsid w:val="000C49E5"/>
    <w:rsid w:val="000C7F9F"/>
    <w:rsid w:val="000D0846"/>
    <w:rsid w:val="000D0BF0"/>
    <w:rsid w:val="000D120F"/>
    <w:rsid w:val="000D225A"/>
    <w:rsid w:val="000D5218"/>
    <w:rsid w:val="000D5F5F"/>
    <w:rsid w:val="000E1443"/>
    <w:rsid w:val="000E269C"/>
    <w:rsid w:val="000E3F90"/>
    <w:rsid w:val="000F0774"/>
    <w:rsid w:val="000F214C"/>
    <w:rsid w:val="000F5EEA"/>
    <w:rsid w:val="000F6410"/>
    <w:rsid w:val="000F680E"/>
    <w:rsid w:val="000F68C2"/>
    <w:rsid w:val="000F7419"/>
    <w:rsid w:val="001006B0"/>
    <w:rsid w:val="001025B3"/>
    <w:rsid w:val="00104A87"/>
    <w:rsid w:val="00107977"/>
    <w:rsid w:val="00112500"/>
    <w:rsid w:val="0011259C"/>
    <w:rsid w:val="0011316B"/>
    <w:rsid w:val="0011361C"/>
    <w:rsid w:val="00114824"/>
    <w:rsid w:val="001175F7"/>
    <w:rsid w:val="00117FAB"/>
    <w:rsid w:val="00124274"/>
    <w:rsid w:val="00125FFF"/>
    <w:rsid w:val="00126046"/>
    <w:rsid w:val="0012678A"/>
    <w:rsid w:val="00133197"/>
    <w:rsid w:val="00133381"/>
    <w:rsid w:val="00134230"/>
    <w:rsid w:val="0013432A"/>
    <w:rsid w:val="00134DE6"/>
    <w:rsid w:val="0014273D"/>
    <w:rsid w:val="00144D6F"/>
    <w:rsid w:val="00144E4A"/>
    <w:rsid w:val="001450EC"/>
    <w:rsid w:val="00146142"/>
    <w:rsid w:val="00147988"/>
    <w:rsid w:val="0015047B"/>
    <w:rsid w:val="00150DD6"/>
    <w:rsid w:val="00153347"/>
    <w:rsid w:val="00153BCD"/>
    <w:rsid w:val="00156A46"/>
    <w:rsid w:val="00160A2B"/>
    <w:rsid w:val="00161A73"/>
    <w:rsid w:val="001628D5"/>
    <w:rsid w:val="00163690"/>
    <w:rsid w:val="00166A39"/>
    <w:rsid w:val="00167629"/>
    <w:rsid w:val="00170792"/>
    <w:rsid w:val="00171B93"/>
    <w:rsid w:val="0018049C"/>
    <w:rsid w:val="0018423D"/>
    <w:rsid w:val="00190AE0"/>
    <w:rsid w:val="00194A84"/>
    <w:rsid w:val="001951A1"/>
    <w:rsid w:val="001A17FB"/>
    <w:rsid w:val="001A1897"/>
    <w:rsid w:val="001A1E85"/>
    <w:rsid w:val="001A1F45"/>
    <w:rsid w:val="001A426E"/>
    <w:rsid w:val="001A60E2"/>
    <w:rsid w:val="001A6203"/>
    <w:rsid w:val="001A6DE3"/>
    <w:rsid w:val="001A71CC"/>
    <w:rsid w:val="001B0ADE"/>
    <w:rsid w:val="001B1D1D"/>
    <w:rsid w:val="001B1F77"/>
    <w:rsid w:val="001B259D"/>
    <w:rsid w:val="001B27C3"/>
    <w:rsid w:val="001B3BE7"/>
    <w:rsid w:val="001B3DFC"/>
    <w:rsid w:val="001B5886"/>
    <w:rsid w:val="001B6298"/>
    <w:rsid w:val="001C025E"/>
    <w:rsid w:val="001C0E3E"/>
    <w:rsid w:val="001C55EA"/>
    <w:rsid w:val="001C6C4E"/>
    <w:rsid w:val="001D07EA"/>
    <w:rsid w:val="001D0A8D"/>
    <w:rsid w:val="001D2063"/>
    <w:rsid w:val="001D298B"/>
    <w:rsid w:val="001D3CFB"/>
    <w:rsid w:val="001D529C"/>
    <w:rsid w:val="001D53F4"/>
    <w:rsid w:val="001D59B3"/>
    <w:rsid w:val="001D6C5D"/>
    <w:rsid w:val="001E0A05"/>
    <w:rsid w:val="001E1A39"/>
    <w:rsid w:val="001E22D2"/>
    <w:rsid w:val="001E3872"/>
    <w:rsid w:val="001E6FBC"/>
    <w:rsid w:val="001E7F51"/>
    <w:rsid w:val="001F01B7"/>
    <w:rsid w:val="001F2492"/>
    <w:rsid w:val="001F264E"/>
    <w:rsid w:val="001F69E8"/>
    <w:rsid w:val="00202152"/>
    <w:rsid w:val="00202235"/>
    <w:rsid w:val="00202BB4"/>
    <w:rsid w:val="002100BA"/>
    <w:rsid w:val="00212EE3"/>
    <w:rsid w:val="00212F1A"/>
    <w:rsid w:val="002210C7"/>
    <w:rsid w:val="0022332B"/>
    <w:rsid w:val="00224BF9"/>
    <w:rsid w:val="0022542E"/>
    <w:rsid w:val="002255AB"/>
    <w:rsid w:val="002259D5"/>
    <w:rsid w:val="00225C62"/>
    <w:rsid w:val="002260AA"/>
    <w:rsid w:val="00227385"/>
    <w:rsid w:val="002277F2"/>
    <w:rsid w:val="00231620"/>
    <w:rsid w:val="0023170F"/>
    <w:rsid w:val="00233698"/>
    <w:rsid w:val="00233DB7"/>
    <w:rsid w:val="002358EA"/>
    <w:rsid w:val="00242DE6"/>
    <w:rsid w:val="00243B02"/>
    <w:rsid w:val="0024498F"/>
    <w:rsid w:val="00245503"/>
    <w:rsid w:val="0025011D"/>
    <w:rsid w:val="00250E43"/>
    <w:rsid w:val="00250E4A"/>
    <w:rsid w:val="00250EAE"/>
    <w:rsid w:val="00252902"/>
    <w:rsid w:val="00252E1C"/>
    <w:rsid w:val="00253F45"/>
    <w:rsid w:val="00255502"/>
    <w:rsid w:val="002604D8"/>
    <w:rsid w:val="00262D37"/>
    <w:rsid w:val="00264550"/>
    <w:rsid w:val="00264CFC"/>
    <w:rsid w:val="002662F2"/>
    <w:rsid w:val="002664D7"/>
    <w:rsid w:val="002705DF"/>
    <w:rsid w:val="002714DA"/>
    <w:rsid w:val="00271841"/>
    <w:rsid w:val="00272470"/>
    <w:rsid w:val="002727F9"/>
    <w:rsid w:val="00272C23"/>
    <w:rsid w:val="00273F43"/>
    <w:rsid w:val="00276594"/>
    <w:rsid w:val="00276CAF"/>
    <w:rsid w:val="0027758B"/>
    <w:rsid w:val="002775D7"/>
    <w:rsid w:val="00280DFA"/>
    <w:rsid w:val="0028315B"/>
    <w:rsid w:val="00283E8D"/>
    <w:rsid w:val="00285311"/>
    <w:rsid w:val="002858E2"/>
    <w:rsid w:val="00286494"/>
    <w:rsid w:val="002907B1"/>
    <w:rsid w:val="00291B3E"/>
    <w:rsid w:val="00293443"/>
    <w:rsid w:val="00294FE8"/>
    <w:rsid w:val="0029579D"/>
    <w:rsid w:val="00296E27"/>
    <w:rsid w:val="00296E9E"/>
    <w:rsid w:val="00297E90"/>
    <w:rsid w:val="00297EFC"/>
    <w:rsid w:val="002A0B05"/>
    <w:rsid w:val="002A2E80"/>
    <w:rsid w:val="002A382C"/>
    <w:rsid w:val="002A4E85"/>
    <w:rsid w:val="002B40AD"/>
    <w:rsid w:val="002B4173"/>
    <w:rsid w:val="002B49E7"/>
    <w:rsid w:val="002B5FFE"/>
    <w:rsid w:val="002B6B3E"/>
    <w:rsid w:val="002B73D7"/>
    <w:rsid w:val="002C00EF"/>
    <w:rsid w:val="002C28EE"/>
    <w:rsid w:val="002C4C9E"/>
    <w:rsid w:val="002C7859"/>
    <w:rsid w:val="002C7FD5"/>
    <w:rsid w:val="002D17FD"/>
    <w:rsid w:val="002E1224"/>
    <w:rsid w:val="002E2146"/>
    <w:rsid w:val="002E2203"/>
    <w:rsid w:val="002E47E8"/>
    <w:rsid w:val="002E5640"/>
    <w:rsid w:val="002E72EE"/>
    <w:rsid w:val="002F0F45"/>
    <w:rsid w:val="002F19FA"/>
    <w:rsid w:val="002F2025"/>
    <w:rsid w:val="002F306D"/>
    <w:rsid w:val="002F425C"/>
    <w:rsid w:val="002F6FBE"/>
    <w:rsid w:val="00302A97"/>
    <w:rsid w:val="00304828"/>
    <w:rsid w:val="00311BE6"/>
    <w:rsid w:val="00314535"/>
    <w:rsid w:val="00315231"/>
    <w:rsid w:val="0032070B"/>
    <w:rsid w:val="00320CFA"/>
    <w:rsid w:val="00322E8F"/>
    <w:rsid w:val="003234E5"/>
    <w:rsid w:val="003242C2"/>
    <w:rsid w:val="00330C72"/>
    <w:rsid w:val="00331AC2"/>
    <w:rsid w:val="00333D9B"/>
    <w:rsid w:val="00334D16"/>
    <w:rsid w:val="003354E1"/>
    <w:rsid w:val="00335AE9"/>
    <w:rsid w:val="00337CFF"/>
    <w:rsid w:val="00342616"/>
    <w:rsid w:val="00344113"/>
    <w:rsid w:val="0034541C"/>
    <w:rsid w:val="00350744"/>
    <w:rsid w:val="00354563"/>
    <w:rsid w:val="00355E16"/>
    <w:rsid w:val="003562DB"/>
    <w:rsid w:val="00356D6E"/>
    <w:rsid w:val="00357D25"/>
    <w:rsid w:val="003601C0"/>
    <w:rsid w:val="003616BE"/>
    <w:rsid w:val="00361ECA"/>
    <w:rsid w:val="003627B2"/>
    <w:rsid w:val="00362C2F"/>
    <w:rsid w:val="003631B5"/>
    <w:rsid w:val="003635D8"/>
    <w:rsid w:val="00363ADE"/>
    <w:rsid w:val="00365D0C"/>
    <w:rsid w:val="00366C24"/>
    <w:rsid w:val="003724D6"/>
    <w:rsid w:val="00372BD3"/>
    <w:rsid w:val="003750AF"/>
    <w:rsid w:val="00376495"/>
    <w:rsid w:val="003800C5"/>
    <w:rsid w:val="003801AC"/>
    <w:rsid w:val="00384AB6"/>
    <w:rsid w:val="003879E8"/>
    <w:rsid w:val="0039306F"/>
    <w:rsid w:val="00393F1E"/>
    <w:rsid w:val="00394FE0"/>
    <w:rsid w:val="00396F8B"/>
    <w:rsid w:val="00397362"/>
    <w:rsid w:val="0039797C"/>
    <w:rsid w:val="003A185B"/>
    <w:rsid w:val="003A1F30"/>
    <w:rsid w:val="003A20EC"/>
    <w:rsid w:val="003A224A"/>
    <w:rsid w:val="003A4E06"/>
    <w:rsid w:val="003A5480"/>
    <w:rsid w:val="003B00D5"/>
    <w:rsid w:val="003B2CDA"/>
    <w:rsid w:val="003B48A7"/>
    <w:rsid w:val="003B6174"/>
    <w:rsid w:val="003B75F4"/>
    <w:rsid w:val="003C101A"/>
    <w:rsid w:val="003C1063"/>
    <w:rsid w:val="003C33F5"/>
    <w:rsid w:val="003C6EB3"/>
    <w:rsid w:val="003C7489"/>
    <w:rsid w:val="003D26A7"/>
    <w:rsid w:val="003D346B"/>
    <w:rsid w:val="003D3E2B"/>
    <w:rsid w:val="003D5175"/>
    <w:rsid w:val="003D7E1B"/>
    <w:rsid w:val="003E0E85"/>
    <w:rsid w:val="003E0EB8"/>
    <w:rsid w:val="003E4F95"/>
    <w:rsid w:val="003E6CDD"/>
    <w:rsid w:val="003F2984"/>
    <w:rsid w:val="003F2A54"/>
    <w:rsid w:val="003F31A3"/>
    <w:rsid w:val="003F48A6"/>
    <w:rsid w:val="004007AE"/>
    <w:rsid w:val="00406BD7"/>
    <w:rsid w:val="00411190"/>
    <w:rsid w:val="004111FD"/>
    <w:rsid w:val="004112DE"/>
    <w:rsid w:val="004119D2"/>
    <w:rsid w:val="00415CAF"/>
    <w:rsid w:val="004205A7"/>
    <w:rsid w:val="0042170D"/>
    <w:rsid w:val="00422AE9"/>
    <w:rsid w:val="00423A6C"/>
    <w:rsid w:val="0042558D"/>
    <w:rsid w:val="00425795"/>
    <w:rsid w:val="0042675A"/>
    <w:rsid w:val="00426825"/>
    <w:rsid w:val="00430A37"/>
    <w:rsid w:val="004315CE"/>
    <w:rsid w:val="00431E15"/>
    <w:rsid w:val="0043243E"/>
    <w:rsid w:val="004332A3"/>
    <w:rsid w:val="00433454"/>
    <w:rsid w:val="00433CD9"/>
    <w:rsid w:val="00434B6B"/>
    <w:rsid w:val="004369B6"/>
    <w:rsid w:val="004410A8"/>
    <w:rsid w:val="00446315"/>
    <w:rsid w:val="00446759"/>
    <w:rsid w:val="00450D7C"/>
    <w:rsid w:val="00451074"/>
    <w:rsid w:val="004526F7"/>
    <w:rsid w:val="0045346D"/>
    <w:rsid w:val="004543C1"/>
    <w:rsid w:val="00455505"/>
    <w:rsid w:val="00457B2D"/>
    <w:rsid w:val="004615B0"/>
    <w:rsid w:val="00462CD7"/>
    <w:rsid w:val="00466399"/>
    <w:rsid w:val="00470140"/>
    <w:rsid w:val="00473013"/>
    <w:rsid w:val="0047362B"/>
    <w:rsid w:val="00473B5F"/>
    <w:rsid w:val="00474C09"/>
    <w:rsid w:val="00475A42"/>
    <w:rsid w:val="00477D2D"/>
    <w:rsid w:val="00480A61"/>
    <w:rsid w:val="00482035"/>
    <w:rsid w:val="00483FA5"/>
    <w:rsid w:val="0048592A"/>
    <w:rsid w:val="00492EB6"/>
    <w:rsid w:val="00496477"/>
    <w:rsid w:val="00496ED6"/>
    <w:rsid w:val="004A50ED"/>
    <w:rsid w:val="004B0A9B"/>
    <w:rsid w:val="004B0C5C"/>
    <w:rsid w:val="004B1255"/>
    <w:rsid w:val="004B1C2C"/>
    <w:rsid w:val="004B41F3"/>
    <w:rsid w:val="004B4B61"/>
    <w:rsid w:val="004B5536"/>
    <w:rsid w:val="004C151D"/>
    <w:rsid w:val="004C1695"/>
    <w:rsid w:val="004C1971"/>
    <w:rsid w:val="004C1F46"/>
    <w:rsid w:val="004C2413"/>
    <w:rsid w:val="004C54EC"/>
    <w:rsid w:val="004C6895"/>
    <w:rsid w:val="004D0CD1"/>
    <w:rsid w:val="004D1D78"/>
    <w:rsid w:val="004D2186"/>
    <w:rsid w:val="004D24B4"/>
    <w:rsid w:val="004D3FFF"/>
    <w:rsid w:val="004D6336"/>
    <w:rsid w:val="004E3F0B"/>
    <w:rsid w:val="004E4525"/>
    <w:rsid w:val="004E4E69"/>
    <w:rsid w:val="004E677D"/>
    <w:rsid w:val="004E77DB"/>
    <w:rsid w:val="004F02BC"/>
    <w:rsid w:val="004F045C"/>
    <w:rsid w:val="004F086D"/>
    <w:rsid w:val="004F2012"/>
    <w:rsid w:val="004F394F"/>
    <w:rsid w:val="004F3C3F"/>
    <w:rsid w:val="004F5EAE"/>
    <w:rsid w:val="00500851"/>
    <w:rsid w:val="005026EB"/>
    <w:rsid w:val="0050318A"/>
    <w:rsid w:val="0050541F"/>
    <w:rsid w:val="005103C5"/>
    <w:rsid w:val="00511592"/>
    <w:rsid w:val="0051270C"/>
    <w:rsid w:val="00513A7E"/>
    <w:rsid w:val="005167D6"/>
    <w:rsid w:val="005170A4"/>
    <w:rsid w:val="005216F1"/>
    <w:rsid w:val="0052199C"/>
    <w:rsid w:val="005221F3"/>
    <w:rsid w:val="00522FA7"/>
    <w:rsid w:val="005251F8"/>
    <w:rsid w:val="00525250"/>
    <w:rsid w:val="00525BCA"/>
    <w:rsid w:val="00530A9D"/>
    <w:rsid w:val="00531D19"/>
    <w:rsid w:val="00533DCF"/>
    <w:rsid w:val="00533EE9"/>
    <w:rsid w:val="005365EE"/>
    <w:rsid w:val="00546F7C"/>
    <w:rsid w:val="0054717B"/>
    <w:rsid w:val="005476F9"/>
    <w:rsid w:val="00550358"/>
    <w:rsid w:val="005516B6"/>
    <w:rsid w:val="00552162"/>
    <w:rsid w:val="00554604"/>
    <w:rsid w:val="00555BD6"/>
    <w:rsid w:val="005629E5"/>
    <w:rsid w:val="0056352E"/>
    <w:rsid w:val="00563C70"/>
    <w:rsid w:val="00565086"/>
    <w:rsid w:val="00565A15"/>
    <w:rsid w:val="0056670E"/>
    <w:rsid w:val="005734C0"/>
    <w:rsid w:val="0057408B"/>
    <w:rsid w:val="00574DE0"/>
    <w:rsid w:val="00576335"/>
    <w:rsid w:val="00580628"/>
    <w:rsid w:val="00581446"/>
    <w:rsid w:val="005814D3"/>
    <w:rsid w:val="005836BA"/>
    <w:rsid w:val="00585307"/>
    <w:rsid w:val="00585429"/>
    <w:rsid w:val="005859E8"/>
    <w:rsid w:val="00591C07"/>
    <w:rsid w:val="00592088"/>
    <w:rsid w:val="00592292"/>
    <w:rsid w:val="00593D3B"/>
    <w:rsid w:val="005A01BC"/>
    <w:rsid w:val="005A12AA"/>
    <w:rsid w:val="005A33E0"/>
    <w:rsid w:val="005A4109"/>
    <w:rsid w:val="005B240D"/>
    <w:rsid w:val="005B3AA0"/>
    <w:rsid w:val="005B4E02"/>
    <w:rsid w:val="005C15CD"/>
    <w:rsid w:val="005C1DC1"/>
    <w:rsid w:val="005C2B92"/>
    <w:rsid w:val="005C5F51"/>
    <w:rsid w:val="005C66EE"/>
    <w:rsid w:val="005C73CE"/>
    <w:rsid w:val="005D16FF"/>
    <w:rsid w:val="005D1C20"/>
    <w:rsid w:val="005D547F"/>
    <w:rsid w:val="005D65E2"/>
    <w:rsid w:val="005D669E"/>
    <w:rsid w:val="005D7B61"/>
    <w:rsid w:val="005D7FB0"/>
    <w:rsid w:val="005E4C5E"/>
    <w:rsid w:val="005E5FB3"/>
    <w:rsid w:val="005E77B6"/>
    <w:rsid w:val="005F10B6"/>
    <w:rsid w:val="005F5363"/>
    <w:rsid w:val="005F5A60"/>
    <w:rsid w:val="005F7162"/>
    <w:rsid w:val="005F7A88"/>
    <w:rsid w:val="00602C92"/>
    <w:rsid w:val="006034B4"/>
    <w:rsid w:val="00604299"/>
    <w:rsid w:val="00604F51"/>
    <w:rsid w:val="006068E7"/>
    <w:rsid w:val="006137AB"/>
    <w:rsid w:val="0061572D"/>
    <w:rsid w:val="00615D2A"/>
    <w:rsid w:val="006165EA"/>
    <w:rsid w:val="00620EB8"/>
    <w:rsid w:val="006217AC"/>
    <w:rsid w:val="00625A1B"/>
    <w:rsid w:val="0062694A"/>
    <w:rsid w:val="00626EF4"/>
    <w:rsid w:val="00627B89"/>
    <w:rsid w:val="0063211B"/>
    <w:rsid w:val="00632E1C"/>
    <w:rsid w:val="00633F48"/>
    <w:rsid w:val="0063414F"/>
    <w:rsid w:val="006359BA"/>
    <w:rsid w:val="006420DF"/>
    <w:rsid w:val="0064429A"/>
    <w:rsid w:val="00644621"/>
    <w:rsid w:val="006514BB"/>
    <w:rsid w:val="0065266A"/>
    <w:rsid w:val="00653C05"/>
    <w:rsid w:val="006564E9"/>
    <w:rsid w:val="0066521F"/>
    <w:rsid w:val="006664A4"/>
    <w:rsid w:val="006778F7"/>
    <w:rsid w:val="00677FEA"/>
    <w:rsid w:val="00680239"/>
    <w:rsid w:val="00680587"/>
    <w:rsid w:val="0069330E"/>
    <w:rsid w:val="00694537"/>
    <w:rsid w:val="00694D23"/>
    <w:rsid w:val="00695B24"/>
    <w:rsid w:val="006962E0"/>
    <w:rsid w:val="00696437"/>
    <w:rsid w:val="006A144B"/>
    <w:rsid w:val="006A1FA3"/>
    <w:rsid w:val="006A32F4"/>
    <w:rsid w:val="006A47DD"/>
    <w:rsid w:val="006A4F32"/>
    <w:rsid w:val="006A54E4"/>
    <w:rsid w:val="006A7121"/>
    <w:rsid w:val="006A7EFA"/>
    <w:rsid w:val="006B3861"/>
    <w:rsid w:val="006B6963"/>
    <w:rsid w:val="006C0F4B"/>
    <w:rsid w:val="006C3268"/>
    <w:rsid w:val="006C6435"/>
    <w:rsid w:val="006C75A8"/>
    <w:rsid w:val="006D0EBC"/>
    <w:rsid w:val="006D131B"/>
    <w:rsid w:val="006D1EE2"/>
    <w:rsid w:val="006D5198"/>
    <w:rsid w:val="006D7220"/>
    <w:rsid w:val="006D7F87"/>
    <w:rsid w:val="006E0C18"/>
    <w:rsid w:val="006E0E9C"/>
    <w:rsid w:val="006E0F0F"/>
    <w:rsid w:val="006E3181"/>
    <w:rsid w:val="006E710A"/>
    <w:rsid w:val="006F0693"/>
    <w:rsid w:val="006F10B1"/>
    <w:rsid w:val="006F46C7"/>
    <w:rsid w:val="006F5AD0"/>
    <w:rsid w:val="00700C3F"/>
    <w:rsid w:val="00702090"/>
    <w:rsid w:val="00702193"/>
    <w:rsid w:val="007030A2"/>
    <w:rsid w:val="00705386"/>
    <w:rsid w:val="007104AB"/>
    <w:rsid w:val="00712A53"/>
    <w:rsid w:val="00713BAF"/>
    <w:rsid w:val="00713BDF"/>
    <w:rsid w:val="00713EF4"/>
    <w:rsid w:val="007161A1"/>
    <w:rsid w:val="00716D66"/>
    <w:rsid w:val="00720236"/>
    <w:rsid w:val="00721AFC"/>
    <w:rsid w:val="0072379E"/>
    <w:rsid w:val="007248D0"/>
    <w:rsid w:val="007315C2"/>
    <w:rsid w:val="00731D7D"/>
    <w:rsid w:val="00732421"/>
    <w:rsid w:val="007370C2"/>
    <w:rsid w:val="00737E26"/>
    <w:rsid w:val="00741129"/>
    <w:rsid w:val="007413D1"/>
    <w:rsid w:val="00746065"/>
    <w:rsid w:val="0075088A"/>
    <w:rsid w:val="00752C08"/>
    <w:rsid w:val="007536D4"/>
    <w:rsid w:val="00753ED3"/>
    <w:rsid w:val="007559C0"/>
    <w:rsid w:val="00760862"/>
    <w:rsid w:val="007612D1"/>
    <w:rsid w:val="0076688A"/>
    <w:rsid w:val="00767A16"/>
    <w:rsid w:val="00770A0F"/>
    <w:rsid w:val="0077107D"/>
    <w:rsid w:val="007712EC"/>
    <w:rsid w:val="00772BFD"/>
    <w:rsid w:val="00774973"/>
    <w:rsid w:val="00774D2E"/>
    <w:rsid w:val="007763BB"/>
    <w:rsid w:val="00776DFD"/>
    <w:rsid w:val="00776FEA"/>
    <w:rsid w:val="00777805"/>
    <w:rsid w:val="00777AF4"/>
    <w:rsid w:val="007818A3"/>
    <w:rsid w:val="007820DB"/>
    <w:rsid w:val="007827E8"/>
    <w:rsid w:val="00783639"/>
    <w:rsid w:val="00783BB4"/>
    <w:rsid w:val="00792F6D"/>
    <w:rsid w:val="00793610"/>
    <w:rsid w:val="007949CD"/>
    <w:rsid w:val="00794C4B"/>
    <w:rsid w:val="00795636"/>
    <w:rsid w:val="007967AE"/>
    <w:rsid w:val="00796B52"/>
    <w:rsid w:val="007A0593"/>
    <w:rsid w:val="007A1A95"/>
    <w:rsid w:val="007A5FC0"/>
    <w:rsid w:val="007B2012"/>
    <w:rsid w:val="007B3F34"/>
    <w:rsid w:val="007B4F17"/>
    <w:rsid w:val="007B7FBF"/>
    <w:rsid w:val="007C079B"/>
    <w:rsid w:val="007C0CE3"/>
    <w:rsid w:val="007C309E"/>
    <w:rsid w:val="007C400F"/>
    <w:rsid w:val="007C488F"/>
    <w:rsid w:val="007C669F"/>
    <w:rsid w:val="007C6A54"/>
    <w:rsid w:val="007D17BA"/>
    <w:rsid w:val="007D195D"/>
    <w:rsid w:val="007D2718"/>
    <w:rsid w:val="007D312A"/>
    <w:rsid w:val="007D35C9"/>
    <w:rsid w:val="007D7118"/>
    <w:rsid w:val="007E15C2"/>
    <w:rsid w:val="007E43F0"/>
    <w:rsid w:val="007E5B86"/>
    <w:rsid w:val="007E7D01"/>
    <w:rsid w:val="007F0131"/>
    <w:rsid w:val="007F13E0"/>
    <w:rsid w:val="007F38E2"/>
    <w:rsid w:val="007F44C3"/>
    <w:rsid w:val="007F5ADB"/>
    <w:rsid w:val="007F6A8F"/>
    <w:rsid w:val="007F7031"/>
    <w:rsid w:val="007F7D1B"/>
    <w:rsid w:val="008016AC"/>
    <w:rsid w:val="00805314"/>
    <w:rsid w:val="00806418"/>
    <w:rsid w:val="00811BC4"/>
    <w:rsid w:val="00811BE2"/>
    <w:rsid w:val="00811EB0"/>
    <w:rsid w:val="00814AA4"/>
    <w:rsid w:val="008161AC"/>
    <w:rsid w:val="0081625C"/>
    <w:rsid w:val="00816EC7"/>
    <w:rsid w:val="008216D9"/>
    <w:rsid w:val="0083009D"/>
    <w:rsid w:val="00831F2B"/>
    <w:rsid w:val="00832108"/>
    <w:rsid w:val="00833C60"/>
    <w:rsid w:val="008368A1"/>
    <w:rsid w:val="008421DB"/>
    <w:rsid w:val="00843A2A"/>
    <w:rsid w:val="0084532E"/>
    <w:rsid w:val="0084611D"/>
    <w:rsid w:val="0084643F"/>
    <w:rsid w:val="00851AD0"/>
    <w:rsid w:val="008548F7"/>
    <w:rsid w:val="00854D08"/>
    <w:rsid w:val="00855162"/>
    <w:rsid w:val="00855DC8"/>
    <w:rsid w:val="0086035B"/>
    <w:rsid w:val="00866DD9"/>
    <w:rsid w:val="00870805"/>
    <w:rsid w:val="0087232E"/>
    <w:rsid w:val="00874D51"/>
    <w:rsid w:val="00875C52"/>
    <w:rsid w:val="00876B4F"/>
    <w:rsid w:val="008813E0"/>
    <w:rsid w:val="00881CC6"/>
    <w:rsid w:val="00882640"/>
    <w:rsid w:val="00882FD5"/>
    <w:rsid w:val="0088653C"/>
    <w:rsid w:val="008928AC"/>
    <w:rsid w:val="00896BC5"/>
    <w:rsid w:val="008A11D9"/>
    <w:rsid w:val="008A1316"/>
    <w:rsid w:val="008A19D4"/>
    <w:rsid w:val="008A2B90"/>
    <w:rsid w:val="008A58FA"/>
    <w:rsid w:val="008A5FA4"/>
    <w:rsid w:val="008A7F69"/>
    <w:rsid w:val="008B10D0"/>
    <w:rsid w:val="008B5D8D"/>
    <w:rsid w:val="008C1F19"/>
    <w:rsid w:val="008C2B6E"/>
    <w:rsid w:val="008C2C46"/>
    <w:rsid w:val="008C4D62"/>
    <w:rsid w:val="008C625C"/>
    <w:rsid w:val="008C64E4"/>
    <w:rsid w:val="008C74F3"/>
    <w:rsid w:val="008D40AB"/>
    <w:rsid w:val="008D445F"/>
    <w:rsid w:val="008D644E"/>
    <w:rsid w:val="008E00CC"/>
    <w:rsid w:val="008E0C0C"/>
    <w:rsid w:val="008E617C"/>
    <w:rsid w:val="008E6E58"/>
    <w:rsid w:val="008F1058"/>
    <w:rsid w:val="008F139C"/>
    <w:rsid w:val="008F351F"/>
    <w:rsid w:val="008F3CBC"/>
    <w:rsid w:val="00900212"/>
    <w:rsid w:val="00901C55"/>
    <w:rsid w:val="009031CD"/>
    <w:rsid w:val="009055A6"/>
    <w:rsid w:val="00910230"/>
    <w:rsid w:val="009145BC"/>
    <w:rsid w:val="00916BA9"/>
    <w:rsid w:val="00920A57"/>
    <w:rsid w:val="00922C7B"/>
    <w:rsid w:val="00924052"/>
    <w:rsid w:val="00925E2F"/>
    <w:rsid w:val="00926924"/>
    <w:rsid w:val="00927B23"/>
    <w:rsid w:val="00932EC6"/>
    <w:rsid w:val="00933243"/>
    <w:rsid w:val="009334D1"/>
    <w:rsid w:val="00936195"/>
    <w:rsid w:val="00936A1B"/>
    <w:rsid w:val="00940F6F"/>
    <w:rsid w:val="009416C3"/>
    <w:rsid w:val="00942ACE"/>
    <w:rsid w:val="009430BC"/>
    <w:rsid w:val="0094345C"/>
    <w:rsid w:val="00943A6F"/>
    <w:rsid w:val="00946678"/>
    <w:rsid w:val="009522D0"/>
    <w:rsid w:val="00953FF5"/>
    <w:rsid w:val="0095485D"/>
    <w:rsid w:val="00955F0A"/>
    <w:rsid w:val="00956DC3"/>
    <w:rsid w:val="0095772B"/>
    <w:rsid w:val="00957B8F"/>
    <w:rsid w:val="009601AB"/>
    <w:rsid w:val="00960422"/>
    <w:rsid w:val="009629D7"/>
    <w:rsid w:val="00963A75"/>
    <w:rsid w:val="0096496B"/>
    <w:rsid w:val="0097169D"/>
    <w:rsid w:val="00971A9F"/>
    <w:rsid w:val="0097590E"/>
    <w:rsid w:val="009762D9"/>
    <w:rsid w:val="00980DB9"/>
    <w:rsid w:val="00981386"/>
    <w:rsid w:val="009839A1"/>
    <w:rsid w:val="00984273"/>
    <w:rsid w:val="00984700"/>
    <w:rsid w:val="00984790"/>
    <w:rsid w:val="00984BE3"/>
    <w:rsid w:val="00984EB8"/>
    <w:rsid w:val="00986358"/>
    <w:rsid w:val="009863A5"/>
    <w:rsid w:val="009909EA"/>
    <w:rsid w:val="00990A12"/>
    <w:rsid w:val="00991A49"/>
    <w:rsid w:val="00993D88"/>
    <w:rsid w:val="00994513"/>
    <w:rsid w:val="0099657A"/>
    <w:rsid w:val="009979C1"/>
    <w:rsid w:val="009A13B6"/>
    <w:rsid w:val="009A55EC"/>
    <w:rsid w:val="009A6425"/>
    <w:rsid w:val="009A750D"/>
    <w:rsid w:val="009B0222"/>
    <w:rsid w:val="009B08BA"/>
    <w:rsid w:val="009B1EB8"/>
    <w:rsid w:val="009B2CC8"/>
    <w:rsid w:val="009B3529"/>
    <w:rsid w:val="009C6E5D"/>
    <w:rsid w:val="009C7564"/>
    <w:rsid w:val="009D0C91"/>
    <w:rsid w:val="009D3264"/>
    <w:rsid w:val="009E0443"/>
    <w:rsid w:val="009E0EAF"/>
    <w:rsid w:val="009E0EB4"/>
    <w:rsid w:val="009E1D7C"/>
    <w:rsid w:val="009E29D8"/>
    <w:rsid w:val="009E3332"/>
    <w:rsid w:val="009E3A4A"/>
    <w:rsid w:val="009E5532"/>
    <w:rsid w:val="009F0BEA"/>
    <w:rsid w:val="009F1D75"/>
    <w:rsid w:val="009F7215"/>
    <w:rsid w:val="00A02DCB"/>
    <w:rsid w:val="00A037F5"/>
    <w:rsid w:val="00A045EA"/>
    <w:rsid w:val="00A05713"/>
    <w:rsid w:val="00A058F0"/>
    <w:rsid w:val="00A05AC5"/>
    <w:rsid w:val="00A1017B"/>
    <w:rsid w:val="00A11879"/>
    <w:rsid w:val="00A118A5"/>
    <w:rsid w:val="00A145E1"/>
    <w:rsid w:val="00A2267A"/>
    <w:rsid w:val="00A2636F"/>
    <w:rsid w:val="00A26E49"/>
    <w:rsid w:val="00A327E0"/>
    <w:rsid w:val="00A32863"/>
    <w:rsid w:val="00A33DCD"/>
    <w:rsid w:val="00A36576"/>
    <w:rsid w:val="00A3701D"/>
    <w:rsid w:val="00A404F9"/>
    <w:rsid w:val="00A450B4"/>
    <w:rsid w:val="00A45504"/>
    <w:rsid w:val="00A45693"/>
    <w:rsid w:val="00A46042"/>
    <w:rsid w:val="00A4692B"/>
    <w:rsid w:val="00A46E8C"/>
    <w:rsid w:val="00A47E6E"/>
    <w:rsid w:val="00A50BB4"/>
    <w:rsid w:val="00A52317"/>
    <w:rsid w:val="00A527C1"/>
    <w:rsid w:val="00A531EA"/>
    <w:rsid w:val="00A5446C"/>
    <w:rsid w:val="00A55863"/>
    <w:rsid w:val="00A63947"/>
    <w:rsid w:val="00A65CD5"/>
    <w:rsid w:val="00A66EE6"/>
    <w:rsid w:val="00A674B1"/>
    <w:rsid w:val="00A758C3"/>
    <w:rsid w:val="00A7708C"/>
    <w:rsid w:val="00A7759C"/>
    <w:rsid w:val="00A77AD8"/>
    <w:rsid w:val="00A8038D"/>
    <w:rsid w:val="00A80BA6"/>
    <w:rsid w:val="00A816BF"/>
    <w:rsid w:val="00A82924"/>
    <w:rsid w:val="00A82F82"/>
    <w:rsid w:val="00A841EC"/>
    <w:rsid w:val="00A85940"/>
    <w:rsid w:val="00A86AEB"/>
    <w:rsid w:val="00A87FC6"/>
    <w:rsid w:val="00A901BD"/>
    <w:rsid w:val="00A91FAA"/>
    <w:rsid w:val="00A94795"/>
    <w:rsid w:val="00A9684E"/>
    <w:rsid w:val="00A975FD"/>
    <w:rsid w:val="00AA009D"/>
    <w:rsid w:val="00AA23FB"/>
    <w:rsid w:val="00AA2EBD"/>
    <w:rsid w:val="00AA349D"/>
    <w:rsid w:val="00AA5F24"/>
    <w:rsid w:val="00AB1DDB"/>
    <w:rsid w:val="00AB3602"/>
    <w:rsid w:val="00AB378F"/>
    <w:rsid w:val="00AB3CB9"/>
    <w:rsid w:val="00AB4347"/>
    <w:rsid w:val="00AB7E34"/>
    <w:rsid w:val="00AC184D"/>
    <w:rsid w:val="00AC1958"/>
    <w:rsid w:val="00AC3CDA"/>
    <w:rsid w:val="00AC4DCF"/>
    <w:rsid w:val="00AC6AFA"/>
    <w:rsid w:val="00AC70CA"/>
    <w:rsid w:val="00AD151C"/>
    <w:rsid w:val="00AD6454"/>
    <w:rsid w:val="00AD6533"/>
    <w:rsid w:val="00AD77B6"/>
    <w:rsid w:val="00AE364A"/>
    <w:rsid w:val="00AE7EFC"/>
    <w:rsid w:val="00AF0986"/>
    <w:rsid w:val="00AF1329"/>
    <w:rsid w:val="00AF172C"/>
    <w:rsid w:val="00AF18A6"/>
    <w:rsid w:val="00AF1E11"/>
    <w:rsid w:val="00AF32A4"/>
    <w:rsid w:val="00AF3C7C"/>
    <w:rsid w:val="00AF42DD"/>
    <w:rsid w:val="00AF4B0E"/>
    <w:rsid w:val="00AF51A4"/>
    <w:rsid w:val="00AF61C4"/>
    <w:rsid w:val="00B016DF"/>
    <w:rsid w:val="00B01FCA"/>
    <w:rsid w:val="00B03F13"/>
    <w:rsid w:val="00B07505"/>
    <w:rsid w:val="00B10486"/>
    <w:rsid w:val="00B11CC2"/>
    <w:rsid w:val="00B12C0C"/>
    <w:rsid w:val="00B1554A"/>
    <w:rsid w:val="00B27BC2"/>
    <w:rsid w:val="00B303B2"/>
    <w:rsid w:val="00B3337F"/>
    <w:rsid w:val="00B34626"/>
    <w:rsid w:val="00B372C9"/>
    <w:rsid w:val="00B37D75"/>
    <w:rsid w:val="00B40FD4"/>
    <w:rsid w:val="00B41397"/>
    <w:rsid w:val="00B471DF"/>
    <w:rsid w:val="00B5296F"/>
    <w:rsid w:val="00B53EE3"/>
    <w:rsid w:val="00B5471E"/>
    <w:rsid w:val="00B56E37"/>
    <w:rsid w:val="00B5779B"/>
    <w:rsid w:val="00B60E36"/>
    <w:rsid w:val="00B6248B"/>
    <w:rsid w:val="00B71810"/>
    <w:rsid w:val="00B723E8"/>
    <w:rsid w:val="00B724C1"/>
    <w:rsid w:val="00B736AF"/>
    <w:rsid w:val="00B81520"/>
    <w:rsid w:val="00B829F0"/>
    <w:rsid w:val="00B85799"/>
    <w:rsid w:val="00B85864"/>
    <w:rsid w:val="00B861A7"/>
    <w:rsid w:val="00B862BF"/>
    <w:rsid w:val="00B8745E"/>
    <w:rsid w:val="00B87934"/>
    <w:rsid w:val="00B87B88"/>
    <w:rsid w:val="00B9032B"/>
    <w:rsid w:val="00B90BEE"/>
    <w:rsid w:val="00B90D28"/>
    <w:rsid w:val="00B918F0"/>
    <w:rsid w:val="00B93BDF"/>
    <w:rsid w:val="00B94477"/>
    <w:rsid w:val="00B964F8"/>
    <w:rsid w:val="00B97381"/>
    <w:rsid w:val="00BA0798"/>
    <w:rsid w:val="00BA20AE"/>
    <w:rsid w:val="00BA213A"/>
    <w:rsid w:val="00BA2E4F"/>
    <w:rsid w:val="00BA59D1"/>
    <w:rsid w:val="00BA5A4F"/>
    <w:rsid w:val="00BA62C0"/>
    <w:rsid w:val="00BB216D"/>
    <w:rsid w:val="00BB5DCA"/>
    <w:rsid w:val="00BB6F0F"/>
    <w:rsid w:val="00BC1C01"/>
    <w:rsid w:val="00BC256B"/>
    <w:rsid w:val="00BC29FE"/>
    <w:rsid w:val="00BC4284"/>
    <w:rsid w:val="00BC4818"/>
    <w:rsid w:val="00BC4C29"/>
    <w:rsid w:val="00BC77FC"/>
    <w:rsid w:val="00BD0ECB"/>
    <w:rsid w:val="00BD3840"/>
    <w:rsid w:val="00BD46D8"/>
    <w:rsid w:val="00BD776D"/>
    <w:rsid w:val="00BE06CE"/>
    <w:rsid w:val="00BE1391"/>
    <w:rsid w:val="00BE1911"/>
    <w:rsid w:val="00BE2463"/>
    <w:rsid w:val="00BE26CB"/>
    <w:rsid w:val="00BE337A"/>
    <w:rsid w:val="00BE40E5"/>
    <w:rsid w:val="00BF10DB"/>
    <w:rsid w:val="00BF1C0F"/>
    <w:rsid w:val="00BF22DC"/>
    <w:rsid w:val="00BF3171"/>
    <w:rsid w:val="00BF5451"/>
    <w:rsid w:val="00C01FE2"/>
    <w:rsid w:val="00C030C1"/>
    <w:rsid w:val="00C05B89"/>
    <w:rsid w:val="00C06048"/>
    <w:rsid w:val="00C071CB"/>
    <w:rsid w:val="00C07936"/>
    <w:rsid w:val="00C11BF0"/>
    <w:rsid w:val="00C11E3D"/>
    <w:rsid w:val="00C12A89"/>
    <w:rsid w:val="00C135E1"/>
    <w:rsid w:val="00C159D2"/>
    <w:rsid w:val="00C16189"/>
    <w:rsid w:val="00C164DE"/>
    <w:rsid w:val="00C17D72"/>
    <w:rsid w:val="00C23776"/>
    <w:rsid w:val="00C240CB"/>
    <w:rsid w:val="00C25A3C"/>
    <w:rsid w:val="00C27C23"/>
    <w:rsid w:val="00C32434"/>
    <w:rsid w:val="00C334C0"/>
    <w:rsid w:val="00C3391D"/>
    <w:rsid w:val="00C358EB"/>
    <w:rsid w:val="00C37146"/>
    <w:rsid w:val="00C37AAB"/>
    <w:rsid w:val="00C40791"/>
    <w:rsid w:val="00C40DC6"/>
    <w:rsid w:val="00C43DBA"/>
    <w:rsid w:val="00C528E6"/>
    <w:rsid w:val="00C52FA0"/>
    <w:rsid w:val="00C53859"/>
    <w:rsid w:val="00C54A31"/>
    <w:rsid w:val="00C55FA9"/>
    <w:rsid w:val="00C56666"/>
    <w:rsid w:val="00C60C1B"/>
    <w:rsid w:val="00C61B75"/>
    <w:rsid w:val="00C640A7"/>
    <w:rsid w:val="00C65655"/>
    <w:rsid w:val="00C65943"/>
    <w:rsid w:val="00C71A83"/>
    <w:rsid w:val="00C74842"/>
    <w:rsid w:val="00C74A7F"/>
    <w:rsid w:val="00C75AA9"/>
    <w:rsid w:val="00C775B5"/>
    <w:rsid w:val="00C82D3A"/>
    <w:rsid w:val="00C82D47"/>
    <w:rsid w:val="00C83C81"/>
    <w:rsid w:val="00C859D5"/>
    <w:rsid w:val="00C85EBF"/>
    <w:rsid w:val="00C90791"/>
    <w:rsid w:val="00C93184"/>
    <w:rsid w:val="00C9435E"/>
    <w:rsid w:val="00CA1C51"/>
    <w:rsid w:val="00CA2247"/>
    <w:rsid w:val="00CA342B"/>
    <w:rsid w:val="00CA7430"/>
    <w:rsid w:val="00CA7DBA"/>
    <w:rsid w:val="00CB0A78"/>
    <w:rsid w:val="00CC5FF0"/>
    <w:rsid w:val="00CC7F10"/>
    <w:rsid w:val="00CD0AF2"/>
    <w:rsid w:val="00CD1AB3"/>
    <w:rsid w:val="00CD364F"/>
    <w:rsid w:val="00CE0F23"/>
    <w:rsid w:val="00CE1C25"/>
    <w:rsid w:val="00CE321C"/>
    <w:rsid w:val="00CE44EE"/>
    <w:rsid w:val="00CE5AD1"/>
    <w:rsid w:val="00CE5AEA"/>
    <w:rsid w:val="00CE6AEC"/>
    <w:rsid w:val="00CE7F9D"/>
    <w:rsid w:val="00CF0579"/>
    <w:rsid w:val="00CF39C2"/>
    <w:rsid w:val="00CF53DC"/>
    <w:rsid w:val="00CF5FA4"/>
    <w:rsid w:val="00CF657B"/>
    <w:rsid w:val="00CF6F7A"/>
    <w:rsid w:val="00CF7BEB"/>
    <w:rsid w:val="00D0474A"/>
    <w:rsid w:val="00D0552A"/>
    <w:rsid w:val="00D062C2"/>
    <w:rsid w:val="00D06EE4"/>
    <w:rsid w:val="00D102F0"/>
    <w:rsid w:val="00D10980"/>
    <w:rsid w:val="00D11219"/>
    <w:rsid w:val="00D121E9"/>
    <w:rsid w:val="00D12F7B"/>
    <w:rsid w:val="00D1572D"/>
    <w:rsid w:val="00D2101B"/>
    <w:rsid w:val="00D2271D"/>
    <w:rsid w:val="00D2705B"/>
    <w:rsid w:val="00D30A21"/>
    <w:rsid w:val="00D30F8C"/>
    <w:rsid w:val="00D4118D"/>
    <w:rsid w:val="00D41F2C"/>
    <w:rsid w:val="00D448B1"/>
    <w:rsid w:val="00D51195"/>
    <w:rsid w:val="00D52BCB"/>
    <w:rsid w:val="00D5318D"/>
    <w:rsid w:val="00D56EC4"/>
    <w:rsid w:val="00D63BA9"/>
    <w:rsid w:val="00D649C7"/>
    <w:rsid w:val="00D67DE9"/>
    <w:rsid w:val="00D67F70"/>
    <w:rsid w:val="00D67FBA"/>
    <w:rsid w:val="00D70DEF"/>
    <w:rsid w:val="00D7294B"/>
    <w:rsid w:val="00D72962"/>
    <w:rsid w:val="00D73FF9"/>
    <w:rsid w:val="00D87416"/>
    <w:rsid w:val="00D9154A"/>
    <w:rsid w:val="00D91F63"/>
    <w:rsid w:val="00D931B5"/>
    <w:rsid w:val="00D93DD9"/>
    <w:rsid w:val="00D9460F"/>
    <w:rsid w:val="00D96C7D"/>
    <w:rsid w:val="00DA01A3"/>
    <w:rsid w:val="00DA5F44"/>
    <w:rsid w:val="00DA65C1"/>
    <w:rsid w:val="00DA7E65"/>
    <w:rsid w:val="00DB1106"/>
    <w:rsid w:val="00DB1A58"/>
    <w:rsid w:val="00DB2EF1"/>
    <w:rsid w:val="00DC12E3"/>
    <w:rsid w:val="00DC3378"/>
    <w:rsid w:val="00DC3540"/>
    <w:rsid w:val="00DC35F7"/>
    <w:rsid w:val="00DC4629"/>
    <w:rsid w:val="00DC4BD8"/>
    <w:rsid w:val="00DC7A05"/>
    <w:rsid w:val="00DD14CC"/>
    <w:rsid w:val="00DD159F"/>
    <w:rsid w:val="00DD2E56"/>
    <w:rsid w:val="00DD6F11"/>
    <w:rsid w:val="00DE0D74"/>
    <w:rsid w:val="00DE3501"/>
    <w:rsid w:val="00DE3D21"/>
    <w:rsid w:val="00DE3F81"/>
    <w:rsid w:val="00DE5815"/>
    <w:rsid w:val="00DE5D16"/>
    <w:rsid w:val="00DE5EDA"/>
    <w:rsid w:val="00DE634A"/>
    <w:rsid w:val="00DE71BE"/>
    <w:rsid w:val="00DF2975"/>
    <w:rsid w:val="00DF2A5C"/>
    <w:rsid w:val="00DF4413"/>
    <w:rsid w:val="00E02774"/>
    <w:rsid w:val="00E061A9"/>
    <w:rsid w:val="00E06CBA"/>
    <w:rsid w:val="00E13BA6"/>
    <w:rsid w:val="00E16E0A"/>
    <w:rsid w:val="00E209F0"/>
    <w:rsid w:val="00E2129F"/>
    <w:rsid w:val="00E24D06"/>
    <w:rsid w:val="00E255BD"/>
    <w:rsid w:val="00E279FA"/>
    <w:rsid w:val="00E30717"/>
    <w:rsid w:val="00E31564"/>
    <w:rsid w:val="00E336FD"/>
    <w:rsid w:val="00E40E7D"/>
    <w:rsid w:val="00E418EB"/>
    <w:rsid w:val="00E427ED"/>
    <w:rsid w:val="00E4421C"/>
    <w:rsid w:val="00E44568"/>
    <w:rsid w:val="00E45941"/>
    <w:rsid w:val="00E50145"/>
    <w:rsid w:val="00E50218"/>
    <w:rsid w:val="00E5099E"/>
    <w:rsid w:val="00E53217"/>
    <w:rsid w:val="00E5326D"/>
    <w:rsid w:val="00E55F66"/>
    <w:rsid w:val="00E5605C"/>
    <w:rsid w:val="00E65F79"/>
    <w:rsid w:val="00E7035F"/>
    <w:rsid w:val="00E704BF"/>
    <w:rsid w:val="00E71036"/>
    <w:rsid w:val="00E71493"/>
    <w:rsid w:val="00E71591"/>
    <w:rsid w:val="00E72FA7"/>
    <w:rsid w:val="00E75ECC"/>
    <w:rsid w:val="00E76F4E"/>
    <w:rsid w:val="00E804BF"/>
    <w:rsid w:val="00E80996"/>
    <w:rsid w:val="00E80E46"/>
    <w:rsid w:val="00E8364B"/>
    <w:rsid w:val="00E8578F"/>
    <w:rsid w:val="00E86E36"/>
    <w:rsid w:val="00E92DE9"/>
    <w:rsid w:val="00E93DA0"/>
    <w:rsid w:val="00E96576"/>
    <w:rsid w:val="00E9754D"/>
    <w:rsid w:val="00E979A5"/>
    <w:rsid w:val="00E97AFB"/>
    <w:rsid w:val="00EA0AEB"/>
    <w:rsid w:val="00EA3D9C"/>
    <w:rsid w:val="00EA3EC8"/>
    <w:rsid w:val="00EA40F6"/>
    <w:rsid w:val="00EA454E"/>
    <w:rsid w:val="00EA4AC1"/>
    <w:rsid w:val="00EA5061"/>
    <w:rsid w:val="00EA5253"/>
    <w:rsid w:val="00EA58BE"/>
    <w:rsid w:val="00EA5C77"/>
    <w:rsid w:val="00EA5EE1"/>
    <w:rsid w:val="00EA7D9F"/>
    <w:rsid w:val="00EB0824"/>
    <w:rsid w:val="00EB2984"/>
    <w:rsid w:val="00EB531A"/>
    <w:rsid w:val="00EB6C85"/>
    <w:rsid w:val="00EC0F1B"/>
    <w:rsid w:val="00EC331C"/>
    <w:rsid w:val="00EC3606"/>
    <w:rsid w:val="00ED0ECE"/>
    <w:rsid w:val="00ED13D8"/>
    <w:rsid w:val="00ED23DD"/>
    <w:rsid w:val="00ED2618"/>
    <w:rsid w:val="00ED6C98"/>
    <w:rsid w:val="00EF1366"/>
    <w:rsid w:val="00EF52FB"/>
    <w:rsid w:val="00F048DF"/>
    <w:rsid w:val="00F04B5B"/>
    <w:rsid w:val="00F0666B"/>
    <w:rsid w:val="00F06E0F"/>
    <w:rsid w:val="00F0784E"/>
    <w:rsid w:val="00F0795D"/>
    <w:rsid w:val="00F105EE"/>
    <w:rsid w:val="00F13807"/>
    <w:rsid w:val="00F1439E"/>
    <w:rsid w:val="00F176AA"/>
    <w:rsid w:val="00F2169F"/>
    <w:rsid w:val="00F24532"/>
    <w:rsid w:val="00F24CCA"/>
    <w:rsid w:val="00F2561E"/>
    <w:rsid w:val="00F26FBE"/>
    <w:rsid w:val="00F3058D"/>
    <w:rsid w:val="00F3265B"/>
    <w:rsid w:val="00F334F7"/>
    <w:rsid w:val="00F33544"/>
    <w:rsid w:val="00F350AF"/>
    <w:rsid w:val="00F364F4"/>
    <w:rsid w:val="00F36CCD"/>
    <w:rsid w:val="00F3788E"/>
    <w:rsid w:val="00F40EBC"/>
    <w:rsid w:val="00F4296F"/>
    <w:rsid w:val="00F514B1"/>
    <w:rsid w:val="00F52AE4"/>
    <w:rsid w:val="00F567DC"/>
    <w:rsid w:val="00F60377"/>
    <w:rsid w:val="00F62C31"/>
    <w:rsid w:val="00F675BD"/>
    <w:rsid w:val="00F67EC5"/>
    <w:rsid w:val="00F72120"/>
    <w:rsid w:val="00F72D19"/>
    <w:rsid w:val="00F7443D"/>
    <w:rsid w:val="00F764BF"/>
    <w:rsid w:val="00F77612"/>
    <w:rsid w:val="00F83F26"/>
    <w:rsid w:val="00F84A54"/>
    <w:rsid w:val="00F864C9"/>
    <w:rsid w:val="00F938DC"/>
    <w:rsid w:val="00F96C9E"/>
    <w:rsid w:val="00F96CA1"/>
    <w:rsid w:val="00FA11FC"/>
    <w:rsid w:val="00FA1D60"/>
    <w:rsid w:val="00FA2265"/>
    <w:rsid w:val="00FA605F"/>
    <w:rsid w:val="00FB1886"/>
    <w:rsid w:val="00FB2C1F"/>
    <w:rsid w:val="00FB3220"/>
    <w:rsid w:val="00FB3836"/>
    <w:rsid w:val="00FB3A0C"/>
    <w:rsid w:val="00FB3A79"/>
    <w:rsid w:val="00FC0C45"/>
    <w:rsid w:val="00FC1119"/>
    <w:rsid w:val="00FC143C"/>
    <w:rsid w:val="00FC312D"/>
    <w:rsid w:val="00FC58F3"/>
    <w:rsid w:val="00FC7A2D"/>
    <w:rsid w:val="00FD1161"/>
    <w:rsid w:val="00FD3E14"/>
    <w:rsid w:val="00FD629C"/>
    <w:rsid w:val="00FD6EA6"/>
    <w:rsid w:val="00FD7143"/>
    <w:rsid w:val="00FE027E"/>
    <w:rsid w:val="00FE032C"/>
    <w:rsid w:val="00FE2DBC"/>
    <w:rsid w:val="00FE413C"/>
    <w:rsid w:val="00FE57A7"/>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9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E9E"/>
    <w:pPr>
      <w:spacing w:after="0" w:line="240" w:lineRule="auto"/>
    </w:pPr>
  </w:style>
  <w:style w:type="paragraph" w:styleId="Heading1">
    <w:name w:val="heading 1"/>
    <w:basedOn w:val="Normal"/>
    <w:next w:val="Normal"/>
    <w:link w:val="Heading1Char"/>
    <w:uiPriority w:val="9"/>
    <w:qFormat/>
    <w:rsid w:val="00212E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0A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12E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0A7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feature">
    <w:name w:val="feature"/>
    <w:basedOn w:val="DefaultParagraphFont"/>
    <w:rsid w:val="004C1695"/>
  </w:style>
</w:styles>
</file>

<file path=word/webSettings.xml><?xml version="1.0" encoding="utf-8"?>
<w:webSettings xmlns:r="http://schemas.openxmlformats.org/officeDocument/2006/relationships" xmlns:w="http://schemas.openxmlformats.org/wordprocessingml/2006/main">
  <w:divs>
    <w:div w:id="463698677">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AF9E94-7B21-43F4-8180-9BE6E9ADD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10</Pages>
  <Words>2462</Words>
  <Characters>14035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16465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668</cp:revision>
  <cp:lastPrinted>2014-09-02T07:44:00Z</cp:lastPrinted>
  <dcterms:created xsi:type="dcterms:W3CDTF">2014-09-02T01:48:00Z</dcterms:created>
  <dcterms:modified xsi:type="dcterms:W3CDTF">2014-10-21T08:51:00Z</dcterms:modified>
</cp:coreProperties>
</file>