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B630D2">
      <w:pPr>
        <w:pStyle w:val="Heading1"/>
      </w:pPr>
      <w:bookmarkStart w:id="0" w:name="_Ref399795356"/>
      <w:r>
        <w:t>Problem #</w:t>
      </w:r>
      <w:bookmarkEnd w:id="0"/>
      <w:r w:rsidR="0008772B">
        <w:t>9.10</w:t>
      </w:r>
    </w:p>
    <w:p w:rsidR="00047E88" w:rsidRDefault="00047E88" w:rsidP="007818F8">
      <w:pPr>
        <w:pStyle w:val="NoSpacing"/>
        <w:rPr>
          <w:b/>
        </w:rPr>
      </w:pPr>
    </w:p>
    <w:p w:rsidR="0008772B" w:rsidRDefault="0008772B" w:rsidP="007818F8">
      <w:pPr>
        <w:pStyle w:val="NoSpacing"/>
        <w:rPr>
          <w:b/>
        </w:rPr>
      </w:pPr>
      <w:r>
        <w:rPr>
          <w:b/>
        </w:rPr>
        <w:t xml:space="preserve">A popular children’s riddle is “Brothers and sisters I have none, but that man’s father is my father’s son.”  Use the rules of family domain (Section 8.3.2 on page 301) to show </w:t>
      </w:r>
      <w:proofErr w:type="gramStart"/>
      <w:r>
        <w:rPr>
          <w:b/>
        </w:rPr>
        <w:t>who</w:t>
      </w:r>
      <w:proofErr w:type="gramEnd"/>
      <w:r>
        <w:rPr>
          <w:b/>
        </w:rPr>
        <w:t xml:space="preserve"> that man is.  You may apply any of the inference methods described in this chapter.  Why do you think that this riddle is difficult?</w:t>
      </w:r>
    </w:p>
    <w:p w:rsidR="0008772B" w:rsidRDefault="0008772B" w:rsidP="007818F8">
      <w:pPr>
        <w:pStyle w:val="NoSpacing"/>
      </w:pPr>
    </w:p>
    <w:p w:rsidR="002F07DF" w:rsidRDefault="002F07DF" w:rsidP="007818F8">
      <w:pPr>
        <w:pStyle w:val="NoSpacing"/>
      </w:pPr>
      <w:r>
        <w:t xml:space="preserve">This problem in </w:t>
      </w:r>
      <w:proofErr w:type="spellStart"/>
      <w:r>
        <w:t>prenex</w:t>
      </w:r>
      <w:proofErr w:type="spellEnd"/>
      <w:r>
        <w:t xml:space="preserve"> normal form is:</w:t>
      </w:r>
    </w:p>
    <w:p w:rsidR="002F07DF" w:rsidRDefault="002F07DF" w:rsidP="007818F8">
      <w:pPr>
        <w:pStyle w:val="NoSpacing"/>
      </w:pPr>
    </w:p>
    <w:p w:rsidR="002F07DF" w:rsidRPr="002F07DF" w:rsidRDefault="002F07DF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∀x∀y∃z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⇁Brother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me,x</m:t>
                  </m:r>
                </m:e>
              </m:d>
              <m:r>
                <w:rPr>
                  <w:rFonts w:ascii="Cambria Math" w:hAnsi="Cambria Math"/>
                </w:rPr>
                <m:t>∧⇁Sister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me,y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⇔Son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Father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me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2F07DF" w:rsidRPr="00181A46" w:rsidRDefault="002F07DF" w:rsidP="007818F8">
      <w:pPr>
        <w:pStyle w:val="NoSpacing"/>
        <w:rPr>
          <w:rFonts w:eastAsiaTheme="minorEastAsia"/>
          <w:b/>
        </w:rPr>
      </w:pPr>
    </w:p>
    <w:p w:rsidR="00920DA0" w:rsidRDefault="00181A46" w:rsidP="007818F8">
      <w:pPr>
        <w:pStyle w:val="NoSpacing"/>
      </w:pPr>
      <w:r>
        <w:t xml:space="preserve">In </w:t>
      </w:r>
      <w:proofErr w:type="spellStart"/>
      <w:r>
        <w:t>prenex</w:t>
      </w:r>
      <w:proofErr w:type="spellEnd"/>
      <w:r>
        <w:t xml:space="preserve"> normal form, all quantifiers are on the outside of the expression as above.</w:t>
      </w:r>
      <w:r w:rsidR="0045087B">
        <w:t xml:space="preserve">  This can be made into CNF by </w:t>
      </w:r>
      <w:proofErr w:type="spellStart"/>
      <w:r w:rsidR="0045087B">
        <w:t>biconditional</w:t>
      </w:r>
      <w:proofErr w:type="spellEnd"/>
      <w:r w:rsidR="0045087B">
        <w:t xml:space="preserve"> elimination.  Hence:</w:t>
      </w:r>
    </w:p>
    <w:p w:rsidR="0045087B" w:rsidRDefault="0045087B" w:rsidP="007818F8">
      <w:pPr>
        <w:pStyle w:val="NoSpacing"/>
      </w:pPr>
    </w:p>
    <w:p w:rsidR="0045087B" w:rsidRPr="002F07DF" w:rsidRDefault="0045087B" w:rsidP="0045087B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∀x∀y∃z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⇁Brother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me,x</m:t>
                  </m:r>
                </m:e>
              </m:d>
              <m:r>
                <w:rPr>
                  <w:rFonts w:ascii="Cambria Math" w:hAnsi="Cambria Math"/>
                </w:rPr>
                <m:t>∧⇁Sister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me,y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Father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∨Son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Father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Son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Father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me</m:t>
                              </m:r>
                            </m:e>
                          </m:d>
                        </m:e>
                      </m:d>
                    </m:e>
                  </m:acc>
                </m:e>
              </m:d>
            </m:e>
          </m:d>
        </m:oMath>
      </m:oMathPara>
    </w:p>
    <w:p w:rsidR="0045087B" w:rsidRDefault="0045087B" w:rsidP="007818F8">
      <w:pPr>
        <w:pStyle w:val="NoSpacing"/>
      </w:pPr>
    </w:p>
    <w:p w:rsidR="00A67AD0" w:rsidRDefault="00A67AD0" w:rsidP="007818F8">
      <w:pPr>
        <w:pStyle w:val="NoSpacing"/>
      </w:pPr>
    </w:p>
    <w:p w:rsidR="00B427AC" w:rsidRPr="00B427AC" w:rsidRDefault="00B427AC" w:rsidP="007818F8">
      <w:pPr>
        <w:pStyle w:val="NoSpacing"/>
        <w:rPr>
          <w:vertAlign w:val="subscript"/>
        </w:rPr>
      </w:pPr>
      <w:r>
        <w:t xml:space="preserve">The term </w:t>
      </w:r>
      <m:oMath>
        <m:r>
          <w:rPr>
            <w:rFonts w:ascii="Cambria Math" w:hAnsi="Cambria Math"/>
          </w:rPr>
          <m:t>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Father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me</m:t>
                </m:r>
              </m:e>
            </m:d>
          </m:e>
        </m:d>
      </m:oMath>
      <w:r>
        <w:rPr>
          <w:rFonts w:eastAsiaTheme="minorEastAsia"/>
        </w:rPr>
        <w:t xml:space="preserve"> can be </w:t>
      </w:r>
    </w:p>
    <w:p w:rsidR="00B427AC" w:rsidRDefault="00B427AC" w:rsidP="007818F8">
      <w:pPr>
        <w:pStyle w:val="NoSpacing"/>
      </w:pPr>
    </w:p>
    <w:p w:rsidR="00A67AD0" w:rsidRPr="00181A46" w:rsidRDefault="00A67AD0" w:rsidP="007818F8">
      <w:pPr>
        <w:pStyle w:val="NoSpacing"/>
      </w:pPr>
      <m:oMathPara>
        <m:oMath>
          <m:r>
            <w:rPr>
              <w:rFonts w:ascii="Cambria Math" w:hAnsi="Cambria Math"/>
            </w:rPr>
            <m:t>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</m:t>
                  </m:r>
                </m:e>
              </m:d>
            </m:e>
          </m:d>
          <m:r>
            <w:rPr>
              <w:rFonts w:ascii="Cambria Math" w:hAnsi="Cambria Math"/>
            </w:rPr>
            <m:t>⇔me∨Brother(me)</m:t>
          </m:r>
        </m:oMath>
      </m:oMathPara>
    </w:p>
    <w:p w:rsidR="007818F8" w:rsidRDefault="007818F8" w:rsidP="007818F8">
      <w:pPr>
        <w:pStyle w:val="NoSpacing"/>
        <w:rPr>
          <w:rFonts w:eastAsiaTheme="minorEastAsia"/>
        </w:rPr>
      </w:pPr>
    </w:p>
    <w:p w:rsidR="00FA5070" w:rsidRDefault="007818F8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simplifies the </w:t>
      </w:r>
      <w:r w:rsidR="00C52751">
        <w:rPr>
          <w:rFonts w:eastAsiaTheme="minorEastAsia"/>
        </w:rPr>
        <w:t xml:space="preserve">original </w:t>
      </w:r>
      <w:r>
        <w:rPr>
          <w:rFonts w:eastAsiaTheme="minorEastAsia"/>
        </w:rPr>
        <w:t>equation to:</w:t>
      </w:r>
    </w:p>
    <w:p w:rsidR="00B427AC" w:rsidRDefault="00B427AC" w:rsidP="007818F8">
      <w:pPr>
        <w:pStyle w:val="NoSpacing"/>
        <w:rPr>
          <w:rFonts w:eastAsiaTheme="minorEastAsia"/>
        </w:rPr>
      </w:pPr>
    </w:p>
    <w:p w:rsidR="007818F8" w:rsidRPr="002F07DF" w:rsidRDefault="007818F8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∀x∀y∃z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⇁Brother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me,x</m:t>
                  </m:r>
                </m:e>
              </m:d>
              <m:r>
                <w:rPr>
                  <w:rFonts w:ascii="Cambria Math" w:hAnsi="Cambria Math"/>
                </w:rPr>
                <m:t>∧⇁Sister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me,y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⇔me∨Brother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me</m:t>
                      </m:r>
                    </m:e>
                  </m:d>
                </m:e>
              </m:d>
            </m:e>
          </m:d>
        </m:oMath>
      </m:oMathPara>
    </w:p>
    <w:p w:rsidR="007818F8" w:rsidRDefault="007818F8" w:rsidP="007818F8">
      <w:pPr>
        <w:pStyle w:val="NoSpacing"/>
        <w:rPr>
          <w:rFonts w:eastAsiaTheme="minorEastAsia"/>
        </w:rPr>
      </w:pPr>
    </w:p>
    <w:p w:rsidR="000D48BC" w:rsidRDefault="000D48BC" w:rsidP="007818F8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Brother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me,x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false </w:t>
      </w:r>
      <w:r w:rsidR="00A81871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x</m:t>
        </m:r>
      </m:oMath>
      <w:r w:rsidR="00A81871">
        <w:rPr>
          <w:rFonts w:eastAsiaTheme="minorEastAsia"/>
        </w:rPr>
        <w:t xml:space="preserve"> </w:t>
      </w:r>
      <w:r>
        <w:rPr>
          <w:rFonts w:eastAsiaTheme="minorEastAsia"/>
        </w:rPr>
        <w:t>so this simplifies to:</w:t>
      </w:r>
    </w:p>
    <w:p w:rsidR="000D48BC" w:rsidRDefault="000D48BC" w:rsidP="007818F8">
      <w:pPr>
        <w:pStyle w:val="NoSpacing"/>
        <w:rPr>
          <w:rFonts w:eastAsiaTheme="minorEastAsia"/>
        </w:rPr>
      </w:pPr>
    </w:p>
    <w:p w:rsidR="000D48BC" w:rsidRPr="002F07DF" w:rsidRDefault="000D48BC" w:rsidP="000D48BC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∀x∀y∃z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⇁Brother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me,x</m:t>
                  </m:r>
                </m:e>
              </m:d>
              <m:r>
                <w:rPr>
                  <w:rFonts w:ascii="Cambria Math" w:hAnsi="Cambria Math"/>
                </w:rPr>
                <m:t>∧⇁Sister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me,y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⇔me</m:t>
                  </m:r>
                </m:e>
              </m:d>
            </m:e>
          </m:d>
        </m:oMath>
      </m:oMathPara>
    </w:p>
    <w:p w:rsidR="000D48BC" w:rsidRDefault="000D48BC" w:rsidP="007818F8">
      <w:pPr>
        <w:pStyle w:val="NoSpacing"/>
        <w:rPr>
          <w:rFonts w:eastAsiaTheme="minorEastAsia"/>
        </w:rPr>
      </w:pPr>
    </w:p>
    <w:p w:rsidR="00301981" w:rsidRDefault="00301981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By And </w:t>
      </w:r>
      <w:r w:rsidR="00BF3199">
        <w:rPr>
          <w:rFonts w:eastAsiaTheme="minorEastAsia"/>
        </w:rPr>
        <w:t>Elimination, this simplifies to:</w:t>
      </w:r>
    </w:p>
    <w:p w:rsidR="00BF3199" w:rsidRDefault="00BF3199" w:rsidP="007818F8">
      <w:pPr>
        <w:pStyle w:val="NoSpacing"/>
        <w:rPr>
          <w:rFonts w:eastAsiaTheme="minorEastAsia"/>
        </w:rPr>
      </w:pPr>
    </w:p>
    <w:p w:rsidR="00BF3199" w:rsidRDefault="00BF3199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∃z Father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⇔me</m:t>
          </m:r>
        </m:oMath>
      </m:oMathPara>
    </w:p>
    <w:p w:rsidR="00BF3199" w:rsidRDefault="00BF3199" w:rsidP="007818F8">
      <w:pPr>
        <w:pStyle w:val="NoSpacing"/>
        <w:rPr>
          <w:rFonts w:eastAsiaTheme="minorEastAsia"/>
        </w:rPr>
      </w:pPr>
    </w:p>
    <w:p w:rsidR="00BF3199" w:rsidRDefault="00BF3199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only value assignment to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that will make this statement true is if </w:t>
      </w:r>
      <m:oMath>
        <m:r>
          <w:rPr>
            <w:rFonts w:ascii="Cambria Math" w:eastAsiaTheme="minorEastAsia" w:hAnsi="Cambria Math"/>
          </w:rPr>
          <m:t>z</m:t>
        </m:r>
      </m:oMath>
      <w:proofErr w:type="gramStart"/>
      <w:r>
        <w:rPr>
          <w:rFonts w:eastAsiaTheme="minorEastAsia"/>
        </w:rPr>
        <w:t xml:space="preserve"> is my son</w:t>
      </w:r>
      <w:proofErr w:type="gramEnd"/>
      <w:r>
        <w:rPr>
          <w:rFonts w:eastAsiaTheme="minorEastAsia"/>
        </w:rPr>
        <w:t>.</w:t>
      </w:r>
    </w:p>
    <w:p w:rsidR="00BF3199" w:rsidRDefault="00BF3199" w:rsidP="007818F8">
      <w:pPr>
        <w:pStyle w:val="NoSpacing"/>
        <w:rPr>
          <w:rFonts w:eastAsiaTheme="minorEastAsia"/>
        </w:rPr>
      </w:pPr>
    </w:p>
    <w:p w:rsidR="00B630D2" w:rsidRDefault="00B630D2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riddle is not terribly difficult.  However, it obfuscates </w:t>
      </w:r>
      <m:oMath>
        <m:r>
          <w:rPr>
            <w:rFonts w:ascii="Cambria Math" w:eastAsiaTheme="minorEastAsia" w:hAnsi="Cambria Math"/>
          </w:rPr>
          <m:t>Father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⇔me</m:t>
        </m:r>
      </m:oMath>
      <w:r>
        <w:rPr>
          <w:rFonts w:eastAsiaTheme="minorEastAsia"/>
        </w:rPr>
        <w:t xml:space="preserve"> by wrapping the </w:t>
      </w:r>
      <m:oMath>
        <m:r>
          <w:rPr>
            <w:rFonts w:ascii="Cambria Math" w:eastAsiaTheme="minorEastAsia" w:hAnsi="Cambria Math"/>
          </w:rPr>
          <m:t>me</m:t>
        </m:r>
      </m:oMath>
      <w:r>
        <w:rPr>
          <w:rFonts w:eastAsiaTheme="minorEastAsia"/>
        </w:rPr>
        <w:t xml:space="preserve"> object in what are compliementary operations since </w:t>
      </w:r>
      <m:oMath>
        <m:r>
          <w:rPr>
            <w:rFonts w:ascii="Cambria Math" w:eastAsiaTheme="minorEastAsia" w:hAnsi="Cambria Math"/>
          </w:rPr>
          <m:t>me</m:t>
        </m:r>
      </m:oMath>
      <w:r>
        <w:rPr>
          <w:rFonts w:eastAsiaTheme="minorEastAsia"/>
        </w:rPr>
        <w:t xml:space="preserve"> has no brothers.</w:t>
      </w:r>
    </w:p>
    <w:p w:rsidR="00737A20" w:rsidRDefault="00737A20" w:rsidP="007818F8">
      <w:pPr>
        <w:pStyle w:val="NoSpacing"/>
        <w:rPr>
          <w:rFonts w:eastAsiaTheme="minorEastAsia"/>
        </w:rPr>
      </w:pPr>
    </w:p>
    <w:p w:rsidR="00737A20" w:rsidRDefault="00737A20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0E77" w:rsidRDefault="00E40E77" w:rsidP="00E40E77">
      <w:pPr>
        <w:pStyle w:val="Heading1"/>
      </w:pPr>
      <w:r>
        <w:lastRenderedPageBreak/>
        <w:t>Problem #9.23</w:t>
      </w:r>
    </w:p>
    <w:p w:rsidR="00E40E77" w:rsidRDefault="00E40E77" w:rsidP="00E40E77">
      <w:pPr>
        <w:pStyle w:val="NoSpacing"/>
        <w:rPr>
          <w:b/>
        </w:rPr>
      </w:pPr>
    </w:p>
    <w:p w:rsidR="00737A20" w:rsidRPr="00013680" w:rsidRDefault="00013680" w:rsidP="007818F8">
      <w:pPr>
        <w:pStyle w:val="NoSpacing"/>
        <w:rPr>
          <w:rFonts w:eastAsiaTheme="minorEastAsia"/>
          <w:b/>
        </w:rPr>
      </w:pPr>
      <w:r w:rsidRPr="00013680">
        <w:rPr>
          <w:rFonts w:eastAsiaTheme="minorEastAsia"/>
          <w:b/>
        </w:rPr>
        <w:t>From “Horses are animals,” it follows that “The head of a horse is the head of an animal.”  Demonstrate that this inference is valid by carrying out the following steps:</w:t>
      </w:r>
    </w:p>
    <w:p w:rsidR="00013680" w:rsidRPr="00013680" w:rsidRDefault="00013680" w:rsidP="007818F8">
      <w:pPr>
        <w:pStyle w:val="NoSpacing"/>
        <w:rPr>
          <w:rFonts w:eastAsiaTheme="minorEastAsia"/>
          <w:b/>
        </w:rPr>
      </w:pPr>
    </w:p>
    <w:p w:rsidR="00013680" w:rsidRPr="00013680" w:rsidRDefault="00013680" w:rsidP="00013680">
      <w:pPr>
        <w:pStyle w:val="NoSpacing"/>
        <w:numPr>
          <w:ilvl w:val="0"/>
          <w:numId w:val="25"/>
        </w:numPr>
        <w:rPr>
          <w:rFonts w:eastAsiaTheme="minorEastAsia"/>
          <w:b/>
        </w:rPr>
      </w:pPr>
      <w:r w:rsidRPr="00013680">
        <w:rPr>
          <w:rFonts w:eastAsiaTheme="minorEastAsia"/>
          <w:b/>
        </w:rPr>
        <w:t xml:space="preserve">Translate the premise and the conclusion into the language of first order logic.  Use three predicates: </w:t>
      </w:r>
      <m:oMath>
        <m:r>
          <m:rPr>
            <m:sty m:val="bi"/>
          </m:rPr>
          <w:rPr>
            <w:rFonts w:ascii="Cambria Math" w:eastAsiaTheme="minorEastAsia" w:hAnsi="Cambria Math"/>
          </w:rPr>
          <m:t>HeadOf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h,x</m:t>
            </m:r>
          </m:e>
        </m:d>
      </m:oMath>
      <w:r w:rsidRPr="00013680">
        <w:rPr>
          <w:rFonts w:eastAsiaTheme="minorEastAsia"/>
          <w:b/>
        </w:rPr>
        <w:t xml:space="preserve"> (meaning “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Pr="00013680">
        <w:rPr>
          <w:rFonts w:eastAsiaTheme="minorEastAsia"/>
          <w:b/>
        </w:rPr>
        <w:t xml:space="preserve"> is the head </w:t>
      </w:r>
      <w:proofErr w:type="gramStart"/>
      <w:r w:rsidRPr="00013680">
        <w:rPr>
          <w:rFonts w:eastAsiaTheme="minorEastAsia"/>
          <w:b/>
        </w:rPr>
        <w:t xml:space="preserve">of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013680">
        <w:rPr>
          <w:rFonts w:eastAsiaTheme="minorEastAsia"/>
          <w:b/>
        </w:rPr>
        <w:t xml:space="preserve">”), </w:t>
      </w:r>
      <m:oMath>
        <m:r>
          <m:rPr>
            <m:sty m:val="bi"/>
          </m:rPr>
          <w:rPr>
            <w:rFonts w:ascii="Cambria Math" w:eastAsiaTheme="minorEastAsia" w:hAnsi="Cambria Math"/>
          </w:rPr>
          <m:t>Horses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013680">
        <w:rPr>
          <w:rFonts w:eastAsiaTheme="minorEastAsia"/>
          <w:b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</w:rPr>
          <m:t>Animal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013680">
        <w:rPr>
          <w:rFonts w:eastAsiaTheme="minorEastAsia"/>
          <w:b/>
        </w:rPr>
        <w:t>.</w:t>
      </w:r>
    </w:p>
    <w:p w:rsidR="00013680" w:rsidRDefault="00013680" w:rsidP="007818F8">
      <w:pPr>
        <w:pStyle w:val="NoSpacing"/>
        <w:rPr>
          <w:rFonts w:eastAsiaTheme="minorEastAsia"/>
        </w:rPr>
      </w:pPr>
    </w:p>
    <w:p w:rsidR="00013680" w:rsidRDefault="00297A32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>The premise of this statement is “Horses are animals”.  Rewritten in first-order logic with the defined predicates, this statement is:</w:t>
      </w:r>
    </w:p>
    <w:p w:rsidR="00297A32" w:rsidRDefault="00297A32" w:rsidP="007818F8">
      <w:pPr>
        <w:pStyle w:val="NoSpacing"/>
        <w:rPr>
          <w:rFonts w:eastAsiaTheme="minorEastAsia"/>
        </w:rPr>
      </w:pPr>
    </w:p>
    <w:p w:rsidR="00297A32" w:rsidRDefault="00297A32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⇒Animal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:rsidR="00243C56" w:rsidRDefault="00243C56" w:rsidP="007818F8">
      <w:pPr>
        <w:pStyle w:val="NoSpacing"/>
        <w:rPr>
          <w:rFonts w:eastAsiaTheme="minorEastAsia"/>
        </w:rPr>
      </w:pPr>
    </w:p>
    <w:p w:rsidR="00243C56" w:rsidRDefault="00243C56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>The conclusion of this statement is:</w:t>
      </w:r>
    </w:p>
    <w:p w:rsidR="00243C56" w:rsidRDefault="00243C56" w:rsidP="007818F8">
      <w:pPr>
        <w:pStyle w:val="NoSpacing"/>
        <w:rPr>
          <w:rFonts w:eastAsiaTheme="minorEastAsia"/>
        </w:rPr>
      </w:pPr>
    </w:p>
    <w:p w:rsidR="00243C56" w:rsidRDefault="00243C56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∀y∃z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h,y</m:t>
                  </m:r>
                </m:e>
              </m:d>
              <m:r>
                <w:rPr>
                  <w:rFonts w:ascii="Cambria Math" w:eastAsiaTheme="minorEastAsia" w:hAnsi="Cambria Math"/>
                </w:rPr>
                <m:t>∧Horse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⇒HeadOf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h,z</m:t>
                  </m:r>
                </m:e>
              </m:d>
              <m:r>
                <w:rPr>
                  <w:rFonts w:ascii="Cambria Math" w:eastAsiaTheme="minorEastAsia" w:hAnsi="Cambria Math"/>
                </w:rPr>
                <m:t>∧Animal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</m:oMath>
      </m:oMathPara>
    </w:p>
    <w:p w:rsidR="00C03DB8" w:rsidRDefault="00C03DB8" w:rsidP="007818F8">
      <w:pPr>
        <w:pStyle w:val="NoSpacing"/>
        <w:rPr>
          <w:rFonts w:eastAsiaTheme="minorEastAsia"/>
        </w:rPr>
      </w:pPr>
    </w:p>
    <w:p w:rsidR="00C03DB8" w:rsidRPr="00D856B5" w:rsidRDefault="00D856B5" w:rsidP="00D856B5">
      <w:pPr>
        <w:pStyle w:val="NoSpacing"/>
        <w:numPr>
          <w:ilvl w:val="0"/>
          <w:numId w:val="25"/>
        </w:numPr>
        <w:rPr>
          <w:rFonts w:eastAsiaTheme="minorEastAsia"/>
          <w:b/>
        </w:rPr>
      </w:pPr>
      <w:r w:rsidRPr="00D856B5">
        <w:rPr>
          <w:rFonts w:eastAsiaTheme="minorEastAsia"/>
          <w:b/>
        </w:rPr>
        <w:t>Negate the conclusion, and convert the premise and the negated conclusion into conjunctive normal form.</w:t>
      </w:r>
    </w:p>
    <w:p w:rsidR="00D856B5" w:rsidRDefault="00D856B5" w:rsidP="00D856B5">
      <w:pPr>
        <w:pStyle w:val="NoSpacing"/>
        <w:rPr>
          <w:rFonts w:eastAsiaTheme="minorEastAsia"/>
        </w:rPr>
      </w:pPr>
    </w:p>
    <w:p w:rsidR="00A827AC" w:rsidRDefault="002C4AF4" w:rsidP="00DB551E">
      <w:pPr>
        <w:pStyle w:val="NoSpacing"/>
        <w:ind w:firstLine="360"/>
        <w:rPr>
          <w:rFonts w:eastAsiaTheme="minorEastAsia"/>
        </w:rPr>
      </w:pPr>
      <w:r>
        <w:rPr>
          <w:rFonts w:eastAsiaTheme="minorEastAsia"/>
        </w:rPr>
        <w:t>By definition:</w:t>
      </w:r>
    </w:p>
    <w:p w:rsidR="002C4AF4" w:rsidRDefault="002C4AF4" w:rsidP="00D856B5">
      <w:pPr>
        <w:pStyle w:val="NoSpacing"/>
        <w:rPr>
          <w:rFonts w:eastAsiaTheme="minorEastAsia"/>
        </w:rPr>
      </w:pPr>
    </w:p>
    <w:p w:rsidR="002C4AF4" w:rsidRDefault="002C4AF4" w:rsidP="00D856B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Premise⇒Conclusion</m:t>
          </m:r>
        </m:oMath>
      </m:oMathPara>
    </w:p>
    <w:p w:rsidR="002C4AF4" w:rsidRDefault="002C4AF4" w:rsidP="00D856B5">
      <w:pPr>
        <w:pStyle w:val="NoSpacing"/>
        <w:rPr>
          <w:rFonts w:eastAsiaTheme="minorEastAsia"/>
        </w:rPr>
      </w:pPr>
    </w:p>
    <w:p w:rsidR="002C4AF4" w:rsidRDefault="002C4AF4" w:rsidP="00D856B5">
      <w:pPr>
        <w:pStyle w:val="NoSpacing"/>
        <w:rPr>
          <w:rFonts w:eastAsiaTheme="minorEastAsia"/>
        </w:rPr>
      </w:pPr>
      <w:r>
        <w:rPr>
          <w:rFonts w:eastAsiaTheme="minorEastAsia"/>
        </w:rPr>
        <w:t>To perform refutation, negate the conclusion and show that:</w:t>
      </w:r>
    </w:p>
    <w:p w:rsidR="002C4AF4" w:rsidRDefault="002C4AF4" w:rsidP="00D856B5">
      <w:pPr>
        <w:pStyle w:val="NoSpacing"/>
        <w:rPr>
          <w:rFonts w:eastAsiaTheme="minorEastAsia"/>
        </w:rPr>
      </w:pPr>
    </w:p>
    <w:p w:rsidR="002C4AF4" w:rsidRDefault="002C4AF4" w:rsidP="00D856B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Premise∧⇁Conclusion⇔{}</m:t>
          </m:r>
        </m:oMath>
      </m:oMathPara>
    </w:p>
    <w:p w:rsidR="00EF0745" w:rsidRDefault="00EF0745" w:rsidP="00D856B5">
      <w:pPr>
        <w:pStyle w:val="NoSpacing"/>
        <w:rPr>
          <w:rFonts w:eastAsiaTheme="minorEastAsia"/>
        </w:rPr>
      </w:pPr>
    </w:p>
    <w:p w:rsidR="00EF0745" w:rsidRDefault="00FB3B0C" w:rsidP="00D856B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premise is already in </w:t>
      </w:r>
      <w:proofErr w:type="spellStart"/>
      <w:r>
        <w:rPr>
          <w:rFonts w:eastAsiaTheme="minorEastAsia"/>
        </w:rPr>
        <w:t>prenex</w:t>
      </w:r>
      <w:proofErr w:type="spellEnd"/>
      <w:r>
        <w:rPr>
          <w:rFonts w:eastAsiaTheme="minorEastAsia"/>
        </w:rPr>
        <w:t xml:space="preserve"> normal form so the quantifiers can be dropped resulting in:</w:t>
      </w:r>
    </w:p>
    <w:p w:rsidR="00FB3B0C" w:rsidRDefault="00FB3B0C" w:rsidP="00D856B5">
      <w:pPr>
        <w:pStyle w:val="NoSpacing"/>
        <w:rPr>
          <w:rFonts w:eastAsiaTheme="minorEastAsia"/>
        </w:rPr>
      </w:pPr>
    </w:p>
    <w:p w:rsidR="00FB3B0C" w:rsidRDefault="00FB3B0C" w:rsidP="00D856B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Horse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⇒Animal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FB3B0C" w:rsidRDefault="00FB3B0C" w:rsidP="00D856B5">
      <w:pPr>
        <w:pStyle w:val="NoSpacing"/>
        <w:rPr>
          <w:rFonts w:eastAsiaTheme="minorEastAsia"/>
        </w:rPr>
      </w:pPr>
    </w:p>
    <w:p w:rsidR="00FB3B0C" w:rsidRDefault="00FB3B0C" w:rsidP="00D856B5">
      <w:pPr>
        <w:pStyle w:val="NoSpacing"/>
        <w:rPr>
          <w:rFonts w:eastAsiaTheme="minorEastAsia"/>
        </w:rPr>
      </w:pPr>
      <w:r>
        <w:rPr>
          <w:rFonts w:eastAsiaTheme="minorEastAsia"/>
        </w:rPr>
        <w:t>This can be made into CNF through implication elimination.</w:t>
      </w:r>
    </w:p>
    <w:p w:rsidR="00FB3B0C" w:rsidRDefault="00FB3B0C" w:rsidP="00D856B5">
      <w:pPr>
        <w:pStyle w:val="NoSpacing"/>
        <w:rPr>
          <w:rFonts w:eastAsiaTheme="minorEastAsia"/>
        </w:rPr>
      </w:pPr>
    </w:p>
    <w:p w:rsidR="00FB3B0C" w:rsidRDefault="00FB3B0C" w:rsidP="00D856B5">
      <w:pPr>
        <w:pStyle w:val="NoSpacing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Animal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acc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Horse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∨Animal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:rsidR="00FB3B0C" w:rsidRDefault="00FB3B0C" w:rsidP="00D856B5">
      <w:pPr>
        <w:pStyle w:val="NoSpacing"/>
        <w:rPr>
          <w:rFonts w:eastAsiaTheme="minorEastAsia"/>
        </w:rPr>
      </w:pPr>
    </w:p>
    <w:p w:rsidR="00FB3B0C" w:rsidRDefault="00DB551E" w:rsidP="00DB551E">
      <w:pPr>
        <w:pStyle w:val="NoSpacing"/>
        <w:ind w:firstLine="936"/>
        <w:rPr>
          <w:rFonts w:eastAsiaTheme="minorEastAsia"/>
        </w:rPr>
      </w:pPr>
      <w:r>
        <w:rPr>
          <w:rFonts w:eastAsiaTheme="minorEastAsia"/>
        </w:rPr>
        <w:t xml:space="preserve">In the conclusion clause, the existential quantifier can be replaced by making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(i.e</w:t>
      </w:r>
      <w:proofErr w:type="gramStart"/>
      <w:r>
        <w:rPr>
          <w:rFonts w:eastAsiaTheme="minorEastAsia"/>
        </w:rPr>
        <w:t xml:space="preserve">. </w:t>
      </w:r>
      <m:oMath>
        <w:proofErr w:type="gramEnd"/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).  Hence, the conclusion becomes:</w:t>
      </w:r>
    </w:p>
    <w:p w:rsidR="00DB551E" w:rsidRDefault="00DB551E" w:rsidP="00DB551E">
      <w:pPr>
        <w:pStyle w:val="NoSpacing"/>
        <w:ind w:firstLine="936"/>
        <w:rPr>
          <w:rFonts w:eastAsiaTheme="minorEastAsia"/>
        </w:rPr>
      </w:pPr>
    </w:p>
    <w:p w:rsidR="00DB551E" w:rsidRDefault="00BA4637" w:rsidP="00BA463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h,y</m:t>
                  </m:r>
                </m:e>
              </m:d>
              <m:r>
                <w:rPr>
                  <w:rFonts w:ascii="Cambria Math" w:eastAsiaTheme="minorEastAsia" w:hAnsi="Cambria Math"/>
                </w:rPr>
                <m:t>∧Horse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⇒HeadOf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BA4637" w:rsidRDefault="00BA4637" w:rsidP="00BA4637">
      <w:pPr>
        <w:pStyle w:val="NoSpacing"/>
        <w:rPr>
          <w:rFonts w:eastAsiaTheme="minorEastAsia"/>
        </w:rPr>
      </w:pPr>
      <w:r>
        <w:rPr>
          <w:rFonts w:eastAsiaTheme="minorEastAsia"/>
        </w:rPr>
        <w:br/>
        <w:t>Again, since all variables are bounded by a universal quantifier, the universal quantifier(s) can be dropped making the statement:</w:t>
      </w:r>
    </w:p>
    <w:p w:rsidR="00BA4637" w:rsidRDefault="00BA4637" w:rsidP="00BA4637">
      <w:pPr>
        <w:pStyle w:val="NoSpacing"/>
        <w:rPr>
          <w:rFonts w:eastAsiaTheme="minorEastAsia"/>
        </w:rPr>
      </w:pPr>
    </w:p>
    <w:p w:rsidR="00BA4637" w:rsidRDefault="00BA4637" w:rsidP="00BA463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HeadOf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h,y</m:t>
              </m:r>
            </m:e>
          </m:d>
          <m:r>
            <w:rPr>
              <w:rFonts w:ascii="Cambria Math" w:eastAsiaTheme="minorEastAsia" w:hAnsi="Cambria Math"/>
            </w:rPr>
            <m:t>∧Horse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⇒HeadOf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∧Animal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</m:oMath>
      </m:oMathPara>
    </w:p>
    <w:p w:rsidR="00BA4637" w:rsidRDefault="00BA4637" w:rsidP="00BA4637">
      <w:pPr>
        <w:pStyle w:val="NoSpacing"/>
        <w:rPr>
          <w:rFonts w:eastAsiaTheme="minorEastAsia"/>
        </w:rPr>
      </w:pPr>
    </w:p>
    <w:p w:rsidR="00BA4637" w:rsidRDefault="00D5398A" w:rsidP="00BA4637">
      <w:pPr>
        <w:pStyle w:val="NoSpacing"/>
        <w:rPr>
          <w:rFonts w:eastAsiaTheme="minorEastAsia"/>
        </w:rPr>
      </w:pPr>
      <w:r>
        <w:rPr>
          <w:rFonts w:eastAsiaTheme="minorEastAsia"/>
        </w:rPr>
        <w:t>When implication elimination is applied to this equation, the result is:</w:t>
      </w:r>
    </w:p>
    <w:p w:rsidR="00D5398A" w:rsidRDefault="00D5398A" w:rsidP="00BA4637">
      <w:pPr>
        <w:pStyle w:val="NoSpacing"/>
        <w:rPr>
          <w:rFonts w:eastAsiaTheme="minorEastAsia"/>
        </w:rPr>
      </w:pPr>
    </w:p>
    <w:p w:rsidR="00D5398A" w:rsidRDefault="00D5398A" w:rsidP="00BA463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h,y</m:t>
                  </m:r>
                </m:e>
              </m:d>
              <m:r>
                <w:rPr>
                  <w:rFonts w:ascii="Cambria Math" w:eastAsiaTheme="minorEastAsia" w:hAnsi="Cambria Math"/>
                </w:rPr>
                <m:t>∧Horse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D5398A" w:rsidRDefault="00D5398A" w:rsidP="00BA4637">
      <w:pPr>
        <w:pStyle w:val="NoSpacing"/>
        <w:rPr>
          <w:rFonts w:eastAsiaTheme="minorEastAsia"/>
        </w:rPr>
      </w:pPr>
    </w:p>
    <w:p w:rsidR="00D5398A" w:rsidRPr="00D2394D" w:rsidRDefault="00D5398A" w:rsidP="00BA4637">
      <w:pPr>
        <w:pStyle w:val="NoSpacing"/>
        <w:rPr>
          <w:rFonts w:eastAsiaTheme="minorEastAsia"/>
        </w:rPr>
      </w:pPr>
    </w:p>
    <w:sectPr w:rsidR="00D5398A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A79" w:rsidRDefault="00B16A79" w:rsidP="000B1AC2">
      <w:r>
        <w:separator/>
      </w:r>
    </w:p>
  </w:endnote>
  <w:endnote w:type="continuationSeparator" w:id="0">
    <w:p w:rsidR="00B16A79" w:rsidRDefault="00B16A79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3EC" w:rsidRDefault="002E35CF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6A13EC" w:rsidRDefault="006A13EC">
    <w:pPr>
      <w:pStyle w:val="Footer"/>
    </w:pPr>
    <w:r>
      <w:t>Zayd Hammoudeh</w:t>
    </w:r>
    <w:r>
      <w:ptab w:relativeTo="margin" w:alignment="center" w:leader="none"/>
    </w:r>
    <w:r>
      <w:t>CS156 - Homework #</w:t>
    </w:r>
    <w:r w:rsidR="0008772B">
      <w:t>4</w:t>
    </w:r>
    <w:r>
      <w:ptab w:relativeTo="margin" w:alignment="right" w:leader="none"/>
    </w:r>
    <w:fldSimple w:instr=" PAGE   \* MERGEFORMAT ">
      <w:r w:rsidR="0001605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A79" w:rsidRDefault="00B16A79" w:rsidP="000B1AC2">
      <w:r>
        <w:separator/>
      </w:r>
    </w:p>
  </w:footnote>
  <w:footnote w:type="continuationSeparator" w:id="0">
    <w:p w:rsidR="00B16A79" w:rsidRDefault="00B16A79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3429A"/>
    <w:multiLevelType w:val="hybridMultilevel"/>
    <w:tmpl w:val="0034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901FB"/>
    <w:multiLevelType w:val="hybridMultilevel"/>
    <w:tmpl w:val="D1B6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F221A"/>
    <w:multiLevelType w:val="hybridMultilevel"/>
    <w:tmpl w:val="6F847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5"/>
  </w:num>
  <w:num w:numId="5">
    <w:abstractNumId w:val="23"/>
  </w:num>
  <w:num w:numId="6">
    <w:abstractNumId w:val="13"/>
  </w:num>
  <w:num w:numId="7">
    <w:abstractNumId w:val="1"/>
  </w:num>
  <w:num w:numId="8">
    <w:abstractNumId w:val="22"/>
  </w:num>
  <w:num w:numId="9">
    <w:abstractNumId w:val="6"/>
  </w:num>
  <w:num w:numId="10">
    <w:abstractNumId w:val="15"/>
  </w:num>
  <w:num w:numId="11">
    <w:abstractNumId w:val="16"/>
  </w:num>
  <w:num w:numId="12">
    <w:abstractNumId w:val="21"/>
  </w:num>
  <w:num w:numId="13">
    <w:abstractNumId w:val="14"/>
  </w:num>
  <w:num w:numId="14">
    <w:abstractNumId w:val="0"/>
  </w:num>
  <w:num w:numId="15">
    <w:abstractNumId w:val="12"/>
  </w:num>
  <w:num w:numId="16">
    <w:abstractNumId w:val="24"/>
  </w:num>
  <w:num w:numId="17">
    <w:abstractNumId w:val="8"/>
  </w:num>
  <w:num w:numId="18">
    <w:abstractNumId w:val="2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7"/>
  </w:num>
  <w:num w:numId="22">
    <w:abstractNumId w:val="4"/>
  </w:num>
  <w:num w:numId="23">
    <w:abstractNumId w:val="19"/>
  </w:num>
  <w:num w:numId="24">
    <w:abstractNumId w:val="3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1259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6058"/>
    <w:rsid w:val="0001618E"/>
    <w:rsid w:val="000175F1"/>
    <w:rsid w:val="0002552A"/>
    <w:rsid w:val="00026F5D"/>
    <w:rsid w:val="00027732"/>
    <w:rsid w:val="00027D64"/>
    <w:rsid w:val="00030B55"/>
    <w:rsid w:val="00031057"/>
    <w:rsid w:val="0003183A"/>
    <w:rsid w:val="0003231D"/>
    <w:rsid w:val="00032AF6"/>
    <w:rsid w:val="00040D13"/>
    <w:rsid w:val="00043F97"/>
    <w:rsid w:val="000452A7"/>
    <w:rsid w:val="000452F0"/>
    <w:rsid w:val="00046B14"/>
    <w:rsid w:val="00047E88"/>
    <w:rsid w:val="00052796"/>
    <w:rsid w:val="0005429F"/>
    <w:rsid w:val="000545D6"/>
    <w:rsid w:val="00054660"/>
    <w:rsid w:val="00054DAD"/>
    <w:rsid w:val="00063CAB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8772B"/>
    <w:rsid w:val="000905FB"/>
    <w:rsid w:val="000910CF"/>
    <w:rsid w:val="00091862"/>
    <w:rsid w:val="000918A8"/>
    <w:rsid w:val="000936F1"/>
    <w:rsid w:val="00097799"/>
    <w:rsid w:val="000A0DD1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7760"/>
    <w:rsid w:val="000C29CB"/>
    <w:rsid w:val="000C34DD"/>
    <w:rsid w:val="000C49E5"/>
    <w:rsid w:val="000C61AA"/>
    <w:rsid w:val="000C7DFC"/>
    <w:rsid w:val="000D0846"/>
    <w:rsid w:val="000D0BF0"/>
    <w:rsid w:val="000D225A"/>
    <w:rsid w:val="000D26A8"/>
    <w:rsid w:val="000D2E0D"/>
    <w:rsid w:val="000D4261"/>
    <w:rsid w:val="000D48BC"/>
    <w:rsid w:val="000D5134"/>
    <w:rsid w:val="000D5218"/>
    <w:rsid w:val="000D5F5F"/>
    <w:rsid w:val="000D6FEE"/>
    <w:rsid w:val="000D7B59"/>
    <w:rsid w:val="000E0821"/>
    <w:rsid w:val="000E150D"/>
    <w:rsid w:val="000E154D"/>
    <w:rsid w:val="000E1C1A"/>
    <w:rsid w:val="000E3F90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A87"/>
    <w:rsid w:val="00105D05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0B0A"/>
    <w:rsid w:val="00171B93"/>
    <w:rsid w:val="00171FE6"/>
    <w:rsid w:val="00176877"/>
    <w:rsid w:val="001807F2"/>
    <w:rsid w:val="00181A46"/>
    <w:rsid w:val="0018423D"/>
    <w:rsid w:val="00186846"/>
    <w:rsid w:val="00195024"/>
    <w:rsid w:val="001955C8"/>
    <w:rsid w:val="00196A51"/>
    <w:rsid w:val="001A1897"/>
    <w:rsid w:val="001A1C0C"/>
    <w:rsid w:val="001A1E85"/>
    <w:rsid w:val="001A3016"/>
    <w:rsid w:val="001A426E"/>
    <w:rsid w:val="001A6203"/>
    <w:rsid w:val="001B1D1D"/>
    <w:rsid w:val="001B259D"/>
    <w:rsid w:val="001B27C3"/>
    <w:rsid w:val="001B27D6"/>
    <w:rsid w:val="001B3DFC"/>
    <w:rsid w:val="001B5886"/>
    <w:rsid w:val="001C025E"/>
    <w:rsid w:val="001C0E3E"/>
    <w:rsid w:val="001C17F3"/>
    <w:rsid w:val="001C1A96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5525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1EC"/>
    <w:rsid w:val="001F264E"/>
    <w:rsid w:val="001F5704"/>
    <w:rsid w:val="001F76F6"/>
    <w:rsid w:val="00202152"/>
    <w:rsid w:val="00202235"/>
    <w:rsid w:val="00203498"/>
    <w:rsid w:val="00206A78"/>
    <w:rsid w:val="00207028"/>
    <w:rsid w:val="002100BA"/>
    <w:rsid w:val="00212EE3"/>
    <w:rsid w:val="00212F1A"/>
    <w:rsid w:val="00214BA0"/>
    <w:rsid w:val="00216704"/>
    <w:rsid w:val="00216B1D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3DB7"/>
    <w:rsid w:val="002358EA"/>
    <w:rsid w:val="00235A0D"/>
    <w:rsid w:val="0023600B"/>
    <w:rsid w:val="002368E4"/>
    <w:rsid w:val="0024181D"/>
    <w:rsid w:val="00242635"/>
    <w:rsid w:val="00242DE6"/>
    <w:rsid w:val="00243B02"/>
    <w:rsid w:val="00243C56"/>
    <w:rsid w:val="0024498F"/>
    <w:rsid w:val="00245503"/>
    <w:rsid w:val="00245912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14DA"/>
    <w:rsid w:val="00271841"/>
    <w:rsid w:val="00272470"/>
    <w:rsid w:val="002727F9"/>
    <w:rsid w:val="00272836"/>
    <w:rsid w:val="00272C23"/>
    <w:rsid w:val="00273B95"/>
    <w:rsid w:val="0027538E"/>
    <w:rsid w:val="00276594"/>
    <w:rsid w:val="00276CAF"/>
    <w:rsid w:val="002774EF"/>
    <w:rsid w:val="0027758B"/>
    <w:rsid w:val="002775D7"/>
    <w:rsid w:val="0028315B"/>
    <w:rsid w:val="00283871"/>
    <w:rsid w:val="00286494"/>
    <w:rsid w:val="0028771E"/>
    <w:rsid w:val="00291126"/>
    <w:rsid w:val="00291B3E"/>
    <w:rsid w:val="00292A5F"/>
    <w:rsid w:val="00293443"/>
    <w:rsid w:val="002935A7"/>
    <w:rsid w:val="00294A98"/>
    <w:rsid w:val="0029579D"/>
    <w:rsid w:val="00296E27"/>
    <w:rsid w:val="00296E9E"/>
    <w:rsid w:val="00297A32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B7CF8"/>
    <w:rsid w:val="002B7E44"/>
    <w:rsid w:val="002C00EF"/>
    <w:rsid w:val="002C1F74"/>
    <w:rsid w:val="002C4AF4"/>
    <w:rsid w:val="002C7FD5"/>
    <w:rsid w:val="002D3446"/>
    <w:rsid w:val="002D431D"/>
    <w:rsid w:val="002D5992"/>
    <w:rsid w:val="002D7539"/>
    <w:rsid w:val="002D7629"/>
    <w:rsid w:val="002E1224"/>
    <w:rsid w:val="002E2146"/>
    <w:rsid w:val="002E35CF"/>
    <w:rsid w:val="002E6F72"/>
    <w:rsid w:val="002E72EE"/>
    <w:rsid w:val="002E77E4"/>
    <w:rsid w:val="002F07DF"/>
    <w:rsid w:val="002F19FA"/>
    <w:rsid w:val="002F306D"/>
    <w:rsid w:val="002F4CBD"/>
    <w:rsid w:val="002F6FBE"/>
    <w:rsid w:val="002F7273"/>
    <w:rsid w:val="00301981"/>
    <w:rsid w:val="00302A97"/>
    <w:rsid w:val="00304828"/>
    <w:rsid w:val="00307299"/>
    <w:rsid w:val="00307AC6"/>
    <w:rsid w:val="00310350"/>
    <w:rsid w:val="00311BE6"/>
    <w:rsid w:val="00312B66"/>
    <w:rsid w:val="00314520"/>
    <w:rsid w:val="00314535"/>
    <w:rsid w:val="00315231"/>
    <w:rsid w:val="0031574C"/>
    <w:rsid w:val="00320169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6E6A"/>
    <w:rsid w:val="00337CFF"/>
    <w:rsid w:val="00342616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616BE"/>
    <w:rsid w:val="00361ECA"/>
    <w:rsid w:val="00362047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8A1"/>
    <w:rsid w:val="00377887"/>
    <w:rsid w:val="003801AC"/>
    <w:rsid w:val="00383B75"/>
    <w:rsid w:val="00384AB6"/>
    <w:rsid w:val="00394112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0CE4"/>
    <w:rsid w:val="003B48A7"/>
    <w:rsid w:val="003B6174"/>
    <w:rsid w:val="003B6F84"/>
    <w:rsid w:val="003B75F4"/>
    <w:rsid w:val="003C0C3A"/>
    <w:rsid w:val="003C101A"/>
    <w:rsid w:val="003C19C7"/>
    <w:rsid w:val="003C6EB3"/>
    <w:rsid w:val="003C7489"/>
    <w:rsid w:val="003D4340"/>
    <w:rsid w:val="003D470F"/>
    <w:rsid w:val="003D6938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43287"/>
    <w:rsid w:val="00443913"/>
    <w:rsid w:val="00445304"/>
    <w:rsid w:val="00446759"/>
    <w:rsid w:val="0045087B"/>
    <w:rsid w:val="004526F7"/>
    <w:rsid w:val="0045346D"/>
    <w:rsid w:val="004543C1"/>
    <w:rsid w:val="004567F6"/>
    <w:rsid w:val="004568C2"/>
    <w:rsid w:val="0045773A"/>
    <w:rsid w:val="00457B2D"/>
    <w:rsid w:val="0046054B"/>
    <w:rsid w:val="004615B0"/>
    <w:rsid w:val="00462052"/>
    <w:rsid w:val="00464C07"/>
    <w:rsid w:val="00465566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97FE8"/>
    <w:rsid w:val="004A4750"/>
    <w:rsid w:val="004A5B41"/>
    <w:rsid w:val="004A6CE1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1435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B04"/>
    <w:rsid w:val="004F3C3F"/>
    <w:rsid w:val="004F7484"/>
    <w:rsid w:val="005001AB"/>
    <w:rsid w:val="00500851"/>
    <w:rsid w:val="00502ECF"/>
    <w:rsid w:val="00511592"/>
    <w:rsid w:val="0051270C"/>
    <w:rsid w:val="00512D04"/>
    <w:rsid w:val="00513A7E"/>
    <w:rsid w:val="00514749"/>
    <w:rsid w:val="005155E5"/>
    <w:rsid w:val="005167D6"/>
    <w:rsid w:val="005170A4"/>
    <w:rsid w:val="00520499"/>
    <w:rsid w:val="00520F38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0138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57E2A"/>
    <w:rsid w:val="005629E5"/>
    <w:rsid w:val="0056352E"/>
    <w:rsid w:val="0056354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3AA0"/>
    <w:rsid w:val="005B65A3"/>
    <w:rsid w:val="005C26FB"/>
    <w:rsid w:val="005C3AA0"/>
    <w:rsid w:val="005C4A0D"/>
    <w:rsid w:val="005C66EE"/>
    <w:rsid w:val="005C73CE"/>
    <w:rsid w:val="005D16FF"/>
    <w:rsid w:val="005D547F"/>
    <w:rsid w:val="005D65E2"/>
    <w:rsid w:val="005D669E"/>
    <w:rsid w:val="005D7B24"/>
    <w:rsid w:val="005D7FB0"/>
    <w:rsid w:val="005E4C5E"/>
    <w:rsid w:val="005E55D9"/>
    <w:rsid w:val="005E56B4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2495"/>
    <w:rsid w:val="006034B4"/>
    <w:rsid w:val="00603D7E"/>
    <w:rsid w:val="00606B5F"/>
    <w:rsid w:val="00610272"/>
    <w:rsid w:val="006137AB"/>
    <w:rsid w:val="00613AB6"/>
    <w:rsid w:val="00615D2A"/>
    <w:rsid w:val="006165EA"/>
    <w:rsid w:val="00620EB8"/>
    <w:rsid w:val="006217AC"/>
    <w:rsid w:val="00625A1B"/>
    <w:rsid w:val="0062694A"/>
    <w:rsid w:val="00626EF4"/>
    <w:rsid w:val="00627B89"/>
    <w:rsid w:val="00630949"/>
    <w:rsid w:val="00630D0F"/>
    <w:rsid w:val="00633F48"/>
    <w:rsid w:val="0063438C"/>
    <w:rsid w:val="00634E17"/>
    <w:rsid w:val="006354CE"/>
    <w:rsid w:val="006359BA"/>
    <w:rsid w:val="006363B8"/>
    <w:rsid w:val="00637B2F"/>
    <w:rsid w:val="0064429A"/>
    <w:rsid w:val="00644621"/>
    <w:rsid w:val="006514BB"/>
    <w:rsid w:val="0065266A"/>
    <w:rsid w:val="00653C05"/>
    <w:rsid w:val="006564E9"/>
    <w:rsid w:val="00667631"/>
    <w:rsid w:val="0067089C"/>
    <w:rsid w:val="006772AC"/>
    <w:rsid w:val="00680239"/>
    <w:rsid w:val="00680587"/>
    <w:rsid w:val="00680A1F"/>
    <w:rsid w:val="0068126E"/>
    <w:rsid w:val="00685EC3"/>
    <w:rsid w:val="0069228C"/>
    <w:rsid w:val="00694537"/>
    <w:rsid w:val="00694D23"/>
    <w:rsid w:val="00695B24"/>
    <w:rsid w:val="006962E0"/>
    <w:rsid w:val="0069719C"/>
    <w:rsid w:val="00697F02"/>
    <w:rsid w:val="006A13EC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2D09"/>
    <w:rsid w:val="006B330C"/>
    <w:rsid w:val="006B3861"/>
    <w:rsid w:val="006B5AF9"/>
    <w:rsid w:val="006B652B"/>
    <w:rsid w:val="006C0F4B"/>
    <w:rsid w:val="006C3268"/>
    <w:rsid w:val="006C3E9D"/>
    <w:rsid w:val="006C6435"/>
    <w:rsid w:val="006C703C"/>
    <w:rsid w:val="006C7486"/>
    <w:rsid w:val="006C75A8"/>
    <w:rsid w:val="006D0EBC"/>
    <w:rsid w:val="006D131B"/>
    <w:rsid w:val="006D2C8E"/>
    <w:rsid w:val="006D3288"/>
    <w:rsid w:val="006D4438"/>
    <w:rsid w:val="006D47E7"/>
    <w:rsid w:val="006D5198"/>
    <w:rsid w:val="006D6270"/>
    <w:rsid w:val="006D6978"/>
    <w:rsid w:val="006D7220"/>
    <w:rsid w:val="006D7826"/>
    <w:rsid w:val="006E0E6E"/>
    <w:rsid w:val="006E0F0F"/>
    <w:rsid w:val="006E2427"/>
    <w:rsid w:val="006E28AC"/>
    <w:rsid w:val="006E3181"/>
    <w:rsid w:val="006E4DDF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45D"/>
    <w:rsid w:val="00712A53"/>
    <w:rsid w:val="00713BDF"/>
    <w:rsid w:val="00713EF4"/>
    <w:rsid w:val="007144B3"/>
    <w:rsid w:val="00715505"/>
    <w:rsid w:val="007161A1"/>
    <w:rsid w:val="007173EE"/>
    <w:rsid w:val="00721AFC"/>
    <w:rsid w:val="007234FB"/>
    <w:rsid w:val="007248D0"/>
    <w:rsid w:val="00726BCB"/>
    <w:rsid w:val="00726F69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6065"/>
    <w:rsid w:val="0075088A"/>
    <w:rsid w:val="00752178"/>
    <w:rsid w:val="007536D4"/>
    <w:rsid w:val="00760791"/>
    <w:rsid w:val="00760862"/>
    <w:rsid w:val="00760ED3"/>
    <w:rsid w:val="007612D1"/>
    <w:rsid w:val="0076688A"/>
    <w:rsid w:val="00767A16"/>
    <w:rsid w:val="00767F0E"/>
    <w:rsid w:val="00770359"/>
    <w:rsid w:val="00770A0F"/>
    <w:rsid w:val="00775810"/>
    <w:rsid w:val="00775868"/>
    <w:rsid w:val="00776A65"/>
    <w:rsid w:val="00776DFD"/>
    <w:rsid w:val="00777F82"/>
    <w:rsid w:val="007818F8"/>
    <w:rsid w:val="007820DB"/>
    <w:rsid w:val="00783639"/>
    <w:rsid w:val="0078561E"/>
    <w:rsid w:val="00790FB3"/>
    <w:rsid w:val="007939ED"/>
    <w:rsid w:val="007949CD"/>
    <w:rsid w:val="00795464"/>
    <w:rsid w:val="00795636"/>
    <w:rsid w:val="007965A6"/>
    <w:rsid w:val="007967AE"/>
    <w:rsid w:val="00797D81"/>
    <w:rsid w:val="007A0593"/>
    <w:rsid w:val="007A64E1"/>
    <w:rsid w:val="007B3898"/>
    <w:rsid w:val="007B6178"/>
    <w:rsid w:val="007B6AE3"/>
    <w:rsid w:val="007C309E"/>
    <w:rsid w:val="007C400F"/>
    <w:rsid w:val="007C669F"/>
    <w:rsid w:val="007C6A54"/>
    <w:rsid w:val="007C70D3"/>
    <w:rsid w:val="007C752F"/>
    <w:rsid w:val="007C792D"/>
    <w:rsid w:val="007D17BA"/>
    <w:rsid w:val="007D195D"/>
    <w:rsid w:val="007D2345"/>
    <w:rsid w:val="007D35C9"/>
    <w:rsid w:val="007D50EC"/>
    <w:rsid w:val="007D59FA"/>
    <w:rsid w:val="007D6D65"/>
    <w:rsid w:val="007D7118"/>
    <w:rsid w:val="007E0788"/>
    <w:rsid w:val="007E15C2"/>
    <w:rsid w:val="007E170F"/>
    <w:rsid w:val="007E43F0"/>
    <w:rsid w:val="007F0131"/>
    <w:rsid w:val="007F13E0"/>
    <w:rsid w:val="007F38E2"/>
    <w:rsid w:val="007F3A1E"/>
    <w:rsid w:val="007F44C3"/>
    <w:rsid w:val="007F5ADB"/>
    <w:rsid w:val="007F6895"/>
    <w:rsid w:val="007F7031"/>
    <w:rsid w:val="007F7AFC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5CA"/>
    <w:rsid w:val="008216D9"/>
    <w:rsid w:val="008251B9"/>
    <w:rsid w:val="00830C50"/>
    <w:rsid w:val="00832572"/>
    <w:rsid w:val="00836BA1"/>
    <w:rsid w:val="008421DB"/>
    <w:rsid w:val="00843A2A"/>
    <w:rsid w:val="0084532E"/>
    <w:rsid w:val="0084611D"/>
    <w:rsid w:val="00846387"/>
    <w:rsid w:val="00850BE5"/>
    <w:rsid w:val="00851AD0"/>
    <w:rsid w:val="008529A7"/>
    <w:rsid w:val="008548F7"/>
    <w:rsid w:val="00854D08"/>
    <w:rsid w:val="00855DC8"/>
    <w:rsid w:val="00856049"/>
    <w:rsid w:val="00863940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9670B"/>
    <w:rsid w:val="008A0253"/>
    <w:rsid w:val="008A0769"/>
    <w:rsid w:val="008A11D9"/>
    <w:rsid w:val="008A1629"/>
    <w:rsid w:val="008A19D4"/>
    <w:rsid w:val="008A3407"/>
    <w:rsid w:val="008A3D50"/>
    <w:rsid w:val="008A5B97"/>
    <w:rsid w:val="008A5FA4"/>
    <w:rsid w:val="008C2B6E"/>
    <w:rsid w:val="008C2C46"/>
    <w:rsid w:val="008C4777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811"/>
    <w:rsid w:val="008F139C"/>
    <w:rsid w:val="008F1B0B"/>
    <w:rsid w:val="008F26EC"/>
    <w:rsid w:val="008F351F"/>
    <w:rsid w:val="008F3CBC"/>
    <w:rsid w:val="00900E8B"/>
    <w:rsid w:val="00901C55"/>
    <w:rsid w:val="00903056"/>
    <w:rsid w:val="009055A6"/>
    <w:rsid w:val="009145BC"/>
    <w:rsid w:val="00917E27"/>
    <w:rsid w:val="00920DA0"/>
    <w:rsid w:val="00924B50"/>
    <w:rsid w:val="00926924"/>
    <w:rsid w:val="00927B23"/>
    <w:rsid w:val="00932EC6"/>
    <w:rsid w:val="00933243"/>
    <w:rsid w:val="009334D1"/>
    <w:rsid w:val="00936195"/>
    <w:rsid w:val="00936902"/>
    <w:rsid w:val="00940F6F"/>
    <w:rsid w:val="00942ACE"/>
    <w:rsid w:val="009430BC"/>
    <w:rsid w:val="00943750"/>
    <w:rsid w:val="009440BD"/>
    <w:rsid w:val="00946678"/>
    <w:rsid w:val="00947255"/>
    <w:rsid w:val="00947A86"/>
    <w:rsid w:val="009522D0"/>
    <w:rsid w:val="00953023"/>
    <w:rsid w:val="00953FF5"/>
    <w:rsid w:val="0095469D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530F"/>
    <w:rsid w:val="009661A7"/>
    <w:rsid w:val="00970099"/>
    <w:rsid w:val="0097169D"/>
    <w:rsid w:val="00974262"/>
    <w:rsid w:val="0097590E"/>
    <w:rsid w:val="009771EC"/>
    <w:rsid w:val="009806DC"/>
    <w:rsid w:val="00980DB9"/>
    <w:rsid w:val="00984273"/>
    <w:rsid w:val="00984700"/>
    <w:rsid w:val="00984790"/>
    <w:rsid w:val="009909EA"/>
    <w:rsid w:val="00990A12"/>
    <w:rsid w:val="009910C7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EB8"/>
    <w:rsid w:val="009B2CC8"/>
    <w:rsid w:val="009B3A0B"/>
    <w:rsid w:val="009B5161"/>
    <w:rsid w:val="009B6AF2"/>
    <w:rsid w:val="009C327A"/>
    <w:rsid w:val="009C6E5D"/>
    <w:rsid w:val="009C7203"/>
    <w:rsid w:val="009D0C91"/>
    <w:rsid w:val="009D2BBF"/>
    <w:rsid w:val="009D7FCB"/>
    <w:rsid w:val="009E0443"/>
    <w:rsid w:val="009E0E6E"/>
    <w:rsid w:val="009E0EAF"/>
    <w:rsid w:val="009E3332"/>
    <w:rsid w:val="009E4020"/>
    <w:rsid w:val="009E5625"/>
    <w:rsid w:val="009F105C"/>
    <w:rsid w:val="009F172A"/>
    <w:rsid w:val="009F53BC"/>
    <w:rsid w:val="009F58E8"/>
    <w:rsid w:val="009F7215"/>
    <w:rsid w:val="00A038F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168E0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1520"/>
    <w:rsid w:val="00A63947"/>
    <w:rsid w:val="00A66EE6"/>
    <w:rsid w:val="00A674B1"/>
    <w:rsid w:val="00A67AD0"/>
    <w:rsid w:val="00A67DF6"/>
    <w:rsid w:val="00A760E6"/>
    <w:rsid w:val="00A76A16"/>
    <w:rsid w:val="00A7708C"/>
    <w:rsid w:val="00A77AD8"/>
    <w:rsid w:val="00A8038D"/>
    <w:rsid w:val="00A80BA6"/>
    <w:rsid w:val="00A816BF"/>
    <w:rsid w:val="00A81871"/>
    <w:rsid w:val="00A827AC"/>
    <w:rsid w:val="00A82924"/>
    <w:rsid w:val="00A8335C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177"/>
    <w:rsid w:val="00AB1BD3"/>
    <w:rsid w:val="00AB3602"/>
    <w:rsid w:val="00AB3CB9"/>
    <w:rsid w:val="00AB4347"/>
    <w:rsid w:val="00AB43E2"/>
    <w:rsid w:val="00AB6CA0"/>
    <w:rsid w:val="00AB7E34"/>
    <w:rsid w:val="00AC0A8D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5978"/>
    <w:rsid w:val="00AF61C4"/>
    <w:rsid w:val="00B0042E"/>
    <w:rsid w:val="00B01289"/>
    <w:rsid w:val="00B01FCA"/>
    <w:rsid w:val="00B040DE"/>
    <w:rsid w:val="00B07505"/>
    <w:rsid w:val="00B10486"/>
    <w:rsid w:val="00B12BEA"/>
    <w:rsid w:val="00B1329B"/>
    <w:rsid w:val="00B1554A"/>
    <w:rsid w:val="00B16A79"/>
    <w:rsid w:val="00B249A2"/>
    <w:rsid w:val="00B27BC2"/>
    <w:rsid w:val="00B303B2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CD4"/>
    <w:rsid w:val="00B51011"/>
    <w:rsid w:val="00B5471E"/>
    <w:rsid w:val="00B60FDD"/>
    <w:rsid w:val="00B62F05"/>
    <w:rsid w:val="00B62F3E"/>
    <w:rsid w:val="00B630D2"/>
    <w:rsid w:val="00B63FF5"/>
    <w:rsid w:val="00B645D3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13E"/>
    <w:rsid w:val="00B82992"/>
    <w:rsid w:val="00B8311D"/>
    <w:rsid w:val="00B83814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252B"/>
    <w:rsid w:val="00B93BDF"/>
    <w:rsid w:val="00B96354"/>
    <w:rsid w:val="00B964F8"/>
    <w:rsid w:val="00B96EAE"/>
    <w:rsid w:val="00B97381"/>
    <w:rsid w:val="00BA0798"/>
    <w:rsid w:val="00BA213A"/>
    <w:rsid w:val="00BA24FD"/>
    <w:rsid w:val="00BA4637"/>
    <w:rsid w:val="00BA59D1"/>
    <w:rsid w:val="00BA62C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22F4"/>
    <w:rsid w:val="00BD3840"/>
    <w:rsid w:val="00BD4284"/>
    <w:rsid w:val="00BD46D8"/>
    <w:rsid w:val="00BE1911"/>
    <w:rsid w:val="00BE26CB"/>
    <w:rsid w:val="00BE337A"/>
    <w:rsid w:val="00BE40E5"/>
    <w:rsid w:val="00BE42FA"/>
    <w:rsid w:val="00BE6B7D"/>
    <w:rsid w:val="00BF1DB3"/>
    <w:rsid w:val="00BF22DC"/>
    <w:rsid w:val="00BF2624"/>
    <w:rsid w:val="00BF2842"/>
    <w:rsid w:val="00BF3171"/>
    <w:rsid w:val="00BF3199"/>
    <w:rsid w:val="00BF4C27"/>
    <w:rsid w:val="00C010DB"/>
    <w:rsid w:val="00C01FE2"/>
    <w:rsid w:val="00C030C1"/>
    <w:rsid w:val="00C03DB8"/>
    <w:rsid w:val="00C05B89"/>
    <w:rsid w:val="00C06048"/>
    <w:rsid w:val="00C071CB"/>
    <w:rsid w:val="00C071DE"/>
    <w:rsid w:val="00C135E1"/>
    <w:rsid w:val="00C14AA4"/>
    <w:rsid w:val="00C16189"/>
    <w:rsid w:val="00C17D72"/>
    <w:rsid w:val="00C210F8"/>
    <w:rsid w:val="00C23776"/>
    <w:rsid w:val="00C2441C"/>
    <w:rsid w:val="00C244A2"/>
    <w:rsid w:val="00C25A3C"/>
    <w:rsid w:val="00C36623"/>
    <w:rsid w:val="00C37AAB"/>
    <w:rsid w:val="00C40DC6"/>
    <w:rsid w:val="00C43DBA"/>
    <w:rsid w:val="00C52751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71A83"/>
    <w:rsid w:val="00C74A7F"/>
    <w:rsid w:val="00C756F7"/>
    <w:rsid w:val="00C758B5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C73"/>
    <w:rsid w:val="00C9639D"/>
    <w:rsid w:val="00C97FDC"/>
    <w:rsid w:val="00CA1C51"/>
    <w:rsid w:val="00CA2247"/>
    <w:rsid w:val="00CA497D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C1A42"/>
    <w:rsid w:val="00CC353A"/>
    <w:rsid w:val="00CC3883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D5DDA"/>
    <w:rsid w:val="00CE0FAB"/>
    <w:rsid w:val="00CE1C25"/>
    <w:rsid w:val="00CE26E9"/>
    <w:rsid w:val="00CE44EE"/>
    <w:rsid w:val="00CE5AD1"/>
    <w:rsid w:val="00CF0579"/>
    <w:rsid w:val="00CF21A0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62C2"/>
    <w:rsid w:val="00D102F0"/>
    <w:rsid w:val="00D10980"/>
    <w:rsid w:val="00D120DD"/>
    <w:rsid w:val="00D1572D"/>
    <w:rsid w:val="00D15E0E"/>
    <w:rsid w:val="00D20DF5"/>
    <w:rsid w:val="00D2101B"/>
    <w:rsid w:val="00D2147B"/>
    <w:rsid w:val="00D2394D"/>
    <w:rsid w:val="00D23B3B"/>
    <w:rsid w:val="00D247C7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751F"/>
    <w:rsid w:val="00D506DA"/>
    <w:rsid w:val="00D5077C"/>
    <w:rsid w:val="00D52BCB"/>
    <w:rsid w:val="00D5398A"/>
    <w:rsid w:val="00D53AA2"/>
    <w:rsid w:val="00D56EC4"/>
    <w:rsid w:val="00D61649"/>
    <w:rsid w:val="00D63A85"/>
    <w:rsid w:val="00D63C62"/>
    <w:rsid w:val="00D63D00"/>
    <w:rsid w:val="00D649C7"/>
    <w:rsid w:val="00D67B3E"/>
    <w:rsid w:val="00D67F70"/>
    <w:rsid w:val="00D70DEF"/>
    <w:rsid w:val="00D71763"/>
    <w:rsid w:val="00D7294B"/>
    <w:rsid w:val="00D73FF9"/>
    <w:rsid w:val="00D744D1"/>
    <w:rsid w:val="00D74923"/>
    <w:rsid w:val="00D82A1D"/>
    <w:rsid w:val="00D82D19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551E"/>
    <w:rsid w:val="00DB7B5C"/>
    <w:rsid w:val="00DC12E3"/>
    <w:rsid w:val="00DC25A0"/>
    <w:rsid w:val="00DC4629"/>
    <w:rsid w:val="00DC4BD8"/>
    <w:rsid w:val="00DC69A4"/>
    <w:rsid w:val="00DC6D8A"/>
    <w:rsid w:val="00DC7A05"/>
    <w:rsid w:val="00DD159F"/>
    <w:rsid w:val="00DD17F8"/>
    <w:rsid w:val="00DD21E6"/>
    <w:rsid w:val="00DD3248"/>
    <w:rsid w:val="00DD4122"/>
    <w:rsid w:val="00DD557B"/>
    <w:rsid w:val="00DD5BC4"/>
    <w:rsid w:val="00DD5D1D"/>
    <w:rsid w:val="00DD5EB6"/>
    <w:rsid w:val="00DD6F11"/>
    <w:rsid w:val="00DE0D74"/>
    <w:rsid w:val="00DE10BF"/>
    <w:rsid w:val="00DE33DF"/>
    <w:rsid w:val="00DE3501"/>
    <w:rsid w:val="00DE5815"/>
    <w:rsid w:val="00DE5D16"/>
    <w:rsid w:val="00DE634A"/>
    <w:rsid w:val="00DE71BE"/>
    <w:rsid w:val="00DE7BE6"/>
    <w:rsid w:val="00DF2A5C"/>
    <w:rsid w:val="00DF4BAC"/>
    <w:rsid w:val="00E02774"/>
    <w:rsid w:val="00E061A9"/>
    <w:rsid w:val="00E06985"/>
    <w:rsid w:val="00E13BA6"/>
    <w:rsid w:val="00E13CD2"/>
    <w:rsid w:val="00E16A7A"/>
    <w:rsid w:val="00E16E0A"/>
    <w:rsid w:val="00E17828"/>
    <w:rsid w:val="00E209F0"/>
    <w:rsid w:val="00E2129F"/>
    <w:rsid w:val="00E229E7"/>
    <w:rsid w:val="00E23977"/>
    <w:rsid w:val="00E248BE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7"/>
    <w:rsid w:val="00E40E7D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693"/>
    <w:rsid w:val="00E55768"/>
    <w:rsid w:val="00E55F66"/>
    <w:rsid w:val="00E5605C"/>
    <w:rsid w:val="00E579D5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A5C8C"/>
    <w:rsid w:val="00EA7CA3"/>
    <w:rsid w:val="00EB0824"/>
    <w:rsid w:val="00EB1901"/>
    <w:rsid w:val="00EB50FD"/>
    <w:rsid w:val="00EB531A"/>
    <w:rsid w:val="00EB58BA"/>
    <w:rsid w:val="00EB6C85"/>
    <w:rsid w:val="00EC0617"/>
    <w:rsid w:val="00EC0F1B"/>
    <w:rsid w:val="00EC12C7"/>
    <w:rsid w:val="00EC1666"/>
    <w:rsid w:val="00EC583D"/>
    <w:rsid w:val="00ED017A"/>
    <w:rsid w:val="00ED0ECE"/>
    <w:rsid w:val="00ED13D8"/>
    <w:rsid w:val="00ED23DD"/>
    <w:rsid w:val="00ED2618"/>
    <w:rsid w:val="00ED3EB6"/>
    <w:rsid w:val="00ED46D3"/>
    <w:rsid w:val="00ED5477"/>
    <w:rsid w:val="00ED61C1"/>
    <w:rsid w:val="00ED6CA3"/>
    <w:rsid w:val="00EE1D23"/>
    <w:rsid w:val="00EE7700"/>
    <w:rsid w:val="00EF0745"/>
    <w:rsid w:val="00EF1366"/>
    <w:rsid w:val="00EF556A"/>
    <w:rsid w:val="00EF59F3"/>
    <w:rsid w:val="00EF6401"/>
    <w:rsid w:val="00F02232"/>
    <w:rsid w:val="00F06E0F"/>
    <w:rsid w:val="00F0784E"/>
    <w:rsid w:val="00F0795D"/>
    <w:rsid w:val="00F1439E"/>
    <w:rsid w:val="00F2117A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4599A"/>
    <w:rsid w:val="00F5139E"/>
    <w:rsid w:val="00F52AE4"/>
    <w:rsid w:val="00F55D5E"/>
    <w:rsid w:val="00F567DC"/>
    <w:rsid w:val="00F5723B"/>
    <w:rsid w:val="00F60377"/>
    <w:rsid w:val="00F62C31"/>
    <w:rsid w:val="00F630B7"/>
    <w:rsid w:val="00F6390B"/>
    <w:rsid w:val="00F65CDE"/>
    <w:rsid w:val="00F72D19"/>
    <w:rsid w:val="00F7443D"/>
    <w:rsid w:val="00F7451D"/>
    <w:rsid w:val="00F764BF"/>
    <w:rsid w:val="00F81BE9"/>
    <w:rsid w:val="00F8379D"/>
    <w:rsid w:val="00F83F26"/>
    <w:rsid w:val="00F84A54"/>
    <w:rsid w:val="00F84C7F"/>
    <w:rsid w:val="00F85523"/>
    <w:rsid w:val="00F85E42"/>
    <w:rsid w:val="00F864C9"/>
    <w:rsid w:val="00F903E8"/>
    <w:rsid w:val="00F91E0A"/>
    <w:rsid w:val="00F931AA"/>
    <w:rsid w:val="00F938DC"/>
    <w:rsid w:val="00F9558B"/>
    <w:rsid w:val="00F96C9E"/>
    <w:rsid w:val="00F97442"/>
    <w:rsid w:val="00F9748F"/>
    <w:rsid w:val="00FA11FC"/>
    <w:rsid w:val="00FA1F72"/>
    <w:rsid w:val="00FA2265"/>
    <w:rsid w:val="00FA2D47"/>
    <w:rsid w:val="00FA43FE"/>
    <w:rsid w:val="00FA5070"/>
    <w:rsid w:val="00FA605F"/>
    <w:rsid w:val="00FB02D1"/>
    <w:rsid w:val="00FB3A0C"/>
    <w:rsid w:val="00FB3B0C"/>
    <w:rsid w:val="00FB7419"/>
    <w:rsid w:val="00FC1119"/>
    <w:rsid w:val="00FC143C"/>
    <w:rsid w:val="00FC3D4B"/>
    <w:rsid w:val="00FC58F3"/>
    <w:rsid w:val="00FC599C"/>
    <w:rsid w:val="00FC75E1"/>
    <w:rsid w:val="00FC7A2D"/>
    <w:rsid w:val="00FD0900"/>
    <w:rsid w:val="00FD0ADD"/>
    <w:rsid w:val="00FD1161"/>
    <w:rsid w:val="00FD1F9B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6B63A3-7D2D-496E-86D9-1CDF84BA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14</cp:revision>
  <cp:lastPrinted>2014-10-29T14:59:00Z</cp:lastPrinted>
  <dcterms:created xsi:type="dcterms:W3CDTF">2014-11-05T10:13:00Z</dcterms:created>
  <dcterms:modified xsi:type="dcterms:W3CDTF">2014-11-05T10:57:00Z</dcterms:modified>
</cp:coreProperties>
</file>