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r w:rsidR="009B2F13">
        <w:rPr>
          <w:rFonts w:eastAsiaTheme="minorEastAsia"/>
          <w:szCs w:val="16"/>
        </w:rPr>
        <w:t>roundness</w:t>
      </w:r>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7F2C68"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w:t>
            </w:r>
            <w:r w:rsidR="00BF3562">
              <w:rPr>
                <w:b/>
                <w:color w:val="FF0000"/>
                <w:szCs w:val="16"/>
              </w:rPr>
              <w:t>BEST</w:t>
            </w:r>
            <w:r w:rsidRPr="003D284D">
              <w:rPr>
                <w:b/>
                <w:color w:val="FF0000"/>
                <w:szCs w:val="16"/>
              </w:rPr>
              <w:t>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w:t>
            </w:r>
            <w:r w:rsidR="002A6F63">
              <w:rPr>
                <w:b/>
                <w:color w:val="FF0000"/>
                <w:szCs w:val="16"/>
              </w:rPr>
              <w:t>B</w:t>
            </w:r>
            <w:r w:rsidRPr="003D284D">
              <w:rPr>
                <w:b/>
                <w:color w:val="FF0000"/>
                <w:szCs w:val="16"/>
              </w:rPr>
              <w:t>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sidR="00994065">
              <w:rPr>
                <w:rFonts w:eastAsiaTheme="minorEastAsia"/>
                <w:szCs w:val="16"/>
              </w:rPr>
              <w:t>state</w:t>
            </w:r>
            <w:r>
              <w:rPr>
                <w:rFonts w:eastAsiaTheme="minorEastAsia"/>
                <w:szCs w:val="16"/>
              </w:rPr>
              <w:t>.eval_func_val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w:t>
            </w:r>
            <w:r w:rsidRPr="009B5715">
              <w:rPr>
                <w:rFonts w:eastAsiaTheme="minorEastAsia"/>
                <w:b/>
                <w:color w:val="0070C0"/>
                <w:szCs w:val="16"/>
              </w:rPr>
              <w:t>True</w:t>
            </w:r>
            <w:r>
              <w:rPr>
                <w:rFonts w:eastAsiaTheme="minorEastAsia"/>
                <w:szCs w:val="16"/>
              </w:rPr>
              <w:t>):</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74761E">
        <w:tc>
          <w:tcPr>
            <w:tcW w:w="3912" w:type="dxa"/>
            <w:vAlign w:val="center"/>
          </w:tcPr>
          <w:p w:rsidR="00A2661D"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93AA7">
              <w:rPr>
                <w:b/>
                <w:szCs w:val="16"/>
              </w:rPr>
              <w:t>Lemma #1</w:t>
            </w:r>
          </w:p>
          <w:p w:rsidR="00AF1BE3"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vAlign w:val="center"/>
          </w:tcPr>
          <w:p w:rsidR="00AF1BE3" w:rsidRDefault="004D13B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vAlign w:val="center"/>
          </w:tcPr>
          <w:p w:rsidR="00AF1BE3"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b/>
                <w:sz w:val="20"/>
                <w:szCs w:val="20"/>
              </w:rPr>
            </w:pPr>
            <w:r w:rsidRPr="00A2661D">
              <w:rPr>
                <w:b/>
                <w:sz w:val="20"/>
                <w:szCs w:val="20"/>
              </w:rPr>
              <w:t>Combining Lemma #1 and Lemma #2</w:t>
            </w:r>
          </w:p>
          <w:p w:rsidR="00CF7E49" w:rsidRDefault="00CF7E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7F2C68"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7F2C68"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F36A5B">
              <w:rPr>
                <w:b/>
                <w:color w:val="FF0000"/>
                <w:szCs w:val="16"/>
              </w:rPr>
              <w:t>HILL_CLIMBING_WITH_RESTART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F36A5B">
              <w:rPr>
                <w:b/>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00F650CD">
              <w:rPr>
                <w:szCs w:val="16"/>
              </w:rPr>
              <w:t xml:space="preserve"> </w:t>
            </w:r>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 xml:space="preserve">return </w:t>
            </w:r>
            <w:proofErr w:type="spellStart"/>
            <w:r w:rsidR="00F650CD">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m:rPr>
                      <m:sty m:val="b"/>
                    </m:rPr>
                    <w:rPr>
                      <w:rFonts w:ascii="Cambria Math" w:hAnsi="Cambria Math"/>
                      <w:color w:val="E36C0A" w:themeColor="accent6" w:themeShade="BF"/>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m:t>
                      </m:r>
                      <m:r>
                        <m:rPr>
                          <m:sty m:val="b"/>
                        </m:rPr>
                        <w:rPr>
                          <w:rFonts w:ascii="Cambria Math" w:hAnsi="Cambria Math"/>
                          <w:color w:val="E36C0A" w:themeColor="accent6" w:themeShade="BF"/>
                          <w:szCs w:val="16"/>
                          <w:vertAlign w:val="subscript"/>
                        </w:rPr>
                        <m:t>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7F2C68"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7F2C68"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Pr="003B5BA3" w:rsidRDefault="00A75804" w:rsidP="00084563">
      <w:pPr>
        <w:rPr>
          <w:sz w:val="10"/>
          <w:szCs w:val="10"/>
        </w:rPr>
      </w:pPr>
    </w:p>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7B6426">
            <w:pPr>
              <w:pStyle w:val="ListParagraph"/>
              <w:numPr>
                <w:ilvl w:val="0"/>
                <w:numId w:val="7"/>
              </w:numPr>
              <w:rPr>
                <w:b/>
                <w:color w:val="E36C0A" w:themeColor="accent6" w:themeShade="BF"/>
              </w:rPr>
            </w:pPr>
            <w:r>
              <w:rPr>
                <w:b/>
                <w:color w:val="E36C0A" w:themeColor="accent6" w:themeShade="BF"/>
              </w:rPr>
              <w:t>TELL</w:t>
            </w:r>
          </w:p>
          <w:p w:rsidR="00713A38" w:rsidRDefault="00713A38" w:rsidP="007B6426">
            <w:pPr>
              <w:pStyle w:val="ListParagraph"/>
              <w:numPr>
                <w:ilvl w:val="0"/>
                <w:numId w:val="7"/>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7B6426">
            <w:pPr>
              <w:pStyle w:val="ListParagraph"/>
              <w:numPr>
                <w:ilvl w:val="0"/>
                <w:numId w:val="8"/>
              </w:numPr>
              <w:rPr>
                <w:b/>
                <w:color w:val="E36C0A" w:themeColor="accent6" w:themeShade="BF"/>
              </w:rPr>
            </w:pPr>
            <w:r w:rsidRPr="00E15FC5">
              <w:rPr>
                <w:b/>
                <w:color w:val="E36C0A" w:themeColor="accent6" w:themeShade="BF"/>
              </w:rPr>
              <w:t>MAKE_PERCEPT_SENTENCE</w:t>
            </w:r>
          </w:p>
          <w:p w:rsidR="00713A38" w:rsidRDefault="00713A38" w:rsidP="007B6426">
            <w:pPr>
              <w:pStyle w:val="ListParagraph"/>
              <w:numPr>
                <w:ilvl w:val="0"/>
                <w:numId w:val="8"/>
              </w:numPr>
              <w:rPr>
                <w:b/>
                <w:color w:val="E36C0A" w:themeColor="accent6" w:themeShade="BF"/>
              </w:rPr>
            </w:pPr>
            <w:r>
              <w:rPr>
                <w:b/>
                <w:color w:val="E36C0A" w:themeColor="accent6" w:themeShade="BF"/>
              </w:rPr>
              <w:t>MAKE_ACTION_QUERY</w:t>
            </w:r>
          </w:p>
          <w:p w:rsidR="00713A38" w:rsidRPr="00E15FC5" w:rsidRDefault="00713A38" w:rsidP="007B6426">
            <w:pPr>
              <w:pStyle w:val="ListParagraph"/>
              <w:numPr>
                <w:ilvl w:val="0"/>
                <w:numId w:val="8"/>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Tell the knowledge base what it perceives.</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Ask the knowledge base it should perform.</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7B6426">
            <w:pPr>
              <w:pStyle w:val="ListParagraph"/>
              <w:numPr>
                <w:ilvl w:val="0"/>
                <w:numId w:val="9"/>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Pr="003B5BA3"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10"/>
          <w:szCs w:val="10"/>
        </w:rPr>
      </w:pPr>
    </w:p>
    <w:tbl>
      <w:tblPr>
        <w:tblStyle w:val="TableGrid"/>
        <w:tblW w:w="0" w:type="auto"/>
        <w:tblLook w:val="04A0"/>
      </w:tblPr>
      <w:tblGrid>
        <w:gridCol w:w="4068"/>
        <w:gridCol w:w="3330"/>
        <w:gridCol w:w="4338"/>
      </w:tblGrid>
      <w:tr w:rsidR="006F1AF3" w:rsidTr="00732445">
        <w:tc>
          <w:tcPr>
            <w:tcW w:w="4068" w:type="dxa"/>
            <w:vAlign w:val="center"/>
          </w:tcPr>
          <w:p w:rsidR="00532FBD" w:rsidRDefault="00532FBD" w:rsidP="00732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r w:rsidR="00732445">
              <w:t xml:space="preserve">  </w:t>
            </w:r>
            <w:r>
              <w:t>Given an agent’s knowledge level and goal</w:t>
            </w:r>
            <w:r w:rsidR="00017273">
              <w:t>s</w:t>
            </w:r>
            <w:r>
              <w:t>, you can predict its actions.</w:t>
            </w:r>
          </w:p>
        </w:tc>
        <w:tc>
          <w:tcPr>
            <w:tcW w:w="3330" w:type="dxa"/>
            <w:vAlign w:val="center"/>
          </w:tcPr>
          <w:p w:rsidR="006F1AF3" w:rsidRDefault="006F1AF3" w:rsidP="00871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r w:rsidR="00871C4A">
              <w:t>Describe what you want the agent to do and get it via a black box.</w:t>
            </w:r>
          </w:p>
        </w:tc>
        <w:tc>
          <w:tcPr>
            <w:tcW w:w="4338" w:type="dxa"/>
            <w:vAlign w:val="center"/>
          </w:tcPr>
          <w:p w:rsidR="006F1AF3" w:rsidRDefault="006F1AF3" w:rsidP="00871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r w:rsidR="00871C4A">
              <w:t xml:space="preserve">  Teach the agent how to do things and it finds the solution.</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7F2C68"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7F2C68"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7F2C68"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7F2C68"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7F2C68"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7F2C68"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7F2C68"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2610"/>
        <w:gridCol w:w="3438"/>
      </w:tblGrid>
      <w:tr w:rsidR="007D2B47" w:rsidTr="003B5BA3">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2610"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3438"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r w:rsidR="00D40297">
              <w:rPr>
                <w:b/>
                <w:color w:val="0000FF"/>
                <w:szCs w:val="16"/>
              </w:rPr>
              <w:t>Dictionary</w:t>
            </w:r>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keys</w:t>
            </w:r>
          </w:p>
          <w:p w:rsidR="00947CF9" w:rsidRPr="00D40297" w:rsidRDefault="00E90435" w:rsidP="000536E8">
            <w:pPr>
              <w:rPr>
                <w:color w:val="00B050"/>
                <w:szCs w:val="16"/>
              </w:rPr>
            </w:pPr>
            <w:proofErr w:type="spellStart"/>
            <w:r>
              <w:rPr>
                <w:szCs w:val="16"/>
              </w:rPr>
              <w:t>person.</w:t>
            </w:r>
            <w:r w:rsidRPr="00E90435">
              <w:rPr>
                <w:b/>
                <w:color w:val="FF0000"/>
                <w:szCs w:val="16"/>
              </w:rPr>
              <w:t>values</w:t>
            </w:r>
            <w:proofErr w:type="spellEnd"/>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2430"/>
        <w:gridCol w:w="3060"/>
        <w:gridCol w:w="2628"/>
      </w:tblGrid>
      <w:tr w:rsidR="00C53C3E" w:rsidTr="00FF7987">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243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3060" w:type="dxa"/>
            <w:vAlign w:val="center"/>
          </w:tcPr>
          <w:p w:rsidR="00CD75ED" w:rsidRDefault="00CD75ED" w:rsidP="00CD75ED">
            <w:pPr>
              <w:rPr>
                <w:b/>
                <w:color w:val="FF0000"/>
                <w:szCs w:val="16"/>
              </w:rPr>
            </w:pPr>
            <w:r w:rsidRPr="00865D18">
              <w:rPr>
                <w:b/>
                <w:color w:val="0000FF"/>
                <w:szCs w:val="16"/>
              </w:rPr>
              <w:t xml:space="preserve">Keyword to Add to Global Scope: </w:t>
            </w:r>
            <w:r w:rsidRPr="00865D18">
              <w:rPr>
                <w:b/>
                <w:color w:val="FF0000"/>
                <w:szCs w:val="16"/>
              </w:rPr>
              <w:t>global</w:t>
            </w:r>
          </w:p>
          <w:p w:rsidR="00FF7987" w:rsidRDefault="00FF7987" w:rsidP="00CD75ED">
            <w:pPr>
              <w:rPr>
                <w:szCs w:val="16"/>
              </w:rPr>
            </w:pP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r w:rsidR="00CB7C6F" w:rsidRPr="006829C2">
              <w:rPr>
                <w:color w:val="00B050"/>
                <w:szCs w:val="16"/>
              </w:rPr>
              <w:t>metho</w:t>
            </w:r>
            <w:r w:rsidR="00CB7C6F">
              <w:rPr>
                <w:color w:val="00B050"/>
                <w:szCs w:val="16"/>
              </w:rPr>
              <w:t>ds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B6426">
      <w:pPr>
        <w:pStyle w:val="ListParagraph"/>
        <w:numPr>
          <w:ilvl w:val="0"/>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7B6426">
      <w:pPr>
        <w:pStyle w:val="ListParagraph"/>
        <w:numPr>
          <w:ilvl w:val="0"/>
          <w:numId w:val="10"/>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7B6426">
      <w:pPr>
        <w:pStyle w:val="ListParagraph"/>
        <w:numPr>
          <w:ilvl w:val="0"/>
          <w:numId w:val="10"/>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7B6426">
      <w:pPr>
        <w:pStyle w:val="ListParagraph"/>
        <w:numPr>
          <w:ilvl w:val="0"/>
          <w:numId w:val="10"/>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7F2C68"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6B5C89"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7F2C68"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7F2C68"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7F2C68"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7F2C68"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7F2C68"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7F2C68"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7B6426">
            <w:pPr>
              <w:pStyle w:val="NoSpacing"/>
              <w:numPr>
                <w:ilvl w:val="0"/>
                <w:numId w:val="11"/>
              </w:numPr>
              <w:rPr>
                <w:b/>
                <w:color w:val="E36C0A" w:themeColor="accent6" w:themeShade="BF"/>
              </w:rPr>
            </w:pPr>
            <w:r w:rsidRPr="00123B2A">
              <w:rPr>
                <w:b/>
                <w:color w:val="E36C0A" w:themeColor="accent6" w:themeShade="BF"/>
              </w:rPr>
              <w:t>Empty clause found</w:t>
            </w:r>
          </w:p>
          <w:p w:rsidR="002E312D" w:rsidRPr="00CE40DE" w:rsidRDefault="002E312D" w:rsidP="007B6426">
            <w:pPr>
              <w:pStyle w:val="NoSpacing"/>
              <w:numPr>
                <w:ilvl w:val="0"/>
                <w:numId w:val="11"/>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7F2C68"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268"/>
        <w:gridCol w:w="3150"/>
        <w:gridCol w:w="3384"/>
        <w:gridCol w:w="2934"/>
      </w:tblGrid>
      <w:tr w:rsidR="00BF4DC0" w:rsidTr="0039278A">
        <w:tc>
          <w:tcPr>
            <w:tcW w:w="226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315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p w:rsidR="0039278A" w:rsidRDefault="0039278A" w:rsidP="00AF3628">
            <w:pPr>
              <w:pStyle w:val="NoSpacing"/>
            </w:pPr>
          </w:p>
          <w:p w:rsidR="0039278A" w:rsidRPr="00AF3628" w:rsidRDefault="0039278A" w:rsidP="0039278A">
            <w:pPr>
              <w:pStyle w:val="NoSpacing"/>
            </w:pPr>
            <w:r w:rsidRPr="00EF4C18">
              <w:rPr>
                <w:b/>
                <w:color w:val="0000FF"/>
              </w:rPr>
              <w:t>Goal Clause</w:t>
            </w:r>
            <w:r>
              <w:t xml:space="preserve"> – A horn clause with no positive literals. (</w:t>
            </w:r>
            <w:r w:rsidRPr="00EF4C18">
              <w:rPr>
                <w:b/>
                <w:color w:val="E36C0A" w:themeColor="accent6" w:themeShade="BF"/>
              </w:rPr>
              <w:t>Example</w:t>
            </w:r>
            <w:r w:rsidR="00EF4C18">
              <w:t xml:space="preserve"> </w:t>
            </w:r>
            <w:r>
              <w:t xml:space="preserve"> :-b or </w:t>
            </w:r>
            <m:oMath>
              <m:r>
                <w:rPr>
                  <w:rFonts w:ascii="Cambria Math" w:hAnsi="Cambria Math"/>
                </w:rPr>
                <m:t>b⇒False)</m:t>
              </m:r>
            </m:oMath>
          </w:p>
        </w:tc>
        <w:tc>
          <w:tcPr>
            <w:tcW w:w="338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7F2C68"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7F2C68"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7F2C68"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7B6426">
            <w:pPr>
              <w:pStyle w:val="NoSpacing"/>
              <w:numPr>
                <w:ilvl w:val="0"/>
                <w:numId w:val="12"/>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7B6426">
            <w:pPr>
              <w:pStyle w:val="NoSpacing"/>
              <w:numPr>
                <w:ilvl w:val="0"/>
                <w:numId w:val="12"/>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7B6426">
            <w:pPr>
              <w:pStyle w:val="NoSpacing"/>
              <w:numPr>
                <w:ilvl w:val="0"/>
                <w:numId w:val="12"/>
              </w:numPr>
            </w:pPr>
            <w:r w:rsidRPr="00E613E0">
              <w:rPr>
                <w:b/>
                <w:color w:val="E36C0A" w:themeColor="accent6" w:themeShade="BF"/>
              </w:rPr>
              <w:t>Unit Clause:</w:t>
            </w:r>
            <w:r>
              <w:t xml:space="preserve"> A </w:t>
            </w:r>
            <w:r w:rsidRPr="00E613E0">
              <w:rPr>
                <w:b/>
                <w:color w:val="0000FF"/>
              </w:rPr>
              <w:t>unit clause</w:t>
            </w:r>
            <w:r>
              <w:t xml:space="preserve"> contains on</w:t>
            </w:r>
            <w:r w:rsidR="00F81256">
              <w:t>ly</w:t>
            </w:r>
            <w:r>
              <w:t xml:space="preserve">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sidR="0039278A">
              <w:t xml:space="preserve"> or </w:t>
            </w:r>
            <m:oMath>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sidR="0039278A">
              <w:t xml:space="preserve"> or </w:t>
            </w:r>
            <m:oMath>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7F2C68"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7F2C68"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Pr="00A93AA8" w:rsidRDefault="00A73D80" w:rsidP="00A73D80">
            <w:pPr>
              <w:pStyle w:val="NoSpacing"/>
              <w:rPr>
                <w:b/>
                <w:color w:val="FF0000"/>
              </w:rPr>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 xml:space="preserve">and </w:t>
            </w:r>
            <w:r w:rsidRPr="00A93AA8">
              <w:rPr>
                <w:b/>
                <w:color w:val="FF0000"/>
              </w:rPr>
              <w:t>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171652">
        <w:tc>
          <w:tcPr>
            <w:tcW w:w="1998" w:type="dxa"/>
            <w:vAlign w:val="center"/>
          </w:tcPr>
          <w:p w:rsidR="00A92CE6" w:rsidRDefault="00A92CE6" w:rsidP="00171652">
            <w:pPr>
              <w:pStyle w:val="NoSpacing"/>
            </w:pPr>
            <w:r w:rsidRPr="00260B5B">
              <w:rPr>
                <w:b/>
                <w:color w:val="0000FF"/>
              </w:rPr>
              <w:t>Universe</w:t>
            </w:r>
            <w:r>
              <w:t xml:space="preserve"> (</w:t>
            </w:r>
            <m:oMath>
              <m:r>
                <m:rPr>
                  <m:sty m:val="bi"/>
                </m:rPr>
                <w:rPr>
                  <w:rFonts w:ascii="Cambria Math" w:hAnsi="Cambria Math"/>
                  <w:color w:val="0000FF"/>
                </w:rPr>
                <m:t>M</m:t>
              </m:r>
            </m:oMath>
            <w:r>
              <w:t xml:space="preserve">) – </w:t>
            </w:r>
            <w:r w:rsidRPr="003D2D42">
              <w:rPr>
                <w:b/>
                <w:color w:val="FF0000"/>
              </w:rPr>
              <w:t xml:space="preserve">A set </w:t>
            </w:r>
            <m:oMath>
              <m:r>
                <m:rPr>
                  <m:sty m:val="b"/>
                </m:rPr>
                <w:rPr>
                  <w:rFonts w:ascii="Cambria Math" w:hAnsi="Cambria Math"/>
                  <w:color w:val="FF0000"/>
                </w:rPr>
                <m:t>M</m:t>
              </m:r>
            </m:oMath>
            <w:r w:rsidRPr="003D2D42">
              <w:rPr>
                <w:b/>
                <w:color w:val="FF0000"/>
              </w:rPr>
              <w:t xml:space="preserve"> over which all variables range over.</w:t>
            </w:r>
          </w:p>
        </w:tc>
        <w:tc>
          <w:tcPr>
            <w:tcW w:w="1800" w:type="dxa"/>
            <w:vAlign w:val="center"/>
          </w:tcPr>
          <w:p w:rsidR="00A92CE6" w:rsidRDefault="00A92CE6" w:rsidP="00171652">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vAlign w:val="center"/>
          </w:tcPr>
          <w:p w:rsidR="00A92CE6" w:rsidRDefault="00A92CE6" w:rsidP="00171652">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xml:space="preserve">) – A </w:t>
            </w:r>
            <w:r w:rsidRPr="003D0ECC">
              <w:rPr>
                <w:rFonts w:eastAsiaTheme="minorEastAsia"/>
                <w:b/>
                <w:color w:val="FF0000"/>
              </w:rPr>
              <w:t>Cartesian product</w:t>
            </w:r>
            <w:r>
              <w:rPr>
                <w:rFonts w:eastAsiaTheme="minorEastAsia"/>
              </w:rPr>
              <w:t xml:space="preserve"> defined as:</w:t>
            </w:r>
          </w:p>
          <w:p w:rsidR="00A92CE6" w:rsidRDefault="007F2C68" w:rsidP="003D2D42">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t>
                </m:r>
                <m:r>
                  <w:rPr>
                    <w:rFonts w:ascii="Cambria Math" w:hAnsi="Cambria Math"/>
                  </w:rPr>
                  <m:t>×</m:t>
                </m:r>
                <m:r>
                  <w:rPr>
                    <w:rFonts w:ascii="Cambria Math" w:hAnsi="Cambria Math"/>
                  </w:rPr>
                  <m:t>M</m:t>
                </m:r>
                <m:r>
                  <w:rPr>
                    <w:rFonts w:ascii="Cambria Math" w:hAnsi="Cambria Math"/>
                  </w:rPr>
                  <m:t>×</m:t>
                </m:r>
                <m:r>
                  <w:rPr>
                    <w:rFonts w:ascii="Cambria Math" w:hAnsi="Cambria Math"/>
                  </w:rPr>
                  <m:t>…</m:t>
                </m:r>
                <m:r>
                  <w:rPr>
                    <w:rFonts w:ascii="Cambria Math" w:hAnsi="Cambria Math"/>
                  </w:rPr>
                  <m:t>×</m:t>
                </m:r>
                <m:r>
                  <w:rPr>
                    <w:rFonts w:ascii="Cambria Math" w:hAnsi="Cambria Math"/>
                  </w:rPr>
                  <m:t>M→M</m:t>
                </m:r>
              </m:oMath>
            </m:oMathPara>
          </w:p>
        </w:tc>
        <w:tc>
          <w:tcPr>
            <w:tcW w:w="2700" w:type="dxa"/>
            <w:vAlign w:val="center"/>
          </w:tcPr>
          <w:p w:rsidR="00A92CE6" w:rsidRDefault="00A92CE6" w:rsidP="00171652">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7F2C68" w:rsidP="00171652">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vAlign w:val="center"/>
          </w:tcPr>
          <w:p w:rsidR="00A92CE6" w:rsidRDefault="00A92CE6" w:rsidP="00171652">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w:t>
            </w:r>
            <w:r w:rsidRPr="003D2D42">
              <w:rPr>
                <w:b/>
                <w:color w:val="FF0000"/>
              </w:rPr>
              <w:t>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7F2C68"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7F2C68"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7F2C68"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7F2C68"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w:t>
            </w:r>
            <w:r w:rsidR="00C137F5">
              <w:t>each formula</w:t>
            </w:r>
            <w:r>
              <w:t xml:space="preserve">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r w:rsidR="00C137F5">
              <w:rPr>
                <w:rFonts w:eastAsiaTheme="minorEastAsia"/>
              </w:rPr>
              <w:t xml:space="preserve">  Each existentially quantified variable gets its own function.</w:t>
            </w:r>
            <w:r w:rsidR="00B44C5A">
              <w:rPr>
                <w:rFonts w:eastAsiaTheme="minorEastAsia"/>
              </w:rPr>
              <w:t xml:space="preserve"> (i.e</w:t>
            </w:r>
            <w:proofErr w:type="gramStart"/>
            <w:r w:rsidR="00B44C5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x,y</m:t>
                  </m:r>
                </m:e>
              </m:d>
            </m:oMath>
            <w:r w:rsidR="00B44C5A">
              <w:rPr>
                <w:rFonts w:eastAsiaTheme="minorEastAsia"/>
              </w:rPr>
              <w:t>, etc.)</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ED4338" w:rsidRDefault="00DD6359" w:rsidP="00ED4338">
            <w:pPr>
              <w:pStyle w:val="NoSpacing"/>
            </w:pPr>
            <w:proofErr w:type="spellStart"/>
            <w:r w:rsidRPr="00ED4338">
              <w:rPr>
                <w:b/>
                <w:color w:val="0000FF"/>
              </w:rPr>
              <w:t>Skolemization</w:t>
            </w:r>
            <w:proofErr w:type="spellEnd"/>
            <w:r w:rsidRPr="00ED4338">
              <w:rPr>
                <w:b/>
                <w:color w:val="0000FF"/>
              </w:rPr>
              <w:t xml:space="preserve"> </w:t>
            </w:r>
            <w:r w:rsidR="00ED4338">
              <w:t xml:space="preserve">– Process of removing existential </w:t>
            </w:r>
            <w:proofErr w:type="spellStart"/>
            <w:r w:rsidR="00ED4338">
              <w:t>quanitifiers</w:t>
            </w:r>
            <w:proofErr w:type="spellEnd"/>
            <w:r w:rsidR="00ED4338">
              <w:t xml:space="preserve"> by making the existentially quantifier variables functions of universally quantified variables.</w:t>
            </w:r>
          </w:p>
          <w:p w:rsidR="00ED4338" w:rsidRPr="00ED4338" w:rsidRDefault="00ED4338" w:rsidP="000C1638">
            <w:pPr>
              <w:pStyle w:val="NoSpacing"/>
              <w:jc w:val="center"/>
            </w:pPr>
          </w:p>
          <w:p w:rsidR="00DD6359" w:rsidRPr="00ED4338" w:rsidRDefault="00DD6359" w:rsidP="000C1638">
            <w:pPr>
              <w:pStyle w:val="NoSpacing"/>
              <w:jc w:val="center"/>
              <w:rPr>
                <w:b/>
                <w:color w:val="E36C0A" w:themeColor="accent6" w:themeShade="BF"/>
              </w:rPr>
            </w:pPr>
            <w:r w:rsidRPr="00ED4338">
              <w:rPr>
                <w:b/>
                <w:color w:val="E36C0A" w:themeColor="accent6" w:themeShade="BF"/>
              </w:rPr>
              <w:t>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230"/>
        <w:gridCol w:w="3888"/>
      </w:tblGrid>
      <w:tr w:rsidR="00C37BAB" w:rsidTr="00D16841">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23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F732BC" w:rsidRPr="00D16841"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with substitution the two parameters are the same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xml:space="preserve"># then </w:t>
            </w:r>
            <w:proofErr w:type="gramStart"/>
            <w:r w:rsidRPr="00D16841">
              <w:rPr>
                <w:b/>
                <w:color w:val="00B050"/>
              </w:rPr>
              <w:t>return</w:t>
            </w:r>
            <w:proofErr w:type="gramEnd"/>
            <w:r w:rsidRPr="00D16841">
              <w:rPr>
                <w:b/>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88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ml:space="preserve"># </w:t>
            </w:r>
            <w:proofErr w:type="spellStart"/>
            <w:r w:rsidRPr="00D16841">
              <w:rPr>
                <w:b/>
                <w:color w:val="00B050"/>
              </w:rPr>
              <w:t>var</w:t>
            </w:r>
            <w:proofErr w:type="spellEnd"/>
            <w:r w:rsidRPr="00D16841">
              <w:rPr>
                <w:b/>
                <w:color w:val="00B050"/>
              </w:rPr>
              <w:t xml:space="preserve"> – A variable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xml:space="preserve"># Check if substitution exists for </w:t>
            </w:r>
            <w:proofErr w:type="spellStart"/>
            <w:r w:rsidRPr="00D16841">
              <w:rPr>
                <w:b/>
                <w:color w:val="00B050"/>
              </w:rPr>
              <w:t>var</w:t>
            </w:r>
            <w:proofErr w:type="spellEnd"/>
            <w:r w:rsidRPr="00D16841">
              <w:rPr>
                <w:b/>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00991829">
              <w:t xml:space="preserve"> </w:t>
            </w:r>
            <w:r w:rsidR="00991829" w:rsidRPr="007F1630">
              <w:rPr>
                <w:b/>
                <w:color w:val="0070C0"/>
              </w:rPr>
              <w:t>i</w:t>
            </w:r>
            <w:r w:rsidR="00991829">
              <w:rPr>
                <w:b/>
                <w:color w:val="0070C0"/>
              </w:rPr>
              <w:t>n</w:t>
            </w:r>
            <w:r w:rsidR="00991829">
              <w:t xml:space="preserve"> S</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r w:rsidR="00991829">
              <w:t xml:space="preserve"> </w:t>
            </w:r>
            <w:r w:rsidR="00991829" w:rsidRPr="007F1630">
              <w:rPr>
                <w:b/>
                <w:color w:val="0070C0"/>
              </w:rPr>
              <w:t>i</w:t>
            </w:r>
            <w:r w:rsidR="00991829">
              <w:rPr>
                <w:b/>
                <w:color w:val="0070C0"/>
              </w:rPr>
              <w:t>n</w:t>
            </w:r>
            <w:r w:rsidR="00991829">
              <w:t xml:space="preserve"> S</w:t>
            </w:r>
            <w: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y is a function f(</w:t>
            </w:r>
            <w:proofErr w:type="spellStart"/>
            <w:r w:rsidRPr="00D16841">
              <w:rPr>
                <w:b/>
                <w:color w:val="00B050"/>
              </w:rPr>
              <w:t>var</w:t>
            </w:r>
            <w:proofErr w:type="spellEnd"/>
            <w:r w:rsidRPr="00D16841">
              <w:rPr>
                <w:b/>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Pr="00485FC4"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sidRPr="00485FC4">
              <w:rPr>
                <w:b/>
              </w:rPr>
              <w:t>page 328</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264F8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w:t>
            </w:r>
            <w:r w:rsidR="00264F88">
              <w:t>with</w:t>
            </w:r>
            <w:r>
              <w:t xml:space="preserve">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7B6426">
            <w:pPr>
              <w:pStyle w:val="NoSpacing"/>
              <w:numPr>
                <w:ilvl w:val="0"/>
                <w:numId w:val="13"/>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7B6426">
            <w:pPr>
              <w:pStyle w:val="NoSpacing"/>
              <w:numPr>
                <w:ilvl w:val="0"/>
                <w:numId w:val="13"/>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3D0E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d</m:t>
                      </m:r>
                    </m:e>
                    <m:sup>
                      <m:r>
                        <m:rPr>
                          <m:sty m:val="bi"/>
                        </m:rPr>
                        <w:rPr>
                          <w:rFonts w:ascii="Cambria Math" w:eastAsiaTheme="minorEastAsia" w:hAnsi="Cambria Math"/>
                          <w:color w:val="7030A0"/>
                          <w:sz w:val="28"/>
                          <w:szCs w:val="28"/>
                        </w:rPr>
                        <m:t>v</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w:t>
            </w:r>
            <w:r w:rsidR="00CB3085" w:rsidRPr="00520C4A">
              <w:rPr>
                <w:b/>
                <w:color w:val="FF0000"/>
              </w:rPr>
              <w:t>IMPLIED</w:t>
            </w:r>
            <w:r w:rsidR="00CB3085">
              <w:t xml:space="preserve">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 xml:space="preserve">Negatives of </w:t>
            </w:r>
            <w:r w:rsidR="00057370">
              <w:rPr>
                <w:b/>
                <w:color w:val="0000FF"/>
              </w:rPr>
              <w:t>Backward Relev</w:t>
            </w:r>
            <w:r w:rsidR="00FE4AD8">
              <w:rPr>
                <w:b/>
                <w:color w:val="0000FF"/>
              </w:rPr>
              <w:t>a</w:t>
            </w:r>
            <w:r w:rsidR="00057370">
              <w:rPr>
                <w:b/>
                <w:color w:val="0000FF"/>
              </w:rPr>
              <w:t>nt</w:t>
            </w:r>
            <w:r w:rsidRPr="00C3682A">
              <w:rPr>
                <w:b/>
                <w:color w:val="0000FF"/>
              </w:rPr>
              <w:t xml:space="preserve"> State</w:t>
            </w:r>
            <w:r w:rsidR="00FE4AD8">
              <w:rPr>
                <w:b/>
                <w:color w:val="0000FF"/>
              </w:rPr>
              <w:t>s</w:t>
            </w:r>
            <w:r w:rsidRPr="00C3682A">
              <w:rPr>
                <w:b/>
                <w:color w:val="0000FF"/>
              </w:rPr>
              <w:t xml:space="preserv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3420"/>
        <w:gridCol w:w="2808"/>
      </w:tblGrid>
      <w:tr w:rsidR="008E61FD" w:rsidTr="00C968D7">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342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 xml:space="preserve">Approximate solution can be found using this heuristic in polynomial time using </w:t>
            </w:r>
            <w:proofErr w:type="spellStart"/>
            <w:r>
              <w:rPr>
                <w:b/>
                <w:color w:val="FF0000"/>
              </w:rPr>
              <w:t>hillclimbing</w:t>
            </w:r>
            <w:proofErr w:type="spellEnd"/>
            <w:r>
              <w:rPr>
                <w:b/>
                <w:color w:val="FF0000"/>
              </w:rPr>
              <w:t>.</w:t>
            </w:r>
          </w:p>
        </w:tc>
        <w:tc>
          <w:tcPr>
            <w:tcW w:w="280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w:t>
            </w:r>
            <w:r w:rsidRPr="003800CB">
              <w:rPr>
                <w:b/>
                <w:color w:val="FF0000"/>
              </w:rPr>
              <w:t>many-to-one mapping from states in the ground representation of the problem to the abstract representation</w:t>
            </w:r>
            <w:r>
              <w:t xml:space="preserve">.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w:t>
            </w:r>
            <w:r w:rsidRPr="004C327C">
              <w:rPr>
                <w:b/>
                <w:color w:val="00B050"/>
              </w:rPr>
              <w:t>approximated</w:t>
            </w:r>
            <w:r>
              <w:t xml:space="preserve">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7F2C68"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7F2C68"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7F2C68"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7F2C68"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3800CB"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m:rPr>
                  <m:sty m:val="bi"/>
                </m:rPr>
                <w:rPr>
                  <w:rFonts w:ascii="Cambria Math" w:hAnsi="Cambria Math"/>
                  <w:color w:val="FF0000"/>
                </w:rPr>
                <m:t>O</m:t>
              </m:r>
              <m:d>
                <m:dPr>
                  <m:ctrlPr>
                    <w:rPr>
                      <w:rFonts w:ascii="Cambria Math" w:hAnsi="Cambria Math"/>
                      <w:b/>
                      <w:i/>
                      <w:color w:val="FF0000"/>
                    </w:rPr>
                  </m:ctrlPr>
                </m:dPr>
                <m:e>
                  <m:r>
                    <m:rPr>
                      <m:sty m:val="bi"/>
                    </m:rPr>
                    <w:rPr>
                      <w:rFonts w:ascii="Cambria Math" w:hAnsi="Cambria Math"/>
                      <w:color w:val="FF0000"/>
                    </w:rPr>
                    <m:t>2*</m:t>
                  </m:r>
                  <m:d>
                    <m:dPr>
                      <m:ctrlPr>
                        <w:rPr>
                          <w:rFonts w:ascii="Cambria Math" w:hAnsi="Cambria Math"/>
                          <w:b/>
                          <w:i/>
                          <w:color w:val="FF0000"/>
                        </w:rPr>
                      </m:ctrlPr>
                    </m:dPr>
                    <m:e>
                      <m:r>
                        <m:rPr>
                          <m:sty m:val="bi"/>
                        </m:rPr>
                        <w:rPr>
                          <w:rFonts w:ascii="Cambria Math" w:hAnsi="Cambria Math"/>
                          <w:color w:val="FF0000"/>
                        </w:rPr>
                        <m:t>al+l</m:t>
                      </m:r>
                    </m:e>
                  </m:d>
                </m:e>
              </m:d>
            </m:oMath>
            <w:r w:rsidR="004B2840" w:rsidRPr="003800CB">
              <w:rPr>
                <w:rFonts w:eastAsiaTheme="minorEastAsia"/>
                <w:b/>
                <w:color w:val="FF0000"/>
              </w:rPr>
              <w:t xml:space="preserve"> – Effect and precondition links</w:t>
            </w:r>
            <w:r w:rsidR="004B2840">
              <w:rPr>
                <w:rFonts w:eastAsiaTheme="minorEastAsia"/>
              </w:rPr>
              <w:t xml:space="preserve"> because each persistence action goes to one effect and one precondition link and every standard action </w:t>
            </w:r>
            <m:oMath>
              <m:r>
                <w:rPr>
                  <w:rFonts w:ascii="Cambria Math" w:eastAsiaTheme="minorEastAsia" w:hAnsi="Cambria Math"/>
                </w:rPr>
                <m:t>a</m:t>
              </m:r>
            </m:oMath>
            <w:r w:rsidR="004B2840">
              <w:rPr>
                <w:rFonts w:eastAsiaTheme="minorEastAsia"/>
              </w:rPr>
              <w:t xml:space="preserve"> could go to </w:t>
            </w:r>
            <m:oMath>
              <m:r>
                <w:rPr>
                  <w:rFonts w:ascii="Cambria Math" w:eastAsiaTheme="minorEastAsia" w:hAnsi="Cambria Math"/>
                </w:rPr>
                <m:t>l</m:t>
              </m:r>
            </m:oMath>
            <w:r w:rsidR="004B2840">
              <w:rPr>
                <w:rFonts w:eastAsiaTheme="minorEastAsia"/>
              </w:rPr>
              <w:t xml:space="preserve"> precondition and </w:t>
            </w:r>
            <m:oMath>
              <m:r>
                <w:rPr>
                  <w:rFonts w:ascii="Cambria Math" w:eastAsiaTheme="minorEastAsia" w:hAnsi="Cambria Math"/>
                </w:rPr>
                <m:t>l</m:t>
              </m:r>
            </m:oMath>
            <w:r w:rsidR="004B2840">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rsidR="004C327C">
              <w:rPr>
                <w:b/>
                <w:color w:val="FF0000"/>
              </w:rPr>
              <w:t xml:space="preserve"> without any pair being mutually exclusive</w:t>
            </w:r>
            <w:r>
              <w:t>.</w:t>
            </w: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956"/>
        <w:gridCol w:w="1956"/>
        <w:gridCol w:w="3912"/>
        <w:gridCol w:w="3912"/>
      </w:tblGrid>
      <w:tr w:rsidR="00877B17" w:rsidTr="00C21BB2">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7B17">
              <w:rPr>
                <w:b/>
                <w:color w:val="0000FF"/>
              </w:rPr>
              <w:t>No-good</w:t>
            </w:r>
            <w:r>
              <w:t xml:space="preserve"> – A set of goals at a particular level in the graph for which no planning solution exists.</w:t>
            </w:r>
          </w:p>
        </w:tc>
        <w:tc>
          <w:tcPr>
            <w:tcW w:w="3912"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877B17" w:rsidRPr="00EE2353"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877B17" w:rsidRPr="00B13ACC" w:rsidRDefault="00877B17" w:rsidP="007B6426">
            <w:pPr>
              <w:pStyle w:val="NoSpacing"/>
              <w:numPr>
                <w:ilvl w:val="0"/>
                <w:numId w:val="2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877B17" w:rsidRPr="00B13ACC" w:rsidRDefault="00877B17" w:rsidP="007B6426">
            <w:pPr>
              <w:pStyle w:val="NoSpacing"/>
              <w:numPr>
                <w:ilvl w:val="0"/>
                <w:numId w:val="2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w:t>
            </w:r>
            <w:r w:rsidR="00C154BB">
              <w:rPr>
                <w:b/>
                <w:color w:val="E36C0A" w:themeColor="accent6" w:themeShade="BF"/>
              </w:rPr>
              <w:t>s</w:t>
            </w:r>
            <w:r w:rsidRPr="00B13ACC">
              <w:rPr>
                <w:b/>
                <w:color w:val="E36C0A" w:themeColor="accent6" w:themeShade="BF"/>
              </w:rPr>
              <w:t xml:space="preserve"> where the sum of the level costs </w:t>
            </w:r>
            <w:r w:rsidRPr="00C154BB">
              <w:rPr>
                <w:b/>
                <w:color w:val="7030A0"/>
              </w:rPr>
              <w:t xml:space="preserve">of </w:t>
            </w:r>
            <w:r w:rsidR="00C154BB">
              <w:rPr>
                <w:b/>
                <w:color w:val="7030A0"/>
              </w:rPr>
              <w:t>their</w:t>
            </w:r>
            <w:r w:rsidRPr="00C154BB">
              <w:rPr>
                <w:b/>
                <w:color w:val="7030A0"/>
              </w:rPr>
              <w:t xml:space="preserve"> preconditions</w:t>
            </w:r>
            <w:r w:rsidRPr="00B13ACC">
              <w:rPr>
                <w:b/>
                <w:color w:val="E36C0A" w:themeColor="accent6" w:themeShade="BF"/>
              </w:rPr>
              <w:t xml:space="preserve"> is smallest.</w:t>
            </w: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ook w:val="04A0"/>
      </w:tblPr>
      <w:tblGrid>
        <w:gridCol w:w="4698"/>
        <w:gridCol w:w="4565"/>
        <w:gridCol w:w="2473"/>
      </w:tblGrid>
      <w:tr w:rsidR="0039278A" w:rsidTr="00C21BB2">
        <w:tc>
          <w:tcPr>
            <w:tcW w:w="4698" w:type="dxa"/>
          </w:tcPr>
          <w:p w:rsidR="0039278A" w:rsidRPr="00867355" w:rsidRDefault="0039278A" w:rsidP="00C21BB2">
            <w:pPr>
              <w:jc w:val="center"/>
              <w:rPr>
                <w:b/>
                <w:color w:val="0000FF"/>
              </w:rPr>
            </w:pPr>
            <w:r w:rsidRPr="00867355">
              <w:rPr>
                <w:b/>
                <w:color w:val="0000FF"/>
              </w:rPr>
              <w:t>Predicates</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OnGround(sock)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OnGround(shoe)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39278A" w:rsidRDefault="0039278A" w:rsidP="00C21BB2"/>
          <w:p w:rsidR="0039278A" w:rsidRPr="00867355" w:rsidRDefault="0039278A" w:rsidP="00C21BB2">
            <w:pPr>
              <w:jc w:val="center"/>
              <w:rPr>
                <w:b/>
                <w:color w:val="0000FF"/>
              </w:rPr>
            </w:pPr>
            <w:r w:rsidRPr="00867355">
              <w:rPr>
                <w:b/>
                <w:color w:val="0000FF"/>
              </w:rPr>
              <w:t>Constants</w:t>
            </w:r>
          </w:p>
          <w:p w:rsidR="0039278A" w:rsidRDefault="0039278A" w:rsidP="00C21BB2">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39278A" w:rsidRDefault="0039278A" w:rsidP="00C21BB2">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39278A" w:rsidRDefault="0039278A" w:rsidP="00C21BB2">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39278A" w:rsidRPr="002B7BBD" w:rsidRDefault="0039278A" w:rsidP="00C21BB2">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39278A" w:rsidRPr="002B7BBD" w:rsidRDefault="0039278A" w:rsidP="00C21BB2">
            <w:pPr>
              <w:jc w:val="center"/>
              <w:rPr>
                <w:b/>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r>
                      <w:rPr>
                        <w:rFonts w:ascii="Cambria Math" w:hAnsi="Cambria Math"/>
                        <w:sz w:val="12"/>
                        <w:szCs w:val="12"/>
                      </w:rPr>
                      <m:t>k</m:t>
                    </m:r>
                  </m:e>
                </m:d>
              </m:oMath>
            </m:oMathPara>
          </w:p>
          <w:p w:rsidR="0039278A" w:rsidRPr="002B7BBD" w:rsidRDefault="0039278A" w:rsidP="00C21BB2">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39278A" w:rsidRPr="002B7BBD" w:rsidRDefault="0039278A" w:rsidP="00C21BB2">
            <w:pPr>
              <w:jc w:val="center"/>
              <w:rPr>
                <w:b/>
                <w:color w:val="0000FF"/>
                <w:szCs w:val="16"/>
              </w:rPr>
            </w:pPr>
            <w:r w:rsidRPr="002B7BBD">
              <w:rPr>
                <w:b/>
                <w:color w:val="0000FF"/>
                <w:szCs w:val="16"/>
              </w:rPr>
              <w:t>Example Plan</w:t>
            </w:r>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39278A" w:rsidRDefault="0039278A" w:rsidP="0039278A"/>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160"/>
        <w:gridCol w:w="3708"/>
      </w:tblGrid>
      <w:tr w:rsidR="00714BED" w:rsidTr="009A3AAE">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160"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3708"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w:t>
            </w:r>
            <w:r w:rsidR="001A7EF0">
              <w:t>Determine what kinds of things exist without determining the things properties or their interrelationships.</w:t>
            </w:r>
            <w:r>
              <w:t xml:space="preserve"> </w:t>
            </w:r>
            <w:r w:rsidR="00E87A1B">
              <w:t xml:space="preserve"> It decides on a vocabulary of predicates, functions, and constants.</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428"/>
        <w:gridCol w:w="2970"/>
        <w:gridCol w:w="2250"/>
        <w:gridCol w:w="2088"/>
      </w:tblGrid>
      <w:tr w:rsidR="00714BED" w:rsidTr="001A4830">
        <w:tc>
          <w:tcPr>
            <w:tcW w:w="442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w:t>
            </w:r>
            <w:r w:rsidR="001A4830">
              <w:t>/</w:t>
            </w:r>
            <w:r w:rsidR="001A4830" w:rsidRPr="001A4830">
              <w:rPr>
                <w:b/>
                <w:color w:val="FF0000"/>
              </w:rPr>
              <w:t>concept</w:t>
            </w:r>
            <w:r>
              <w:t xml:space="preserve"> is at the top of the tree/</w:t>
            </w:r>
            <w:r w:rsidR="001A4830">
              <w:t>hierarchy</w:t>
            </w:r>
            <w:r>
              <w:t>.  This is further subdivided into more specific classifications</w:t>
            </w:r>
            <w:r w:rsidR="001A4830">
              <w:t>/</w:t>
            </w:r>
            <w:r w:rsidR="001A4830" w:rsidRPr="001A4830">
              <w:rPr>
                <w:b/>
                <w:color w:val="FF0000"/>
              </w:rPr>
              <w:t>concept</w:t>
            </w:r>
            <w:r w:rsidR="001A4830">
              <w:rPr>
                <w:b/>
                <w:color w:val="FF0000"/>
              </w:rPr>
              <w:t>s</w:t>
            </w:r>
            <w:r>
              <w:t>.</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97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250" w:type="dxa"/>
            <w:vAlign w:val="center"/>
          </w:tcPr>
          <w:p w:rsidR="00714BED" w:rsidRDefault="00D04685"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Organizes everything in the world into a hierarchy of categories.</w:t>
            </w:r>
          </w:p>
        </w:tc>
        <w:tc>
          <w:tcPr>
            <w:tcW w:w="208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7B6426">
            <w:pPr>
              <w:pStyle w:val="NoSpacing"/>
              <w:numPr>
                <w:ilvl w:val="0"/>
                <w:numId w:val="2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7B6426">
            <w:pPr>
              <w:pStyle w:val="NoSpacing"/>
              <w:numPr>
                <w:ilvl w:val="0"/>
                <w:numId w:val="2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∀b[Basketball</m:t>
                </m:r>
                <m:d>
                  <m:dPr>
                    <m:ctrlPr>
                      <w:rPr>
                        <w:rFonts w:ascii="Cambria Math" w:hAnsi="Cambria Math"/>
                        <w:i/>
                      </w:rPr>
                    </m:ctrlPr>
                  </m:dPr>
                  <m:e>
                    <m:r>
                      <w:rPr>
                        <w:rFonts w:ascii="Cambria Math" w:hAnsi="Cambria Math"/>
                      </w:rPr>
                      <m:t>b</m:t>
                    </m:r>
                  </m:e>
                </m:d>
                <m:r>
                  <w:rPr>
                    <w:rFonts w:ascii="Cambria Math" w:hAnsi="Cambria Math"/>
                  </w:rPr>
                  <m:t>⇒b∈Baske</m:t>
                </m:r>
                <m:r>
                  <w:rPr>
                    <w:rFonts w:ascii="Cambria Math" w:hAnsi="Cambria Math"/>
                  </w:rPr>
                  <m:t>tballs]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w:t>
            </w:r>
            <w:r w:rsidR="008A5782">
              <w:t>properties</w:t>
            </w:r>
            <w:r>
              <w:t xml:space="preserve">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w:t>
            </w:r>
            <w:r w:rsidRPr="00384A4B">
              <w:rPr>
                <w:b/>
                <w:color w:val="FF0000"/>
              </w:rPr>
              <w:t>exhaustive decomposition</w:t>
            </w:r>
            <w:r>
              <w:t xml:space="preserve">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7F2C68"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 xml:space="preserve">Members of a category can be </w:t>
            </w:r>
            <w:r w:rsidRPr="00BF73EC">
              <w:rPr>
                <w:b/>
                <w:color w:val="00B050"/>
              </w:rPr>
              <w:t>recognized</w:t>
            </w:r>
            <w:r w:rsidRPr="001B4265">
              <w:rPr>
                <w:b/>
                <w:color w:val="E36C0A" w:themeColor="accent6" w:themeShade="BF"/>
              </w:rPr>
              <w:t xml:space="preserve">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0C10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x∈Ball</m:t>
                    </m:r>
                  </m:e>
                </m:d>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7F2C68"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A15EC" w:rsidRDefault="00AA15E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1517E" w:rsidRDefault="001151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7F2C68"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E6799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e,i</m:t>
                  </m:r>
                </m:e>
              </m:d>
            </m:oMath>
            <w:r>
              <w:t xml:space="preserve"> - Predicate for </w:t>
            </w:r>
            <w:r w:rsidR="00853641">
              <w:t>whether</w:t>
            </w:r>
            <w:r>
              <w:t xml:space="preserve"> </w:t>
            </w:r>
            <w:r w:rsidR="00E67992">
              <w:t>event</w:t>
            </w:r>
            <w:r>
              <w:t xml:space="preserve"> </w:t>
            </w:r>
            <w:r w:rsidR="00E67992">
              <w:t>e</w:t>
            </w:r>
            <w:r>
              <w:t xml:space="preserve"> </w:t>
            </w:r>
            <w:r w:rsidRPr="00E75ADE">
              <w:rPr>
                <w:b/>
                <w:color w:val="FF0000"/>
              </w:rPr>
              <w:t>happened over</w:t>
            </w:r>
            <w:r>
              <w:t xml:space="preserve"> interval </w:t>
            </w:r>
            <m:oMath>
              <m:r>
                <w:rPr>
                  <w:rFonts w:ascii="Cambria Math" w:hAnsi="Cambria Math"/>
                </w:rPr>
                <m:t>i</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109.45pt" o:ole="">
                  <v:imagedata r:id="rId11" o:title=""/>
                </v:shape>
                <o:OLEObject Type="Embed" ProgID="Visio.Drawing.15" ShapeID="_x0000_i1025" DrawAspect="Content" ObjectID="_1480129586"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m:t>
                </m:r>
                <m:r>
                  <w:rPr>
                    <w:rFonts w:ascii="Cambria Math" w:hAnsi="Cambria Math"/>
                    <w:sz w:val="14"/>
                    <w:szCs w:val="14"/>
                  </w:rPr>
                  <m:t>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7F2C68"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7F2C68"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7F2C6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E340A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w:t>
            </w:r>
            <w:r w:rsidR="00E340AA">
              <w:t>i.e.</w:t>
            </w:r>
            <w:r>
              <w:t xml:space="preserve">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m:t>
                </m:r>
                <m:r>
                  <w:rPr>
                    <w:rFonts w:ascii="Cambria Math" w:hAnsi="Cambria Math"/>
                  </w:rPr>
                  <m:t>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E16BB4">
              <w:rPr>
                <w:b/>
                <w:i/>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rsidRPr="00E16BB4">
              <w:rPr>
                <w:i/>
              </w:rP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7F2C6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7F2C68"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m:t>
                    </m:r>
                    <m:r>
                      <w:rPr>
                        <w:rFonts w:ascii="Cambria Math" w:hAnsi="Cambria Math"/>
                      </w:rPr>
                      <m:t>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m:t>
                </m:r>
                <m:r>
                  <w:rPr>
                    <w:rFonts w:ascii="Cambria Math" w:hAnsi="Cambria Math"/>
                  </w:rPr>
                  <m:t>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w:t>
            </w:r>
            <w:r w:rsidRPr="00084EC9">
              <w:rPr>
                <w:b/>
                <w:color w:val="7030A0"/>
              </w:rPr>
              <w:t>Cartesian product</w:t>
            </w:r>
            <w:r>
              <w:t xml:space="preserve">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7"/>
        <w:gridCol w:w="1819"/>
        <w:gridCol w:w="3200"/>
        <w:gridCol w:w="3550"/>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6"/>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084EC9"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Unconditional/</w:t>
            </w:r>
            <w:r w:rsidR="00A9509B" w:rsidRPr="00A9509B">
              <w:rPr>
                <w:b/>
                <w:color w:val="0000FF"/>
              </w:rPr>
              <w:t>Marginal Probability</w:t>
            </w:r>
            <w:r w:rsidR="00A9509B">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7F2C68"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7F2C68"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random variables </w:t>
            </w:r>
            <m:oMath>
              <m:r>
                <w:rPr>
                  <w:rFonts w:ascii="Cambria Math" w:hAnsi="Cambria Math"/>
                </w:rPr>
                <m:t>A</m:t>
              </m:r>
            </m:oMath>
            <w:r>
              <w:t xml:space="preserve"> and </w:t>
            </w:r>
            <m:oMath>
              <m:r>
                <w:rPr>
                  <w:rFonts w:ascii="Cambria Math" w:hAnsi="Cambria Math"/>
                </w:rPr>
                <m:t>B</m:t>
              </m:r>
            </m:oMath>
            <w:r>
              <w:t>, then:</w:t>
            </w:r>
          </w:p>
          <w:p w:rsidR="00850DF6" w:rsidRDefault="00850DF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7F2C68"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attributes – A,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num>
                              <m:den>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C3F95"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0" w:dyaOrig="2445">
                <v:shape id="_x0000_i1031" type="#_x0000_t75" style="width:147.45pt;height:51.85pt" o:ole="">
                  <v:imagedata r:id="rId13" o:title=""/>
                </v:shape>
                <o:OLEObject Type="Embed" ProgID="Visio.Drawing.15" ShapeID="_x0000_i1031" DrawAspect="Content" ObjectID="_1480129587"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7F2C68"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7F2C68"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7F2C68"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0516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7F2C68"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m:t>
                </m:r>
                <m:r>
                  <w:rPr>
                    <w:rFonts w:ascii="Cambria Math" w:hAnsi="Cambria Math"/>
                  </w:rPr>
                  <m:t>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2448"/>
        <w:gridCol w:w="6354"/>
        <w:gridCol w:w="2934"/>
      </w:tblGrid>
      <w:tr w:rsidR="00C7688B" w:rsidTr="00D02A8C">
        <w:trPr>
          <w:trHeight w:val="243"/>
        </w:trPr>
        <w:tc>
          <w:tcPr>
            <w:tcW w:w="2448" w:type="dxa"/>
            <w:vMerge w:val="restart"/>
            <w:vAlign w:val="center"/>
          </w:tcPr>
          <w:p w:rsidR="00C7688B" w:rsidRPr="00D02A8C" w:rsidRDefault="00C7688B" w:rsidP="00D02A8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’s.</w:t>
            </w:r>
          </w:p>
        </w:tc>
        <w:tc>
          <w:tcPr>
            <w:tcW w:w="6354" w:type="dxa"/>
            <w:vMerge w:val="restart"/>
            <w:vAlign w:val="center"/>
          </w:tcPr>
          <w:p w:rsidR="00C7688B" w:rsidRPr="00044D26" w:rsidRDefault="00044D26"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m:oMathPara>
              <m:oMath>
                <m:r>
                  <m:rPr>
                    <m:sty m:val="bi"/>
                  </m:rPr>
                  <w:rPr>
                    <w:rFonts w:ascii="Cambria Math" w:hAnsi="Cambria Math"/>
                    <w:color w:val="7030A0"/>
                    <w:sz w:val="28"/>
                  </w:rPr>
                  <m:t>new</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+α</m:t>
                </m:r>
                <m:d>
                  <m:dPr>
                    <m:ctrlPr>
                      <w:rPr>
                        <w:rFonts w:ascii="Cambria Math" w:hAnsi="Cambria Math"/>
                        <w:b/>
                        <w:i/>
                        <w:color w:val="7030A0"/>
                        <w:sz w:val="28"/>
                      </w:rPr>
                    </m:ctrlPr>
                  </m:dPr>
                  <m:e>
                    <m:r>
                      <m:rPr>
                        <m:sty m:val="bi"/>
                      </m:rPr>
                      <w:rPr>
                        <w:rFonts w:ascii="Cambria Math" w:hAnsi="Cambria Math"/>
                        <w:color w:val="7030A0"/>
                        <w:sz w:val="28"/>
                      </w:rPr>
                      <m:t>y-</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d>
                  <m:dPr>
                    <m:ctrlPr>
                      <w:rPr>
                        <w:rFonts w:ascii="Cambria Math" w:hAnsi="Cambria Math"/>
                        <w:b/>
                        <w:i/>
                        <w:color w:val="7030A0"/>
                        <w:sz w:val="28"/>
                      </w:rPr>
                    </m:ctrlPr>
                  </m:dPr>
                  <m:e>
                    <m:r>
                      <m:rPr>
                        <m:sty m:val="bi"/>
                      </m:rPr>
                      <w:rPr>
                        <w:rFonts w:ascii="Cambria Math" w:hAnsi="Cambria Math"/>
                        <w:color w:val="7030A0"/>
                        <w:sz w:val="28"/>
                      </w:rPr>
                      <m:t>1-</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x</m:t>
                    </m:r>
                  </m:e>
                  <m:sub>
                    <m:r>
                      <m:rPr>
                        <m:sty m:val="bi"/>
                      </m:rPr>
                      <w:rPr>
                        <w:rFonts w:ascii="Cambria Math" w:hAnsi="Cambria Math"/>
                        <w:color w:val="7030A0"/>
                        <w:sz w:val="28"/>
                      </w:rPr>
                      <m:t>i</m:t>
                    </m:r>
                  </m:sub>
                </m:sSub>
              </m:oMath>
            </m:oMathPara>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C7688B">
              <w:rPr>
                <w:b/>
                <w:color w:val="0000FF"/>
              </w:rPr>
              <w:t>Fixed Rate Ratio</w:t>
            </w:r>
            <w:r>
              <w:t xml:space="preserve"> – </w:t>
            </w:r>
            <m:oMath>
              <m:r>
                <w:rPr>
                  <w:rFonts w:ascii="Cambria Math" w:hAnsi="Cambria Math"/>
                </w:rPr>
                <m:t>α</m:t>
              </m:r>
            </m:oMath>
            <w:r>
              <w:t xml:space="preserve"> is constant value.</w:t>
            </w:r>
          </w:p>
        </w:tc>
      </w:tr>
      <w:tr w:rsidR="00C7688B" w:rsidTr="00D02A8C">
        <w:trPr>
          <w:trHeight w:val="243"/>
        </w:trPr>
        <w:tc>
          <w:tcPr>
            <w:tcW w:w="2448" w:type="dxa"/>
            <w:vMerge/>
            <w:vAlign w:val="center"/>
          </w:tcPr>
          <w:p w:rsidR="00C7688B" w:rsidRPr="009101D6"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tc>
        <w:tc>
          <w:tcPr>
            <w:tcW w:w="6354" w:type="dxa"/>
            <w:vMerge/>
            <w:vAlign w:val="center"/>
          </w:tcPr>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ascii="Calibri" w:hAnsi="Calibri" w:cs="Times New Roman"/>
              </w:rPr>
            </w:pPr>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α</m:t>
              </m:r>
            </m:oMath>
            <w:r>
              <w:t xml:space="preserve"> </w:t>
            </w:r>
            <w:proofErr w:type="gramStart"/>
            <w:r>
              <w:t>can</w:t>
            </w:r>
            <w:proofErr w:type="gramEnd"/>
            <w:r>
              <w:t xml:space="preserve"> be a temperature like schedule.  The textbook gives as an example:</w:t>
            </w: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1000+t</m:t>
                    </m:r>
                  </m:den>
                </m:f>
              </m:oMath>
            </m:oMathPara>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r>
                <w:rPr>
                  <w:rFonts w:ascii="Cambria Math" w:hAnsi="Cambria Math"/>
                </w:rPr>
                <m:t>t</m:t>
              </m:r>
            </m:oMath>
            <w:r>
              <w:t xml:space="preserve"> is the number of iterations.</w:t>
            </w:r>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7F2C6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7F2C68"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D0B08" w:rsidRPr="009D0B08"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D0B08">
        <w:rPr>
          <w:b/>
          <w:sz w:val="22"/>
        </w:rPr>
        <w:t>Back Propagation</w:t>
      </w:r>
    </w:p>
    <w:tbl>
      <w:tblPr>
        <w:tblStyle w:val="TableGrid"/>
        <w:tblW w:w="0" w:type="auto"/>
        <w:tblLook w:val="04A0"/>
      </w:tblPr>
      <w:tblGrid>
        <w:gridCol w:w="2808"/>
        <w:gridCol w:w="2790"/>
        <w:gridCol w:w="3204"/>
        <w:gridCol w:w="2934"/>
      </w:tblGrid>
      <w:tr w:rsidR="002C7D9E" w:rsidTr="00963924">
        <w:tc>
          <w:tcPr>
            <w:tcW w:w="2808" w:type="dxa"/>
            <w:vAlign w:val="center"/>
          </w:tcPr>
          <w:p w:rsidR="002C7D9E"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4FF5">
              <w:rPr>
                <w:b/>
                <w:color w:val="0000FF"/>
              </w:rPr>
              <w:t>Back Propagation</w:t>
            </w:r>
            <w:r>
              <w:t xml:space="preserve"> – The error at the output of the neural network is easily determined.  However, this is not the case for the output at hidden layers.  Back propagation involves propagating the error at the output nodes to the inner nodes in order to update the weights in the inner nodes.</w:t>
            </w:r>
          </w:p>
        </w:tc>
        <w:tc>
          <w:tcPr>
            <w:tcW w:w="2790" w:type="dxa"/>
            <w:vAlign w:val="center"/>
          </w:tcPr>
          <w:p w:rsidR="002C7D9E" w:rsidRPr="00E34FF5"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b>
                  <m:sSubPr>
                    <m:ctrlPr>
                      <w:rPr>
                        <w:rFonts w:ascii="Cambria Math" w:hAnsi="Cambria Math"/>
                        <w:b/>
                        <w:i/>
                        <w:color w:val="7030A0"/>
                        <w:sz w:val="22"/>
                      </w:rPr>
                    </m:ctrlPr>
                  </m:sSubPr>
                  <m:e>
                    <m:r>
                      <m:rPr>
                        <m:sty m:val="b"/>
                      </m:rPr>
                      <w:rPr>
                        <w:rFonts w:ascii="Cambria Math" w:hAnsi="Cambria Math"/>
                        <w:color w:val="7030A0"/>
                        <w:sz w:val="22"/>
                      </w:rPr>
                      <m:t>Δ</m:t>
                    </m:r>
                    <m:ctrlPr>
                      <w:rPr>
                        <w:rFonts w:ascii="Cambria Math" w:hAnsi="Cambria Math"/>
                        <w:b/>
                        <w:color w:val="7030A0"/>
                        <w:sz w:val="22"/>
                      </w:rPr>
                    </m:ctrlPr>
                  </m:e>
                  <m:sub>
                    <m:r>
                      <m:rPr>
                        <m:sty m:val="bi"/>
                      </m:rPr>
                      <w:rPr>
                        <w:rFonts w:ascii="Cambria Math" w:hAnsi="Cambria Math"/>
                        <w:color w:val="7030A0"/>
                        <w:sz w:val="22"/>
                      </w:rPr>
                      <m:t>k</m:t>
                    </m:r>
                  </m:sub>
                </m:sSub>
                <m:r>
                  <m:rPr>
                    <m:sty m:val="bi"/>
                  </m:rPr>
                  <w:rPr>
                    <w:rFonts w:ascii="Cambria Math" w:hAnsi="Cambria Math"/>
                    <w:color w:val="7030A0"/>
                    <w:sz w:val="22"/>
                  </w:rPr>
                  <m:t>=Er</m:t>
                </m:r>
                <m:sSub>
                  <m:sSubPr>
                    <m:ctrlPr>
                      <w:rPr>
                        <w:rFonts w:ascii="Cambria Math" w:hAnsi="Cambria Math"/>
                        <w:b/>
                        <w:i/>
                        <w:color w:val="7030A0"/>
                        <w:sz w:val="22"/>
                      </w:rPr>
                    </m:ctrlPr>
                  </m:sSubPr>
                  <m:e>
                    <m:r>
                      <m:rPr>
                        <m:sty m:val="bi"/>
                      </m:rPr>
                      <w:rPr>
                        <w:rFonts w:ascii="Cambria Math" w:hAnsi="Cambria Math"/>
                        <w:color w:val="7030A0"/>
                        <w:sz w:val="22"/>
                      </w:rPr>
                      <m:t>r</m:t>
                    </m:r>
                  </m:e>
                  <m:sub>
                    <m:r>
                      <m:rPr>
                        <m:sty m:val="bi"/>
                      </m:rPr>
                      <w:rPr>
                        <w:rFonts w:ascii="Cambria Math" w:hAnsi="Cambria Math"/>
                        <w:color w:val="7030A0"/>
                        <w:sz w:val="22"/>
                      </w:rPr>
                      <m:t>k</m:t>
                    </m:r>
                  </m:sub>
                </m:sSub>
                <m:r>
                  <m:rPr>
                    <m:sty m:val="bi"/>
                  </m:rPr>
                  <w:rPr>
                    <w:rFonts w:ascii="Cambria Math" w:hAnsi="Cambria Math"/>
                    <w:color w:val="7030A0"/>
                    <w:sz w:val="22"/>
                  </w:rPr>
                  <m:t>⋅</m:t>
                </m:r>
                <m:sSup>
                  <m:sSupPr>
                    <m:ctrlPr>
                      <w:rPr>
                        <w:rFonts w:ascii="Cambria Math" w:hAnsi="Cambria Math"/>
                        <w:b/>
                        <w:i/>
                        <w:color w:val="7030A0"/>
                        <w:sz w:val="22"/>
                      </w:rPr>
                    </m:ctrlPr>
                  </m:sSupPr>
                  <m:e>
                    <m:r>
                      <m:rPr>
                        <m:sty m:val="bi"/>
                      </m:rPr>
                      <w:rPr>
                        <w:rFonts w:ascii="Cambria Math" w:hAnsi="Cambria Math"/>
                        <w:color w:val="7030A0"/>
                        <w:sz w:val="22"/>
                      </w:rPr>
                      <m:t>g</m:t>
                    </m:r>
                  </m:e>
                  <m:sup>
                    <m:r>
                      <m:rPr>
                        <m:sty m:val="bi"/>
                      </m:rPr>
                      <w:rPr>
                        <w:rFonts w:ascii="Cambria Math" w:hAnsi="Cambria Math"/>
                        <w:color w:val="7030A0"/>
                        <w:sz w:val="22"/>
                      </w:rPr>
                      <m:t>'</m:t>
                    </m:r>
                  </m:sup>
                </m:sSup>
                <m:d>
                  <m:dPr>
                    <m:ctrlPr>
                      <w:rPr>
                        <w:rFonts w:ascii="Cambria Math" w:hAnsi="Cambria Math"/>
                        <w:b/>
                        <w:i/>
                        <w:color w:val="7030A0"/>
                        <w:sz w:val="22"/>
                      </w:rPr>
                    </m:ctrlPr>
                  </m:dPr>
                  <m:e>
                    <m:r>
                      <m:rPr>
                        <m:sty m:val="bi"/>
                      </m:rPr>
                      <w:rPr>
                        <w:rFonts w:ascii="Cambria Math" w:hAnsi="Cambria Math"/>
                        <w:color w:val="7030A0"/>
                        <w:sz w:val="22"/>
                      </w:rPr>
                      <m:t>i</m:t>
                    </m:r>
                    <m:sSub>
                      <m:sSubPr>
                        <m:ctrlPr>
                          <w:rPr>
                            <w:rFonts w:ascii="Cambria Math" w:hAnsi="Cambria Math"/>
                            <w:b/>
                            <w:i/>
                            <w:color w:val="7030A0"/>
                            <w:sz w:val="22"/>
                          </w:rPr>
                        </m:ctrlPr>
                      </m:sSubPr>
                      <m:e>
                        <m:r>
                          <m:rPr>
                            <m:sty m:val="bi"/>
                          </m:rPr>
                          <w:rPr>
                            <w:rFonts w:ascii="Cambria Math" w:hAnsi="Cambria Math"/>
                            <w:color w:val="7030A0"/>
                            <w:sz w:val="22"/>
                          </w:rPr>
                          <m:t>n</m:t>
                        </m:r>
                      </m:e>
                      <m:sub>
                        <m:r>
                          <m:rPr>
                            <m:sty m:val="bi"/>
                          </m:rPr>
                          <w:rPr>
                            <w:rFonts w:ascii="Cambria Math" w:hAnsi="Cambria Math"/>
                            <w:color w:val="7030A0"/>
                            <w:sz w:val="22"/>
                          </w:rPr>
                          <m:t>k</m:t>
                        </m:r>
                      </m:sub>
                    </m:sSub>
                  </m:e>
                </m:d>
              </m:oMath>
            </m:oMathPara>
          </w:p>
          <w:p w:rsid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43A08"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k</m:t>
                    </m:r>
                  </m:sub>
                </m:sSub>
                <m:r>
                  <m:rPr>
                    <m:sty m:val="bi"/>
                  </m:rPr>
                  <w:rPr>
                    <w:rFonts w:ascii="Cambria Math" w:hAnsi="Cambria Math"/>
                    <w:color w:val="7030A0"/>
                    <w:sz w:val="24"/>
                  </w:rPr>
                  <m:t>⋅</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k</m:t>
                        </m:r>
                      </m:sub>
                    </m:sSub>
                  </m:e>
                </m:acc>
              </m:oMath>
            </m:oMathPara>
          </w:p>
          <w:p w:rsidR="00220823" w:rsidRPr="00963924"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w:p>
          <w:p w:rsidR="00220823"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Er</m:t>
                </m:r>
                <m:sSub>
                  <m:sSubPr>
                    <m:ctrlPr>
                      <w:rPr>
                        <w:rFonts w:ascii="Cambria Math" w:hAnsi="Cambria Math"/>
                        <w:b/>
                        <w:i/>
                        <w:color w:val="7030A0"/>
                        <w:sz w:val="24"/>
                      </w:rPr>
                    </m:ctrlPr>
                  </m:sSubPr>
                  <m:e>
                    <m:r>
                      <m:rPr>
                        <m:sty m:val="bi"/>
                      </m:rPr>
                      <w:rPr>
                        <w:rFonts w:ascii="Cambria Math" w:hAnsi="Cambria Math"/>
                        <w:color w:val="7030A0"/>
                        <w:sz w:val="24"/>
                      </w:rPr>
                      <m:t>r</m:t>
                    </m:r>
                  </m:e>
                  <m:sub>
                    <m:r>
                      <m:rPr>
                        <m:sty m:val="bi"/>
                      </m:rPr>
                      <w:rPr>
                        <w:rFonts w:ascii="Cambria Math" w:hAnsi="Cambria Math"/>
                        <w:color w:val="7030A0"/>
                        <w:sz w:val="24"/>
                      </w:rPr>
                      <m:t>k</m:t>
                    </m:r>
                  </m:sub>
                </m:sSub>
                <m:r>
                  <m:rPr>
                    <m:sty m:val="bi"/>
                  </m:rPr>
                  <w:rPr>
                    <w:rFonts w:ascii="Cambria Math" w:hAnsi="Cambria Math"/>
                    <w:color w:val="7030A0"/>
                    <w:sz w:val="24"/>
                  </w:rPr>
                  <m:t>=</m:t>
                </m:r>
                <m:d>
                  <m:dPr>
                    <m:ctrlPr>
                      <w:rPr>
                        <w:rFonts w:ascii="Cambria Math" w:hAnsi="Cambria Math"/>
                        <w:b/>
                        <w:i/>
                        <w:color w:val="7030A0"/>
                        <w:sz w:val="24"/>
                      </w:rPr>
                    </m:ctrlPr>
                  </m:dPr>
                  <m:e>
                    <m:r>
                      <m:rPr>
                        <m:sty m:val="bi"/>
                      </m:rPr>
                      <w:rPr>
                        <w:rFonts w:ascii="Cambria Math" w:hAnsi="Cambria Math"/>
                        <w:color w:val="7030A0"/>
                        <w:sz w:val="24"/>
                      </w:rPr>
                      <m:t>y-</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k</m:t>
                        </m:r>
                      </m:sub>
                    </m:sSub>
                  </m:e>
                </m:d>
              </m:oMath>
            </m:oMathPara>
          </w:p>
          <w:p w:rsid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43A08" w:rsidRP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oMath>
            <w:r>
              <w:t xml:space="preserve"> is the inputs into output node </w:t>
            </w:r>
            <m:oMath>
              <m:r>
                <w:rPr>
                  <w:rFonts w:ascii="Cambria Math" w:hAnsi="Cambria Math"/>
                </w:rPr>
                <m:t xml:space="preserve">k </m:t>
              </m:r>
            </m:oMath>
          </w:p>
        </w:tc>
        <w:tc>
          <w:tcPr>
            <w:tcW w:w="3204" w:type="dxa"/>
            <w:vAlign w:val="center"/>
          </w:tcPr>
          <w:p w:rsidR="002C7D9E" w:rsidRDefault="00A95851"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new weight for the </w:t>
            </w:r>
            <m:oMath>
              <m:r>
                <w:rPr>
                  <w:rFonts w:ascii="Cambria Math" w:hAnsi="Cambria Math"/>
                </w:rPr>
                <m:t>j</m:t>
              </m:r>
            </m:oMath>
            <w:r>
              <w:rPr>
                <w:vertAlign w:val="superscript"/>
              </w:rPr>
              <w:t>th</w:t>
            </w:r>
            <w:r>
              <w:t xml:space="preserve"> input into output node </w:t>
            </w:r>
            <m:oMath>
              <m:r>
                <w:rPr>
                  <w:rFonts w:ascii="Cambria Math" w:hAnsi="Cambria Math"/>
                </w:rPr>
                <m:t>k</m:t>
              </m:r>
            </m:oMath>
            <w:r>
              <w:t xml:space="preserve"> is:</w:t>
            </w:r>
          </w:p>
          <w:p w:rsidR="00A95851" w:rsidRDefault="00A95851"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95851"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4"/>
                  </w:rPr>
                  <m:t>new</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+α⋅</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j</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oMath>
            </m:oMathPara>
          </w:p>
        </w:tc>
        <w:tc>
          <w:tcPr>
            <w:tcW w:w="2934" w:type="dxa"/>
            <w:vAlign w:val="center"/>
          </w:tcPr>
          <w:p w:rsidR="002C7D9E"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 hidden node </w:t>
            </w:r>
            <m:oMath>
              <m:r>
                <w:rPr>
                  <w:rFonts w:ascii="Cambria Math" w:hAnsi="Cambria Math"/>
                </w:rPr>
                <m:t>j</m:t>
              </m:r>
            </m:oMath>
            <w: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oMath>
            <w:r>
              <w:t xml:space="preserve"> is defined as:</w:t>
            </w:r>
          </w:p>
          <w:p w:rsidR="009D0B08"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0823" w:rsidRPr="00963924"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j</m:t>
                    </m:r>
                  </m:sub>
                </m:sSub>
                <m:r>
                  <m:rPr>
                    <m:sty m:val="bi"/>
                  </m:rPr>
                  <w:rPr>
                    <w:rFonts w:ascii="Cambria Math" w:hAnsi="Cambria Math"/>
                    <w:color w:val="7030A0"/>
                    <w:sz w:val="24"/>
                  </w:rPr>
                  <m:t>=</m:t>
                </m:r>
                <m:sSup>
                  <m:sSupPr>
                    <m:ctrlPr>
                      <w:rPr>
                        <w:rFonts w:ascii="Cambria Math" w:hAnsi="Cambria Math"/>
                        <w:b/>
                        <w:i/>
                        <w:color w:val="7030A0"/>
                        <w:sz w:val="24"/>
                      </w:rPr>
                    </m:ctrlPr>
                  </m:sSupPr>
                  <m:e>
                    <m:r>
                      <m:rPr>
                        <m:sty m:val="bi"/>
                      </m:rPr>
                      <w:rPr>
                        <w:rFonts w:ascii="Cambria Math" w:hAnsi="Cambria Math"/>
                        <w:color w:val="7030A0"/>
                        <w:sz w:val="24"/>
                      </w:rPr>
                      <m:t>g</m:t>
                    </m:r>
                  </m:e>
                  <m:sup>
                    <m:r>
                      <m:rPr>
                        <m:sty m:val="bi"/>
                      </m:rPr>
                      <w:rPr>
                        <w:rFonts w:ascii="Cambria Math" w:hAnsi="Cambria Math"/>
                        <w:color w:val="7030A0"/>
                        <w:sz w:val="24"/>
                      </w:rPr>
                      <m:t>'</m:t>
                    </m:r>
                  </m:sup>
                </m:sSup>
                <m:d>
                  <m:dPr>
                    <m:ctrlPr>
                      <w:rPr>
                        <w:rFonts w:ascii="Cambria Math" w:hAnsi="Cambria Math"/>
                        <w:b/>
                        <w:i/>
                        <w:color w:val="7030A0"/>
                        <w:sz w:val="24"/>
                      </w:rPr>
                    </m:ctrlPr>
                  </m:dPr>
                  <m:e>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j</m:t>
                        </m:r>
                      </m:sub>
                    </m:sSub>
                  </m:e>
                </m:d>
                <m:r>
                  <m:rPr>
                    <m:sty m:val="bi"/>
                  </m:rPr>
                  <w:rPr>
                    <w:rFonts w:ascii="Cambria Math" w:hAnsi="Cambria Math"/>
                    <w:color w:val="7030A0"/>
                    <w:sz w:val="24"/>
                  </w:rPr>
                  <m:t>⋅</m:t>
                </m:r>
                <m:nary>
                  <m:naryPr>
                    <m:chr m:val="∑"/>
                    <m:supHide m:val="on"/>
                    <m:ctrlPr>
                      <w:rPr>
                        <w:rFonts w:ascii="Cambria Math" w:hAnsi="Cambria Math"/>
                        <w:b/>
                        <w:i/>
                        <w:color w:val="7030A0"/>
                        <w:sz w:val="24"/>
                      </w:rPr>
                    </m:ctrlPr>
                  </m:naryPr>
                  <m:sub>
                    <m:r>
                      <m:rPr>
                        <m:sty m:val="bi"/>
                      </m:rPr>
                      <w:rPr>
                        <w:rFonts w:ascii="Cambria Math" w:hAnsi="Cambria Math"/>
                        <w:color w:val="7030A0"/>
                        <w:sz w:val="24"/>
                      </w:rPr>
                      <m:t>k</m:t>
                    </m:r>
                  </m:sub>
                  <m:sup/>
                  <m:e>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e>
                </m:nary>
              </m:oMath>
            </m:oMathPara>
          </w:p>
          <w:p w:rsidR="00220823"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0823"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would then be used in an </w:t>
            </w:r>
          </w:p>
        </w:tc>
      </w:tr>
    </w:tbl>
    <w:p w:rsidR="002C7D9E" w:rsidRDefault="002C7D9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C7D9E" w:rsidRDefault="002C7D9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4903" w:rsidRDefault="007F2C68"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r w:rsidR="00424903">
        <w:t xml:space="preserve"> - Double bars represent the magnitude of the vector.  </w:t>
      </w: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308F5">
        <w:rPr>
          <w:b/>
          <w:sz w:val="22"/>
        </w:rPr>
        <w:t>Non-Parametric Learning</w:t>
      </w:r>
    </w:p>
    <w:tbl>
      <w:tblPr>
        <w:tblStyle w:val="TableGrid"/>
        <w:tblW w:w="0" w:type="auto"/>
        <w:tblLook w:val="04A0"/>
      </w:tblPr>
      <w:tblGrid>
        <w:gridCol w:w="3912"/>
        <w:gridCol w:w="3912"/>
        <w:gridCol w:w="3912"/>
      </w:tblGrid>
      <w:tr w:rsidR="009308F5" w:rsidTr="009308F5">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Parametric Model</w:t>
            </w:r>
            <w:r>
              <w:t xml:space="preserve"> – The learning model summarizes the data with a set of parameters of a fixed size</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Nonparametric Model</w:t>
            </w:r>
            <w:r>
              <w:t xml:space="preserve"> – A model that is not characterized by a bounded set of parameters.</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Memory Based Learning/Instance Based Learning</w:t>
            </w:r>
            <w:r>
              <w:t xml:space="preserve"> – Learning based off a look-up table of learned examples.</w:t>
            </w:r>
          </w:p>
        </w:tc>
      </w:tr>
    </w:tbl>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23E8" w:rsidRPr="004223E8" w:rsidRDefault="004223E8" w:rsidP="004223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4223E8">
        <w:rPr>
          <w:b/>
          <w:i/>
          <w:sz w:val="22"/>
        </w:rPr>
        <w:t>K</w:t>
      </w:r>
      <w:r w:rsidRPr="004223E8">
        <w:rPr>
          <w:b/>
          <w:sz w:val="22"/>
        </w:rPr>
        <w:t>-Nearest Neighbors</w:t>
      </w:r>
    </w:p>
    <w:tbl>
      <w:tblPr>
        <w:tblStyle w:val="TableGrid"/>
        <w:tblW w:w="0" w:type="auto"/>
        <w:tblLook w:val="04A0"/>
      </w:tblPr>
      <w:tblGrid>
        <w:gridCol w:w="2934"/>
        <w:gridCol w:w="2934"/>
        <w:gridCol w:w="2934"/>
        <w:gridCol w:w="2934"/>
      </w:tblGrid>
      <w:tr w:rsidR="009308F5" w:rsidTr="009308F5">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9308F5">
              <w:rPr>
                <w:b/>
                <w:color w:val="0000FF"/>
              </w:rPr>
              <w:t>Nearest Neighbor</w:t>
            </w:r>
            <w:r>
              <w:t xml:space="preserve">’s learning is </w:t>
            </w:r>
            <w:r w:rsidRPr="009308F5">
              <w:rPr>
                <w:b/>
                <w:color w:val="FF0000"/>
              </w:rPr>
              <w:t>non-parame</w:t>
            </w:r>
            <w:r w:rsidR="004223E8">
              <w:rPr>
                <w:b/>
                <w:color w:val="FF0000"/>
              </w:rPr>
              <w:t>tric since all training data is used to determine the nearest neighbor.</w:t>
            </w: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Decides classification by a “majority vote” approach.</w:t>
            </w:r>
          </w:p>
        </w:tc>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a query vector</w:t>
            </w:r>
            <w:proofErr w:type="gramStart"/>
            <w:r>
              <w:t xml:space="preserve">,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look up the </w:t>
            </w:r>
            <m:oMath>
              <m:r>
                <w:rPr>
                  <w:rFonts w:ascii="Cambria Math" w:hAnsi="Cambria Math"/>
                </w:rPr>
                <m:t>k</m:t>
              </m:r>
            </m:oMath>
            <w:r>
              <w:t xml:space="preserve"> nearest neighbors.  Denote these </w:t>
            </w:r>
            <m:oMath>
              <m:r>
                <w:rPr>
                  <w:rFonts w:ascii="Cambria Math" w:hAnsi="Cambria Math"/>
                </w:rPr>
                <m:t>k</m:t>
              </m:r>
            </m:oMath>
            <w:r>
              <w:t xml:space="preserve"> nearest neighbors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as:</w:t>
            </w:r>
          </w:p>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vertAlign w:val="subscript"/>
              </w:rPr>
            </w:pPr>
            <m:oMathPara>
              <m:oMath>
                <m:r>
                  <m:rPr>
                    <m:sty m:val="bi"/>
                  </m:rPr>
                  <w:rPr>
                    <w:rFonts w:ascii="Cambria Math" w:hAnsi="Cambria Math"/>
                    <w:color w:val="7030A0"/>
                    <w:sz w:val="24"/>
                  </w:rPr>
                  <m:t>NN</m:t>
                </m:r>
                <m:d>
                  <m:dPr>
                    <m:ctrlPr>
                      <w:rPr>
                        <w:rFonts w:ascii="Cambria Math" w:hAnsi="Cambria Math"/>
                        <w:b/>
                        <w:i/>
                        <w:color w:val="7030A0"/>
                        <w:sz w:val="24"/>
                      </w:rPr>
                    </m:ctrlPr>
                  </m:dPr>
                  <m:e>
                    <m:r>
                      <m:rPr>
                        <m:sty m:val="bi"/>
                      </m:rPr>
                      <w:rPr>
                        <w:rFonts w:ascii="Cambria Math" w:hAnsi="Cambria Math"/>
                        <w:color w:val="7030A0"/>
                        <w:sz w:val="24"/>
                      </w:rPr>
                      <m:t>k,</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q</m:t>
                            </m:r>
                          </m:sub>
                        </m:sSub>
                      </m:e>
                    </m:acc>
                  </m:e>
                </m:d>
              </m:oMath>
            </m:oMathPara>
          </w:p>
        </w:tc>
        <w:tc>
          <w:tcPr>
            <w:tcW w:w="2934" w:type="dxa"/>
            <w:vAlign w:val="center"/>
          </w:tcPr>
          <w:p w:rsidR="009308F5" w:rsidRPr="002C0AD7" w:rsidRDefault="002C0AD7" w:rsidP="002C0AD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small, </w:t>
            </w:r>
            <w:r w:rsidRPr="002C0AD7">
              <w:t xml:space="preserve">the algorithm is </w:t>
            </w:r>
            <w:r w:rsidRPr="002C0AD7">
              <w:rPr>
                <w:b/>
                <w:color w:val="FF0000"/>
              </w:rPr>
              <w:t xml:space="preserve">susceptible to </w:t>
            </w:r>
            <w:proofErr w:type="spellStart"/>
            <w:r w:rsidRPr="00210303">
              <w:rPr>
                <w:b/>
                <w:color w:val="00B050"/>
              </w:rPr>
              <w:t>over</w:t>
            </w:r>
            <w:r w:rsidRPr="002C0AD7">
              <w:rPr>
                <w:b/>
                <w:color w:val="FF0000"/>
              </w:rPr>
              <w:t>fitting</w:t>
            </w:r>
            <w:proofErr w:type="spellEnd"/>
            <w:r w:rsidRPr="002C0AD7">
              <w:rPr>
                <w:b/>
                <w:color w:val="FF0000"/>
              </w:rPr>
              <w:t xml:space="preserve"> </w:t>
            </w:r>
            <w:r>
              <w:t xml:space="preserve">where the classification can be skewed by outliers.  </w:t>
            </w:r>
          </w:p>
        </w:tc>
        <w:tc>
          <w:tcPr>
            <w:tcW w:w="2934" w:type="dxa"/>
            <w:vAlign w:val="center"/>
          </w:tcPr>
          <w:p w:rsidR="00A70FAC" w:rsidRDefault="002C0AD7"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w:t>
            </w:r>
            <w:r>
              <w:rPr>
                <w:b/>
                <w:color w:val="FF0000"/>
              </w:rPr>
              <w:t>large</w:t>
            </w:r>
            <w:r w:rsidRPr="002C0AD7">
              <w:rPr>
                <w:b/>
                <w:color w:val="FF0000"/>
              </w:rPr>
              <w:t xml:space="preserve">, </w:t>
            </w:r>
            <w:r w:rsidRPr="002C0AD7">
              <w:t>the algorithm is</w:t>
            </w:r>
            <w:r w:rsidRPr="002C0AD7">
              <w:rPr>
                <w:b/>
                <w:color w:val="FF0000"/>
              </w:rPr>
              <w:t xml:space="preserve"> susceptible to </w:t>
            </w:r>
            <w:proofErr w:type="spellStart"/>
            <w:r w:rsidR="00210303">
              <w:rPr>
                <w:b/>
                <w:color w:val="00B050"/>
              </w:rPr>
              <w:t>und</w:t>
            </w:r>
            <w:r w:rsidRPr="00210303">
              <w:rPr>
                <w:b/>
                <w:color w:val="00B050"/>
              </w:rPr>
              <w:t>er</w:t>
            </w:r>
            <w:r w:rsidRPr="002C0AD7">
              <w:rPr>
                <w:b/>
                <w:color w:val="FF0000"/>
              </w:rPr>
              <w:t>fitting</w:t>
            </w:r>
            <w:proofErr w:type="spellEnd"/>
            <w:r w:rsidRPr="002C0AD7">
              <w:rPr>
                <w:b/>
                <w:color w:val="FF0000"/>
              </w:rPr>
              <w:t xml:space="preserve"> </w:t>
            </w:r>
            <w:r>
              <w:t xml:space="preserve">where the classification </w:t>
            </w:r>
            <w:r w:rsidR="004656FB">
              <w:t>just becomes a majority function of the entire dataset.</w:t>
            </w:r>
            <w:r>
              <w:t xml:space="preserve"> </w:t>
            </w:r>
          </w:p>
          <w:p w:rsidR="00A70FAC"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70FAC">
              <w:rPr>
                <w:b/>
                <w:color w:val="0000FF"/>
              </w:rPr>
              <w:t xml:space="preserve">Usual Range of Ideal Value of </w:t>
            </w:r>
            <w:r w:rsidRPr="00A70FAC">
              <w:rPr>
                <w:b/>
                <w:i/>
                <w:color w:val="0000FF"/>
              </w:rPr>
              <w:t>k</w:t>
            </w:r>
            <w:r w:rsidRPr="00A70FAC">
              <w:rPr>
                <w:b/>
                <w:color w:val="0000FF"/>
              </w:rPr>
              <w:t>:</w:t>
            </w:r>
            <w:r>
              <w:t xml:space="preserve"> Between 1 and the square root of the dataset size.</w:t>
            </w:r>
            <w:r w:rsidR="002C0AD7">
              <w:t xml:space="preserve"> </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4FF5" w:rsidRDefault="00E34FF5"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40DE" w:rsidRPr="0052298F" w:rsidRDefault="00F640DE"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52298F">
        <w:rPr>
          <w:b/>
          <w:sz w:val="22"/>
        </w:rPr>
        <w:t>Quantifying “Nearest”</w:t>
      </w:r>
    </w:p>
    <w:tbl>
      <w:tblPr>
        <w:tblStyle w:val="TableGrid"/>
        <w:tblW w:w="0" w:type="auto"/>
        <w:tblLook w:val="04A0"/>
      </w:tblPr>
      <w:tblGrid>
        <w:gridCol w:w="3258"/>
        <w:gridCol w:w="2610"/>
        <w:gridCol w:w="2340"/>
        <w:gridCol w:w="3528"/>
      </w:tblGrid>
      <w:tr w:rsidR="00F640DE" w:rsidTr="00F60BD5">
        <w:tc>
          <w:tcPr>
            <w:tcW w:w="3258" w:type="dxa"/>
            <w:vAlign w:val="center"/>
          </w:tcPr>
          <w:p w:rsidR="00F640DE" w:rsidRDefault="007F2C6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b/>
                      <w:i/>
                      <w:color w:val="0000FF"/>
                    </w:rPr>
                  </m:ctrlPr>
                </m:sSupPr>
                <m:e>
                  <m:r>
                    <m:rPr>
                      <m:sty m:val="bi"/>
                    </m:rPr>
                    <w:rPr>
                      <w:rFonts w:ascii="Cambria Math" w:hAnsi="Cambria Math"/>
                      <w:color w:val="0000FF"/>
                    </w:rPr>
                    <m:t>L</m:t>
                  </m:r>
                </m:e>
                <m:sup>
                  <m:r>
                    <m:rPr>
                      <m:sty m:val="bi"/>
                    </m:rPr>
                    <w:rPr>
                      <w:rFonts w:ascii="Cambria Math" w:hAnsi="Cambria Math"/>
                      <w:color w:val="0000FF"/>
                    </w:rPr>
                    <m:t>P</m:t>
                  </m:r>
                </m:sup>
              </m:sSup>
              <m:r>
                <m:rPr>
                  <m:sty m:val="bi"/>
                </m:rPr>
                <w:rPr>
                  <w:rFonts w:ascii="Cambria Math" w:hAnsi="Cambria Math"/>
                  <w:color w:val="0000FF"/>
                </w:rPr>
                <m:t xml:space="preserve"> Norm</m:t>
              </m:r>
            </m:oMath>
            <w:r w:rsidR="00322D0C">
              <w:rPr>
                <w:b/>
              </w:rPr>
              <w:t xml:space="preserve"> </w:t>
            </w:r>
            <w:r w:rsidR="00322D0C">
              <w:t xml:space="preserve"> - Commonly used distance equation.</w:t>
            </w:r>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2951" w:rsidRPr="0052298F" w:rsidRDefault="007F2C6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p>
                  <m:sSupPr>
                    <m:ctrlPr>
                      <w:rPr>
                        <w:rFonts w:ascii="Cambria Math" w:hAnsi="Cambria Math"/>
                        <w:b/>
                        <w:i/>
                        <w:color w:val="7030A0"/>
                        <w:sz w:val="22"/>
                      </w:rPr>
                    </m:ctrlPr>
                  </m:sSupPr>
                  <m:e>
                    <m:r>
                      <m:rPr>
                        <m:sty m:val="bi"/>
                      </m:rPr>
                      <w:rPr>
                        <w:rFonts w:ascii="Cambria Math" w:hAnsi="Cambria Math"/>
                        <w:color w:val="7030A0"/>
                        <w:sz w:val="22"/>
                      </w:rPr>
                      <m:t>L</m:t>
                    </m:r>
                  </m:e>
                  <m:sup>
                    <m:r>
                      <m:rPr>
                        <m:sty m:val="bi"/>
                      </m:rPr>
                      <w:rPr>
                        <w:rFonts w:ascii="Cambria Math" w:hAnsi="Cambria Math"/>
                        <w:color w:val="7030A0"/>
                        <w:sz w:val="22"/>
                      </w:rPr>
                      <m:t>P</m:t>
                    </m:r>
                  </m:sup>
                </m:sSup>
                <m:d>
                  <m:dPr>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e>
                </m:d>
                <m:r>
                  <m:rPr>
                    <m:sty m:val="bi"/>
                  </m:rPr>
                  <w:rPr>
                    <w:rFonts w:ascii="Cambria Math" w:hAnsi="Cambria Math"/>
                    <w:color w:val="7030A0"/>
                    <w:sz w:val="22"/>
                  </w:rPr>
                  <m:t>=</m:t>
                </m:r>
                <m:sSup>
                  <m:sSupPr>
                    <m:ctrlPr>
                      <w:rPr>
                        <w:rFonts w:ascii="Cambria Math" w:hAnsi="Cambria Math"/>
                        <w:b/>
                        <w:i/>
                        <w:color w:val="7030A0"/>
                        <w:sz w:val="22"/>
                      </w:rPr>
                    </m:ctrlPr>
                  </m:sSupPr>
                  <m:e>
                    <m:d>
                      <m:dPr>
                        <m:ctrlPr>
                          <w:rPr>
                            <w:rFonts w:ascii="Cambria Math" w:hAnsi="Cambria Math"/>
                            <w:b/>
                            <w:i/>
                            <w:color w:val="7030A0"/>
                            <w:sz w:val="22"/>
                          </w:rPr>
                        </m:ctrlPr>
                      </m:dPr>
                      <m:e>
                        <m:nary>
                          <m:naryPr>
                            <m:chr m:val="∑"/>
                            <m:supHide m:val="on"/>
                            <m:ctrlPr>
                              <w:rPr>
                                <w:rFonts w:ascii="Cambria Math" w:hAnsi="Cambria Math"/>
                                <w:b/>
                                <w:i/>
                                <w:color w:val="7030A0"/>
                                <w:sz w:val="22"/>
                              </w:rPr>
                            </m:ctrlPr>
                          </m:naryPr>
                          <m:sub>
                            <m:r>
                              <m:rPr>
                                <m:sty m:val="bi"/>
                              </m:rPr>
                              <w:rPr>
                                <w:rFonts w:ascii="Cambria Math" w:hAnsi="Cambria Math"/>
                                <w:color w:val="7030A0"/>
                                <w:sz w:val="22"/>
                              </w:rPr>
                              <m:t>i</m:t>
                            </m:r>
                          </m:sub>
                          <m:sup/>
                          <m:e>
                            <m:sSup>
                              <m:sSupPr>
                                <m:ctrlPr>
                                  <w:rPr>
                                    <w:rFonts w:ascii="Cambria Math" w:hAnsi="Cambria Math"/>
                                    <w:b/>
                                    <w:i/>
                                    <w:color w:val="7030A0"/>
                                    <w:sz w:val="22"/>
                                  </w:rPr>
                                </m:ctrlPr>
                              </m:sSupPr>
                              <m:e>
                                <m:d>
                                  <m:dPr>
                                    <m:begChr m:val="|"/>
                                    <m:endChr m:val="|"/>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e>
                                </m:d>
                              </m:e>
                              <m:sup>
                                <m:r>
                                  <m:rPr>
                                    <m:sty m:val="bi"/>
                                  </m:rPr>
                                  <w:rPr>
                                    <w:rFonts w:ascii="Cambria Math" w:hAnsi="Cambria Math"/>
                                    <w:color w:val="7030A0"/>
                                    <w:sz w:val="22"/>
                                  </w:rPr>
                                  <m:t>P</m:t>
                                </m:r>
                              </m:sup>
                            </m:sSup>
                          </m:e>
                        </m:nary>
                      </m:e>
                    </m:d>
                  </m:e>
                  <m:sup>
                    <m:f>
                      <m:fPr>
                        <m:ctrlPr>
                          <w:rPr>
                            <w:rFonts w:ascii="Cambria Math" w:hAnsi="Cambria Math"/>
                            <w:b/>
                            <w:i/>
                            <w:color w:val="7030A0"/>
                            <w:sz w:val="22"/>
                          </w:rPr>
                        </m:ctrlPr>
                      </m:fPr>
                      <m:num>
                        <m:r>
                          <m:rPr>
                            <m:sty m:val="bi"/>
                          </m:rPr>
                          <w:rPr>
                            <w:rFonts w:ascii="Cambria Math" w:hAnsi="Cambria Math"/>
                            <w:color w:val="7030A0"/>
                            <w:sz w:val="22"/>
                          </w:rPr>
                          <m:t>1</m:t>
                        </m:r>
                      </m:num>
                      <m:den>
                        <m:r>
                          <m:rPr>
                            <m:sty m:val="bi"/>
                          </m:rPr>
                          <w:rPr>
                            <w:rFonts w:ascii="Cambria Math" w:hAnsi="Cambria Math"/>
                            <w:color w:val="7030A0"/>
                            <w:sz w:val="22"/>
                          </w:rPr>
                          <m:t>P</m:t>
                        </m:r>
                      </m:den>
                    </m:f>
                  </m:sup>
                </m:sSup>
              </m:oMath>
            </m:oMathPara>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A0DE8" w:rsidRDefault="006A0DE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P=1</m:t>
              </m:r>
            </m:oMath>
            <w:r>
              <w:t xml:space="preserve">, then it is the </w:t>
            </w:r>
            <w:r w:rsidRPr="0052298F">
              <w:rPr>
                <w:b/>
                <w:color w:val="FF0000"/>
              </w:rPr>
              <w:t>Manhattan distance</w:t>
            </w:r>
            <w:r>
              <w:t>.</w:t>
            </w:r>
          </w:p>
          <w:p w:rsidR="00F62951" w:rsidRPr="00322D0C"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P=2</m:t>
              </m:r>
            </m:oMath>
            <w:r>
              <w:t xml:space="preserve">, then it is the </w:t>
            </w:r>
            <w:r w:rsidRPr="0052298F">
              <w:rPr>
                <w:b/>
                <w:color w:val="FF0000"/>
              </w:rPr>
              <w:t>Euclidean distance</w:t>
            </w:r>
            <w:r>
              <w:t>.</w:t>
            </w:r>
          </w:p>
        </w:tc>
        <w:tc>
          <w:tcPr>
            <w:tcW w:w="2610" w:type="dxa"/>
            <w:vAlign w:val="center"/>
          </w:tcPr>
          <w:p w:rsidR="00F640DE"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37C11">
              <w:rPr>
                <w:b/>
                <w:color w:val="0000FF"/>
              </w:rPr>
              <w:t>Hamming Distance</w:t>
            </w:r>
            <w:r>
              <w:t xml:space="preserve"> – Given two strings of equal length, it is the number of positions where the symbols are different.</w:t>
            </w: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298F">
              <w:rPr>
                <w:b/>
                <w:color w:val="E36C0A" w:themeColor="accent6" w:themeShade="BF"/>
              </w:rPr>
              <w:t>Example:</w:t>
            </w:r>
            <w:r>
              <w:t xml:space="preserve"> 010 and 110 have a Hamming distance of 1.</w:t>
            </w:r>
          </w:p>
        </w:tc>
        <w:tc>
          <w:tcPr>
            <w:tcW w:w="2340"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Not all dimensions in the vector vary over the same range of numbers.  As such, some degree of normalization of variation is required to prevent skewing the nearest neighbor approach.  </w:t>
            </w:r>
          </w:p>
        </w:tc>
        <w:tc>
          <w:tcPr>
            <w:tcW w:w="3528"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 common variation normalization scheme:</w:t>
            </w:r>
          </w:p>
          <w:p w:rsidR="00137C11"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Pr="00F60BD5" w:rsidRDefault="007F2C68"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f>
                  <m:fPr>
                    <m:ctrlPr>
                      <w:rPr>
                        <w:rFonts w:ascii="Cambria Math" w:hAnsi="Cambria Math"/>
                        <w:b/>
                        <w:i/>
                        <w:color w:val="7030A0"/>
                        <w:sz w:val="22"/>
                      </w:rPr>
                    </m:ctrlPr>
                  </m:fPr>
                  <m:num>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i</m:t>
                        </m:r>
                      </m:sub>
                    </m:sSub>
                    <m:r>
                      <m:rPr>
                        <m:sty m:val="bi"/>
                      </m:rPr>
                      <w:rPr>
                        <w:rFonts w:ascii="Cambria Math" w:hAnsi="Cambria Math"/>
                        <w:color w:val="7030A0"/>
                        <w:sz w:val="22"/>
                      </w:rPr>
                      <m:t>-</m:t>
                    </m:r>
                    <m:sSub>
                      <m:sSubPr>
                        <m:ctrlPr>
                          <w:rPr>
                            <w:rFonts w:ascii="Cambria Math" w:hAnsi="Cambria Math"/>
                            <w:b/>
                            <w:i/>
                            <w:color w:val="7030A0"/>
                            <w:sz w:val="22"/>
                          </w:rPr>
                        </m:ctrlPr>
                      </m:sSubPr>
                      <m:e>
                        <m:r>
                          <m:rPr>
                            <m:sty m:val="bi"/>
                          </m:rPr>
                          <w:rPr>
                            <w:rFonts w:ascii="Cambria Math" w:hAnsi="Cambria Math"/>
                            <w:color w:val="7030A0"/>
                            <w:sz w:val="22"/>
                          </w:rPr>
                          <m:t>μ</m:t>
                        </m:r>
                      </m:e>
                      <m:sub>
                        <m:r>
                          <m:rPr>
                            <m:sty m:val="bi"/>
                          </m:rPr>
                          <w:rPr>
                            <w:rFonts w:ascii="Cambria Math" w:hAnsi="Cambria Math"/>
                            <w:color w:val="7030A0"/>
                            <w:sz w:val="22"/>
                          </w:rPr>
                          <m:t>i</m:t>
                        </m:r>
                      </m:sub>
                    </m:sSub>
                  </m:num>
                  <m:den>
                    <m:sSub>
                      <m:sSubPr>
                        <m:ctrlPr>
                          <w:rPr>
                            <w:rFonts w:ascii="Cambria Math" w:hAnsi="Cambria Math"/>
                            <w:b/>
                            <w:i/>
                            <w:color w:val="7030A0"/>
                            <w:sz w:val="22"/>
                          </w:rPr>
                        </m:ctrlPr>
                      </m:sSubPr>
                      <m:e>
                        <m:r>
                          <m:rPr>
                            <m:sty m:val="bi"/>
                          </m:rPr>
                          <w:rPr>
                            <w:rFonts w:ascii="Cambria Math" w:hAnsi="Cambria Math"/>
                            <w:color w:val="7030A0"/>
                            <w:sz w:val="22"/>
                          </w:rPr>
                          <m:t>σ</m:t>
                        </m:r>
                      </m:e>
                      <m:sub>
                        <m:r>
                          <m:rPr>
                            <m:sty m:val="bi"/>
                          </m:rPr>
                          <w:rPr>
                            <w:rFonts w:ascii="Cambria Math" w:hAnsi="Cambria Math"/>
                            <w:color w:val="7030A0"/>
                            <w:sz w:val="22"/>
                          </w:rPr>
                          <m:t>i</m:t>
                        </m:r>
                      </m:sub>
                    </m:sSub>
                  </m:den>
                </m:f>
              </m:oMath>
            </m:oMathPara>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Where:</w:t>
            </w:r>
          </w:p>
          <w:p w:rsidR="00137C11" w:rsidRDefault="00137C11"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r>
                <w:rPr>
                  <w:rFonts w:ascii="Cambria Math" w:hAnsi="Cambria Math"/>
                </w:rPr>
                <m:t>i</m:t>
              </m:r>
            </m:oMath>
            <w:r>
              <w:t xml:space="preserve"> – </w:t>
            </w:r>
            <m:oMath>
              <m:r>
                <w:rPr>
                  <w:rFonts w:ascii="Cambria Math" w:hAnsi="Cambria Math"/>
                </w:rPr>
                <m:t>i</m:t>
              </m:r>
            </m:oMath>
            <w:r w:rsidRPr="00137C11">
              <w:rPr>
                <w:vertAlign w:val="superscript"/>
              </w:rPr>
              <w:t>th</w:t>
            </w:r>
            <w:r>
              <w:t xml:space="preserve"> dimension</w:t>
            </w:r>
          </w:p>
          <w:p w:rsidR="00137C11" w:rsidRDefault="007F2C68"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8E2788">
              <w:t xml:space="preserve"> - Mean of the </w:t>
            </w:r>
            <m:oMath>
              <m:r>
                <w:rPr>
                  <w:rFonts w:ascii="Cambria Math" w:hAnsi="Cambria Math"/>
                </w:rPr>
                <m:t>i</m:t>
              </m:r>
            </m:oMath>
            <w:r w:rsidR="008E2788" w:rsidRPr="008E2788">
              <w:rPr>
                <w:vertAlign w:val="superscript"/>
              </w:rPr>
              <w:t>th</w:t>
            </w:r>
            <w:r w:rsidR="008E2788">
              <w:t xml:space="preserve"> dimension</w:t>
            </w:r>
          </w:p>
          <w:p w:rsidR="008E2788" w:rsidRDefault="007F2C68"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60BD5">
              <w:t xml:space="preserve">- Standard deviation of measurements in the </w:t>
            </w:r>
            <m:oMath>
              <m:r>
                <w:rPr>
                  <w:rFonts w:ascii="Cambria Math" w:hAnsi="Cambria Math"/>
                </w:rPr>
                <m:t>i</m:t>
              </m:r>
            </m:oMath>
            <w:r w:rsidR="00F60BD5" w:rsidRPr="008E2788">
              <w:rPr>
                <w:vertAlign w:val="superscript"/>
              </w:rPr>
              <w:t>th</w:t>
            </w:r>
            <w:r w:rsidR="00F60BD5">
              <w:t xml:space="preserve"> dimension</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21BB2" w:rsidRPr="00F66151" w:rsidRDefault="00F66151" w:rsidP="00BF37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F66151">
        <w:rPr>
          <w:b/>
          <w:sz w:val="22"/>
        </w:rPr>
        <w:t>Algorithms to Find the Nearest Neighbor</w:t>
      </w:r>
    </w:p>
    <w:tbl>
      <w:tblPr>
        <w:tblStyle w:val="TableGrid"/>
        <w:tblW w:w="0" w:type="auto"/>
        <w:tblLook w:val="04A0"/>
      </w:tblPr>
      <w:tblGrid>
        <w:gridCol w:w="3078"/>
        <w:gridCol w:w="4746"/>
        <w:gridCol w:w="3912"/>
      </w:tblGrid>
      <w:tr w:rsidR="00F66151" w:rsidTr="00B77613">
        <w:tc>
          <w:tcPr>
            <w:tcW w:w="3078"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new point classification, </w:t>
            </w:r>
            <w:r w:rsidRPr="00F66151">
              <w:rPr>
                <w:b/>
                <w:color w:val="FF0000"/>
              </w:rPr>
              <w:t xml:space="preserve">cycle over all </w:t>
            </w:r>
            <m:oMath>
              <m:r>
                <m:rPr>
                  <m:sty m:val="bi"/>
                </m:rPr>
                <w:rPr>
                  <w:rFonts w:ascii="Cambria Math" w:hAnsi="Cambria Math"/>
                  <w:color w:val="FF0000"/>
                </w:rPr>
                <m:t>N</m:t>
              </m:r>
            </m:oMath>
            <w:r w:rsidRPr="00F66151">
              <w:rPr>
                <w:b/>
                <w:color w:val="FF0000"/>
              </w:rPr>
              <w:t xml:space="preserve"> elements in the data set </w:t>
            </w:r>
            <w:r>
              <w:t xml:space="preserve">and find the </w:t>
            </w:r>
            <m:oMath>
              <m:r>
                <w:rPr>
                  <w:rFonts w:ascii="Cambria Math" w:hAnsi="Cambria Math"/>
                </w:rPr>
                <m:t>K</m:t>
              </m:r>
            </m:oMath>
            <w:r>
              <w:t xml:space="preserve"> nearest neighbors.  </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O(N)</m:t>
              </m:r>
            </m:oMath>
          </w:p>
        </w:tc>
        <w:tc>
          <w:tcPr>
            <w:tcW w:w="4746"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rsidRPr="0086424A">
              <w:rPr>
                <w:b/>
                <w:color w:val="0000FF"/>
              </w:rPr>
              <w:t>k-d</w:t>
            </w:r>
            <w:proofErr w:type="gramEnd"/>
            <w:r w:rsidRPr="0086424A">
              <w:rPr>
                <w:b/>
                <w:color w:val="0000FF"/>
              </w:rPr>
              <w:t xml:space="preserve"> (i.e. </w:t>
            </w:r>
            <w:r w:rsidRPr="0086424A">
              <w:rPr>
                <w:b/>
                <w:i/>
                <w:color w:val="0000FF"/>
              </w:rPr>
              <w:t>k</w:t>
            </w:r>
            <w:r w:rsidRPr="0086424A">
              <w:rPr>
                <w:b/>
                <w:color w:val="0000FF"/>
              </w:rPr>
              <w:t>-Dimensional) Tree</w:t>
            </w:r>
            <w:r>
              <w:t xml:space="preserve"> – A balanced binary tree with an arbitrary number of dimensions</w:t>
            </w:r>
            <w:r w:rsidR="00460D17">
              <w:t xml:space="preserve">.  </w:t>
            </w: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Cycle over each dimension and split the elements in the data set where units less than median are on the right side of the split and those greater than the median are on the left side of the split.</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m:t>
                          </m:r>
                        </m:e>
                      </m:d>
                      <m:ctrlPr>
                        <w:rPr>
                          <w:rFonts w:ascii="Cambria Math" w:hAnsi="Cambria Math"/>
                          <w:i/>
                        </w:rPr>
                      </m:ctrlPr>
                    </m:e>
                  </m:func>
                </m:e>
              </m:d>
            </m:oMath>
          </w:p>
        </w:tc>
        <w:tc>
          <w:tcPr>
            <w:tcW w:w="3912" w:type="dxa"/>
            <w:vAlign w:val="center"/>
          </w:tcPr>
          <w:p w:rsidR="00F66151" w:rsidRPr="00490E2E" w:rsidRDefault="00490E2E" w:rsidP="00716EB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vertAlign w:val="subscript"/>
              </w:rPr>
            </w:pPr>
            <w:r w:rsidRPr="00490E2E">
              <w:rPr>
                <w:b/>
                <w:color w:val="0000FF"/>
              </w:rPr>
              <w:t xml:space="preserve">Locality Sensitive Hashing </w:t>
            </w:r>
            <w:r>
              <w:t xml:space="preserve">– A leads to a variation of </w:t>
            </w:r>
            <m:oMath>
              <m:r>
                <w:rPr>
                  <w:rFonts w:ascii="Cambria Math" w:hAnsi="Cambria Math"/>
                </w:rPr>
                <m:t>k</m:t>
              </m:r>
            </m:oMath>
            <w:r>
              <w:t xml:space="preserve">-Nearest Neighbors called </w:t>
            </w:r>
            <w:r w:rsidRPr="00490E2E">
              <w:rPr>
                <w:b/>
                <w:color w:val="0000FF"/>
              </w:rPr>
              <w:t>approximate nearest neighbors</w:t>
            </w:r>
            <w:r>
              <w:t xml:space="preserve">.  </w:t>
            </w:r>
            <w:r w:rsidR="006225EA">
              <w:t xml:space="preserve">The hash function maps points in the space onto a single line.   The hash function is designed such that if two points,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3E7E8D">
              <w:t xml:space="preserve"> </w:t>
            </w:r>
            <w:proofErr w:type="gramStart"/>
            <w:r w:rsidR="003E7E8D">
              <w:t xml:space="preserve">and </w:t>
            </w:r>
            <m:oMath>
              <w:proofErr w:type="gramEn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E7E8D">
              <w:t>, will be in the same hash bin if they are close to each other in the space.</w:t>
            </w:r>
            <w:r w:rsidR="00716EB4">
              <w:t xml:space="preserve">  There may be some points that are not close that map into the same bin.</w:t>
            </w:r>
          </w:p>
        </w:tc>
      </w:tr>
    </w:tbl>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91C78" w:rsidRPr="00B91C78" w:rsidRDefault="00B91C78" w:rsidP="00B91C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1C78">
        <w:rPr>
          <w:b/>
        </w:rPr>
        <w:t xml:space="preserve">Support Vector </w:t>
      </w:r>
      <w:r>
        <w:rPr>
          <w:b/>
        </w:rPr>
        <w:t>Machine</w:t>
      </w:r>
    </w:p>
    <w:tbl>
      <w:tblPr>
        <w:tblStyle w:val="TableGrid"/>
        <w:tblW w:w="0" w:type="auto"/>
        <w:tblLook w:val="04A0"/>
      </w:tblPr>
      <w:tblGrid>
        <w:gridCol w:w="2178"/>
        <w:gridCol w:w="2880"/>
        <w:gridCol w:w="2610"/>
        <w:gridCol w:w="4068"/>
      </w:tblGrid>
      <w:tr w:rsidR="00B91C78" w:rsidTr="00AB5E18">
        <w:tc>
          <w:tcPr>
            <w:tcW w:w="2178"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Support Vectors</w:t>
            </w:r>
            <w:r>
              <w:t xml:space="preserve"> – The closest vectors to the separator (usually in each dimension)</w:t>
            </w:r>
          </w:p>
        </w:tc>
        <w:tc>
          <w:tcPr>
            <w:tcW w:w="288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Maximum Margin Separator</w:t>
            </w:r>
            <w:r>
              <w:t xml:space="preserve"> – Output of a support vector machine.  Minimizes generalization loss by having the maximum margin (distance from the training data).</w:t>
            </w:r>
          </w:p>
        </w:tc>
        <w:tc>
          <w:tcPr>
            <w:tcW w:w="261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Margin</w:t>
            </w:r>
            <w:r>
              <w:t xml:space="preserve"> – Twice the distance between the separating </w:t>
            </w:r>
            <w:proofErr w:type="spellStart"/>
            <w:r>
              <w:t>hyperplane</w:t>
            </w:r>
            <w:proofErr w:type="spellEnd"/>
            <w:r>
              <w:t xml:space="preserve"> and the nearest example point.</w:t>
            </w:r>
          </w:p>
        </w:tc>
        <w:tc>
          <w:tcPr>
            <w:tcW w:w="4068" w:type="dxa"/>
            <w:vAlign w:val="center"/>
          </w:tcPr>
          <w:p w:rsidR="00B91C78" w:rsidRDefault="00AB5E18"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5E18">
              <w:rPr>
                <w:b/>
                <w:color w:val="0000FF"/>
              </w:rPr>
              <w:t>Kernel Trick</w:t>
            </w:r>
            <w:r>
              <w:t xml:space="preserve"> – A list of functions that can be used to map a vector of real numbers and maps it to another vector of real numbers (often of with an increased number of dimensions) to make the data linearly separable.</w:t>
            </w:r>
          </w:p>
        </w:tc>
      </w:tr>
    </w:tbl>
    <w:p w:rsidR="00454217" w:rsidRDefault="0045421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54217" w:rsidRDefault="00454217">
      <w:pPr>
        <w:spacing w:after="200" w:line="276" w:lineRule="auto"/>
      </w:pPr>
      <w:r>
        <w:br w:type="page"/>
      </w:r>
    </w:p>
    <w:p w:rsidR="005F2B6E" w:rsidRPr="00C8385C" w:rsidRDefault="00454217" w:rsidP="004542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8385C">
        <w:rPr>
          <w:b/>
          <w:sz w:val="22"/>
        </w:rPr>
        <w:lastRenderedPageBreak/>
        <w:t>Final Exam Additional Notes Page</w:t>
      </w:r>
    </w:p>
    <w:p w:rsidR="00454217" w:rsidRDefault="0045421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54217" w:rsidRDefault="0045421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Breadth first search, bidirectional search, and iterative deepening depth first search are only optimal if the graph has </w:t>
      </w:r>
      <w:r w:rsidRPr="004F5D8A">
        <w:rPr>
          <w:b/>
          <w:color w:val="FF0000"/>
        </w:rPr>
        <w:t>uniform step size</w:t>
      </w:r>
      <w:r>
        <w:t>.</w:t>
      </w:r>
    </w:p>
    <w:p w:rsidR="004F5D8A" w:rsidRDefault="004F5D8A" w:rsidP="00DD159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
    <w:p w:rsidR="004F5D8A" w:rsidRPr="004F5D8A" w:rsidRDefault="004F5D8A"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p w:rsidR="00DD159D" w:rsidRDefault="004F5D8A"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p>
    <w:p w:rsidR="00DD159D" w:rsidRPr="00DD159D" w:rsidRDefault="00DD159D" w:rsidP="00DD159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
    <w:p w:rsidR="00DD159D" w:rsidRPr="00DD159D" w:rsidRDefault="00DD159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DD159D">
        <w:rPr>
          <w:b/>
          <w:color w:val="0000FF"/>
        </w:rPr>
        <w:t>Path Consistency</w:t>
      </w:r>
      <w:r w:rsidRPr="00DD159D">
        <w:rPr>
          <w:b/>
        </w:rPr>
        <w:t xml:space="preserve"> </w:t>
      </w:r>
      <w:r>
        <w:t>–</w:t>
      </w:r>
      <w:r w:rsidRPr="00A03ED3">
        <w:t xml:space="preserve"> </w:t>
      </w:r>
      <w:r w:rsidRPr="00DD159D">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DD159D">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Pr="00DD159D">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DD159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DD159D">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Pr="00DD159D">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DD159D">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Pr="00DD159D">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Pr="00DD159D">
        <w:rPr>
          <w:rFonts w:eastAsiaTheme="minorEastAsia"/>
        </w:rPr>
        <w:t>.</w:t>
      </w:r>
    </w:p>
    <w:p w:rsidR="00DD159D" w:rsidRDefault="00DD159D" w:rsidP="00DD159D">
      <w:pPr>
        <w:pStyle w:val="ListParagraph"/>
        <w:rPr>
          <w:b/>
          <w:color w:val="0000FF"/>
          <w:szCs w:val="16"/>
        </w:rPr>
      </w:pPr>
    </w:p>
    <w:p w:rsidR="00DD159D" w:rsidRPr="00DD159D" w:rsidRDefault="00DD159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DD159D">
        <w:rPr>
          <w:b/>
          <w:color w:val="0000FF"/>
          <w:szCs w:val="16"/>
        </w:rPr>
        <w:t xml:space="preserve">Deleting from a Dictionary: </w:t>
      </w:r>
      <w:r w:rsidRPr="00DD159D">
        <w:rPr>
          <w:b/>
          <w:color w:val="FF0000"/>
          <w:szCs w:val="16"/>
        </w:rPr>
        <w:t>del</w:t>
      </w:r>
      <w:r w:rsidRPr="00DD159D">
        <w:rPr>
          <w:color w:val="000000" w:themeColor="text1"/>
          <w:szCs w:val="16"/>
        </w:rPr>
        <w:t xml:space="preserve"> person[“name”]</w:t>
      </w:r>
    </w:p>
    <w:p w:rsidR="00DD159D" w:rsidRDefault="00DD159D" w:rsidP="00DD159D">
      <w:pPr>
        <w:pStyle w:val="ListParagraph"/>
      </w:pP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21370D">
        <w:rPr>
          <w:b/>
          <w:color w:val="FF0000"/>
        </w:rPr>
        <w:t>*</w:t>
      </w:r>
      <w:proofErr w:type="spellStart"/>
      <w:r w:rsidRPr="0021370D">
        <w:rPr>
          <w:b/>
          <w:color w:val="FF0000"/>
        </w:rPr>
        <w:t>args</w:t>
      </w:r>
      <w:proofErr w:type="spellEnd"/>
      <w:r w:rsidRPr="0021370D">
        <w:rPr>
          <w:b/>
          <w:color w:val="FF0000"/>
        </w:rPr>
        <w:t>:</w:t>
      </w:r>
      <w:r>
        <w:t xml:space="preserve">  Arbitrary number of arguments in Python function</w:t>
      </w: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roofErr w:type="gramStart"/>
      <w:r w:rsidRPr="0021370D">
        <w:rPr>
          <w:b/>
          <w:color w:val="FF0000"/>
        </w:rPr>
        <w:t>raise</w:t>
      </w:r>
      <w:proofErr w:type="gramEnd"/>
      <w:r>
        <w:t xml:space="preserve"> – Keyword to raise an exception.</w:t>
      </w: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Pr>
          <w:b/>
          <w:color w:val="FF0000"/>
        </w:rPr>
        <w:t xml:space="preserve">pass – </w:t>
      </w:r>
      <w:r w:rsidRPr="0021370D">
        <w:t>Needed in abstract class methods and properties</w:t>
      </w:r>
    </w:p>
    <w:p w:rsidR="00802821" w:rsidRDefault="00802821" w:rsidP="00802821">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Horn clause can derive entailed sentences in linear </w:t>
      </w:r>
      <w:r w:rsidRPr="00802821">
        <w:rPr>
          <w:b/>
          <w:color w:val="FF0000"/>
        </w:rPr>
        <w:t>time and space</w:t>
      </w:r>
      <w:r>
        <w:t>.</w:t>
      </w:r>
    </w:p>
    <w:p w:rsidR="00802821" w:rsidRDefault="00802821" w:rsidP="00802821">
      <w:pPr>
        <w:pStyle w:val="ListParagraph"/>
      </w:pP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02821">
        <w:rPr>
          <w:b/>
          <w:color w:val="0000FF"/>
        </w:rPr>
        <w:t>Universe (M)</w:t>
      </w:r>
      <w:r>
        <w:t xml:space="preserve"> – Set of all values variables can range over.</w:t>
      </w: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02821">
        <w:rPr>
          <w:b/>
          <w:color w:val="0000FF"/>
        </w:rPr>
        <w:t>Structure/Model (M)</w:t>
      </w:r>
      <w:r>
        <w:t xml:space="preserve"> – Combination of predicates, functions, universe, and constants.</w:t>
      </w:r>
    </w:p>
    <w:p w:rsidR="00207BD8" w:rsidRDefault="00207BD8" w:rsidP="00207BD8">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207BD8" w:rsidRDefault="00451044"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451044">
        <w:rPr>
          <w:b/>
          <w:color w:val="0000FF"/>
        </w:rPr>
        <w:t>State</w:t>
      </w:r>
      <w:r>
        <w:t xml:space="preserve"> – Conjunction of ground fluents.</w:t>
      </w:r>
    </w:p>
    <w:p w:rsidR="00604672" w:rsidRDefault="00604672" w:rsidP="00604672">
      <w:pPr>
        <w:pStyle w:val="ListParagraph"/>
      </w:pPr>
    </w:p>
    <w:p w:rsidR="00604672" w:rsidRDefault="00005115"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In a planning graph, there are a maximum </w:t>
      </w:r>
      <m:oMath>
        <m:r>
          <w:rPr>
            <w:rFonts w:ascii="Cambria Math" w:hAnsi="Cambria Math"/>
          </w:rPr>
          <m:t>2(al+l)</m:t>
        </m:r>
      </m:oMath>
      <w:r>
        <w:t xml:space="preserve"> precondition and effect lines per level.</w:t>
      </w:r>
    </w:p>
    <w:p w:rsidR="008B0ED5" w:rsidRDefault="008B0ED5" w:rsidP="008B0ED5">
      <w:pPr>
        <w:pStyle w:val="ListParagraph"/>
      </w:pPr>
    </w:p>
    <w:p w:rsidR="008B0ED5" w:rsidRDefault="00880FBC"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80FBC">
        <w:rPr>
          <w:b/>
          <w:color w:val="0000FF"/>
        </w:rPr>
        <w:t>State Abstraction</w:t>
      </w:r>
      <w:r>
        <w:t xml:space="preserve"> – </w:t>
      </w:r>
      <w:r w:rsidRPr="00880FBC">
        <w:rPr>
          <w:b/>
          <w:color w:val="FF0000"/>
        </w:rPr>
        <w:t>Many to one mapping of states in the ground representation to the abstract representation</w:t>
      </w:r>
      <w:r>
        <w:t xml:space="preserve">.  </w:t>
      </w:r>
    </w:p>
    <w:p w:rsidR="00880FBC" w:rsidRDefault="00880FBC" w:rsidP="00880FBC">
      <w:pPr>
        <w:pStyle w:val="ListParagraph"/>
      </w:pPr>
    </w:p>
    <w:p w:rsidR="008B1C67" w:rsidRDefault="00880FBC"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80FBC">
        <w:rPr>
          <w:b/>
          <w:color w:val="0000FF"/>
        </w:rPr>
        <w:t xml:space="preserve">Inheritance </w:t>
      </w:r>
      <w:r>
        <w:t>– Entails that all properties that are true about the parent class are true for subclasses.</w:t>
      </w:r>
    </w:p>
    <w:p w:rsidR="008B1C67" w:rsidRDefault="008B1C6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B1C67">
        <w:rPr>
          <w:b/>
          <w:color w:val="0000FF"/>
        </w:rPr>
        <w:t>Description Logics</w:t>
      </w:r>
      <w:r>
        <w:t xml:space="preserve"> – First order logic geared toward representing definitions or properties of categories.</w:t>
      </w:r>
    </w:p>
    <w:p w:rsidR="008B1C67" w:rsidRDefault="008B1C6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Pr>
          <w:b/>
          <w:color w:val="0000FF"/>
        </w:rPr>
        <w:t xml:space="preserve">Circumscribed Predicate </w:t>
      </w:r>
      <w:r>
        <w:t xml:space="preserve">– A predicate a circumscribed </w:t>
      </w:r>
      <w:proofErr w:type="spellStart"/>
      <w:r>
        <w:t>reasoner</w:t>
      </w:r>
      <w:proofErr w:type="spellEnd"/>
      <w:r>
        <w:t xml:space="preserve"> can assume to be false unless it is known to be true.</w:t>
      </w:r>
    </w:p>
    <w:p w:rsidR="0074196B" w:rsidRDefault="0074196B" w:rsidP="0074196B">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74196B" w:rsidRDefault="0074196B"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74196B">
        <w:rPr>
          <w:b/>
          <w:color w:val="0000FF"/>
        </w:rPr>
        <w:t>Sample Space (</w:t>
      </w:r>
      <m:oMath>
        <m:r>
          <m:rPr>
            <m:sty m:val="b"/>
          </m:rPr>
          <w:rPr>
            <w:rFonts w:ascii="Cambria Math" w:hAnsi="Cambria Math"/>
            <w:color w:val="0000FF"/>
          </w:rPr>
          <m:t>Ω</m:t>
        </m:r>
      </m:oMath>
      <w:r w:rsidRPr="0074196B">
        <w:rPr>
          <w:b/>
          <w:color w:val="0000FF"/>
        </w:rPr>
        <w:t xml:space="preserve">) </w:t>
      </w:r>
      <w:r>
        <w:t>– Defines possible worlds in a probabilistic scenario.</w:t>
      </w:r>
    </w:p>
    <w:p w:rsidR="0074196B" w:rsidRDefault="0074196B"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376163">
        <w:rPr>
          <w:b/>
          <w:color w:val="0000FF"/>
        </w:rPr>
        <w:t>Joint Probability Distribution</w:t>
      </w:r>
      <w:r>
        <w:t xml:space="preserve"> – </w:t>
      </w:r>
      <w:r w:rsidR="00376163">
        <w:t>Probability distribution of the Cartesian</w:t>
      </w:r>
      <w:r>
        <w:t xml:space="preserve"> product of two or more random variables.</w:t>
      </w:r>
    </w:p>
    <w:p w:rsidR="00E86AB1" w:rsidRDefault="00E86AB1" w:rsidP="00E86AB1">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E86AB1" w:rsidRDefault="00E86AB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E86AB1">
        <w:rPr>
          <w:b/>
          <w:color w:val="0000FF"/>
        </w:rPr>
        <w:t>Test Set</w:t>
      </w:r>
      <w:r>
        <w:t xml:space="preserve"> – Set of input output pairs used to verify the quality of a hypothesis function.</w:t>
      </w:r>
    </w:p>
    <w:p w:rsidR="00044D26" w:rsidRDefault="00E86AB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E86AB1">
        <w:rPr>
          <w:b/>
          <w:color w:val="0000FF"/>
        </w:rPr>
        <w:t>Unsupervised Leaning</w:t>
      </w:r>
      <w:r>
        <w:t xml:space="preserve"> – Learning patterns in data without </w:t>
      </w:r>
      <w:r w:rsidRPr="00E86AB1">
        <w:rPr>
          <w:b/>
          <w:color w:val="FF0000"/>
        </w:rPr>
        <w:t>explicit</w:t>
      </w:r>
      <w:r>
        <w:t xml:space="preserve"> feedback on the quality of the results.</w:t>
      </w:r>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044D26" w:rsidRDefault="00044D26"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044D26">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044D26" w:rsidRPr="00DD159D"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720"/>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044D26" w:rsidRDefault="00044D26"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044D26">
        <w:rPr>
          <w:b/>
          <w:color w:val="0000FF"/>
        </w:rPr>
        <w:t>Perceptron Update Rule</w:t>
      </w:r>
      <w:r w:rsidRPr="00044D26">
        <w:rPr>
          <w:b/>
          <w:color w:val="0000FF"/>
        </w:rPr>
        <w:t xml:space="preserve"> – </w:t>
      </w: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w:t>
      </w:r>
      <w:proofErr w:type="spellStart"/>
      <w:r>
        <w:t>alculated</w:t>
      </w:r>
      <w:proofErr w:type="spellEnd"/>
      <w:r>
        <w:t xml:space="preserve"> for each dimension in </w:t>
      </w:r>
      <m:oMath>
        <m:acc>
          <m:accPr>
            <m:chr m:val="⃗"/>
            <m:ctrlPr>
              <w:rPr>
                <w:rFonts w:ascii="Cambria Math" w:hAnsi="Cambria Math"/>
                <w:i/>
              </w:rPr>
            </m:ctrlPr>
          </m:accPr>
          <m:e>
            <m:r>
              <w:rPr>
                <w:rFonts w:ascii="Cambria Math" w:hAnsi="Cambria Math"/>
              </w:rPr>
              <m:t>w</m:t>
            </m:r>
          </m:e>
        </m:acc>
      </m:oMath>
      <w:r>
        <w:t>.  For the next training example to be considered</w:t>
      </w:r>
      <w:proofErr w:type="gramStart"/>
      <w:r>
        <w:t xml:space="preserve">, </w:t>
      </w:r>
      <m:oMath>
        <w:proofErr w:type="gramEnd"/>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m:oMathPara>
        <m:oMath>
          <m:r>
            <m:rPr>
              <m:sty m:val="bi"/>
            </m:rPr>
            <w:rPr>
              <w:rFonts w:ascii="Cambria Math" w:hAnsi="Cambria Math"/>
              <w:color w:val="7030A0"/>
              <w:sz w:val="28"/>
            </w:rPr>
            <m:t>new</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+α</m:t>
          </m:r>
          <m:d>
            <m:dPr>
              <m:ctrlPr>
                <w:rPr>
                  <w:rFonts w:ascii="Cambria Math" w:hAnsi="Cambria Math"/>
                  <w:b/>
                  <w:i/>
                  <w:color w:val="7030A0"/>
                  <w:sz w:val="28"/>
                </w:rPr>
              </m:ctrlPr>
            </m:dPr>
            <m:e>
              <m:r>
                <m:rPr>
                  <m:sty m:val="bi"/>
                </m:rPr>
                <w:rPr>
                  <w:rFonts w:ascii="Cambria Math" w:hAnsi="Cambria Math"/>
                  <w:color w:val="7030A0"/>
                  <w:sz w:val="28"/>
                </w:rPr>
                <m:t>y-</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d>
            <m:dPr>
              <m:ctrlPr>
                <w:rPr>
                  <w:rFonts w:ascii="Cambria Math" w:hAnsi="Cambria Math"/>
                  <w:b/>
                  <w:i/>
                  <w:color w:val="7030A0"/>
                  <w:sz w:val="28"/>
                </w:rPr>
              </m:ctrlPr>
            </m:dPr>
            <m:e>
              <m:r>
                <m:rPr>
                  <m:sty m:val="bi"/>
                </m:rPr>
                <w:rPr>
                  <w:rFonts w:ascii="Cambria Math" w:hAnsi="Cambria Math"/>
                  <w:color w:val="7030A0"/>
                  <w:sz w:val="28"/>
                </w:rPr>
                <m:t>1-</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x</m:t>
              </m:r>
            </m:e>
            <m:sub>
              <m:r>
                <m:rPr>
                  <m:sty m:val="bi"/>
                </m:rPr>
                <w:rPr>
                  <w:rFonts w:ascii="Cambria Math" w:hAnsi="Cambria Math"/>
                  <w:color w:val="7030A0"/>
                  <w:sz w:val="28"/>
                </w:rPr>
                <m:t>i</m:t>
              </m:r>
            </m:sub>
          </m:sSub>
        </m:oMath>
      </m:oMathPara>
    </w:p>
    <w:p w:rsidR="00044D26" w:rsidRDefault="00044D26" w:rsidP="004F5D8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D0B08" w:rsidRDefault="00044D26" w:rsidP="00044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D0B08">
        <w:rPr>
          <w:b/>
          <w:sz w:val="22"/>
        </w:rPr>
        <w:t>Back Propagation</w:t>
      </w:r>
    </w:p>
    <w:tbl>
      <w:tblPr>
        <w:tblStyle w:val="TableGrid"/>
        <w:tblW w:w="0" w:type="auto"/>
        <w:tblLook w:val="04A0"/>
      </w:tblPr>
      <w:tblGrid>
        <w:gridCol w:w="2808"/>
        <w:gridCol w:w="2790"/>
        <w:gridCol w:w="3204"/>
        <w:gridCol w:w="2934"/>
      </w:tblGrid>
      <w:tr w:rsidR="00044D26" w:rsidTr="00840154">
        <w:tc>
          <w:tcPr>
            <w:tcW w:w="2808" w:type="dxa"/>
            <w:vAlign w:val="center"/>
          </w:tcPr>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4FF5">
              <w:rPr>
                <w:b/>
                <w:color w:val="0000FF"/>
              </w:rPr>
              <w:t>Back Propagation</w:t>
            </w:r>
            <w:r>
              <w:t xml:space="preserve"> – The error at the output of the neural network is easily determined.  However, this is not the case for the output at hidden layers.  Back propagation involves propagating the error at the output nodes to the inner nodes in order to update the weights in the inner nodes.</w:t>
            </w:r>
          </w:p>
        </w:tc>
        <w:tc>
          <w:tcPr>
            <w:tcW w:w="2790" w:type="dxa"/>
            <w:vAlign w:val="center"/>
          </w:tcPr>
          <w:p w:rsidR="00044D26" w:rsidRPr="00E34FF5"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b>
                  <m:sSubPr>
                    <m:ctrlPr>
                      <w:rPr>
                        <w:rFonts w:ascii="Cambria Math" w:hAnsi="Cambria Math"/>
                        <w:b/>
                        <w:i/>
                        <w:color w:val="7030A0"/>
                        <w:sz w:val="22"/>
                      </w:rPr>
                    </m:ctrlPr>
                  </m:sSubPr>
                  <m:e>
                    <m:r>
                      <m:rPr>
                        <m:sty m:val="b"/>
                      </m:rPr>
                      <w:rPr>
                        <w:rFonts w:ascii="Cambria Math" w:hAnsi="Cambria Math"/>
                        <w:color w:val="7030A0"/>
                        <w:sz w:val="22"/>
                      </w:rPr>
                      <m:t>Δ</m:t>
                    </m:r>
                    <m:ctrlPr>
                      <w:rPr>
                        <w:rFonts w:ascii="Cambria Math" w:hAnsi="Cambria Math"/>
                        <w:b/>
                        <w:color w:val="7030A0"/>
                        <w:sz w:val="22"/>
                      </w:rPr>
                    </m:ctrlPr>
                  </m:e>
                  <m:sub>
                    <m:r>
                      <m:rPr>
                        <m:sty m:val="bi"/>
                      </m:rPr>
                      <w:rPr>
                        <w:rFonts w:ascii="Cambria Math" w:hAnsi="Cambria Math"/>
                        <w:color w:val="7030A0"/>
                        <w:sz w:val="22"/>
                      </w:rPr>
                      <m:t>k</m:t>
                    </m:r>
                  </m:sub>
                </m:sSub>
                <m:r>
                  <m:rPr>
                    <m:sty m:val="bi"/>
                  </m:rPr>
                  <w:rPr>
                    <w:rFonts w:ascii="Cambria Math" w:hAnsi="Cambria Math"/>
                    <w:color w:val="7030A0"/>
                    <w:sz w:val="22"/>
                  </w:rPr>
                  <m:t>=Er</m:t>
                </m:r>
                <m:sSub>
                  <m:sSubPr>
                    <m:ctrlPr>
                      <w:rPr>
                        <w:rFonts w:ascii="Cambria Math" w:hAnsi="Cambria Math"/>
                        <w:b/>
                        <w:i/>
                        <w:color w:val="7030A0"/>
                        <w:sz w:val="22"/>
                      </w:rPr>
                    </m:ctrlPr>
                  </m:sSubPr>
                  <m:e>
                    <m:r>
                      <m:rPr>
                        <m:sty m:val="bi"/>
                      </m:rPr>
                      <w:rPr>
                        <w:rFonts w:ascii="Cambria Math" w:hAnsi="Cambria Math"/>
                        <w:color w:val="7030A0"/>
                        <w:sz w:val="22"/>
                      </w:rPr>
                      <m:t>r</m:t>
                    </m:r>
                  </m:e>
                  <m:sub>
                    <m:r>
                      <m:rPr>
                        <m:sty m:val="bi"/>
                      </m:rPr>
                      <w:rPr>
                        <w:rFonts w:ascii="Cambria Math" w:hAnsi="Cambria Math"/>
                        <w:color w:val="7030A0"/>
                        <w:sz w:val="22"/>
                      </w:rPr>
                      <m:t>k</m:t>
                    </m:r>
                  </m:sub>
                </m:sSub>
                <m:r>
                  <m:rPr>
                    <m:sty m:val="bi"/>
                  </m:rPr>
                  <w:rPr>
                    <w:rFonts w:ascii="Cambria Math" w:hAnsi="Cambria Math"/>
                    <w:color w:val="7030A0"/>
                    <w:sz w:val="22"/>
                  </w:rPr>
                  <m:t>⋅</m:t>
                </m:r>
                <m:sSup>
                  <m:sSupPr>
                    <m:ctrlPr>
                      <w:rPr>
                        <w:rFonts w:ascii="Cambria Math" w:hAnsi="Cambria Math"/>
                        <w:b/>
                        <w:i/>
                        <w:color w:val="7030A0"/>
                        <w:sz w:val="22"/>
                      </w:rPr>
                    </m:ctrlPr>
                  </m:sSupPr>
                  <m:e>
                    <m:r>
                      <m:rPr>
                        <m:sty m:val="bi"/>
                      </m:rPr>
                      <w:rPr>
                        <w:rFonts w:ascii="Cambria Math" w:hAnsi="Cambria Math"/>
                        <w:color w:val="7030A0"/>
                        <w:sz w:val="22"/>
                      </w:rPr>
                      <m:t>g</m:t>
                    </m:r>
                  </m:e>
                  <m:sup>
                    <m:r>
                      <m:rPr>
                        <m:sty m:val="bi"/>
                      </m:rPr>
                      <w:rPr>
                        <w:rFonts w:ascii="Cambria Math" w:hAnsi="Cambria Math"/>
                        <w:color w:val="7030A0"/>
                        <w:sz w:val="22"/>
                      </w:rPr>
                      <m:t>'</m:t>
                    </m:r>
                  </m:sup>
                </m:sSup>
                <m:d>
                  <m:dPr>
                    <m:ctrlPr>
                      <w:rPr>
                        <w:rFonts w:ascii="Cambria Math" w:hAnsi="Cambria Math"/>
                        <w:b/>
                        <w:i/>
                        <w:color w:val="7030A0"/>
                        <w:sz w:val="22"/>
                      </w:rPr>
                    </m:ctrlPr>
                  </m:dPr>
                  <m:e>
                    <m:r>
                      <m:rPr>
                        <m:sty m:val="bi"/>
                      </m:rPr>
                      <w:rPr>
                        <w:rFonts w:ascii="Cambria Math" w:hAnsi="Cambria Math"/>
                        <w:color w:val="7030A0"/>
                        <w:sz w:val="22"/>
                      </w:rPr>
                      <m:t>i</m:t>
                    </m:r>
                    <m:sSub>
                      <m:sSubPr>
                        <m:ctrlPr>
                          <w:rPr>
                            <w:rFonts w:ascii="Cambria Math" w:hAnsi="Cambria Math"/>
                            <w:b/>
                            <w:i/>
                            <w:color w:val="7030A0"/>
                            <w:sz w:val="22"/>
                          </w:rPr>
                        </m:ctrlPr>
                      </m:sSubPr>
                      <m:e>
                        <m:r>
                          <m:rPr>
                            <m:sty m:val="bi"/>
                          </m:rPr>
                          <w:rPr>
                            <w:rFonts w:ascii="Cambria Math" w:hAnsi="Cambria Math"/>
                            <w:color w:val="7030A0"/>
                            <w:sz w:val="22"/>
                          </w:rPr>
                          <m:t>n</m:t>
                        </m:r>
                      </m:e>
                      <m:sub>
                        <m:r>
                          <m:rPr>
                            <m:sty m:val="bi"/>
                          </m:rPr>
                          <w:rPr>
                            <w:rFonts w:ascii="Cambria Math" w:hAnsi="Cambria Math"/>
                            <w:color w:val="7030A0"/>
                            <w:sz w:val="22"/>
                          </w:rPr>
                          <m:t>k</m:t>
                        </m:r>
                      </m:sub>
                    </m:sSub>
                  </m:e>
                </m:d>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k</m:t>
                    </m:r>
                  </m:sub>
                </m:sSub>
                <m:r>
                  <m:rPr>
                    <m:sty m:val="bi"/>
                  </m:rPr>
                  <w:rPr>
                    <w:rFonts w:ascii="Cambria Math" w:hAnsi="Cambria Math"/>
                    <w:color w:val="7030A0"/>
                    <w:sz w:val="24"/>
                  </w:rPr>
                  <m:t>⋅</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k</m:t>
                        </m:r>
                      </m:sub>
                    </m:sSub>
                  </m:e>
                </m:acc>
              </m:oMath>
            </m:oMathPara>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Er</m:t>
                </m:r>
                <m:sSub>
                  <m:sSubPr>
                    <m:ctrlPr>
                      <w:rPr>
                        <w:rFonts w:ascii="Cambria Math" w:hAnsi="Cambria Math"/>
                        <w:b/>
                        <w:i/>
                        <w:color w:val="7030A0"/>
                        <w:sz w:val="24"/>
                      </w:rPr>
                    </m:ctrlPr>
                  </m:sSubPr>
                  <m:e>
                    <m:r>
                      <m:rPr>
                        <m:sty m:val="bi"/>
                      </m:rPr>
                      <w:rPr>
                        <w:rFonts w:ascii="Cambria Math" w:hAnsi="Cambria Math"/>
                        <w:color w:val="7030A0"/>
                        <w:sz w:val="24"/>
                      </w:rPr>
                      <m:t>r</m:t>
                    </m:r>
                  </m:e>
                  <m:sub>
                    <m:r>
                      <m:rPr>
                        <m:sty m:val="bi"/>
                      </m:rPr>
                      <w:rPr>
                        <w:rFonts w:ascii="Cambria Math" w:hAnsi="Cambria Math"/>
                        <w:color w:val="7030A0"/>
                        <w:sz w:val="24"/>
                      </w:rPr>
                      <m:t>k</m:t>
                    </m:r>
                  </m:sub>
                </m:sSub>
                <m:r>
                  <m:rPr>
                    <m:sty m:val="bi"/>
                  </m:rPr>
                  <w:rPr>
                    <w:rFonts w:ascii="Cambria Math" w:hAnsi="Cambria Math"/>
                    <w:color w:val="7030A0"/>
                    <w:sz w:val="24"/>
                  </w:rPr>
                  <m:t>=</m:t>
                </m:r>
                <m:d>
                  <m:dPr>
                    <m:ctrlPr>
                      <w:rPr>
                        <w:rFonts w:ascii="Cambria Math" w:hAnsi="Cambria Math"/>
                        <w:b/>
                        <w:i/>
                        <w:color w:val="7030A0"/>
                        <w:sz w:val="24"/>
                      </w:rPr>
                    </m:ctrlPr>
                  </m:dPr>
                  <m:e>
                    <m:r>
                      <m:rPr>
                        <m:sty m:val="bi"/>
                      </m:rPr>
                      <w:rPr>
                        <w:rFonts w:ascii="Cambria Math" w:hAnsi="Cambria Math"/>
                        <w:color w:val="7030A0"/>
                        <w:sz w:val="24"/>
                      </w:rPr>
                      <m:t>y-</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k</m:t>
                        </m:r>
                      </m:sub>
                    </m:sSub>
                  </m:e>
                </m:d>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43A08"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oMath>
            <w:r>
              <w:t xml:space="preserve"> is the inputs into output node </w:t>
            </w:r>
            <m:oMath>
              <m:r>
                <w:rPr>
                  <w:rFonts w:ascii="Cambria Math" w:hAnsi="Cambria Math"/>
                </w:rPr>
                <m:t xml:space="preserve">k </m:t>
              </m:r>
            </m:oMath>
          </w:p>
        </w:tc>
        <w:tc>
          <w:tcPr>
            <w:tcW w:w="3204" w:type="dxa"/>
            <w:vAlign w:val="center"/>
          </w:tcPr>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new weight for the </w:t>
            </w:r>
            <m:oMath>
              <m:r>
                <w:rPr>
                  <w:rFonts w:ascii="Cambria Math" w:hAnsi="Cambria Math"/>
                </w:rPr>
                <m:t>j</m:t>
              </m:r>
            </m:oMath>
            <w:r>
              <w:rPr>
                <w:vertAlign w:val="superscript"/>
              </w:rPr>
              <w:t>th</w:t>
            </w:r>
            <w:r>
              <w:t xml:space="preserve"> input into output node </w:t>
            </w:r>
            <m:oMath>
              <m:r>
                <w:rPr>
                  <w:rFonts w:ascii="Cambria Math" w:hAnsi="Cambria Math"/>
                </w:rPr>
                <m:t>k</m:t>
              </m:r>
            </m:oMath>
            <w:r>
              <w:t xml:space="preserve"> is:</w:t>
            </w: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4"/>
                  </w:rPr>
                  <m:t>new</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+α⋅</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j</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oMath>
            </m:oMathPara>
          </w:p>
        </w:tc>
        <w:tc>
          <w:tcPr>
            <w:tcW w:w="2934" w:type="dxa"/>
            <w:vAlign w:val="center"/>
          </w:tcPr>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 hidden node </w:t>
            </w:r>
            <m:oMath>
              <m:r>
                <w:rPr>
                  <w:rFonts w:ascii="Cambria Math" w:hAnsi="Cambria Math"/>
                </w:rPr>
                <m:t>j</m:t>
              </m:r>
            </m:oMath>
            <w: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oMath>
            <w:r>
              <w:t xml:space="preserve"> is defined as:</w:t>
            </w: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j</m:t>
                    </m:r>
                  </m:sub>
                </m:sSub>
                <m:r>
                  <m:rPr>
                    <m:sty m:val="bi"/>
                  </m:rPr>
                  <w:rPr>
                    <w:rFonts w:ascii="Cambria Math" w:hAnsi="Cambria Math"/>
                    <w:color w:val="7030A0"/>
                    <w:sz w:val="24"/>
                  </w:rPr>
                  <m:t>=</m:t>
                </m:r>
                <m:sSup>
                  <m:sSupPr>
                    <m:ctrlPr>
                      <w:rPr>
                        <w:rFonts w:ascii="Cambria Math" w:hAnsi="Cambria Math"/>
                        <w:b/>
                        <w:i/>
                        <w:color w:val="7030A0"/>
                        <w:sz w:val="24"/>
                      </w:rPr>
                    </m:ctrlPr>
                  </m:sSupPr>
                  <m:e>
                    <m:r>
                      <m:rPr>
                        <m:sty m:val="bi"/>
                      </m:rPr>
                      <w:rPr>
                        <w:rFonts w:ascii="Cambria Math" w:hAnsi="Cambria Math"/>
                        <w:color w:val="7030A0"/>
                        <w:sz w:val="24"/>
                      </w:rPr>
                      <m:t>g</m:t>
                    </m:r>
                  </m:e>
                  <m:sup>
                    <m:r>
                      <m:rPr>
                        <m:sty m:val="bi"/>
                      </m:rPr>
                      <w:rPr>
                        <w:rFonts w:ascii="Cambria Math" w:hAnsi="Cambria Math"/>
                        <w:color w:val="7030A0"/>
                        <w:sz w:val="24"/>
                      </w:rPr>
                      <m:t>'</m:t>
                    </m:r>
                  </m:sup>
                </m:sSup>
                <m:d>
                  <m:dPr>
                    <m:ctrlPr>
                      <w:rPr>
                        <w:rFonts w:ascii="Cambria Math" w:hAnsi="Cambria Math"/>
                        <w:b/>
                        <w:i/>
                        <w:color w:val="7030A0"/>
                        <w:sz w:val="24"/>
                      </w:rPr>
                    </m:ctrlPr>
                  </m:dPr>
                  <m:e>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j</m:t>
                        </m:r>
                      </m:sub>
                    </m:sSub>
                  </m:e>
                </m:d>
                <m:r>
                  <m:rPr>
                    <m:sty m:val="bi"/>
                  </m:rPr>
                  <w:rPr>
                    <w:rFonts w:ascii="Cambria Math" w:hAnsi="Cambria Math"/>
                    <w:color w:val="7030A0"/>
                    <w:sz w:val="24"/>
                  </w:rPr>
                  <m:t>⋅</m:t>
                </m:r>
                <m:nary>
                  <m:naryPr>
                    <m:chr m:val="∑"/>
                    <m:supHide m:val="on"/>
                    <m:ctrlPr>
                      <w:rPr>
                        <w:rFonts w:ascii="Cambria Math" w:hAnsi="Cambria Math"/>
                        <w:b/>
                        <w:i/>
                        <w:color w:val="7030A0"/>
                        <w:sz w:val="24"/>
                      </w:rPr>
                    </m:ctrlPr>
                  </m:naryPr>
                  <m:sub>
                    <m:r>
                      <m:rPr>
                        <m:sty m:val="bi"/>
                      </m:rPr>
                      <w:rPr>
                        <w:rFonts w:ascii="Cambria Math" w:hAnsi="Cambria Math"/>
                        <w:color w:val="7030A0"/>
                        <w:sz w:val="24"/>
                      </w:rPr>
                      <m:t>k</m:t>
                    </m:r>
                  </m:sub>
                  <m:sup/>
                  <m:e>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e>
                </m:nary>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would then be used in an </w:t>
            </w:r>
          </w:p>
        </w:tc>
      </w:tr>
    </w:tbl>
    <w:p w:rsidR="00044D26" w:rsidRDefault="00044D26" w:rsidP="004F5D8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7B6426">
      <w:pPr>
        <w:pStyle w:val="NoSpacing"/>
        <w:numPr>
          <w:ilvl w:val="0"/>
          <w:numId w:val="18"/>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7B6426">
      <w:pPr>
        <w:pStyle w:val="NoSpacing"/>
        <w:numPr>
          <w:ilvl w:val="0"/>
          <w:numId w:val="18"/>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7B6426">
      <w:pPr>
        <w:pStyle w:val="NoSpacing"/>
        <w:numPr>
          <w:ilvl w:val="0"/>
          <w:numId w:val="18"/>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7F2C68"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6426">
      <w:pPr>
        <w:pStyle w:val="NoSpacing"/>
        <w:numPr>
          <w:ilvl w:val="0"/>
          <w:numId w:val="18"/>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6" type="#_x0000_t75" style="width:147.45pt;height:61.65pt" o:ole="">
                  <v:imagedata r:id="rId16" o:title=""/>
                </v:shape>
                <o:OLEObject Type="Embed" ProgID="Visio.Drawing.15" ShapeID="_x0000_i1026" DrawAspect="Content" ObjectID="_1480129588"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7" type="#_x0000_t75" style="width:59.9pt;height:86.4pt" o:ole="">
                  <v:imagedata r:id="rId18" o:title=""/>
                </v:shape>
                <o:OLEObject Type="Embed" ProgID="Visio.Drawing.15" ShapeID="_x0000_i1027" DrawAspect="Content" ObjectID="_1480129589"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7B6426">
      <w:pPr>
        <w:pStyle w:val="ListParagraph"/>
        <w:numPr>
          <w:ilvl w:val="0"/>
          <w:numId w:val="18"/>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7B6426">
      <w:pPr>
        <w:pStyle w:val="ListParagraph"/>
        <w:numPr>
          <w:ilvl w:val="0"/>
          <w:numId w:val="18"/>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7B6426">
      <w:pPr>
        <w:pStyle w:val="ListParagraph"/>
        <w:numPr>
          <w:ilvl w:val="0"/>
          <w:numId w:val="18"/>
        </w:numPr>
        <w:rPr>
          <w:b/>
        </w:rPr>
      </w:pPr>
      <w:r w:rsidRPr="005466EA">
        <w:rPr>
          <w:b/>
        </w:rPr>
        <w:lastRenderedPageBreak/>
        <w:t>Briefly explain how genetic programming and local beam search are related hill climbing algorithms.</w:t>
      </w:r>
    </w:p>
    <w:p w:rsidR="008A6758" w:rsidRDefault="008A6758" w:rsidP="008A6758"/>
    <w:p w:rsidR="00E76416" w:rsidRDefault="00E76416" w:rsidP="008A6758"/>
    <w:p w:rsidR="00F54C70" w:rsidRDefault="00F54C70" w:rsidP="008A6758"/>
    <w:p w:rsidR="00F54C70" w:rsidRDefault="00F54C70" w:rsidP="008A6758"/>
    <w:p w:rsidR="008A6758" w:rsidRPr="007D185D" w:rsidRDefault="00F54C70" w:rsidP="007B6426">
      <w:pPr>
        <w:pStyle w:val="ListParagraph"/>
        <w:numPr>
          <w:ilvl w:val="0"/>
          <w:numId w:val="18"/>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B87EBE" w:rsidP="005466EA">
      <w:r>
        <w:t xml:space="preserve">The </w:t>
      </w:r>
      <w:proofErr w:type="spellStart"/>
      <w:r>
        <w:t>minimax</w:t>
      </w:r>
      <w:proofErr w:type="spellEnd"/>
      <w:r>
        <w:t xml:space="preserve"> function is:</w:t>
      </w:r>
    </w:p>
    <w:p w:rsidR="00B87EBE" w:rsidRDefault="00B87EBE" w:rsidP="005466EA"/>
    <w:p w:rsidR="00B87EBE" w:rsidRDefault="00B87EBE" w:rsidP="005466EA">
      <m:oMathPara>
        <m:oMath>
          <m:r>
            <w:rPr>
              <w:rFonts w:ascii="Cambria Math" w:hAnsi="Cambria Math"/>
            </w:rPr>
            <m:t>Minimax</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Utility</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rPr>
                    <m:t xml:space="preserve">If </m:t>
                  </m:r>
                  <m:r>
                    <w:rPr>
                      <w:rFonts w:ascii="Cambria Math" w:hAnsi="Cambria Math"/>
                    </w:rPr>
                    <m:t>TERMINAL_TEST</m:t>
                  </m:r>
                  <m:d>
                    <m:dPr>
                      <m:ctrlPr>
                        <w:rPr>
                          <w:rFonts w:ascii="Cambria Math" w:hAnsi="Cambria Math"/>
                          <w:i/>
                        </w:rPr>
                      </m:ctrlPr>
                    </m:dPr>
                    <m:e>
                      <m:r>
                        <w:rPr>
                          <w:rFonts w:ascii="Cambria Math" w:hAnsi="Cambria Math"/>
                        </w:rPr>
                        <m:t>s</m:t>
                      </m:r>
                    </m:e>
                  </m:d>
                  <m:r>
                    <m:rPr>
                      <m:sty m:val="p"/>
                    </m:rPr>
                    <w:rPr>
                      <w:rFonts w:ascii="Cambria Math" w:hAnsi="Cambria Math"/>
                    </w:rPr>
                    <m:t xml:space="preserve">  is True</m:t>
                  </m:r>
                </m:e>
                <m:e>
                  <m:limLow>
                    <m:limLowPr>
                      <m:ctrlPr>
                        <w:rPr>
                          <w:rFonts w:ascii="Cambria Math" w:hAnsi="Cambria Math"/>
                        </w:rPr>
                      </m:ctrlPr>
                    </m:limLowPr>
                    <m:e>
                      <m:r>
                        <m:rPr>
                          <m:sty m:val="p"/>
                        </m:rPr>
                        <w:rPr>
                          <w:rFonts w:ascii="Cambria Math" w:hAnsi="Cambria Math"/>
                        </w:rPr>
                        <m:t>max</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MAX</m:t>
                  </m:r>
                  <m:r>
                    <w:rPr>
                      <w:rFonts w:ascii="Cambria Math" w:hAnsi="Cambria Math"/>
                    </w:rPr>
                    <m:t xml:space="preserve"> </m:t>
                  </m:r>
                </m:e>
                <m:e>
                  <m:limLow>
                    <m:limLowPr>
                      <m:ctrlPr>
                        <w:rPr>
                          <w:rFonts w:ascii="Cambria Math" w:hAnsi="Cambria Math"/>
                        </w:rPr>
                      </m:ctrlPr>
                    </m:limLowPr>
                    <m:e>
                      <m:r>
                        <m:rPr>
                          <m:sty m:val="p"/>
                        </m:rPr>
                        <w:rPr>
                          <w:rFonts w:ascii="Cambria Math" w:hAnsi="Cambria Math"/>
                        </w:rPr>
                        <m:t>min</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MIN</m:t>
                  </m:r>
                </m:e>
              </m:eqArr>
            </m:e>
          </m:d>
        </m:oMath>
      </m:oMathPara>
    </w:p>
    <w:p w:rsidR="005466EA" w:rsidRDefault="005466EA" w:rsidP="005466EA"/>
    <w:p w:rsidR="005466EA" w:rsidRPr="007D185D" w:rsidRDefault="005466EA" w:rsidP="007B6426">
      <w:pPr>
        <w:pStyle w:val="ListParagraph"/>
        <w:numPr>
          <w:ilvl w:val="0"/>
          <w:numId w:val="18"/>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7B6426">
      <w:pPr>
        <w:pStyle w:val="ListParagraph"/>
        <w:numPr>
          <w:ilvl w:val="0"/>
          <w:numId w:val="18"/>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7F2C68"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7B6426">
      <w:pPr>
        <w:pStyle w:val="ListParagraph"/>
        <w:numPr>
          <w:ilvl w:val="0"/>
          <w:numId w:val="2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7B6426">
      <w:pPr>
        <w:pStyle w:val="ListParagraph"/>
        <w:numPr>
          <w:ilvl w:val="0"/>
          <w:numId w:val="2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7B6426">
      <w:pPr>
        <w:pStyle w:val="ListParagraph"/>
        <w:numPr>
          <w:ilvl w:val="0"/>
          <w:numId w:val="27"/>
        </w:numPr>
      </w:pPr>
      <w:r>
        <w:t xml:space="preserve">Initial State: The initial state </w:t>
      </w:r>
      <w:r w:rsidR="00231B0E">
        <w:t>of the agent.</w:t>
      </w:r>
    </w:p>
    <w:p w:rsidR="003078EE" w:rsidRDefault="003078EE" w:rsidP="007B6426">
      <w:pPr>
        <w:pStyle w:val="ListParagraph"/>
        <w:numPr>
          <w:ilvl w:val="0"/>
          <w:numId w:val="27"/>
        </w:numPr>
      </w:pPr>
      <w:r>
        <w:t>Actions: The set of possible actions the agent can perform in a specific state.</w:t>
      </w:r>
    </w:p>
    <w:p w:rsidR="003078EE" w:rsidRDefault="003078EE" w:rsidP="007B6426">
      <w:pPr>
        <w:pStyle w:val="ListParagraph"/>
        <w:numPr>
          <w:ilvl w:val="0"/>
          <w:numId w:val="27"/>
        </w:numPr>
      </w:pPr>
      <w:r>
        <w:t>Results: Describes the change in the agent’s state after an action has been performed.</w:t>
      </w:r>
    </w:p>
    <w:p w:rsidR="003078EE" w:rsidRDefault="003078EE" w:rsidP="007B6426">
      <w:pPr>
        <w:pStyle w:val="ListParagraph"/>
        <w:numPr>
          <w:ilvl w:val="0"/>
          <w:numId w:val="27"/>
        </w:numPr>
      </w:pPr>
      <w:r>
        <w:t>Goal Test: A test for whether the agent has reached one of its goal states.</w:t>
      </w:r>
    </w:p>
    <w:p w:rsidR="003078EE" w:rsidRDefault="003078EE" w:rsidP="007B6426">
      <w:pPr>
        <w:pStyle w:val="ListParagraph"/>
        <w:numPr>
          <w:ilvl w:val="0"/>
          <w:numId w:val="27"/>
        </w:numPr>
      </w:pPr>
      <w:r>
        <w:t>Cost Function: Describes the cost to perform any action.</w:t>
      </w:r>
    </w:p>
    <w:p w:rsidR="00070F66" w:rsidRPr="00070F66" w:rsidRDefault="00070F66" w:rsidP="00070F66"/>
    <w:p w:rsidR="00070F66" w:rsidRDefault="00070F66" w:rsidP="007B6426">
      <w:pPr>
        <w:pStyle w:val="ListParagraph"/>
        <w:numPr>
          <w:ilvl w:val="0"/>
          <w:numId w:val="2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7037C3" w:rsidP="00C21BB2">
      <w:pPr>
        <w:jc w:val="center"/>
      </w:pPr>
      <w:r>
        <w:object w:dxaOrig="4035" w:dyaOrig="1681">
          <v:shape id="_x0000_i1028" type="#_x0000_t75" style="width:147.45pt;height:61.65pt" o:ole="">
            <v:imagedata r:id="rId16" o:title=""/>
          </v:shape>
          <o:OLEObject Type="Embed" ProgID="Visio.Drawing.15" ShapeID="_x0000_i1028" DrawAspect="Content" ObjectID="_1480129590" r:id="rId20"/>
        </w:object>
      </w:r>
    </w:p>
    <w:p w:rsidR="007037C3" w:rsidRDefault="007037C3" w:rsidP="00070F66"/>
    <w:p w:rsidR="007037C3" w:rsidRDefault="007037C3" w:rsidP="00070F66">
      <w:r>
        <w:t xml:space="preserve">Iterative deepening explores the graph by incrementally increasing the maximum depth the algorithm can search.  Hence, in this graph, it would start at depth = 1.  It would explore </w:t>
      </w:r>
      <w:proofErr w:type="gramStart"/>
      <w:r>
        <w:t>A</w:t>
      </w:r>
      <w:proofErr w:type="gramEnd"/>
      <w:r>
        <w:t xml:space="preserve"> first, then reach its maximum depth of 1, then explore B, reach its maximum depth then terminate that round of searching.  Since it did not find the goal, it would increase the depth to two.  It would explore A-&gt;C, hit its maximum depth, then explore B-&gt;D, hit its maximum depth then terminate.  It would then increase its depth to three, explore A-&gt;C find no more children, then </w:t>
      </w:r>
      <w:proofErr w:type="spellStart"/>
      <w:r>
        <w:t>recurse</w:t>
      </w:r>
      <w:proofErr w:type="spellEnd"/>
      <w:r>
        <w:t xml:space="preserve"> and explore B-&gt;D-&gt;Goal.</w:t>
      </w:r>
    </w:p>
    <w:p w:rsidR="007037C3" w:rsidRDefault="007037C3" w:rsidP="00070F66"/>
    <w:p w:rsidR="007037C3" w:rsidRDefault="007037C3" w:rsidP="00070F66">
      <w:r>
        <w:t xml:space="preserve">Space complexity for IDDFS is </w:t>
      </w:r>
      <m:oMath>
        <m:r>
          <w:rPr>
            <w:rFonts w:ascii="Cambria Math" w:hAnsi="Cambria Math"/>
          </w:rPr>
          <m:t>O(d)</m:t>
        </m:r>
      </m:oMath>
      <w:r>
        <w:t xml:space="preserve"> where </w:t>
      </w:r>
      <m:oMath>
        <m:r>
          <w:rPr>
            <w:rFonts w:ascii="Cambria Math" w:hAnsi="Cambria Math"/>
          </w:rPr>
          <m:t>d</m:t>
        </m:r>
      </m:oMath>
      <w:proofErr w:type="gramStart"/>
      <w:r>
        <w:t xml:space="preserve"> is the maximum depth of that round</w:t>
      </w:r>
      <w:proofErr w:type="gramEnd"/>
      <w:r>
        <w:t xml:space="preserve">.  This is the same as depth first search up to depth </w:t>
      </w:r>
      <m:oMath>
        <m:r>
          <w:rPr>
            <w:rFonts w:ascii="Cambria Math" w:hAnsi="Cambria Math"/>
          </w:rPr>
          <m:t>d</m:t>
        </m:r>
      </m:oMath>
      <w:r>
        <w:t xml:space="preserve"> since it only needs to keep track of the current node and its parents.  The time complexity of IDDFS is:</w:t>
      </w:r>
    </w:p>
    <w:p w:rsidR="007037C3" w:rsidRDefault="007037C3" w:rsidP="00070F66"/>
    <w:p w:rsidR="007037C3" w:rsidRDefault="007F2C68" w:rsidP="00070F66">
      <m:oMathPara>
        <m:oMath>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b</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d+1</m:t>
                  </m:r>
                </m:sup>
              </m:sSup>
            </m:num>
            <m:den>
              <m:r>
                <w:rPr>
                  <w:rFonts w:ascii="Cambria Math" w:hAnsi="Cambria Math"/>
                </w:rPr>
                <m:t>1-b</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-b</m:t>
                  </m:r>
                </m:e>
              </m:d>
            </m:num>
            <m:den>
              <m:r>
                <w:rPr>
                  <w:rFonts w:ascii="Cambria Math" w:hAnsi="Cambria Math"/>
                </w:rPr>
                <m:t>b-1</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e>
          </m:d>
        </m:oMath>
      </m:oMathPara>
    </w:p>
    <w:p w:rsidR="00070F66" w:rsidRPr="00070F66" w:rsidRDefault="00070F66" w:rsidP="00070F66"/>
    <w:p w:rsidR="00070F66" w:rsidRPr="00070F66" w:rsidRDefault="00070F66" w:rsidP="007B6426">
      <w:pPr>
        <w:pStyle w:val="ListParagraph"/>
        <w:numPr>
          <w:ilvl w:val="0"/>
          <w:numId w:val="2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7B6426">
      <w:pPr>
        <w:pStyle w:val="ListParagraph"/>
        <w:numPr>
          <w:ilvl w:val="0"/>
          <w:numId w:val="26"/>
        </w:numPr>
        <w:rPr>
          <w:b/>
        </w:rPr>
      </w:pPr>
      <w:r w:rsidRPr="004D44B7">
        <w:rPr>
          <w:b/>
        </w:rPr>
        <w:t>Give the resolution refutation of the following clauses.</w:t>
      </w:r>
    </w:p>
    <w:p w:rsidR="005863AC" w:rsidRDefault="005863AC" w:rsidP="005863AC"/>
    <w:p w:rsidR="005863AC" w:rsidRPr="005863AC" w:rsidRDefault="007F2C68"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7F2C68"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7F2C68"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7B6426">
      <w:pPr>
        <w:pStyle w:val="NoSpacing"/>
        <w:numPr>
          <w:ilvl w:val="0"/>
          <w:numId w:val="28"/>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7F2C68"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7B6426">
      <w:pPr>
        <w:pStyle w:val="NoSpacing"/>
        <w:numPr>
          <w:ilvl w:val="0"/>
          <w:numId w:val="28"/>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7B6426">
            <w:pPr>
              <w:pStyle w:val="NoSpacing"/>
              <w:numPr>
                <w:ilvl w:val="0"/>
                <w:numId w:val="1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7B6426">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7B6426">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7B6426">
      <w:pPr>
        <w:pStyle w:val="NoSpacing"/>
        <w:numPr>
          <w:ilvl w:val="0"/>
          <w:numId w:val="28"/>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74761E">
        <w:tc>
          <w:tcPr>
            <w:tcW w:w="5328" w:type="dxa"/>
            <w:vAlign w:val="center"/>
          </w:tcPr>
          <w:p w:rsidR="00BB2B7C" w:rsidRDefault="007B72E3" w:rsidP="0074761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74761E">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04337C" w:rsidRPr="0074761E" w:rsidRDefault="002767AC" w:rsidP="007476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tc>
        <w:tc>
          <w:tcPr>
            <w:tcW w:w="6048" w:type="dxa"/>
            <w:vAlign w:val="center"/>
          </w:tcPr>
          <w:p w:rsidR="00032FB2" w:rsidRDefault="00032FB2" w:rsidP="0074761E">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74761E">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774FE3">
              <w:t>)</w:t>
            </w:r>
            <w:r w:rsidR="00A71008">
              <w:t xml:space="preserve"> </w:t>
            </w:r>
            <w:r w:rsidR="00A71008" w:rsidRPr="00EE3651">
              <w:rPr>
                <w:b/>
                <w:color w:val="00B050"/>
              </w:rPr>
              <w:t>#</w:t>
            </w:r>
            <w:r w:rsidR="00A71008">
              <w:rPr>
                <w:b/>
                <w:color w:val="00B050"/>
              </w:rPr>
              <w:t xml:space="preserve"> Unify on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774FE3">
              <w:t>)</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w:t>
            </w:r>
            <w:r w:rsidR="007E1AF9">
              <w:t xml:space="preserve"> </w:t>
            </w:r>
            <w:r>
              <w:t xml:space="preserve">{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74761E">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7B6426">
      <w:pPr>
        <w:pStyle w:val="NoSpacing"/>
        <w:numPr>
          <w:ilvl w:val="0"/>
          <w:numId w:val="28"/>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7B6426">
            <w:pPr>
              <w:pStyle w:val="ListParagraph"/>
              <w:numPr>
                <w:ilvl w:val="0"/>
                <w:numId w:val="22"/>
              </w:numPr>
              <w:ind w:left="270" w:hanging="180"/>
              <w:rPr>
                <w:sz w:val="14"/>
                <w:szCs w:val="14"/>
              </w:rPr>
            </w:pPr>
            <m:oMath>
              <m:r>
                <w:rPr>
                  <w:rFonts w:ascii="Cambria Math" w:hAnsi="Cambria Math"/>
                  <w:sz w:val="14"/>
                  <w:szCs w:val="14"/>
                </w:rPr>
                <m:t>OnGround(soc</m:t>
              </m:r>
              <m:r>
                <w:rPr>
                  <w:rFonts w:ascii="Cambria Math" w:hAnsi="Cambria Math"/>
                  <w:sz w:val="14"/>
                  <w:szCs w:val="14"/>
                </w:rPr>
                <m:t>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7B6426">
            <w:pPr>
              <w:pStyle w:val="ListParagraph"/>
              <w:numPr>
                <w:ilvl w:val="0"/>
                <w:numId w:val="22"/>
              </w:numPr>
              <w:ind w:left="270" w:hanging="180"/>
              <w:rPr>
                <w:sz w:val="14"/>
                <w:szCs w:val="14"/>
              </w:rPr>
            </w:pPr>
            <m:oMath>
              <m:r>
                <w:rPr>
                  <w:rFonts w:ascii="Cambria Math" w:hAnsi="Cambria Math"/>
                  <w:sz w:val="14"/>
                  <w:szCs w:val="14"/>
                </w:rPr>
                <m:t>OnGround(shoe)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m:t>
                </m:r>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m:t>
                    </m:r>
                    <m:r>
                      <w:rPr>
                        <w:rFonts w:ascii="Cambria Math" w:hAnsi="Cambria Math"/>
                        <w:sz w:val="12"/>
                        <w:szCs w:val="12"/>
                      </w:rPr>
                      <m:t>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m:t>
                </m:r>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9D58CB" w:rsidRDefault="009D58CB" w:rsidP="009D58CB"/>
    <w:p w:rsidR="00176708" w:rsidRPr="007F169D" w:rsidRDefault="009A3753" w:rsidP="007B6426">
      <w:pPr>
        <w:pStyle w:val="NoSpacing"/>
        <w:numPr>
          <w:ilvl w:val="0"/>
          <w:numId w:val="28"/>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7B6426">
      <w:pPr>
        <w:pStyle w:val="NoSpacing"/>
        <w:numPr>
          <w:ilvl w:val="0"/>
          <w:numId w:val="28"/>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m:t>
            </m:r>
            <m:r>
              <w:rPr>
                <w:rFonts w:ascii="Cambria Math" w:hAnsi="Cambria Math"/>
              </w:rPr>
              <m:t>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7B6426">
      <w:pPr>
        <w:pStyle w:val="NoSpacing"/>
        <w:numPr>
          <w:ilvl w:val="0"/>
          <w:numId w:val="28"/>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7F2C68"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m:t>
                    </m:r>
                    <m:r>
                      <w:rPr>
                        <w:rFonts w:ascii="Cambria Math" w:hAnsi="Cambria Math"/>
                      </w:rPr>
                      <m:t>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7B6426">
      <w:pPr>
        <w:pStyle w:val="NoSpacing"/>
        <w:numPr>
          <w:ilvl w:val="0"/>
          <w:numId w:val="28"/>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7B6426">
      <w:pPr>
        <w:pStyle w:val="NoSpacing"/>
        <w:numPr>
          <w:ilvl w:val="0"/>
          <w:numId w:val="28"/>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9" type="#_x0000_t75" style="width:165.3pt;height:32.85pt" o:ole="">
                  <v:imagedata r:id="rId21" o:title=""/>
                </v:shape>
                <o:OLEObject Type="Embed" ProgID="Visio.Drawing.15" ShapeID="_x0000_i1029" DrawAspect="Content" ObjectID="_1480129591" r:id="rId22"/>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0" type="#_x0000_t75" style="width:158.4pt;height:39.75pt" o:ole="">
                  <v:imagedata r:id="rId23" o:title=""/>
                </v:shape>
                <o:OLEObject Type="Embed" ProgID="Visio.Drawing.15" ShapeID="_x0000_i1030" DrawAspect="Content" ObjectID="_1480129592" r:id="rId24"/>
              </w:object>
            </w:r>
          </w:p>
        </w:tc>
      </w:tr>
    </w:tbl>
    <w:p w:rsidR="00B85904" w:rsidRDefault="00B85904" w:rsidP="009D58CB">
      <w:pPr>
        <w:pStyle w:val="NoSpacing"/>
      </w:pPr>
    </w:p>
    <w:p w:rsidR="002A5069" w:rsidRPr="009D58CB" w:rsidRDefault="002A5069" w:rsidP="007B6426">
      <w:pPr>
        <w:pStyle w:val="NoSpacing"/>
        <w:numPr>
          <w:ilvl w:val="0"/>
          <w:numId w:val="28"/>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5"/>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426" w:rsidRDefault="007B6426" w:rsidP="0051596A">
      <w:r>
        <w:separator/>
      </w:r>
    </w:p>
  </w:endnote>
  <w:endnote w:type="continuationSeparator" w:id="0">
    <w:p w:rsidR="007B6426" w:rsidRDefault="007B6426"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3B5BA3" w:rsidRDefault="003B5BA3" w:rsidP="005A5F0D">
        <w:pPr>
          <w:pStyle w:val="Footer"/>
          <w:jc w:val="right"/>
        </w:pPr>
        <w:fldSimple w:instr=" PAGE   \* MERGEFORMAT ">
          <w:r w:rsidR="00044D26">
            <w:rPr>
              <w:noProof/>
            </w:rPr>
            <w:t>34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426" w:rsidRDefault="007B6426" w:rsidP="0051596A">
      <w:r>
        <w:separator/>
      </w:r>
    </w:p>
  </w:footnote>
  <w:footnote w:type="continuationSeparator" w:id="0">
    <w:p w:rsidR="007B6426" w:rsidRDefault="007B6426"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C10B4"/>
    <w:multiLevelType w:val="hybridMultilevel"/>
    <w:tmpl w:val="7DA8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6"/>
  </w:num>
  <w:num w:numId="4">
    <w:abstractNumId w:val="22"/>
  </w:num>
  <w:num w:numId="5">
    <w:abstractNumId w:val="16"/>
  </w:num>
  <w:num w:numId="6">
    <w:abstractNumId w:val="25"/>
  </w:num>
  <w:num w:numId="7">
    <w:abstractNumId w:val="23"/>
  </w:num>
  <w:num w:numId="8">
    <w:abstractNumId w:val="26"/>
  </w:num>
  <w:num w:numId="9">
    <w:abstractNumId w:val="24"/>
  </w:num>
  <w:num w:numId="10">
    <w:abstractNumId w:val="19"/>
  </w:num>
  <w:num w:numId="11">
    <w:abstractNumId w:val="0"/>
  </w:num>
  <w:num w:numId="12">
    <w:abstractNumId w:val="10"/>
  </w:num>
  <w:num w:numId="13">
    <w:abstractNumId w:val="20"/>
  </w:num>
  <w:num w:numId="14">
    <w:abstractNumId w:val="14"/>
  </w:num>
  <w:num w:numId="15">
    <w:abstractNumId w:val="13"/>
  </w:num>
  <w:num w:numId="16">
    <w:abstractNumId w:val="18"/>
  </w:num>
  <w:num w:numId="17">
    <w:abstractNumId w:val="28"/>
  </w:num>
  <w:num w:numId="18">
    <w:abstractNumId w:val="15"/>
  </w:num>
  <w:num w:numId="19">
    <w:abstractNumId w:val="4"/>
  </w:num>
  <w:num w:numId="20">
    <w:abstractNumId w:val="1"/>
  </w:num>
  <w:num w:numId="21">
    <w:abstractNumId w:val="12"/>
  </w:num>
  <w:num w:numId="22">
    <w:abstractNumId w:val="5"/>
  </w:num>
  <w:num w:numId="23">
    <w:abstractNumId w:val="8"/>
  </w:num>
  <w:num w:numId="24">
    <w:abstractNumId w:val="21"/>
  </w:num>
  <w:num w:numId="25">
    <w:abstractNumId w:val="17"/>
  </w:num>
  <w:num w:numId="26">
    <w:abstractNumId w:val="7"/>
  </w:num>
  <w:num w:numId="27">
    <w:abstractNumId w:val="3"/>
  </w:num>
  <w:num w:numId="28">
    <w:abstractNumId w:val="2"/>
  </w:num>
  <w:num w:numId="29">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5115"/>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4D26"/>
    <w:rsid w:val="00045CFA"/>
    <w:rsid w:val="00051672"/>
    <w:rsid w:val="0005238F"/>
    <w:rsid w:val="000536E8"/>
    <w:rsid w:val="00053B42"/>
    <w:rsid w:val="00053D46"/>
    <w:rsid w:val="00054C22"/>
    <w:rsid w:val="00057370"/>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84EC9"/>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0E7"/>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517E"/>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37C11"/>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652"/>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4830"/>
    <w:rsid w:val="001A65D2"/>
    <w:rsid w:val="001A7EF0"/>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07BD8"/>
    <w:rsid w:val="00210303"/>
    <w:rsid w:val="0021065A"/>
    <w:rsid w:val="00211E3A"/>
    <w:rsid w:val="00212245"/>
    <w:rsid w:val="00212A70"/>
    <w:rsid w:val="002132C1"/>
    <w:rsid w:val="002133DE"/>
    <w:rsid w:val="0021370D"/>
    <w:rsid w:val="00216A26"/>
    <w:rsid w:val="00220823"/>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0FB1"/>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4F88"/>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A6F63"/>
    <w:rsid w:val="002B11B2"/>
    <w:rsid w:val="002B13BE"/>
    <w:rsid w:val="002B1804"/>
    <w:rsid w:val="002B2F45"/>
    <w:rsid w:val="002B3199"/>
    <w:rsid w:val="002B3FF4"/>
    <w:rsid w:val="002B41C6"/>
    <w:rsid w:val="002B64B6"/>
    <w:rsid w:val="002B6F33"/>
    <w:rsid w:val="002B731B"/>
    <w:rsid w:val="002B7BBD"/>
    <w:rsid w:val="002C0AD7"/>
    <w:rsid w:val="002C18E9"/>
    <w:rsid w:val="002C1EFF"/>
    <w:rsid w:val="002C605A"/>
    <w:rsid w:val="002C6B7C"/>
    <w:rsid w:val="002C7497"/>
    <w:rsid w:val="002C7D9E"/>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2D0C"/>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163"/>
    <w:rsid w:val="00376EAD"/>
    <w:rsid w:val="0037752A"/>
    <w:rsid w:val="003800CB"/>
    <w:rsid w:val="00380567"/>
    <w:rsid w:val="00380FFE"/>
    <w:rsid w:val="0038249D"/>
    <w:rsid w:val="00382821"/>
    <w:rsid w:val="003836BF"/>
    <w:rsid w:val="00383B83"/>
    <w:rsid w:val="003847F1"/>
    <w:rsid w:val="00384A4B"/>
    <w:rsid w:val="0038526C"/>
    <w:rsid w:val="00385CF9"/>
    <w:rsid w:val="00387660"/>
    <w:rsid w:val="00390624"/>
    <w:rsid w:val="00390DF6"/>
    <w:rsid w:val="00391720"/>
    <w:rsid w:val="003924E9"/>
    <w:rsid w:val="0039278A"/>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5BA3"/>
    <w:rsid w:val="003B6ABD"/>
    <w:rsid w:val="003B736A"/>
    <w:rsid w:val="003B758D"/>
    <w:rsid w:val="003B7594"/>
    <w:rsid w:val="003B77C8"/>
    <w:rsid w:val="003C0263"/>
    <w:rsid w:val="003C1EDE"/>
    <w:rsid w:val="003C3B0F"/>
    <w:rsid w:val="003C57C8"/>
    <w:rsid w:val="003C5A97"/>
    <w:rsid w:val="003C5D6A"/>
    <w:rsid w:val="003C5EEC"/>
    <w:rsid w:val="003C6256"/>
    <w:rsid w:val="003D0ECC"/>
    <w:rsid w:val="003D284D"/>
    <w:rsid w:val="003D2D42"/>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E7E8D"/>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3E8"/>
    <w:rsid w:val="00422822"/>
    <w:rsid w:val="0042367E"/>
    <w:rsid w:val="00423A6F"/>
    <w:rsid w:val="004242CD"/>
    <w:rsid w:val="00424903"/>
    <w:rsid w:val="00424B9C"/>
    <w:rsid w:val="004259EF"/>
    <w:rsid w:val="00426149"/>
    <w:rsid w:val="0043037D"/>
    <w:rsid w:val="00441278"/>
    <w:rsid w:val="00442744"/>
    <w:rsid w:val="00444251"/>
    <w:rsid w:val="004445DC"/>
    <w:rsid w:val="00445AAE"/>
    <w:rsid w:val="00445FDA"/>
    <w:rsid w:val="004470D8"/>
    <w:rsid w:val="00451044"/>
    <w:rsid w:val="00452AEF"/>
    <w:rsid w:val="00454019"/>
    <w:rsid w:val="00454217"/>
    <w:rsid w:val="00456964"/>
    <w:rsid w:val="00460076"/>
    <w:rsid w:val="00460310"/>
    <w:rsid w:val="00460D17"/>
    <w:rsid w:val="00462CDD"/>
    <w:rsid w:val="00463240"/>
    <w:rsid w:val="004648C9"/>
    <w:rsid w:val="0046519B"/>
    <w:rsid w:val="004656F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5FC4"/>
    <w:rsid w:val="00486172"/>
    <w:rsid w:val="004865F1"/>
    <w:rsid w:val="00490E2E"/>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27C"/>
    <w:rsid w:val="004C3485"/>
    <w:rsid w:val="004C3F9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5D8A"/>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A"/>
    <w:rsid w:val="00520C4E"/>
    <w:rsid w:val="0052298F"/>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4672"/>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5EA"/>
    <w:rsid w:val="0062272E"/>
    <w:rsid w:val="00622AA1"/>
    <w:rsid w:val="0062409C"/>
    <w:rsid w:val="006245D9"/>
    <w:rsid w:val="006247A8"/>
    <w:rsid w:val="00624BF7"/>
    <w:rsid w:val="00625A7B"/>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0FAE"/>
    <w:rsid w:val="00691796"/>
    <w:rsid w:val="006917F9"/>
    <w:rsid w:val="00692DFB"/>
    <w:rsid w:val="0069335C"/>
    <w:rsid w:val="00695E44"/>
    <w:rsid w:val="0069743F"/>
    <w:rsid w:val="006A0DE8"/>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37C3"/>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6EB4"/>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2445"/>
    <w:rsid w:val="0073417A"/>
    <w:rsid w:val="0073513F"/>
    <w:rsid w:val="00735B6C"/>
    <w:rsid w:val="00736B52"/>
    <w:rsid w:val="00737437"/>
    <w:rsid w:val="00740504"/>
    <w:rsid w:val="00740CCE"/>
    <w:rsid w:val="00740D49"/>
    <w:rsid w:val="007411D5"/>
    <w:rsid w:val="00741691"/>
    <w:rsid w:val="0074196B"/>
    <w:rsid w:val="00747124"/>
    <w:rsid w:val="0074761E"/>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4FE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26"/>
    <w:rsid w:val="007B64A3"/>
    <w:rsid w:val="007B6EE8"/>
    <w:rsid w:val="007B72E3"/>
    <w:rsid w:val="007C0B40"/>
    <w:rsid w:val="007C1967"/>
    <w:rsid w:val="007C2F1E"/>
    <w:rsid w:val="007C2FCE"/>
    <w:rsid w:val="007C3CCA"/>
    <w:rsid w:val="007C4E17"/>
    <w:rsid w:val="007C7749"/>
    <w:rsid w:val="007D185D"/>
    <w:rsid w:val="007D271F"/>
    <w:rsid w:val="007D2B47"/>
    <w:rsid w:val="007D3B65"/>
    <w:rsid w:val="007D4D07"/>
    <w:rsid w:val="007D6240"/>
    <w:rsid w:val="007E040F"/>
    <w:rsid w:val="007E1AF9"/>
    <w:rsid w:val="007E2006"/>
    <w:rsid w:val="007E262E"/>
    <w:rsid w:val="007E7C07"/>
    <w:rsid w:val="007E7D4D"/>
    <w:rsid w:val="007F0219"/>
    <w:rsid w:val="007F1159"/>
    <w:rsid w:val="007F1630"/>
    <w:rsid w:val="007F169D"/>
    <w:rsid w:val="007F26B2"/>
    <w:rsid w:val="007F2C68"/>
    <w:rsid w:val="007F3D43"/>
    <w:rsid w:val="007F5F50"/>
    <w:rsid w:val="007F7838"/>
    <w:rsid w:val="008002EE"/>
    <w:rsid w:val="00801321"/>
    <w:rsid w:val="008022D9"/>
    <w:rsid w:val="00802821"/>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0D8A"/>
    <w:rsid w:val="00850DF6"/>
    <w:rsid w:val="008512C3"/>
    <w:rsid w:val="00851F4C"/>
    <w:rsid w:val="00853641"/>
    <w:rsid w:val="008552E8"/>
    <w:rsid w:val="008561A3"/>
    <w:rsid w:val="00856A4E"/>
    <w:rsid w:val="00857715"/>
    <w:rsid w:val="00857E8E"/>
    <w:rsid w:val="00860E44"/>
    <w:rsid w:val="008638A1"/>
    <w:rsid w:val="00863B82"/>
    <w:rsid w:val="00863FA6"/>
    <w:rsid w:val="0086424A"/>
    <w:rsid w:val="00865D18"/>
    <w:rsid w:val="00866839"/>
    <w:rsid w:val="008670CC"/>
    <w:rsid w:val="00867355"/>
    <w:rsid w:val="0086739F"/>
    <w:rsid w:val="00870A0F"/>
    <w:rsid w:val="00871C4A"/>
    <w:rsid w:val="0087463C"/>
    <w:rsid w:val="00874905"/>
    <w:rsid w:val="00874A2D"/>
    <w:rsid w:val="00876792"/>
    <w:rsid w:val="00877B17"/>
    <w:rsid w:val="00880FBC"/>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782"/>
    <w:rsid w:val="008A5EB3"/>
    <w:rsid w:val="008A6758"/>
    <w:rsid w:val="008A7841"/>
    <w:rsid w:val="008A7946"/>
    <w:rsid w:val="008A7A88"/>
    <w:rsid w:val="008B0ED5"/>
    <w:rsid w:val="008B1C67"/>
    <w:rsid w:val="008B1EF5"/>
    <w:rsid w:val="008B325C"/>
    <w:rsid w:val="008B45EE"/>
    <w:rsid w:val="008B4733"/>
    <w:rsid w:val="008B4B66"/>
    <w:rsid w:val="008B4D09"/>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788"/>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08F5"/>
    <w:rsid w:val="00933243"/>
    <w:rsid w:val="00934460"/>
    <w:rsid w:val="00935587"/>
    <w:rsid w:val="00936D26"/>
    <w:rsid w:val="00940753"/>
    <w:rsid w:val="00941476"/>
    <w:rsid w:val="009419E9"/>
    <w:rsid w:val="00943691"/>
    <w:rsid w:val="00943A08"/>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3924"/>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829"/>
    <w:rsid w:val="00991E02"/>
    <w:rsid w:val="00992313"/>
    <w:rsid w:val="00994065"/>
    <w:rsid w:val="00996ED2"/>
    <w:rsid w:val="009A01E3"/>
    <w:rsid w:val="009A022D"/>
    <w:rsid w:val="009A07D3"/>
    <w:rsid w:val="009A11BE"/>
    <w:rsid w:val="009A1C31"/>
    <w:rsid w:val="009A250C"/>
    <w:rsid w:val="009A3753"/>
    <w:rsid w:val="009A3AAE"/>
    <w:rsid w:val="009A55FF"/>
    <w:rsid w:val="009A6283"/>
    <w:rsid w:val="009A67A4"/>
    <w:rsid w:val="009A6D26"/>
    <w:rsid w:val="009A7982"/>
    <w:rsid w:val="009B1998"/>
    <w:rsid w:val="009B2C57"/>
    <w:rsid w:val="009B2CD7"/>
    <w:rsid w:val="009B2DA9"/>
    <w:rsid w:val="009B2F13"/>
    <w:rsid w:val="009B4084"/>
    <w:rsid w:val="009B4FF5"/>
    <w:rsid w:val="009B5715"/>
    <w:rsid w:val="009B6F8D"/>
    <w:rsid w:val="009B782F"/>
    <w:rsid w:val="009B7EAA"/>
    <w:rsid w:val="009C0759"/>
    <w:rsid w:val="009C11F9"/>
    <w:rsid w:val="009C1C76"/>
    <w:rsid w:val="009C3EEE"/>
    <w:rsid w:val="009C5ADB"/>
    <w:rsid w:val="009C6C51"/>
    <w:rsid w:val="009C7A2B"/>
    <w:rsid w:val="009C7DEB"/>
    <w:rsid w:val="009D0622"/>
    <w:rsid w:val="009D069A"/>
    <w:rsid w:val="009D0B08"/>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0FAC"/>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3AA8"/>
    <w:rsid w:val="00A9509B"/>
    <w:rsid w:val="00A95851"/>
    <w:rsid w:val="00A95FB6"/>
    <w:rsid w:val="00A96CCF"/>
    <w:rsid w:val="00A97BA4"/>
    <w:rsid w:val="00AA15EC"/>
    <w:rsid w:val="00AA2C5E"/>
    <w:rsid w:val="00AA2F96"/>
    <w:rsid w:val="00AA427C"/>
    <w:rsid w:val="00AA5692"/>
    <w:rsid w:val="00AB0B27"/>
    <w:rsid w:val="00AB1952"/>
    <w:rsid w:val="00AB3BDE"/>
    <w:rsid w:val="00AB4EC4"/>
    <w:rsid w:val="00AB5E18"/>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4C5A"/>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613"/>
    <w:rsid w:val="00B7787D"/>
    <w:rsid w:val="00B77D51"/>
    <w:rsid w:val="00B80CD0"/>
    <w:rsid w:val="00B81DF1"/>
    <w:rsid w:val="00B8395F"/>
    <w:rsid w:val="00B85904"/>
    <w:rsid w:val="00B87EBE"/>
    <w:rsid w:val="00B91C78"/>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106"/>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562"/>
    <w:rsid w:val="00BF37FB"/>
    <w:rsid w:val="00BF3AE4"/>
    <w:rsid w:val="00BF3B09"/>
    <w:rsid w:val="00BF4316"/>
    <w:rsid w:val="00BF4DC0"/>
    <w:rsid w:val="00BF5298"/>
    <w:rsid w:val="00BF73EC"/>
    <w:rsid w:val="00C0028F"/>
    <w:rsid w:val="00C004C4"/>
    <w:rsid w:val="00C01B9C"/>
    <w:rsid w:val="00C02849"/>
    <w:rsid w:val="00C028F9"/>
    <w:rsid w:val="00C02D0A"/>
    <w:rsid w:val="00C02E3A"/>
    <w:rsid w:val="00C03241"/>
    <w:rsid w:val="00C03C06"/>
    <w:rsid w:val="00C04929"/>
    <w:rsid w:val="00C056FE"/>
    <w:rsid w:val="00C07E40"/>
    <w:rsid w:val="00C10A41"/>
    <w:rsid w:val="00C10A6A"/>
    <w:rsid w:val="00C118CE"/>
    <w:rsid w:val="00C12238"/>
    <w:rsid w:val="00C128B4"/>
    <w:rsid w:val="00C137F5"/>
    <w:rsid w:val="00C13D29"/>
    <w:rsid w:val="00C14374"/>
    <w:rsid w:val="00C154BB"/>
    <w:rsid w:val="00C160F7"/>
    <w:rsid w:val="00C21068"/>
    <w:rsid w:val="00C21BB2"/>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688B"/>
    <w:rsid w:val="00C77749"/>
    <w:rsid w:val="00C80912"/>
    <w:rsid w:val="00C81718"/>
    <w:rsid w:val="00C82523"/>
    <w:rsid w:val="00C82A00"/>
    <w:rsid w:val="00C8385C"/>
    <w:rsid w:val="00C83D6F"/>
    <w:rsid w:val="00C869E9"/>
    <w:rsid w:val="00C86BDD"/>
    <w:rsid w:val="00C90DA8"/>
    <w:rsid w:val="00C9281B"/>
    <w:rsid w:val="00C929DC"/>
    <w:rsid w:val="00C932BC"/>
    <w:rsid w:val="00C94C15"/>
    <w:rsid w:val="00C966D8"/>
    <w:rsid w:val="00C96792"/>
    <w:rsid w:val="00C968D7"/>
    <w:rsid w:val="00CA2A29"/>
    <w:rsid w:val="00CA4159"/>
    <w:rsid w:val="00CA5343"/>
    <w:rsid w:val="00CA67F4"/>
    <w:rsid w:val="00CA77AB"/>
    <w:rsid w:val="00CB01F3"/>
    <w:rsid w:val="00CB29C9"/>
    <w:rsid w:val="00CB3085"/>
    <w:rsid w:val="00CB32E0"/>
    <w:rsid w:val="00CB5CD1"/>
    <w:rsid w:val="00CB5E3E"/>
    <w:rsid w:val="00CB7010"/>
    <w:rsid w:val="00CB7C6F"/>
    <w:rsid w:val="00CC1B09"/>
    <w:rsid w:val="00CC1CA3"/>
    <w:rsid w:val="00CC468D"/>
    <w:rsid w:val="00CC551E"/>
    <w:rsid w:val="00CC616A"/>
    <w:rsid w:val="00CD0D1D"/>
    <w:rsid w:val="00CD0F72"/>
    <w:rsid w:val="00CD1CEB"/>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A8C"/>
    <w:rsid w:val="00D02F99"/>
    <w:rsid w:val="00D04685"/>
    <w:rsid w:val="00D06002"/>
    <w:rsid w:val="00D10BEF"/>
    <w:rsid w:val="00D10CF0"/>
    <w:rsid w:val="00D12C21"/>
    <w:rsid w:val="00D12F9D"/>
    <w:rsid w:val="00D141D7"/>
    <w:rsid w:val="00D16824"/>
    <w:rsid w:val="00D16841"/>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0297"/>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2FF"/>
    <w:rsid w:val="00DB55D1"/>
    <w:rsid w:val="00DC25E7"/>
    <w:rsid w:val="00DC342D"/>
    <w:rsid w:val="00DC3E4A"/>
    <w:rsid w:val="00DC5F58"/>
    <w:rsid w:val="00DC6108"/>
    <w:rsid w:val="00DC6834"/>
    <w:rsid w:val="00DD010F"/>
    <w:rsid w:val="00DD159D"/>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16BB4"/>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0AA"/>
    <w:rsid w:val="00E34E26"/>
    <w:rsid w:val="00E34FF5"/>
    <w:rsid w:val="00E35B3E"/>
    <w:rsid w:val="00E35FF0"/>
    <w:rsid w:val="00E36DDF"/>
    <w:rsid w:val="00E37EE9"/>
    <w:rsid w:val="00E43E00"/>
    <w:rsid w:val="00E449EA"/>
    <w:rsid w:val="00E45B14"/>
    <w:rsid w:val="00E46736"/>
    <w:rsid w:val="00E468F9"/>
    <w:rsid w:val="00E5146C"/>
    <w:rsid w:val="00E521B0"/>
    <w:rsid w:val="00E52213"/>
    <w:rsid w:val="00E5345C"/>
    <w:rsid w:val="00E541D0"/>
    <w:rsid w:val="00E54274"/>
    <w:rsid w:val="00E54598"/>
    <w:rsid w:val="00E565B2"/>
    <w:rsid w:val="00E56EDF"/>
    <w:rsid w:val="00E613E0"/>
    <w:rsid w:val="00E61AF7"/>
    <w:rsid w:val="00E62E15"/>
    <w:rsid w:val="00E661E2"/>
    <w:rsid w:val="00E66F7C"/>
    <w:rsid w:val="00E67869"/>
    <w:rsid w:val="00E67992"/>
    <w:rsid w:val="00E70A60"/>
    <w:rsid w:val="00E70FD0"/>
    <w:rsid w:val="00E710AF"/>
    <w:rsid w:val="00E718E3"/>
    <w:rsid w:val="00E7338B"/>
    <w:rsid w:val="00E74951"/>
    <w:rsid w:val="00E75738"/>
    <w:rsid w:val="00E75971"/>
    <w:rsid w:val="00E75975"/>
    <w:rsid w:val="00E75ADE"/>
    <w:rsid w:val="00E76416"/>
    <w:rsid w:val="00E76910"/>
    <w:rsid w:val="00E77863"/>
    <w:rsid w:val="00E77E80"/>
    <w:rsid w:val="00E816C8"/>
    <w:rsid w:val="00E82EF1"/>
    <w:rsid w:val="00E8349C"/>
    <w:rsid w:val="00E841D2"/>
    <w:rsid w:val="00E86409"/>
    <w:rsid w:val="00E86AB1"/>
    <w:rsid w:val="00E87A1B"/>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4338"/>
    <w:rsid w:val="00ED5AEF"/>
    <w:rsid w:val="00ED5BA1"/>
    <w:rsid w:val="00EE00DE"/>
    <w:rsid w:val="00EE03C9"/>
    <w:rsid w:val="00EE0CD0"/>
    <w:rsid w:val="00EE2353"/>
    <w:rsid w:val="00EE3651"/>
    <w:rsid w:val="00EE3872"/>
    <w:rsid w:val="00EE4767"/>
    <w:rsid w:val="00EE59B0"/>
    <w:rsid w:val="00EE5B44"/>
    <w:rsid w:val="00EE7E00"/>
    <w:rsid w:val="00EF4C18"/>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36A5B"/>
    <w:rsid w:val="00F42534"/>
    <w:rsid w:val="00F432D5"/>
    <w:rsid w:val="00F43812"/>
    <w:rsid w:val="00F4458C"/>
    <w:rsid w:val="00F44B63"/>
    <w:rsid w:val="00F44E63"/>
    <w:rsid w:val="00F468FF"/>
    <w:rsid w:val="00F472F2"/>
    <w:rsid w:val="00F47690"/>
    <w:rsid w:val="00F516CE"/>
    <w:rsid w:val="00F518A4"/>
    <w:rsid w:val="00F54C70"/>
    <w:rsid w:val="00F55016"/>
    <w:rsid w:val="00F55227"/>
    <w:rsid w:val="00F57008"/>
    <w:rsid w:val="00F575CA"/>
    <w:rsid w:val="00F576F7"/>
    <w:rsid w:val="00F60BD5"/>
    <w:rsid w:val="00F61707"/>
    <w:rsid w:val="00F624AD"/>
    <w:rsid w:val="00F62583"/>
    <w:rsid w:val="00F625A0"/>
    <w:rsid w:val="00F62951"/>
    <w:rsid w:val="00F633F3"/>
    <w:rsid w:val="00F640DE"/>
    <w:rsid w:val="00F640F8"/>
    <w:rsid w:val="00F650CD"/>
    <w:rsid w:val="00F655B0"/>
    <w:rsid w:val="00F66151"/>
    <w:rsid w:val="00F67151"/>
    <w:rsid w:val="00F67E59"/>
    <w:rsid w:val="00F67ED7"/>
    <w:rsid w:val="00F72487"/>
    <w:rsid w:val="00F732BC"/>
    <w:rsid w:val="00F73841"/>
    <w:rsid w:val="00F73845"/>
    <w:rsid w:val="00F73A6D"/>
    <w:rsid w:val="00F758FC"/>
    <w:rsid w:val="00F75FD1"/>
    <w:rsid w:val="00F77761"/>
    <w:rsid w:val="00F80783"/>
    <w:rsid w:val="00F81256"/>
    <w:rsid w:val="00F81D83"/>
    <w:rsid w:val="00F82304"/>
    <w:rsid w:val="00F823C2"/>
    <w:rsid w:val="00F82C4B"/>
    <w:rsid w:val="00F8375C"/>
    <w:rsid w:val="00F85468"/>
    <w:rsid w:val="00F85BA9"/>
    <w:rsid w:val="00F8650C"/>
    <w:rsid w:val="00F86637"/>
    <w:rsid w:val="00F8677A"/>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0B06"/>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4AD8"/>
    <w:rsid w:val="00FE734C"/>
    <w:rsid w:val="00FE76D5"/>
    <w:rsid w:val="00FE7D00"/>
    <w:rsid w:val="00FF1DE2"/>
    <w:rsid w:val="00FF3046"/>
    <w:rsid w:val="00FF3D4D"/>
    <w:rsid w:val="00FF3F7D"/>
    <w:rsid w:val="00FF4113"/>
    <w:rsid w:val="00FF5D7B"/>
    <w:rsid w:val="00FF7303"/>
    <w:rsid w:val="00FF7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464883"/>
    <w:rsid w:val="00611721"/>
    <w:rsid w:val="00974974"/>
    <w:rsid w:val="00B64353"/>
    <w:rsid w:val="00B665B7"/>
    <w:rsid w:val="00F66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97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2B6FA-7F35-4F4E-A3F0-7BEB5500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11360</TotalTime>
  <Pages>40</Pages>
  <Words>23648</Words>
  <Characters>134797</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158129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2036</cp:revision>
  <cp:lastPrinted>2014-12-15T09:14:00Z</cp:lastPrinted>
  <dcterms:created xsi:type="dcterms:W3CDTF">2014-10-05T22:08:00Z</dcterms:created>
  <dcterms:modified xsi:type="dcterms:W3CDTF">2014-12-15T14:15:00Z</dcterms:modified>
</cp:coreProperties>
</file>