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11643A"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Pr>
                <w:rFonts w:eastAsiaTheme="minorEastAsia"/>
                <w:szCs w:val="16"/>
              </w:rPr>
              <w:t>node.eval_func_val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11643A"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11643A"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return None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r>
                            <w:rPr>
                              <w:rFonts w:ascii="Cambria Math" w:hAnsi="Cambria Math"/>
                              <w:szCs w:val="16"/>
                              <w:vertAlign w:val="subscript"/>
                            </w:rPr>
                            <m:t>+1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r>
                            <w:rPr>
                              <w:rFonts w:ascii="Cambria Math" w:hAnsi="Cambria Math"/>
                              <w:szCs w:val="16"/>
                              <w:vertAlign w:val="subscript"/>
                            </w:rPr>
                            <m:t>+1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m:t>
                      </m:r>
                      <m:r>
                        <m:rPr>
                          <m:sty m:val="b"/>
                        </m:rPr>
                        <w:rPr>
                          <w:rFonts w:ascii="Cambria Math" w:hAnsi="Cambria Math"/>
                          <w:color w:val="E36C0A" w:themeColor="accent6" w:themeShade="BF"/>
                          <w:szCs w:val="16"/>
                          <w:vertAlign w:val="subscript"/>
                        </w:rPr>
                        <m:t>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11643A"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11643A"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11643A"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11643A"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11643A"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11643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11643A"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11643A"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11643A"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11643A"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11643A"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11643A"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F73845"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11643A"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11643A"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11643A"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11643A"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11643A"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11643A"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11643A"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448"/>
        <w:gridCol w:w="2880"/>
        <w:gridCol w:w="3474"/>
        <w:gridCol w:w="2934"/>
      </w:tblGrid>
      <w:tr w:rsidR="00BF4DC0" w:rsidTr="00D83B46">
        <w:tc>
          <w:tcPr>
            <w:tcW w:w="244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288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Pr="00AF3628"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tc>
        <w:tc>
          <w:tcPr>
            <w:tcW w:w="347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11643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11643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11643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11643A"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11643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11643A"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11643A"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11643A"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A92CE6">
        <w:tc>
          <w:tcPr>
            <w:tcW w:w="1998" w:type="dxa"/>
          </w:tcPr>
          <w:p w:rsidR="00A92CE6" w:rsidRDefault="00A92CE6" w:rsidP="00F15976">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tcPr>
          <w:p w:rsidR="00A92CE6" w:rsidRDefault="00A92CE6" w:rsidP="00F15976">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tcPr>
          <w:p w:rsidR="00A92CE6" w:rsidRDefault="00A92CE6" w:rsidP="00F15976">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11643A" w:rsidP="005D077E">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tcPr>
          <w:p w:rsidR="00A92CE6" w:rsidRDefault="00A92CE6" w:rsidP="005D077E">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11643A" w:rsidP="005D077E">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tcPr>
          <w:p w:rsidR="00A92CE6" w:rsidRDefault="00A92CE6" w:rsidP="00442744">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11643A"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11643A"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11643A"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11643A"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all formulas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DD6359" w:rsidRPr="00DD6359" w:rsidRDefault="00DD6359" w:rsidP="000C1638">
            <w:pPr>
              <w:pStyle w:val="NoSpacing"/>
              <w:jc w:val="center"/>
              <w:rPr>
                <w:b/>
              </w:rPr>
            </w:pPr>
            <w:proofErr w:type="spellStart"/>
            <w:r w:rsidRPr="00DD6359">
              <w:rPr>
                <w:b/>
              </w:rPr>
              <w:t>Skolemization</w:t>
            </w:r>
            <w:proofErr w:type="spellEnd"/>
            <w:r w:rsidRPr="00DD6359">
              <w:rPr>
                <w:b/>
              </w:rPr>
              <w:t xml:space="preserve"> 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410"/>
        <w:gridCol w:w="3708"/>
      </w:tblGrid>
      <w:tr w:rsidR="00C37BAB" w:rsidTr="004B22D6">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41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 – a variable, constant, term, or list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F732BC"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with substitution the two parameters are the same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840578">
              <w:rPr>
                <w:color w:val="00B050"/>
              </w:rPr>
              <w:tab/>
              <w:t xml:space="preserve"># then </w:t>
            </w:r>
            <w:proofErr w:type="gramStart"/>
            <w:r w:rsidRPr="00840578">
              <w:rPr>
                <w:color w:val="00B050"/>
              </w:rPr>
              <w:t>return</w:t>
            </w:r>
            <w:proofErr w:type="gramEnd"/>
            <w:r w:rsidRPr="00840578">
              <w:rPr>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70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ml:space="preserve"># </w:t>
            </w:r>
            <w:proofErr w:type="spellStart"/>
            <w:r w:rsidRPr="00C77749">
              <w:rPr>
                <w:color w:val="00B050"/>
              </w:rPr>
              <w:t>var</w:t>
            </w:r>
            <w:proofErr w:type="spellEnd"/>
            <w:r w:rsidRPr="004B22D6">
              <w:rPr>
                <w:color w:val="00B050"/>
              </w:rPr>
              <w:t xml:space="preserve"> – </w:t>
            </w:r>
            <w:r>
              <w:rPr>
                <w:color w:val="00B050"/>
              </w:rPr>
              <w:t>A</w:t>
            </w:r>
            <w:r w:rsidRPr="004B22D6">
              <w:rPr>
                <w:color w:val="00B050"/>
              </w:rPr>
              <w:t xml:space="preserve"> variable</w:t>
            </w:r>
          </w:p>
          <w:p w:rsidR="007F1630" w:rsidRPr="004B22D6"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xml:space="preserve"># Check if substitution exists for </w:t>
            </w:r>
            <w:proofErr w:type="spellStart"/>
            <w:r w:rsidRPr="007F1630">
              <w:rPr>
                <w:color w:val="00B050"/>
              </w:rPr>
              <w:t>var</w:t>
            </w:r>
            <w:proofErr w:type="spellEnd"/>
            <w:r w:rsidRPr="007F1630">
              <w:rPr>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y is a function f(</w:t>
            </w:r>
            <w:proofErr w:type="spellStart"/>
            <w:r w:rsidRPr="007F1630">
              <w:rPr>
                <w:color w:val="00B050"/>
              </w:rPr>
              <w:t>var</w:t>
            </w:r>
            <w:proofErr w:type="spellEnd"/>
            <w:r w:rsidRPr="007F1630">
              <w:rPr>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on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IMPLIED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2970"/>
        <w:gridCol w:w="3258"/>
      </w:tblGrid>
      <w:tr w:rsidR="008E61FD" w:rsidTr="001E76A3">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297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tc>
        <w:tc>
          <w:tcPr>
            <w:tcW w:w="325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approximated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11643A"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11643A"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11643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11643A"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t>.</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9B2C57" w:rsidTr="00AB1952">
        <w:tc>
          <w:tcPr>
            <w:tcW w:w="3912" w:type="dxa"/>
            <w:vAlign w:val="center"/>
          </w:tcPr>
          <w:p w:rsidR="009B2C57" w:rsidRDefault="00293EC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3912" w:type="dxa"/>
            <w:vAlign w:val="center"/>
          </w:tcPr>
          <w:p w:rsidR="009B2C57"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9B2C57" w:rsidRPr="00EE2353" w:rsidRDefault="00EE2353"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 where the sum of the level costs of its preconditions is smallest.</w:t>
            </w: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ayout w:type="fixed"/>
        <w:tblLook w:val="04A0"/>
      </w:tblPr>
      <w:tblGrid>
        <w:gridCol w:w="1188"/>
        <w:gridCol w:w="3690"/>
        <w:gridCol w:w="4500"/>
        <w:gridCol w:w="2358"/>
      </w:tblGrid>
      <w:tr w:rsidR="00904AF4" w:rsidTr="005116F0">
        <w:tc>
          <w:tcPr>
            <w:tcW w:w="1188" w:type="dxa"/>
            <w:vAlign w:val="center"/>
          </w:tcPr>
          <w:p w:rsidR="00934460" w:rsidRPr="00851F4C" w:rsidRDefault="00934460"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Variables</w:t>
            </w:r>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934460"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p>
          <w:p w:rsidR="00851F4C" w:rsidRPr="00934460"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3690" w:type="dxa"/>
            <w:vAlign w:val="center"/>
          </w:tcPr>
          <w:p w:rsidR="00934460" w:rsidRPr="00851F4C" w:rsidRDefault="00851F4C" w:rsidP="0042367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Predicates</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Foot</m:t>
              </m:r>
              <m:d>
                <m:dPr>
                  <m:ctrlPr>
                    <w:rPr>
                      <w:rFonts w:ascii="Cambria Math" w:hAnsi="Cambria Math"/>
                      <w:i/>
                    </w:rPr>
                  </m:ctrlPr>
                </m:dPr>
                <m:e>
                  <m:r>
                    <w:rPr>
                      <w:rFonts w:ascii="Cambria Math" w:hAnsi="Cambria Math"/>
                    </w:rPr>
                    <m:t>foot</m:t>
                  </m:r>
                </m:e>
              </m:d>
            </m:oMath>
            <w:r>
              <w:rPr>
                <w:rFonts w:eastAsiaTheme="minorEastAsia"/>
              </w:rPr>
              <w:t xml:space="preserve"> </w:t>
            </w:r>
            <w:r>
              <w:t>–</w:t>
            </w:r>
            <w:r>
              <w:rPr>
                <w:rFonts w:eastAsiaTheme="minorEastAsia"/>
              </w:rPr>
              <w:t xml:space="preserve"> Checks if </w:t>
            </w:r>
            <m:oMath>
              <m:r>
                <w:rPr>
                  <w:rFonts w:ascii="Cambria Math" w:eastAsiaTheme="minorEastAsia" w:hAnsi="Cambria Math"/>
                </w:rPr>
                <m:t>foot</m:t>
              </m:r>
            </m:oMath>
            <w:proofErr w:type="gramStart"/>
            <w:r>
              <w:rPr>
                <w:rFonts w:eastAsiaTheme="minorEastAsia"/>
              </w:rPr>
              <w:t xml:space="preserve"> is a foot</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Sock(sock)</m:t>
              </m:r>
            </m:oMath>
            <w:r>
              <w:rPr>
                <w:rFonts w:eastAsiaTheme="minorEastAsia"/>
              </w:rPr>
              <w:t xml:space="preserve"> </w:t>
            </w:r>
            <w:r>
              <w:t xml:space="preserve">– Checks if </w:t>
            </w:r>
            <m:oMath>
              <m:r>
                <w:rPr>
                  <w:rFonts w:ascii="Cambria Math" w:hAnsi="Cambria Math"/>
                </w:rPr>
                <m:t>sock</m:t>
              </m:r>
            </m:oMath>
            <w:proofErr w:type="gramStart"/>
            <w:r>
              <w:rPr>
                <w:rFonts w:eastAsiaTheme="minorEastAsia"/>
              </w:rPr>
              <w:t xml:space="preserve"> is a sock</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proofErr w:type="gramStart"/>
            <w:r>
              <w:rPr>
                <w:rFonts w:eastAsiaTheme="minorEastAsia"/>
              </w:rPr>
              <w:t xml:space="preserve"> is a shoe</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Bare</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is bare.</w:t>
            </w:r>
          </w:p>
          <w:p w:rsidR="00851F4C" w:rsidRPr="004017DB"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HasSockOn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has </w:t>
            </w:r>
            <w:r w:rsidR="004017DB">
              <w:rPr>
                <w:rFonts w:eastAsiaTheme="minorEastAsia"/>
              </w:rPr>
              <w:t xml:space="preserve">on a </w:t>
            </w:r>
            <m:oMath>
              <m:r>
                <w:rPr>
                  <w:rFonts w:ascii="Cambria Math" w:eastAsiaTheme="minorEastAsia" w:hAnsi="Cambria Math"/>
                </w:rPr>
                <m:t>sock</m:t>
              </m:r>
            </m:oMath>
          </w:p>
          <w:p w:rsidR="008002EE" w:rsidRPr="00851F4C" w:rsidRDefault="005839D2"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SockOff</m:t>
              </m:r>
              <m:d>
                <m:dPr>
                  <m:ctrlPr>
                    <w:rPr>
                      <w:rFonts w:ascii="Cambria Math" w:hAnsi="Cambria Math"/>
                      <w:i/>
                    </w:rPr>
                  </m:ctrlPr>
                </m:dPr>
                <m:e>
                  <m:r>
                    <w:rPr>
                      <w:rFonts w:ascii="Cambria Math" w:hAnsi="Cambria Math"/>
                    </w:rPr>
                    <m:t>sock</m:t>
                  </m:r>
                  <m:ctrlPr>
                    <w:rPr>
                      <w:rFonts w:ascii="Cambria Math" w:eastAsiaTheme="minorEastAsia" w:hAnsi="Cambria Math"/>
                      <w:i/>
                    </w:rPr>
                  </m:ctrlPr>
                </m:e>
              </m:d>
            </m:oMath>
            <w:r>
              <w:rPr>
                <w:rFonts w:eastAsiaTheme="minorEastAsia"/>
              </w:rPr>
              <w:t xml:space="preserve"> - Checks if </w:t>
            </w:r>
            <m:oMath>
              <m:r>
                <w:rPr>
                  <w:rFonts w:ascii="Cambria Math" w:eastAsiaTheme="minorEastAsia" w:hAnsi="Cambria Math"/>
                </w:rPr>
                <m:t>sock</m:t>
              </m:r>
            </m:oMath>
            <w:r>
              <w:rPr>
                <w:rFonts w:eastAsiaTheme="minorEastAsia"/>
              </w:rPr>
              <w:t xml:space="preserve"> is o</w:t>
            </w:r>
            <w:r w:rsidR="008002EE">
              <w:rPr>
                <w:rFonts w:eastAsiaTheme="minorEastAsia"/>
              </w:rPr>
              <w:t>ff</w:t>
            </w:r>
          </w:p>
          <w:p w:rsidR="00851F4C" w:rsidRPr="008002EE"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HasShoeOn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proofErr w:type="gramStart"/>
            <w:r>
              <w:rPr>
                <w:rFonts w:eastAsiaTheme="minorEastAsia"/>
              </w:rPr>
              <w:t xml:space="preserve"> has a shoe</w:t>
            </w:r>
            <w:proofErr w:type="gramEnd"/>
            <w:r>
              <w:rPr>
                <w:rFonts w:eastAsiaTheme="minorEastAsia"/>
              </w:rPr>
              <w:t xml:space="preserve"> on.</w:t>
            </w:r>
          </w:p>
          <w:p w:rsidR="008002EE" w:rsidRPr="00904AF4" w:rsidRDefault="008002EE"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ShoeOff</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r>
              <w:rPr>
                <w:rFonts w:eastAsiaTheme="minorEastAsia"/>
              </w:rPr>
              <w:t xml:space="preserve"> is off.</w:t>
            </w:r>
          </w:p>
          <w:p w:rsidR="00904AF4" w:rsidRDefault="00904AF4" w:rsidP="00904AF4">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SameFoot(foot,shoe)</m:t>
              </m:r>
            </m:oMath>
            <w:r>
              <w:rPr>
                <w:rFonts w:eastAsiaTheme="minorEastAsia"/>
              </w:rPr>
              <w:t xml:space="preserve"> – Checks if </w:t>
            </w:r>
            <m:oMath>
              <m:r>
                <w:rPr>
                  <w:rFonts w:ascii="Cambria Math" w:eastAsiaTheme="minorEastAsia" w:hAnsi="Cambria Math"/>
                </w:rPr>
                <m:t>shoe</m:t>
              </m:r>
            </m:oMath>
            <w:r>
              <w:rPr>
                <w:rFonts w:eastAsiaTheme="minorEastAsia"/>
              </w:rPr>
              <w:t xml:space="preserve"> and </w:t>
            </w:r>
            <m:oMath>
              <m:r>
                <w:rPr>
                  <w:rFonts w:ascii="Cambria Math" w:eastAsiaTheme="minorEastAsia" w:hAnsi="Cambria Math"/>
                </w:rPr>
                <m:t>foot</m:t>
              </m:r>
            </m:oMath>
            <w:r>
              <w:rPr>
                <w:rFonts w:eastAsiaTheme="minorEastAsia"/>
              </w:rPr>
              <w:t xml:space="preserve"> are from same side (left/right)</w:t>
            </w:r>
          </w:p>
        </w:tc>
        <w:tc>
          <w:tcPr>
            <w:tcW w:w="4500" w:type="dxa"/>
            <w:vAlign w:val="center"/>
          </w:tcPr>
          <w:p w:rsidR="00934460" w:rsidRPr="0042367E" w:rsidRDefault="004017DB"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PutOnSock</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∧Sock</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∧SockOff(sock)</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xml:space="preserve">: </m:t>
                </m:r>
                <m:r>
                  <w:rPr>
                    <w:rFonts w:ascii="Cambria Math" w:eastAsiaTheme="minorEastAsia" w:hAnsi="Cambria Math" w:cs="Arial"/>
                    <w:sz w:val="15"/>
                    <w:szCs w:val="15"/>
                  </w:rPr>
                  <m:t>¬</m:t>
                </m:r>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SockOff</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m:t>
                </m:r>
              </m:oMath>
            </m:oMathPara>
          </w:p>
          <w:p w:rsidR="008002EE" w:rsidRPr="0042367E" w:rsidRDefault="008002EE"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w:p>
          <w:p w:rsidR="008002EE" w:rsidRPr="0042367E" w:rsidRDefault="008002EE"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PutOnShoe</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8002EE" w:rsidRPr="0042367E" w:rsidRDefault="005116F0"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HasShoe</m:t>
                </m:r>
                <m:r>
                  <w:rPr>
                    <w:rFonts w:ascii="Cambria Math" w:eastAsiaTheme="minorEastAsia" w:hAnsi="Cambria Math"/>
                    <w:sz w:val="15"/>
                    <w:szCs w:val="15"/>
                  </w:rPr>
                  <m:t>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∧Shoe</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∧ShoeOff</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∧SameFoot</m:t>
                </m:r>
                <m:d>
                  <m:dPr>
                    <m:ctrlPr>
                      <w:rPr>
                        <w:rFonts w:ascii="Cambria Math" w:eastAsiaTheme="minorEastAsia" w:hAnsi="Cambria Math"/>
                        <w:i/>
                        <w:sz w:val="15"/>
                        <w:szCs w:val="15"/>
                      </w:rPr>
                    </m:ctrlPr>
                  </m:dPr>
                  <m:e>
                    <m:r>
                      <w:rPr>
                        <w:rFonts w:ascii="Cambria Math" w:eastAsiaTheme="minorEastAsia" w:hAnsi="Cambria Math"/>
                        <w:sz w:val="15"/>
                        <w:szCs w:val="15"/>
                      </w:rPr>
                      <m:t>foot,shoe</m:t>
                    </m:r>
                  </m:e>
                </m:d>
              </m:oMath>
            </m:oMathPara>
          </w:p>
          <w:p w:rsidR="008002EE" w:rsidRPr="004017DB" w:rsidRDefault="005116F0" w:rsidP="005526C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HasShoeOn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ShoeOff(shoe))</m:t>
                </m:r>
              </m:oMath>
            </m:oMathPara>
          </w:p>
        </w:tc>
        <w:tc>
          <w:tcPr>
            <w:tcW w:w="2358" w:type="dxa"/>
            <w:vAlign w:val="center"/>
          </w:tcPr>
          <w:p w:rsidR="00934460" w:rsidRPr="00077F4C" w:rsidRDefault="00904AF4" w:rsidP="00077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77F4C">
              <w:rPr>
                <w:b/>
                <w:color w:val="0000FF"/>
              </w:rPr>
              <w:t>Example Pla</w:t>
            </w:r>
            <w:r w:rsidR="00077F4C" w:rsidRPr="00077F4C">
              <w:rPr>
                <w:b/>
                <w:color w:val="0000FF"/>
              </w:rPr>
              <w:t>n</w:t>
            </w:r>
          </w:p>
          <w:p w:rsidR="00904AF4" w:rsidRPr="00904AF4" w:rsidRDefault="00904AF4"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04AF4" w:rsidRP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PutOnShoe</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Left</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PutOnShoe(foo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Right</m:t>
                    </m:r>
                  </m:sub>
                </m:sSub>
                <m:r>
                  <w:rPr>
                    <w:rFonts w:ascii="Cambria Math" w:hAnsi="Cambria Math"/>
                  </w:rPr>
                  <m:t>)</m:t>
                </m:r>
              </m:oMath>
            </m:oMathPara>
          </w:p>
        </w:tc>
      </w:tr>
    </w:tbl>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14BED" w:rsidTr="00714BED">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A formal naming and definition of the types, properties, and interrelationships of the entities that exist for a particular domain or discourse. </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078"/>
        <w:gridCol w:w="2790"/>
        <w:gridCol w:w="2934"/>
        <w:gridCol w:w="2934"/>
      </w:tblGrid>
      <w:tr w:rsidR="00714BED" w:rsidTr="00054C22">
        <w:tc>
          <w:tcPr>
            <w:tcW w:w="307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 is at the top of the tree/</w:t>
            </w:r>
            <w:proofErr w:type="spellStart"/>
            <w:r>
              <w:t>hiearchy</w:t>
            </w:r>
            <w:proofErr w:type="spellEnd"/>
            <w:r>
              <w:t>.  This is further subdivided into more specific classifications.</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79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m:t>
                </m:r>
                <m:r>
                  <w:rPr>
                    <w:rFonts w:ascii="Cambria Math" w:hAnsi="Cambria Math"/>
                  </w:rPr>
                  <m:t>alls</m:t>
                </m:r>
                <m:r>
                  <w:rPr>
                    <w:rFonts w:ascii="Cambria Math" w:hAnsi="Cambria Math"/>
                  </w:rPr>
                  <m:t>]</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exhaustive decomposition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1643A"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Members of a category can be recognized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11643A"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488B" w:rsidRDefault="00CE488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11643A"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f,t</m:t>
                  </m:r>
                </m:e>
              </m:d>
            </m:oMath>
            <w:r>
              <w:t xml:space="preserve"> - Predicate for </w:t>
            </w:r>
            <w:r w:rsidR="00853641">
              <w:t>whether</w:t>
            </w:r>
            <w:r>
              <w:t xml:space="preserve"> fluent </w:t>
            </w:r>
            <m:oMath>
              <m:r>
                <w:rPr>
                  <w:rFonts w:ascii="Cambria Math" w:hAnsi="Cambria Math"/>
                </w:rPr>
                <m:t>f</m:t>
              </m:r>
            </m:oMath>
            <w:r>
              <w:t xml:space="preserve"> </w:t>
            </w:r>
            <w:r w:rsidRPr="00E75ADE">
              <w:rPr>
                <w:b/>
                <w:color w:val="FF0000"/>
              </w:rPr>
              <w:t>happened over</w:t>
            </w:r>
            <w:r>
              <w:t xml:space="preserve"> interval </w:t>
            </w:r>
            <m:oMath>
              <m:r>
                <w:rPr>
                  <w:rFonts w:ascii="Cambria Math" w:hAnsi="Cambria Math"/>
                </w:rPr>
                <m:t>t</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pt;height:109.45pt" o:ole="">
                  <v:imagedata r:id="rId11" o:title=""/>
                </v:shape>
                <o:OLEObject Type="Embed" ProgID="Visio.Drawing.15" ShapeID="_x0000_i1025" DrawAspect="Content" ObjectID="_1479791110"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m:t>
                </m:r>
                <m:r>
                  <w:rPr>
                    <w:rFonts w:ascii="Cambria Math" w:hAnsi="Cambria Math"/>
                    <w:sz w:val="14"/>
                    <w:szCs w:val="14"/>
                  </w:rPr>
                  <m:t>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11643A"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11643A"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11643A"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(and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m:t>
                </m:r>
                <m:r>
                  <w:rPr>
                    <w:rFonts w:ascii="Cambria Math" w:hAnsi="Cambria Math"/>
                  </w:rPr>
                  <m:t>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0F5267">
              <w:rPr>
                <w:b/>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11643A"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11643A"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Cartesian product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8"/>
        <w:gridCol w:w="1710"/>
        <w:gridCol w:w="3240"/>
        <w:gridCol w:w="3618"/>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7"/>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A9509B"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9509B">
              <w:rPr>
                <w:b/>
                <w:color w:val="0000FF"/>
              </w:rPr>
              <w:t>Marginal Probability</w:t>
            </w:r>
            <w:r>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11643A"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m:t>
                </m:r>
                <m:r>
                  <w:rPr>
                    <w:rFonts w:ascii="Cambria Math" w:hAnsi="Cambria Math"/>
                  </w:rPr>
                  <m:t>0</m:t>
                </m:r>
                <m:r>
                  <w:rPr>
                    <w:rFonts w:ascii="Cambria Math" w:hAnsi="Cambria Math"/>
                  </w:rPr>
                  <m:t>.</m:t>
                </m:r>
                <m:r>
                  <w:rPr>
                    <w:rFonts w:ascii="Cambria Math" w:hAnsi="Cambria Math"/>
                  </w:rPr>
                  <m:t>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11643A"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non-independent random variables </w:t>
            </w:r>
            <m:oMath>
              <m:r>
                <w:rPr>
                  <w:rFonts w:ascii="Cambria Math" w:hAnsi="Cambria Math"/>
                </w:rPr>
                <m:t>A</m:t>
              </m:r>
            </m:oMath>
            <w:r>
              <w:t xml:space="preserve"> and </w:t>
            </w:r>
            <m:oMath>
              <m:r>
                <w:rPr>
                  <w:rFonts w:ascii="Cambria Math" w:hAnsi="Cambria Math"/>
                </w:rPr>
                <m:t>B</m:t>
              </m:r>
            </m:oMath>
            <w:r>
              <w:t>, then:</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11643A"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xml:space="preserve">, attributes – A,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r>
                                  <m:rPr>
                                    <m:sty m:val="bi"/>
                                  </m:rPr>
                                  <w:rPr>
                                    <w:rFonts w:ascii="Cambria Math" w:hAnsi="Cambria Math"/>
                                    <w:color w:val="7030A0"/>
                                  </w:rPr>
                                  <m:t>p</m:t>
                                </m:r>
                              </m:num>
                              <m:den>
                                <m:r>
                                  <m:rPr>
                                    <m:sty m:val="bi"/>
                                  </m:rPr>
                                  <w:rPr>
                                    <w:rFonts w:ascii="Cambria Math" w:hAnsi="Cambria Math"/>
                                    <w:color w:val="7030A0"/>
                                  </w:rPr>
                                  <m:t>p+n</m:t>
                                </m:r>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6" type="#_x0000_t75" style="width:147.25pt;height:51.8pt" o:ole="">
                  <v:imagedata r:id="rId13" o:title=""/>
                </v:shape>
                <o:OLEObject Type="Embed" ProgID="Visio.Drawing.15" ShapeID="_x0000_i1026" DrawAspect="Content" ObjectID="_1479791111"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11643A"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11643A"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11643A"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11643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5868"/>
        <w:gridCol w:w="5868"/>
      </w:tblGrid>
      <w:tr w:rsidR="009514D0" w:rsidTr="009101D6">
        <w:tc>
          <w:tcPr>
            <w:tcW w:w="5868" w:type="dxa"/>
            <w:vAlign w:val="center"/>
          </w:tcPr>
          <w:p w:rsidR="009514D0" w:rsidRPr="009101D6"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’s.</w:t>
            </w:r>
          </w:p>
        </w:tc>
        <w:tc>
          <w:tcPr>
            <w:tcW w:w="5868" w:type="dxa"/>
            <w:vAlign w:val="center"/>
          </w:tcPr>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11643A"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11643A"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0835FE">
      <w:pPr>
        <w:pStyle w:val="NoSpacing"/>
        <w:numPr>
          <w:ilvl w:val="0"/>
          <w:numId w:val="32"/>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DE3177">
      <w:pPr>
        <w:pStyle w:val="NoSpacing"/>
        <w:numPr>
          <w:ilvl w:val="0"/>
          <w:numId w:val="32"/>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DE3177">
      <w:pPr>
        <w:pStyle w:val="NoSpacing"/>
        <w:numPr>
          <w:ilvl w:val="0"/>
          <w:numId w:val="32"/>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11643A"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1357">
      <w:pPr>
        <w:pStyle w:val="NoSpacing"/>
        <w:numPr>
          <w:ilvl w:val="0"/>
          <w:numId w:val="32"/>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7" type="#_x0000_t75" style="width:147.6pt;height:61.55pt" o:ole="">
                  <v:imagedata r:id="rId16" o:title=""/>
                </v:shape>
                <o:OLEObject Type="Embed" ProgID="Visio.Drawing.15" ShapeID="_x0000_i1027" DrawAspect="Content" ObjectID="_1479791112"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8" type="#_x0000_t75" style="width:59.6pt;height:86.65pt" o:ole="">
                  <v:imagedata r:id="rId18" o:title=""/>
                </v:shape>
                <o:OLEObject Type="Embed" ProgID="Visio.Drawing.15" ShapeID="_x0000_i1028" DrawAspect="Content" ObjectID="_1479791113"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822407">
      <w:pPr>
        <w:pStyle w:val="ListParagraph"/>
        <w:numPr>
          <w:ilvl w:val="0"/>
          <w:numId w:val="32"/>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DE4DAD">
      <w:pPr>
        <w:pStyle w:val="ListParagraph"/>
        <w:numPr>
          <w:ilvl w:val="0"/>
          <w:numId w:val="32"/>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8A6758">
      <w:pPr>
        <w:pStyle w:val="ListParagraph"/>
        <w:numPr>
          <w:ilvl w:val="0"/>
          <w:numId w:val="32"/>
        </w:numPr>
        <w:rPr>
          <w:b/>
        </w:rPr>
      </w:pPr>
      <w:r w:rsidRPr="005466EA">
        <w:rPr>
          <w:b/>
        </w:rPr>
        <w:lastRenderedPageBreak/>
        <w:t>Briefly explain how genetic programming and local beam search are related hill climbing algorithms.</w:t>
      </w:r>
    </w:p>
    <w:p w:rsidR="008A6758" w:rsidRDefault="008A6758" w:rsidP="008A6758"/>
    <w:p w:rsidR="00F54C70" w:rsidRDefault="00F54C70" w:rsidP="008A6758"/>
    <w:p w:rsidR="00F54C70" w:rsidRDefault="00F54C70" w:rsidP="008A6758"/>
    <w:p w:rsidR="008A6758" w:rsidRPr="007D185D" w:rsidRDefault="00F54C70" w:rsidP="008A6758">
      <w:pPr>
        <w:pStyle w:val="ListParagraph"/>
        <w:numPr>
          <w:ilvl w:val="0"/>
          <w:numId w:val="32"/>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11643A"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11643A"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11643A"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070F66">
      <w:pPr>
        <w:pStyle w:val="ListParagraph"/>
        <w:numPr>
          <w:ilvl w:val="0"/>
          <w:numId w:val="4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070F66">
      <w:pPr>
        <w:pStyle w:val="ListParagraph"/>
        <w:numPr>
          <w:ilvl w:val="0"/>
          <w:numId w:val="4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3078EE">
      <w:pPr>
        <w:pStyle w:val="ListParagraph"/>
        <w:numPr>
          <w:ilvl w:val="0"/>
          <w:numId w:val="48"/>
        </w:numPr>
      </w:pPr>
      <w:r>
        <w:t xml:space="preserve">Initial State: The initial state </w:t>
      </w:r>
      <w:r w:rsidR="00231B0E">
        <w:t>of the agent.</w:t>
      </w:r>
    </w:p>
    <w:p w:rsidR="003078EE" w:rsidRDefault="003078EE" w:rsidP="003078EE">
      <w:pPr>
        <w:pStyle w:val="ListParagraph"/>
        <w:numPr>
          <w:ilvl w:val="0"/>
          <w:numId w:val="48"/>
        </w:numPr>
      </w:pPr>
      <w:r>
        <w:t>Actions: The set of possible actions the agent can perform in a specific state.</w:t>
      </w:r>
    </w:p>
    <w:p w:rsidR="003078EE" w:rsidRDefault="003078EE" w:rsidP="003078EE">
      <w:pPr>
        <w:pStyle w:val="ListParagraph"/>
        <w:numPr>
          <w:ilvl w:val="0"/>
          <w:numId w:val="48"/>
        </w:numPr>
      </w:pPr>
      <w:r>
        <w:t>Results: Describes the change in the agent’s state after an action has been performed.</w:t>
      </w:r>
    </w:p>
    <w:p w:rsidR="003078EE" w:rsidRDefault="003078EE" w:rsidP="003078EE">
      <w:pPr>
        <w:pStyle w:val="ListParagraph"/>
        <w:numPr>
          <w:ilvl w:val="0"/>
          <w:numId w:val="48"/>
        </w:numPr>
      </w:pPr>
      <w:r>
        <w:t>Goal Test: A test for whether the agent has reached one of its goal states.</w:t>
      </w:r>
    </w:p>
    <w:p w:rsidR="003078EE" w:rsidRDefault="003078EE" w:rsidP="003078EE">
      <w:pPr>
        <w:pStyle w:val="ListParagraph"/>
        <w:numPr>
          <w:ilvl w:val="0"/>
          <w:numId w:val="48"/>
        </w:numPr>
      </w:pPr>
      <w:r>
        <w:t>Cost Function: Describes the cost to perform any action.</w:t>
      </w:r>
    </w:p>
    <w:p w:rsidR="00070F66" w:rsidRPr="00070F66" w:rsidRDefault="00070F66" w:rsidP="00070F66"/>
    <w:p w:rsidR="00070F66" w:rsidRDefault="00070F66" w:rsidP="00070F66">
      <w:pPr>
        <w:pStyle w:val="ListParagraph"/>
        <w:numPr>
          <w:ilvl w:val="0"/>
          <w:numId w:val="4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070F66" w:rsidP="00070F66"/>
    <w:p w:rsidR="00070F66" w:rsidRPr="00070F66" w:rsidRDefault="00070F66" w:rsidP="00070F66"/>
    <w:p w:rsidR="00070F66" w:rsidRPr="00070F66" w:rsidRDefault="00070F66" w:rsidP="00070F66">
      <w:pPr>
        <w:pStyle w:val="ListParagraph"/>
        <w:numPr>
          <w:ilvl w:val="0"/>
          <w:numId w:val="4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070F66">
      <w:pPr>
        <w:pStyle w:val="ListParagraph"/>
        <w:numPr>
          <w:ilvl w:val="0"/>
          <w:numId w:val="46"/>
        </w:numPr>
        <w:rPr>
          <w:b/>
        </w:rPr>
      </w:pPr>
      <w:r w:rsidRPr="004D44B7">
        <w:rPr>
          <w:b/>
        </w:rPr>
        <w:t>Give the resolution refutation of the following clauses.</w:t>
      </w:r>
    </w:p>
    <w:p w:rsidR="005863AC" w:rsidRDefault="005863AC" w:rsidP="005863AC"/>
    <w:p w:rsidR="005863AC" w:rsidRPr="005863AC" w:rsidRDefault="0011643A"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11643A"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11643A"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B41079">
      <w:pPr>
        <w:pStyle w:val="NoSpacing"/>
        <w:numPr>
          <w:ilvl w:val="0"/>
          <w:numId w:val="49"/>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11643A"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B41079">
      <w:pPr>
        <w:pStyle w:val="NoSpacing"/>
        <w:numPr>
          <w:ilvl w:val="0"/>
          <w:numId w:val="49"/>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B41079">
      <w:pPr>
        <w:pStyle w:val="NoSpacing"/>
        <w:numPr>
          <w:ilvl w:val="0"/>
          <w:numId w:val="49"/>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9A1C31">
        <w:tc>
          <w:tcPr>
            <w:tcW w:w="5328" w:type="dxa"/>
          </w:tcPr>
          <w:p w:rsidR="00BB2B7C" w:rsidRDefault="007B72E3" w:rsidP="004C4F4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04337C">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70021E" w:rsidRPr="00CE61B4" w:rsidRDefault="002767AC" w:rsidP="007002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p w:rsidR="0004337C" w:rsidRDefault="0004337C" w:rsidP="0070021E">
            <w:pPr>
              <w:pStyle w:val="ListParagraph"/>
              <w:ind w:left="0"/>
            </w:pPr>
          </w:p>
        </w:tc>
        <w:tc>
          <w:tcPr>
            <w:tcW w:w="6048" w:type="dxa"/>
          </w:tcPr>
          <w:p w:rsidR="00032FB2" w:rsidRDefault="00032FB2" w:rsidP="00032FB2">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CE61B4">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A71008">
              <w:t xml:space="preserve"> </w:t>
            </w:r>
            <w:r w:rsidR="00A71008" w:rsidRPr="00EE3651">
              <w:rPr>
                <w:b/>
                <w:color w:val="00B050"/>
              </w:rPr>
              <w:t>#</w:t>
            </w:r>
            <w:r w:rsidR="00A71008">
              <w:rPr>
                <w:b/>
                <w:color w:val="00B050"/>
              </w:rPr>
              <w:t xml:space="preserve"> Unify on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EE3651">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B41079">
      <w:pPr>
        <w:pStyle w:val="NoSpacing"/>
        <w:numPr>
          <w:ilvl w:val="0"/>
          <w:numId w:val="49"/>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m:t>
              </m:r>
              <m:r>
                <w:rPr>
                  <w:rFonts w:ascii="Cambria Math" w:hAnsi="Cambria Math"/>
                  <w:sz w:val="14"/>
                  <w:szCs w:val="14"/>
                </w:rPr>
                <m:t>(sock)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m:t>
              </m:r>
              <m:r>
                <w:rPr>
                  <w:rFonts w:ascii="Cambria Math" w:hAnsi="Cambria Math"/>
                  <w:sz w:val="14"/>
                  <w:szCs w:val="14"/>
                </w:rPr>
                <m:t>(shoe)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m:t>
                </m:r>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m:t>
                </m:r>
                <m:r>
                  <w:rPr>
                    <w:rFonts w:ascii="Cambria Math" w:hAnsi="Cambria Math"/>
                    <w:sz w:val="12"/>
                    <w:szCs w:val="12"/>
                  </w:rPr>
                  <m:t>OnGround</m:t>
                </m:r>
                <m:r>
                  <w:rPr>
                    <w:rFonts w:ascii="Cambria Math" w:hAnsi="Cambria Math"/>
                    <w:sz w:val="12"/>
                    <w:szCs w:val="12"/>
                  </w:rPr>
                  <m:t>(sock))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m:t>
                </m:r>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m:t>
                </m:r>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C118CE" w:rsidRDefault="00C118CE" w:rsidP="009D58CB"/>
    <w:p w:rsidR="009D58CB" w:rsidRDefault="009D58CB" w:rsidP="009D58CB"/>
    <w:p w:rsidR="00176708" w:rsidRPr="007F169D" w:rsidRDefault="009A3753" w:rsidP="00B41079">
      <w:pPr>
        <w:pStyle w:val="NoSpacing"/>
        <w:numPr>
          <w:ilvl w:val="0"/>
          <w:numId w:val="49"/>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B41079">
      <w:pPr>
        <w:pStyle w:val="NoSpacing"/>
        <w:numPr>
          <w:ilvl w:val="0"/>
          <w:numId w:val="49"/>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B41079">
      <w:pPr>
        <w:pStyle w:val="NoSpacing"/>
        <w:numPr>
          <w:ilvl w:val="0"/>
          <w:numId w:val="49"/>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11643A"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B41079">
      <w:pPr>
        <w:pStyle w:val="NoSpacing"/>
        <w:numPr>
          <w:ilvl w:val="0"/>
          <w:numId w:val="49"/>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B41079">
      <w:pPr>
        <w:pStyle w:val="NoSpacing"/>
        <w:numPr>
          <w:ilvl w:val="0"/>
          <w:numId w:val="49"/>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9" type="#_x0000_t75" style="width:165.5pt;height:32.6pt" o:ole="">
                  <v:imagedata r:id="rId20" o:title=""/>
                </v:shape>
                <o:OLEObject Type="Embed" ProgID="Visio.Drawing.15" ShapeID="_x0000_i1029" DrawAspect="Content" ObjectID="_1479791114" r:id="rId21"/>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0" type="#_x0000_t75" style="width:157.7pt;height:39.75pt" o:ole="">
                  <v:imagedata r:id="rId22" o:title=""/>
                </v:shape>
                <o:OLEObject Type="Embed" ProgID="Visio.Drawing.15" ShapeID="_x0000_i1030" DrawAspect="Content" ObjectID="_1479791115" r:id="rId23"/>
              </w:object>
            </w:r>
          </w:p>
        </w:tc>
      </w:tr>
    </w:tbl>
    <w:p w:rsidR="00B85904" w:rsidRDefault="00B85904" w:rsidP="009D58CB">
      <w:pPr>
        <w:pStyle w:val="NoSpacing"/>
      </w:pPr>
    </w:p>
    <w:p w:rsidR="002A5069" w:rsidRPr="009D58CB" w:rsidRDefault="002A5069" w:rsidP="00B41079">
      <w:pPr>
        <w:pStyle w:val="NoSpacing"/>
        <w:numPr>
          <w:ilvl w:val="0"/>
          <w:numId w:val="49"/>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4"/>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113" w:rsidRDefault="00FF4113" w:rsidP="0051596A">
      <w:r>
        <w:separator/>
      </w:r>
    </w:p>
  </w:endnote>
  <w:endnote w:type="continuationSeparator" w:id="0">
    <w:p w:rsidR="00FF4113" w:rsidRDefault="00FF4113"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DC342D" w:rsidRDefault="00DC342D" w:rsidP="005A5F0D">
        <w:pPr>
          <w:pStyle w:val="Footer"/>
          <w:jc w:val="right"/>
        </w:pPr>
        <w:fldSimple w:instr=" PAGE   \* MERGEFORMAT ">
          <w:r w:rsidR="00350D8A">
            <w:rPr>
              <w:noProof/>
            </w:rPr>
            <w:t>25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113" w:rsidRDefault="00FF4113" w:rsidP="0051596A">
      <w:r>
        <w:separator/>
      </w:r>
    </w:p>
  </w:footnote>
  <w:footnote w:type="continuationSeparator" w:id="0">
    <w:p w:rsidR="00FF4113" w:rsidRDefault="00FF4113"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B970FB"/>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3"/>
  </w:num>
  <w:num w:numId="3">
    <w:abstractNumId w:val="8"/>
  </w:num>
  <w:num w:numId="4">
    <w:abstractNumId w:val="36"/>
  </w:num>
  <w:num w:numId="5">
    <w:abstractNumId w:val="24"/>
  </w:num>
  <w:num w:numId="6">
    <w:abstractNumId w:val="42"/>
  </w:num>
  <w:num w:numId="7">
    <w:abstractNumId w:val="15"/>
  </w:num>
  <w:num w:numId="8">
    <w:abstractNumId w:val="37"/>
  </w:num>
  <w:num w:numId="9">
    <w:abstractNumId w:val="43"/>
  </w:num>
  <w:num w:numId="10">
    <w:abstractNumId w:val="38"/>
  </w:num>
  <w:num w:numId="11">
    <w:abstractNumId w:val="30"/>
  </w:num>
  <w:num w:numId="12">
    <w:abstractNumId w:val="22"/>
  </w:num>
  <w:num w:numId="13">
    <w:abstractNumId w:val="35"/>
  </w:num>
  <w:num w:numId="14">
    <w:abstractNumId w:val="28"/>
  </w:num>
  <w:num w:numId="15">
    <w:abstractNumId w:val="18"/>
  </w:num>
  <w:num w:numId="16">
    <w:abstractNumId w:val="40"/>
  </w:num>
  <w:num w:numId="17">
    <w:abstractNumId w:val="25"/>
  </w:num>
  <w:num w:numId="18">
    <w:abstractNumId w:val="0"/>
  </w:num>
  <w:num w:numId="19">
    <w:abstractNumId w:val="14"/>
  </w:num>
  <w:num w:numId="20">
    <w:abstractNumId w:val="31"/>
  </w:num>
  <w:num w:numId="21">
    <w:abstractNumId w:val="21"/>
  </w:num>
  <w:num w:numId="22">
    <w:abstractNumId w:val="19"/>
  </w:num>
  <w:num w:numId="23">
    <w:abstractNumId w:val="29"/>
  </w:num>
  <w:num w:numId="24">
    <w:abstractNumId w:val="34"/>
  </w:num>
  <w:num w:numId="25">
    <w:abstractNumId w:val="47"/>
  </w:num>
  <w:num w:numId="26">
    <w:abstractNumId w:val="20"/>
  </w:num>
  <w:num w:numId="27">
    <w:abstractNumId w:val="4"/>
  </w:num>
  <w:num w:numId="28">
    <w:abstractNumId w:val="11"/>
  </w:num>
  <w:num w:numId="29">
    <w:abstractNumId w:val="16"/>
  </w:num>
  <w:num w:numId="30">
    <w:abstractNumId w:val="39"/>
  </w:num>
  <w:num w:numId="31">
    <w:abstractNumId w:val="27"/>
  </w:num>
  <w:num w:numId="32">
    <w:abstractNumId w:val="23"/>
  </w:num>
  <w:num w:numId="33">
    <w:abstractNumId w:val="9"/>
  </w:num>
  <w:num w:numId="34">
    <w:abstractNumId w:val="45"/>
  </w:num>
  <w:num w:numId="35">
    <w:abstractNumId w:val="44"/>
  </w:num>
  <w:num w:numId="36">
    <w:abstractNumId w:val="48"/>
  </w:num>
  <w:num w:numId="37">
    <w:abstractNumId w:val="7"/>
  </w:num>
  <w:num w:numId="38">
    <w:abstractNumId w:val="33"/>
  </w:num>
  <w:num w:numId="39">
    <w:abstractNumId w:val="5"/>
  </w:num>
  <w:num w:numId="40">
    <w:abstractNumId w:val="1"/>
  </w:num>
  <w:num w:numId="41">
    <w:abstractNumId w:val="17"/>
  </w:num>
  <w:num w:numId="42">
    <w:abstractNumId w:val="6"/>
  </w:num>
  <w:num w:numId="43">
    <w:abstractNumId w:val="12"/>
  </w:num>
  <w:num w:numId="44">
    <w:abstractNumId w:val="32"/>
  </w:num>
  <w:num w:numId="45">
    <w:abstractNumId w:val="26"/>
  </w:num>
  <w:num w:numId="46">
    <w:abstractNumId w:val="10"/>
  </w:num>
  <w:num w:numId="47">
    <w:abstractNumId w:val="41"/>
  </w:num>
  <w:num w:numId="48">
    <w:abstractNumId w:val="3"/>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5CFA"/>
    <w:rsid w:val="0005238F"/>
    <w:rsid w:val="000536E8"/>
    <w:rsid w:val="00053B42"/>
    <w:rsid w:val="00053D46"/>
    <w:rsid w:val="00054C22"/>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65D2"/>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B11B2"/>
    <w:rsid w:val="002B13BE"/>
    <w:rsid w:val="002B1804"/>
    <w:rsid w:val="002B2F45"/>
    <w:rsid w:val="002B3199"/>
    <w:rsid w:val="002B3FF4"/>
    <w:rsid w:val="002B41C6"/>
    <w:rsid w:val="002B64B6"/>
    <w:rsid w:val="002B6F33"/>
    <w:rsid w:val="002B731B"/>
    <w:rsid w:val="002B7BBD"/>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526C"/>
    <w:rsid w:val="00385CF9"/>
    <w:rsid w:val="00387660"/>
    <w:rsid w:val="00390624"/>
    <w:rsid w:val="00390DF6"/>
    <w:rsid w:val="00391720"/>
    <w:rsid w:val="003924E9"/>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822"/>
    <w:rsid w:val="0042367E"/>
    <w:rsid w:val="00423A6F"/>
    <w:rsid w:val="004242CD"/>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2CDD"/>
    <w:rsid w:val="00463240"/>
    <w:rsid w:val="004648C9"/>
    <w:rsid w:val="0046519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6172"/>
    <w:rsid w:val="004865F1"/>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E"/>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72E"/>
    <w:rsid w:val="00622AA1"/>
    <w:rsid w:val="0062409C"/>
    <w:rsid w:val="006245D9"/>
    <w:rsid w:val="006247A8"/>
    <w:rsid w:val="00624BF7"/>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A3"/>
    <w:rsid w:val="007B6EE8"/>
    <w:rsid w:val="007B72E3"/>
    <w:rsid w:val="007C0B40"/>
    <w:rsid w:val="007C1967"/>
    <w:rsid w:val="007C2F1E"/>
    <w:rsid w:val="007C2FCE"/>
    <w:rsid w:val="007C3CCA"/>
    <w:rsid w:val="007C4E17"/>
    <w:rsid w:val="007C7749"/>
    <w:rsid w:val="007D185D"/>
    <w:rsid w:val="007D2B47"/>
    <w:rsid w:val="007D3B65"/>
    <w:rsid w:val="007D4D07"/>
    <w:rsid w:val="007D6240"/>
    <w:rsid w:val="007E040F"/>
    <w:rsid w:val="007E2006"/>
    <w:rsid w:val="007E262E"/>
    <w:rsid w:val="007E7C07"/>
    <w:rsid w:val="007E7D4D"/>
    <w:rsid w:val="007F0219"/>
    <w:rsid w:val="007F1159"/>
    <w:rsid w:val="007F1630"/>
    <w:rsid w:val="007F169D"/>
    <w:rsid w:val="007F26B2"/>
    <w:rsid w:val="007F3D43"/>
    <w:rsid w:val="007F5F50"/>
    <w:rsid w:val="007F7838"/>
    <w:rsid w:val="008002EE"/>
    <w:rsid w:val="00801321"/>
    <w:rsid w:val="008022D9"/>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1F4C"/>
    <w:rsid w:val="00853641"/>
    <w:rsid w:val="008552E8"/>
    <w:rsid w:val="008561A3"/>
    <w:rsid w:val="00856A4E"/>
    <w:rsid w:val="00857715"/>
    <w:rsid w:val="00857E8E"/>
    <w:rsid w:val="00860E44"/>
    <w:rsid w:val="008638A1"/>
    <w:rsid w:val="00863B82"/>
    <w:rsid w:val="00863FA6"/>
    <w:rsid w:val="00865D18"/>
    <w:rsid w:val="00866839"/>
    <w:rsid w:val="008670CC"/>
    <w:rsid w:val="00867355"/>
    <w:rsid w:val="0086739F"/>
    <w:rsid w:val="00870A0F"/>
    <w:rsid w:val="0087463C"/>
    <w:rsid w:val="00874905"/>
    <w:rsid w:val="00874A2D"/>
    <w:rsid w:val="00876792"/>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EB3"/>
    <w:rsid w:val="008A6758"/>
    <w:rsid w:val="008A7841"/>
    <w:rsid w:val="008A7946"/>
    <w:rsid w:val="008A7A88"/>
    <w:rsid w:val="008B1EF5"/>
    <w:rsid w:val="008B325C"/>
    <w:rsid w:val="008B45EE"/>
    <w:rsid w:val="008B4733"/>
    <w:rsid w:val="008B4B66"/>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E02"/>
    <w:rsid w:val="00992313"/>
    <w:rsid w:val="00996ED2"/>
    <w:rsid w:val="009A01E3"/>
    <w:rsid w:val="009A022D"/>
    <w:rsid w:val="009A07D3"/>
    <w:rsid w:val="009A11BE"/>
    <w:rsid w:val="009A1C31"/>
    <w:rsid w:val="009A250C"/>
    <w:rsid w:val="009A3753"/>
    <w:rsid w:val="009A55FF"/>
    <w:rsid w:val="009A6283"/>
    <w:rsid w:val="009A67A4"/>
    <w:rsid w:val="009A6D26"/>
    <w:rsid w:val="009A7982"/>
    <w:rsid w:val="009B1998"/>
    <w:rsid w:val="009B2C57"/>
    <w:rsid w:val="009B2CD7"/>
    <w:rsid w:val="009B2DA9"/>
    <w:rsid w:val="009B4084"/>
    <w:rsid w:val="009B4FF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2C5E"/>
    <w:rsid w:val="00AA2F96"/>
    <w:rsid w:val="00AA427C"/>
    <w:rsid w:val="00AA5692"/>
    <w:rsid w:val="00AB0B27"/>
    <w:rsid w:val="00AB1952"/>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87D"/>
    <w:rsid w:val="00B77D51"/>
    <w:rsid w:val="00B80CD0"/>
    <w:rsid w:val="00B81DF1"/>
    <w:rsid w:val="00B8395F"/>
    <w:rsid w:val="00B85904"/>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AE4"/>
    <w:rsid w:val="00BF3B09"/>
    <w:rsid w:val="00BF4316"/>
    <w:rsid w:val="00BF4DC0"/>
    <w:rsid w:val="00BF5298"/>
    <w:rsid w:val="00C0028F"/>
    <w:rsid w:val="00C004C4"/>
    <w:rsid w:val="00C01B9C"/>
    <w:rsid w:val="00C02849"/>
    <w:rsid w:val="00C028F9"/>
    <w:rsid w:val="00C02D0A"/>
    <w:rsid w:val="00C02E3A"/>
    <w:rsid w:val="00C03241"/>
    <w:rsid w:val="00C04929"/>
    <w:rsid w:val="00C056FE"/>
    <w:rsid w:val="00C07E40"/>
    <w:rsid w:val="00C10A41"/>
    <w:rsid w:val="00C10A6A"/>
    <w:rsid w:val="00C118CE"/>
    <w:rsid w:val="00C12238"/>
    <w:rsid w:val="00C128B4"/>
    <w:rsid w:val="00C13D29"/>
    <w:rsid w:val="00C14374"/>
    <w:rsid w:val="00C160F7"/>
    <w:rsid w:val="00C21068"/>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C616A"/>
    <w:rsid w:val="00CD0D1D"/>
    <w:rsid w:val="00CD0F72"/>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6002"/>
    <w:rsid w:val="00D10BEF"/>
    <w:rsid w:val="00D10CF0"/>
    <w:rsid w:val="00D12C21"/>
    <w:rsid w:val="00D12F9D"/>
    <w:rsid w:val="00D141D7"/>
    <w:rsid w:val="00D16824"/>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5D1"/>
    <w:rsid w:val="00DC25E7"/>
    <w:rsid w:val="00DC342D"/>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E26"/>
    <w:rsid w:val="00E35B3E"/>
    <w:rsid w:val="00E35FF0"/>
    <w:rsid w:val="00E36DDF"/>
    <w:rsid w:val="00E37EE9"/>
    <w:rsid w:val="00E43E00"/>
    <w:rsid w:val="00E449EA"/>
    <w:rsid w:val="00E46736"/>
    <w:rsid w:val="00E5146C"/>
    <w:rsid w:val="00E521B0"/>
    <w:rsid w:val="00E52213"/>
    <w:rsid w:val="00E5345C"/>
    <w:rsid w:val="00E541D0"/>
    <w:rsid w:val="00E54274"/>
    <w:rsid w:val="00E565B2"/>
    <w:rsid w:val="00E56EDF"/>
    <w:rsid w:val="00E613E0"/>
    <w:rsid w:val="00E61AF7"/>
    <w:rsid w:val="00E62E15"/>
    <w:rsid w:val="00E661E2"/>
    <w:rsid w:val="00E66F7C"/>
    <w:rsid w:val="00E67869"/>
    <w:rsid w:val="00E70A60"/>
    <w:rsid w:val="00E70FD0"/>
    <w:rsid w:val="00E710AF"/>
    <w:rsid w:val="00E718E3"/>
    <w:rsid w:val="00E7338B"/>
    <w:rsid w:val="00E74951"/>
    <w:rsid w:val="00E75738"/>
    <w:rsid w:val="00E75971"/>
    <w:rsid w:val="00E75975"/>
    <w:rsid w:val="00E75ADE"/>
    <w:rsid w:val="00E76910"/>
    <w:rsid w:val="00E77863"/>
    <w:rsid w:val="00E77E80"/>
    <w:rsid w:val="00E816C8"/>
    <w:rsid w:val="00E82EF1"/>
    <w:rsid w:val="00E8349C"/>
    <w:rsid w:val="00E841D2"/>
    <w:rsid w:val="00E86409"/>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5AEF"/>
    <w:rsid w:val="00ED5BA1"/>
    <w:rsid w:val="00EE00DE"/>
    <w:rsid w:val="00EE03C9"/>
    <w:rsid w:val="00EE0CD0"/>
    <w:rsid w:val="00EE2353"/>
    <w:rsid w:val="00EE3651"/>
    <w:rsid w:val="00EE3872"/>
    <w:rsid w:val="00EE4767"/>
    <w:rsid w:val="00EE59B0"/>
    <w:rsid w:val="00EE5B44"/>
    <w:rsid w:val="00EE7E00"/>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2D5"/>
    <w:rsid w:val="00F43812"/>
    <w:rsid w:val="00F4458C"/>
    <w:rsid w:val="00F44B63"/>
    <w:rsid w:val="00F44E63"/>
    <w:rsid w:val="00F468FF"/>
    <w:rsid w:val="00F472F2"/>
    <w:rsid w:val="00F516CE"/>
    <w:rsid w:val="00F518A4"/>
    <w:rsid w:val="00F54C70"/>
    <w:rsid w:val="00F55016"/>
    <w:rsid w:val="00F55227"/>
    <w:rsid w:val="00F57008"/>
    <w:rsid w:val="00F575CA"/>
    <w:rsid w:val="00F576F7"/>
    <w:rsid w:val="00F61707"/>
    <w:rsid w:val="00F624AD"/>
    <w:rsid w:val="00F62583"/>
    <w:rsid w:val="00F625A0"/>
    <w:rsid w:val="00F633F3"/>
    <w:rsid w:val="00F640F8"/>
    <w:rsid w:val="00F655B0"/>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734C"/>
    <w:rsid w:val="00FE76D5"/>
    <w:rsid w:val="00FE7D00"/>
    <w:rsid w:val="00FF1DE2"/>
    <w:rsid w:val="00FF3046"/>
    <w:rsid w:val="00FF3D4D"/>
    <w:rsid w:val="00FF3F7D"/>
    <w:rsid w:val="00FF4113"/>
    <w:rsid w:val="00FF5D7B"/>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611721"/>
    <w:rsid w:val="00B64353"/>
    <w:rsid w:val="00B66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35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EECAC-685F-4897-A223-0BF3C4B5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9481</TotalTime>
  <Pages>38</Pages>
  <Words>22087</Words>
  <Characters>125898</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1905</cp:revision>
  <cp:lastPrinted>2014-12-07T14:39:00Z</cp:lastPrinted>
  <dcterms:created xsi:type="dcterms:W3CDTF">2014-10-05T22:08:00Z</dcterms:created>
  <dcterms:modified xsi:type="dcterms:W3CDTF">2014-12-11T16:17:00Z</dcterms:modified>
</cp:coreProperties>
</file>