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FA1722"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79797" w:history="1">
        <w:r w:rsidR="00FA1722" w:rsidRPr="00A56013">
          <w:rPr>
            <w:rStyle w:val="Hyperlink"/>
            <w:noProof/>
          </w:rPr>
          <w:t>1.</w:t>
        </w:r>
        <w:r w:rsidR="00FA1722">
          <w:rPr>
            <w:rFonts w:asciiTheme="minorHAnsi" w:eastAsiaTheme="minorEastAsia" w:hAnsiTheme="minorHAnsi"/>
            <w:noProof/>
          </w:rPr>
          <w:tab/>
        </w:r>
        <w:r w:rsidR="00FA1722" w:rsidRPr="00A56013">
          <w:rPr>
            <w:rStyle w:val="Hyperlink"/>
            <w:noProof/>
          </w:rPr>
          <w:t>Summary</w:t>
        </w:r>
        <w:r w:rsidR="00FA1722">
          <w:rPr>
            <w:noProof/>
            <w:webHidden/>
          </w:rPr>
          <w:tab/>
        </w:r>
        <w:r w:rsidR="00FA1722">
          <w:rPr>
            <w:noProof/>
            <w:webHidden/>
          </w:rPr>
          <w:fldChar w:fldCharType="begin"/>
        </w:r>
        <w:r w:rsidR="00FA1722">
          <w:rPr>
            <w:noProof/>
            <w:webHidden/>
          </w:rPr>
          <w:instrText xml:space="preserve"> PAGEREF _Toc417179797 \h </w:instrText>
        </w:r>
        <w:r w:rsidR="00FA1722">
          <w:rPr>
            <w:noProof/>
            <w:webHidden/>
          </w:rPr>
        </w:r>
        <w:r w:rsidR="00FA1722">
          <w:rPr>
            <w:noProof/>
            <w:webHidden/>
          </w:rPr>
          <w:fldChar w:fldCharType="separate"/>
        </w:r>
        <w:r w:rsidR="00FA1722">
          <w:rPr>
            <w:noProof/>
            <w:webHidden/>
          </w:rPr>
          <w:t>2</w:t>
        </w:r>
        <w:r w:rsidR="00FA1722">
          <w:rPr>
            <w:noProof/>
            <w:webHidden/>
          </w:rPr>
          <w:fldChar w:fldCharType="end"/>
        </w:r>
      </w:hyperlink>
    </w:p>
    <w:p w:rsidR="00FA1722" w:rsidRDefault="00FA1722">
      <w:pPr>
        <w:pStyle w:val="TOC1"/>
        <w:tabs>
          <w:tab w:val="left" w:pos="440"/>
          <w:tab w:val="right" w:leader="dot" w:pos="10502"/>
        </w:tabs>
        <w:rPr>
          <w:rFonts w:asciiTheme="minorHAnsi" w:eastAsiaTheme="minorEastAsia" w:hAnsiTheme="minorHAnsi"/>
          <w:noProof/>
        </w:rPr>
      </w:pPr>
      <w:hyperlink w:anchor="_Toc417179798" w:history="1">
        <w:r w:rsidRPr="00A56013">
          <w:rPr>
            <w:rStyle w:val="Hyperlink"/>
            <w:noProof/>
          </w:rPr>
          <w:t>2.</w:t>
        </w:r>
        <w:r>
          <w:rPr>
            <w:rFonts w:asciiTheme="minorHAnsi" w:eastAsiaTheme="minorEastAsia" w:hAnsiTheme="minorHAnsi"/>
            <w:noProof/>
          </w:rPr>
          <w:tab/>
        </w:r>
        <w:r w:rsidRPr="00A56013">
          <w:rPr>
            <w:rStyle w:val="Hyperlink"/>
            <w:noProof/>
          </w:rPr>
          <w:t>Application Overview</w:t>
        </w:r>
        <w:r>
          <w:rPr>
            <w:noProof/>
            <w:webHidden/>
          </w:rPr>
          <w:tab/>
        </w:r>
        <w:r>
          <w:rPr>
            <w:noProof/>
            <w:webHidden/>
          </w:rPr>
          <w:fldChar w:fldCharType="begin"/>
        </w:r>
        <w:r>
          <w:rPr>
            <w:noProof/>
            <w:webHidden/>
          </w:rPr>
          <w:instrText xml:space="preserve"> PAGEREF _Toc417179798 \h </w:instrText>
        </w:r>
        <w:r>
          <w:rPr>
            <w:noProof/>
            <w:webHidden/>
          </w:rPr>
        </w:r>
        <w:r>
          <w:rPr>
            <w:noProof/>
            <w:webHidden/>
          </w:rPr>
          <w:fldChar w:fldCharType="separate"/>
        </w:r>
        <w:r>
          <w:rPr>
            <w:noProof/>
            <w:webHidden/>
          </w:rPr>
          <w:t>2</w:t>
        </w:r>
        <w:r>
          <w:rPr>
            <w:noProof/>
            <w:webHidden/>
          </w:rPr>
          <w:fldChar w:fldCharType="end"/>
        </w:r>
      </w:hyperlink>
    </w:p>
    <w:p w:rsidR="00FA1722" w:rsidRDefault="00FA1722">
      <w:pPr>
        <w:pStyle w:val="TOC1"/>
        <w:tabs>
          <w:tab w:val="left" w:pos="440"/>
          <w:tab w:val="right" w:leader="dot" w:pos="10502"/>
        </w:tabs>
        <w:rPr>
          <w:rFonts w:asciiTheme="minorHAnsi" w:eastAsiaTheme="minorEastAsia" w:hAnsiTheme="minorHAnsi"/>
          <w:noProof/>
        </w:rPr>
      </w:pPr>
      <w:hyperlink w:anchor="_Toc417179799" w:history="1">
        <w:r w:rsidRPr="00A56013">
          <w:rPr>
            <w:rStyle w:val="Hyperlink"/>
            <w:noProof/>
          </w:rPr>
          <w:t>3.</w:t>
        </w:r>
        <w:r>
          <w:rPr>
            <w:rFonts w:asciiTheme="minorHAnsi" w:eastAsiaTheme="minorEastAsia" w:hAnsiTheme="minorHAnsi"/>
            <w:noProof/>
          </w:rPr>
          <w:tab/>
        </w:r>
        <w:r w:rsidRPr="00A56013">
          <w:rPr>
            <w:rStyle w:val="Hyperlink"/>
            <w:noProof/>
          </w:rPr>
          <w:t>Application Files and Source Code</w:t>
        </w:r>
        <w:r>
          <w:rPr>
            <w:noProof/>
            <w:webHidden/>
          </w:rPr>
          <w:tab/>
        </w:r>
        <w:r>
          <w:rPr>
            <w:noProof/>
            <w:webHidden/>
          </w:rPr>
          <w:fldChar w:fldCharType="begin"/>
        </w:r>
        <w:r>
          <w:rPr>
            <w:noProof/>
            <w:webHidden/>
          </w:rPr>
          <w:instrText xml:space="preserve"> PAGEREF _Toc417179799 \h </w:instrText>
        </w:r>
        <w:r>
          <w:rPr>
            <w:noProof/>
            <w:webHidden/>
          </w:rPr>
        </w:r>
        <w:r>
          <w:rPr>
            <w:noProof/>
            <w:webHidden/>
          </w:rPr>
          <w:fldChar w:fldCharType="separate"/>
        </w:r>
        <w:r>
          <w:rPr>
            <w:noProof/>
            <w:webHidden/>
          </w:rPr>
          <w:t>2</w:t>
        </w:r>
        <w:r>
          <w:rPr>
            <w:noProof/>
            <w:webHidden/>
          </w:rPr>
          <w:fldChar w:fldCharType="end"/>
        </w:r>
      </w:hyperlink>
    </w:p>
    <w:p w:rsidR="00FA1722" w:rsidRDefault="00FA1722">
      <w:pPr>
        <w:pStyle w:val="TOC1"/>
        <w:tabs>
          <w:tab w:val="left" w:pos="440"/>
          <w:tab w:val="right" w:leader="dot" w:pos="10502"/>
        </w:tabs>
        <w:rPr>
          <w:rFonts w:asciiTheme="minorHAnsi" w:eastAsiaTheme="minorEastAsia" w:hAnsiTheme="minorHAnsi"/>
          <w:noProof/>
        </w:rPr>
      </w:pPr>
      <w:hyperlink w:anchor="_Toc417179800" w:history="1">
        <w:r w:rsidRPr="00A56013">
          <w:rPr>
            <w:rStyle w:val="Hyperlink"/>
            <w:noProof/>
          </w:rPr>
          <w:t>4.</w:t>
        </w:r>
        <w:r>
          <w:rPr>
            <w:rFonts w:asciiTheme="minorHAnsi" w:eastAsiaTheme="minorEastAsia" w:hAnsiTheme="minorHAnsi"/>
            <w:noProof/>
          </w:rPr>
          <w:tab/>
        </w:r>
        <w:r w:rsidRPr="00A56013">
          <w:rPr>
            <w:rStyle w:val="Hyperlink"/>
            <w:noProof/>
          </w:rPr>
          <w:t>Prototype Presentation</w:t>
        </w:r>
        <w:r>
          <w:rPr>
            <w:noProof/>
            <w:webHidden/>
          </w:rPr>
          <w:tab/>
        </w:r>
        <w:r>
          <w:rPr>
            <w:noProof/>
            <w:webHidden/>
          </w:rPr>
          <w:fldChar w:fldCharType="begin"/>
        </w:r>
        <w:r>
          <w:rPr>
            <w:noProof/>
            <w:webHidden/>
          </w:rPr>
          <w:instrText xml:space="preserve"> PAGEREF _Toc417179800 \h </w:instrText>
        </w:r>
        <w:r>
          <w:rPr>
            <w:noProof/>
            <w:webHidden/>
          </w:rPr>
        </w:r>
        <w:r>
          <w:rPr>
            <w:noProof/>
            <w:webHidden/>
          </w:rPr>
          <w:fldChar w:fldCharType="separate"/>
        </w:r>
        <w:r>
          <w:rPr>
            <w:noProof/>
            <w:webHidden/>
          </w:rPr>
          <w:t>4</w:t>
        </w:r>
        <w:r>
          <w:rPr>
            <w:noProof/>
            <w:webHidden/>
          </w:rPr>
          <w:fldChar w:fldCharType="end"/>
        </w:r>
      </w:hyperlink>
    </w:p>
    <w:p w:rsidR="00FA1722" w:rsidRDefault="00FA1722">
      <w:pPr>
        <w:pStyle w:val="TOC1"/>
        <w:tabs>
          <w:tab w:val="left" w:pos="440"/>
          <w:tab w:val="right" w:leader="dot" w:pos="10502"/>
        </w:tabs>
        <w:rPr>
          <w:rFonts w:asciiTheme="minorHAnsi" w:eastAsiaTheme="minorEastAsia" w:hAnsiTheme="minorHAnsi"/>
          <w:noProof/>
        </w:rPr>
      </w:pPr>
      <w:hyperlink w:anchor="_Toc417179801" w:history="1">
        <w:r w:rsidRPr="00A56013">
          <w:rPr>
            <w:rStyle w:val="Hyperlink"/>
            <w:noProof/>
          </w:rPr>
          <w:t>5.</w:t>
        </w:r>
        <w:r>
          <w:rPr>
            <w:rFonts w:asciiTheme="minorHAnsi" w:eastAsiaTheme="minorEastAsia" w:hAnsiTheme="minorHAnsi"/>
            <w:noProof/>
          </w:rPr>
          <w:tab/>
        </w:r>
        <w:r w:rsidRPr="00A56013">
          <w:rPr>
            <w:rStyle w:val="Hyperlink"/>
            <w:noProof/>
          </w:rPr>
          <w:t>Design Patterns</w:t>
        </w:r>
        <w:r>
          <w:rPr>
            <w:noProof/>
            <w:webHidden/>
          </w:rPr>
          <w:tab/>
        </w:r>
        <w:r>
          <w:rPr>
            <w:noProof/>
            <w:webHidden/>
          </w:rPr>
          <w:fldChar w:fldCharType="begin"/>
        </w:r>
        <w:r>
          <w:rPr>
            <w:noProof/>
            <w:webHidden/>
          </w:rPr>
          <w:instrText xml:space="preserve"> PAGEREF _Toc417179801 \h </w:instrText>
        </w:r>
        <w:r>
          <w:rPr>
            <w:noProof/>
            <w:webHidden/>
          </w:rPr>
        </w:r>
        <w:r>
          <w:rPr>
            <w:noProof/>
            <w:webHidden/>
          </w:rPr>
          <w:fldChar w:fldCharType="separate"/>
        </w:r>
        <w:r>
          <w:rPr>
            <w:noProof/>
            <w:webHidden/>
          </w:rPr>
          <w:t>4</w:t>
        </w:r>
        <w:r>
          <w:rPr>
            <w:noProof/>
            <w:webHidden/>
          </w:rPr>
          <w:fldChar w:fldCharType="end"/>
        </w:r>
      </w:hyperlink>
    </w:p>
    <w:p w:rsidR="00FA1722" w:rsidRDefault="00FA1722">
      <w:pPr>
        <w:pStyle w:val="TOC2"/>
        <w:tabs>
          <w:tab w:val="left" w:pos="880"/>
          <w:tab w:val="right" w:leader="dot" w:pos="10502"/>
        </w:tabs>
        <w:rPr>
          <w:rFonts w:asciiTheme="minorHAnsi" w:eastAsiaTheme="minorEastAsia" w:hAnsiTheme="minorHAnsi"/>
          <w:noProof/>
        </w:rPr>
      </w:pPr>
      <w:hyperlink w:anchor="_Toc417179802" w:history="1">
        <w:r w:rsidRPr="00A56013">
          <w:rPr>
            <w:rStyle w:val="Hyperlink"/>
            <w:noProof/>
          </w:rPr>
          <w:t>5.1.</w:t>
        </w:r>
        <w:r>
          <w:rPr>
            <w:rFonts w:asciiTheme="minorHAnsi" w:eastAsiaTheme="minorEastAsia" w:hAnsiTheme="minorHAnsi"/>
            <w:noProof/>
          </w:rPr>
          <w:tab/>
        </w:r>
        <w:r w:rsidRPr="00A56013">
          <w:rPr>
            <w:rStyle w:val="Hyperlink"/>
            <w:noProof/>
          </w:rPr>
          <w:t>Inlay List Design Pattern</w:t>
        </w:r>
        <w:r>
          <w:rPr>
            <w:noProof/>
            <w:webHidden/>
          </w:rPr>
          <w:tab/>
        </w:r>
        <w:r>
          <w:rPr>
            <w:noProof/>
            <w:webHidden/>
          </w:rPr>
          <w:fldChar w:fldCharType="begin"/>
        </w:r>
        <w:r>
          <w:rPr>
            <w:noProof/>
            <w:webHidden/>
          </w:rPr>
          <w:instrText xml:space="preserve"> PAGEREF _Toc417179802 \h </w:instrText>
        </w:r>
        <w:r>
          <w:rPr>
            <w:noProof/>
            <w:webHidden/>
          </w:rPr>
        </w:r>
        <w:r>
          <w:rPr>
            <w:noProof/>
            <w:webHidden/>
          </w:rPr>
          <w:fldChar w:fldCharType="separate"/>
        </w:r>
        <w:r>
          <w:rPr>
            <w:noProof/>
            <w:webHidden/>
          </w:rPr>
          <w:t>4</w:t>
        </w:r>
        <w:r>
          <w:rPr>
            <w:noProof/>
            <w:webHidden/>
          </w:rPr>
          <w:fldChar w:fldCharType="end"/>
        </w:r>
      </w:hyperlink>
    </w:p>
    <w:p w:rsidR="00FA1722" w:rsidRDefault="00FA1722">
      <w:pPr>
        <w:pStyle w:val="TOC2"/>
        <w:tabs>
          <w:tab w:val="left" w:pos="880"/>
          <w:tab w:val="right" w:leader="dot" w:pos="10502"/>
        </w:tabs>
        <w:rPr>
          <w:rFonts w:asciiTheme="minorHAnsi" w:eastAsiaTheme="minorEastAsia" w:hAnsiTheme="minorHAnsi"/>
          <w:noProof/>
        </w:rPr>
      </w:pPr>
      <w:hyperlink w:anchor="_Toc417179803" w:history="1">
        <w:r w:rsidRPr="00A56013">
          <w:rPr>
            <w:rStyle w:val="Hyperlink"/>
            <w:noProof/>
          </w:rPr>
          <w:t>5.2.</w:t>
        </w:r>
        <w:r>
          <w:rPr>
            <w:rFonts w:asciiTheme="minorHAnsi" w:eastAsiaTheme="minorEastAsia" w:hAnsiTheme="minorHAnsi"/>
            <w:noProof/>
          </w:rPr>
          <w:tab/>
        </w:r>
        <w:r w:rsidRPr="00A56013">
          <w:rPr>
            <w:rStyle w:val="Hyperlink"/>
            <w:noProof/>
          </w:rPr>
          <w:t>Alternate Views Design Pattern</w:t>
        </w:r>
        <w:r>
          <w:rPr>
            <w:noProof/>
            <w:webHidden/>
          </w:rPr>
          <w:tab/>
        </w:r>
        <w:r>
          <w:rPr>
            <w:noProof/>
            <w:webHidden/>
          </w:rPr>
          <w:fldChar w:fldCharType="begin"/>
        </w:r>
        <w:r>
          <w:rPr>
            <w:noProof/>
            <w:webHidden/>
          </w:rPr>
          <w:instrText xml:space="preserve"> PAGEREF _Toc417179803 \h </w:instrText>
        </w:r>
        <w:r>
          <w:rPr>
            <w:noProof/>
            <w:webHidden/>
          </w:rPr>
        </w:r>
        <w:r>
          <w:rPr>
            <w:noProof/>
            <w:webHidden/>
          </w:rPr>
          <w:fldChar w:fldCharType="separate"/>
        </w:r>
        <w:r>
          <w:rPr>
            <w:noProof/>
            <w:webHidden/>
          </w:rPr>
          <w:t>6</w:t>
        </w:r>
        <w:r>
          <w:rPr>
            <w:noProof/>
            <w:webHidden/>
          </w:rPr>
          <w:fldChar w:fldCharType="end"/>
        </w:r>
      </w:hyperlink>
    </w:p>
    <w:p w:rsidR="00FA1722" w:rsidRDefault="00FA1722">
      <w:pPr>
        <w:pStyle w:val="TOC2"/>
        <w:tabs>
          <w:tab w:val="left" w:pos="880"/>
          <w:tab w:val="right" w:leader="dot" w:pos="10502"/>
        </w:tabs>
        <w:rPr>
          <w:rFonts w:asciiTheme="minorHAnsi" w:eastAsiaTheme="minorEastAsia" w:hAnsiTheme="minorHAnsi"/>
          <w:noProof/>
        </w:rPr>
      </w:pPr>
      <w:hyperlink w:anchor="_Toc417179804" w:history="1">
        <w:r w:rsidRPr="00A56013">
          <w:rPr>
            <w:rStyle w:val="Hyperlink"/>
            <w:noProof/>
          </w:rPr>
          <w:t>5.3.</w:t>
        </w:r>
        <w:r>
          <w:rPr>
            <w:rFonts w:asciiTheme="minorHAnsi" w:eastAsiaTheme="minorEastAsia" w:hAnsiTheme="minorHAnsi"/>
            <w:noProof/>
          </w:rPr>
          <w:tab/>
        </w:r>
        <w:r w:rsidRPr="00A56013">
          <w:rPr>
            <w:rStyle w:val="Hyperlink"/>
            <w:noProof/>
          </w:rPr>
          <w:t>Prompting Text Field Design Pattern</w:t>
        </w:r>
        <w:r>
          <w:rPr>
            <w:noProof/>
            <w:webHidden/>
          </w:rPr>
          <w:tab/>
        </w:r>
        <w:r>
          <w:rPr>
            <w:noProof/>
            <w:webHidden/>
          </w:rPr>
          <w:fldChar w:fldCharType="begin"/>
        </w:r>
        <w:r>
          <w:rPr>
            <w:noProof/>
            <w:webHidden/>
          </w:rPr>
          <w:instrText xml:space="preserve"> PAGEREF _Toc417179804 \h </w:instrText>
        </w:r>
        <w:r>
          <w:rPr>
            <w:noProof/>
            <w:webHidden/>
          </w:rPr>
        </w:r>
        <w:r>
          <w:rPr>
            <w:noProof/>
            <w:webHidden/>
          </w:rPr>
          <w:fldChar w:fldCharType="separate"/>
        </w:r>
        <w:r>
          <w:rPr>
            <w:noProof/>
            <w:webHidden/>
          </w:rPr>
          <w:t>7</w:t>
        </w:r>
        <w:r>
          <w:rPr>
            <w:noProof/>
            <w:webHidden/>
          </w:rPr>
          <w:fldChar w:fldCharType="end"/>
        </w:r>
      </w:hyperlink>
    </w:p>
    <w:p w:rsidR="00FA1722" w:rsidRDefault="00FA1722">
      <w:pPr>
        <w:pStyle w:val="TOC2"/>
        <w:tabs>
          <w:tab w:val="left" w:pos="880"/>
          <w:tab w:val="right" w:leader="dot" w:pos="10502"/>
        </w:tabs>
        <w:rPr>
          <w:rFonts w:asciiTheme="minorHAnsi" w:eastAsiaTheme="minorEastAsia" w:hAnsiTheme="minorHAnsi"/>
          <w:noProof/>
        </w:rPr>
      </w:pPr>
      <w:hyperlink w:anchor="_Toc417179805" w:history="1">
        <w:r w:rsidRPr="00A56013">
          <w:rPr>
            <w:rStyle w:val="Hyperlink"/>
            <w:noProof/>
          </w:rPr>
          <w:t>5.4.</w:t>
        </w:r>
        <w:r>
          <w:rPr>
            <w:rFonts w:asciiTheme="minorHAnsi" w:eastAsiaTheme="minorEastAsia" w:hAnsiTheme="minorHAnsi"/>
            <w:noProof/>
          </w:rPr>
          <w:tab/>
        </w:r>
        <w:r w:rsidRPr="00A56013">
          <w:rPr>
            <w:rStyle w:val="Hyperlink"/>
            <w:noProof/>
          </w:rPr>
          <w:t>“Toast” Semi-Modal Dialog Messages</w:t>
        </w:r>
        <w:r>
          <w:rPr>
            <w:noProof/>
            <w:webHidden/>
          </w:rPr>
          <w:tab/>
        </w:r>
        <w:r>
          <w:rPr>
            <w:noProof/>
            <w:webHidden/>
          </w:rPr>
          <w:fldChar w:fldCharType="begin"/>
        </w:r>
        <w:r>
          <w:rPr>
            <w:noProof/>
            <w:webHidden/>
          </w:rPr>
          <w:instrText xml:space="preserve"> PAGEREF _Toc417179805 \h </w:instrText>
        </w:r>
        <w:r>
          <w:rPr>
            <w:noProof/>
            <w:webHidden/>
          </w:rPr>
        </w:r>
        <w:r>
          <w:rPr>
            <w:noProof/>
            <w:webHidden/>
          </w:rPr>
          <w:fldChar w:fldCharType="separate"/>
        </w:r>
        <w:r>
          <w:rPr>
            <w:noProof/>
            <w:webHidden/>
          </w:rPr>
          <w:t>8</w:t>
        </w:r>
        <w:r>
          <w:rPr>
            <w:noProof/>
            <w:webHidden/>
          </w:rPr>
          <w:fldChar w:fldCharType="end"/>
        </w:r>
      </w:hyperlink>
    </w:p>
    <w:p w:rsidR="00FA1722" w:rsidRDefault="00FA1722">
      <w:pPr>
        <w:pStyle w:val="TOC2"/>
        <w:tabs>
          <w:tab w:val="left" w:pos="880"/>
          <w:tab w:val="right" w:leader="dot" w:pos="10502"/>
        </w:tabs>
        <w:rPr>
          <w:rFonts w:asciiTheme="minorHAnsi" w:eastAsiaTheme="minorEastAsia" w:hAnsiTheme="minorHAnsi"/>
          <w:noProof/>
        </w:rPr>
      </w:pPr>
      <w:hyperlink w:anchor="_Toc417179806" w:history="1">
        <w:r w:rsidRPr="00A56013">
          <w:rPr>
            <w:rStyle w:val="Hyperlink"/>
            <w:noProof/>
          </w:rPr>
          <w:t>5.5.</w:t>
        </w:r>
        <w:r>
          <w:rPr>
            <w:rFonts w:asciiTheme="minorHAnsi" w:eastAsiaTheme="minorEastAsia" w:hAnsiTheme="minorHAnsi"/>
            <w:noProof/>
          </w:rPr>
          <w:tab/>
        </w:r>
        <w:r w:rsidRPr="00A56013">
          <w:rPr>
            <w:rStyle w:val="Hyperlink"/>
            <w:noProof/>
          </w:rPr>
          <w:t>Dropdown Chooser Design Pattern</w:t>
        </w:r>
        <w:r>
          <w:rPr>
            <w:noProof/>
            <w:webHidden/>
          </w:rPr>
          <w:tab/>
        </w:r>
        <w:r>
          <w:rPr>
            <w:noProof/>
            <w:webHidden/>
          </w:rPr>
          <w:fldChar w:fldCharType="begin"/>
        </w:r>
        <w:r>
          <w:rPr>
            <w:noProof/>
            <w:webHidden/>
          </w:rPr>
          <w:instrText xml:space="preserve"> PAGEREF _Toc417179806 \h </w:instrText>
        </w:r>
        <w:r>
          <w:rPr>
            <w:noProof/>
            <w:webHidden/>
          </w:rPr>
        </w:r>
        <w:r>
          <w:rPr>
            <w:noProof/>
            <w:webHidden/>
          </w:rPr>
          <w:fldChar w:fldCharType="separate"/>
        </w:r>
        <w:r>
          <w:rPr>
            <w:noProof/>
            <w:webHidden/>
          </w:rPr>
          <w:t>10</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79797"/>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w:t>
      </w:r>
      <w:r w:rsidR="00752E08">
        <w:t xml:space="preserve">worked through the process of translating </w:t>
      </w:r>
      <w:r w:rsidR="00AE6D1C">
        <w:t xml:space="preserve">a web application to a mobile device while still ensuring a rich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features, a source code overview, </w:t>
      </w:r>
      <w:r w:rsidR="00F47DA3">
        <w:t>our presentation methodology</w:t>
      </w:r>
      <w:r>
        <w:t xml:space="preserve">, </w:t>
      </w:r>
      <w:r w:rsidR="00F47DA3">
        <w:t>and</w:t>
      </w:r>
      <w:r>
        <w:t xml:space="preserve"> examples of five design patterns we used.</w:t>
      </w:r>
    </w:p>
    <w:p w:rsidR="001E3157" w:rsidRDefault="001E3157" w:rsidP="001E3157"/>
    <w:p w:rsidR="009E781E" w:rsidRPr="008F743B" w:rsidRDefault="009E781E" w:rsidP="009E781E">
      <w:pPr>
        <w:pStyle w:val="Heading1"/>
      </w:pPr>
      <w:bookmarkStart w:id="3" w:name="_Toc417179798"/>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calendar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By juxtaposing in a single interface an individual’s calendar with the tasks s/he must perform, a user is able to easily visualize and prioritize all of his/her daily activities.  Therefore, this application’s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79799"/>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1"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B43135">
        <w:t>Interface for rating based on a scale of 0 to 5 stars.</w:t>
      </w:r>
    </w:p>
    <w:p w:rsidR="00DB6104" w:rsidRDefault="00C71178" w:rsidP="00DB6104">
      <w:pPr>
        <w:pStyle w:val="ListParagraph"/>
        <w:numPr>
          <w:ilvl w:val="1"/>
          <w:numId w:val="20"/>
        </w:numPr>
      </w:pPr>
      <w:r w:rsidRPr="00DB6104">
        <w:rPr>
          <w:b/>
        </w:rPr>
        <w:t>Location:</w:t>
      </w:r>
      <w:r>
        <w:rPr>
          <w:b/>
        </w:rPr>
        <w:t xml:space="preserve"> </w:t>
      </w:r>
      <w:hyperlink r:id="rId12" w:history="1">
        <w:r w:rsidRPr="00E319C7">
          <w:rPr>
            <w:rStyle w:val="Hyperlink"/>
          </w:rPr>
          <w:t>https://github.com/taruntyagi697/RateView</w:t>
        </w:r>
      </w:hyperlink>
    </w:p>
    <w:p w:rsidR="00B43135" w:rsidRDefault="00B43135" w:rsidP="00BC1EAA"/>
    <w:p w:rsidR="00B43135" w:rsidRPr="00734682" w:rsidRDefault="00734682" w:rsidP="00B43135">
      <w:pPr>
        <w:pStyle w:val="ListParagraph"/>
        <w:numPr>
          <w:ilvl w:val="0"/>
          <w:numId w:val="20"/>
        </w:numPr>
        <w:rPr>
          <w:b/>
          <w:color w:val="000099"/>
        </w:rPr>
      </w:pPr>
      <w:r w:rsidRPr="00734682">
        <w:rPr>
          <w:b/>
          <w:color w:val="000099"/>
        </w:rPr>
        <w:t>UIView+Toast</w:t>
      </w:r>
    </w:p>
    <w:p w:rsidR="00734682" w:rsidRPr="00AC2C77" w:rsidRDefault="00734682" w:rsidP="00734682">
      <w:pPr>
        <w:pStyle w:val="ListParagraph"/>
        <w:numPr>
          <w:ilvl w:val="1"/>
          <w:numId w:val="20"/>
        </w:numPr>
      </w:pPr>
      <w:r w:rsidRPr="00DB6104">
        <w:rPr>
          <w:b/>
        </w:rPr>
        <w:t xml:space="preserve">Description: </w:t>
      </w:r>
      <w:r>
        <w:t>Interface for rating based on a scale of 0 to 5 stars.</w:t>
      </w:r>
    </w:p>
    <w:p w:rsidR="00734682" w:rsidRDefault="00734682" w:rsidP="00734682">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lastRenderedPageBreak/>
        <w:t>Operating System:</w:t>
      </w:r>
      <w:r>
        <w:t xml:space="preserve"> Apple OSX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the source code included with our submission in the file “Assignment #4 – iOS Prototype.”</w:t>
      </w:r>
      <w:r w:rsidR="000112BF">
        <w:t xml:space="preserve"> should be unzipped; f</w:t>
      </w:r>
      <w:r w:rsidR="00ED029D">
        <w:t>or this walkthrough, we will</w:t>
      </w:r>
      <w:r w:rsidR="00AD0A51">
        <w:t xml:space="preserve"> assume the folder name used the default naming of </w:t>
      </w:r>
      <w:r w:rsidR="00ED029D">
        <w:t xml:space="preserve">“Assignment #4 – iOS Prototype.”  </w:t>
      </w:r>
      <w:r w:rsidR="00AD0A51">
        <w:t>Next, o</w:t>
      </w:r>
      <w:r w:rsidR="0020124F">
        <w:t xml:space="preserve">pen XCode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FA1722">
        <w:t xml:space="preserve">figure </w:t>
      </w:r>
      <w:r w:rsidR="00FA1722">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FA1722">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A viewer will then open that allows you to browse to the Xcode</w:t>
      </w:r>
      <w:r w:rsidR="00ED029D">
        <w:t xml:space="preserve"> project.  Navigate to the folder </w:t>
      </w:r>
      <w:r w:rsidR="001503EA">
        <w:t xml:space="preserve">containing the source code. Next select the folder name “iOSPrototype.”  In there, you will find an Xcode project name “iOSPrototype.xcodeproj.”  Select that and click “Open” as shown in </w:t>
      </w:r>
      <w:r w:rsidR="000A5EBD">
        <w:fldChar w:fldCharType="begin"/>
      </w:r>
      <w:r w:rsidR="000A5EBD">
        <w:instrText xml:space="preserve"> REF  _Ref417164073 \* Lower \h </w:instrText>
      </w:r>
      <w:r w:rsidR="000A5EBD">
        <w:fldChar w:fldCharType="separate"/>
      </w:r>
      <w:r w:rsidR="00FA1722">
        <w:t xml:space="preserve">figure </w:t>
      </w:r>
      <w:r w:rsidR="00FA1722">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6pt;margin-top:129.75pt;width:22.7pt;height:8.6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FA1722">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“Open”, the project will automatically open in Xcode.  Verify that the iPhone 6 runtime environment is selected and click the run button </w:t>
      </w:r>
      <w:r w:rsidR="009043A1">
        <w:t xml:space="preserve">as </w:t>
      </w:r>
      <w:r>
        <w:t xml:space="preserve">shown in </w:t>
      </w:r>
      <w:r>
        <w:fldChar w:fldCharType="begin"/>
      </w:r>
      <w:r>
        <w:instrText xml:space="preserve"> REF  _Ref417164619 \* Lower \h </w:instrText>
      </w:r>
      <w:r>
        <w:fldChar w:fldCharType="separate"/>
      </w:r>
      <w:r w:rsidR="00FA1722">
        <w:t xml:space="preserve">figure </w:t>
      </w:r>
      <w:r w:rsidR="00FA1722">
        <w:rPr>
          <w:noProof/>
        </w:rPr>
        <w:t>3</w:t>
      </w:r>
      <w:r>
        <w:fldChar w:fldCharType="end"/>
      </w:r>
      <w:r>
        <w:t>.</w:t>
      </w:r>
      <w:r w:rsidR="009043A1">
        <w:t xml:space="preserve"> A modal dialog box stating “Build Successful” should appear at which point the iOS Simulator will open showing our iOS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FA1722">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79800"/>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 after our web application presentation, we saw no need to change our application in this presentation.  Overall, we felt the presentation was a success and was engaging to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79801"/>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we selected the same five design patterns from the web application’s report.  While not specifically requested in the project description, we felt it made for a more insightful 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79802"/>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scanability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application, all of the previously enumerated benefits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FA1722">
        <w:t xml:space="preserve">Figure </w:t>
      </w:r>
      <w:r w:rsidR="00FA1722">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FA1722">
        <w:t xml:space="preserve">Figure </w:t>
      </w:r>
      <w:r w:rsidR="00FA1722">
        <w:rPr>
          <w:noProof/>
        </w:rPr>
        <w:t>5</w:t>
      </w:r>
      <w:r w:rsidR="00E12B16">
        <w:fldChar w:fldCharType="end"/>
      </w:r>
      <w:r w:rsidR="00C02FD9">
        <w:t xml:space="preserve"> shows the expanded information associated with the “Mow the Lawn” to-do list item.  Note that the description, due date, priority, and completion check box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09032" cy="2233113"/>
            <wp:effectExtent l="19050" t="19050" r="10168" b="14787"/>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10074" cy="2235038"/>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FA1722">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8pt;margin-top:39.6pt;width:106pt;height:51.1pt;z-index:251660288" filled="f" strokecolor="red" strokeweight="3pt"/>
        </w:pict>
      </w:r>
      <w:r w:rsidR="000F6072">
        <w:rPr>
          <w:noProof/>
        </w:rPr>
        <w:drawing>
          <wp:inline distT="0" distB="0" distL="0" distR="0">
            <wp:extent cx="1316064" cy="2470150"/>
            <wp:effectExtent l="38100" t="19050" r="17436" b="25400"/>
            <wp:docPr id="31" name="Picture 30"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rcRect l="1311" r="1311" b="459"/>
                    <a:stretch>
                      <a:fillRect/>
                    </a:stretch>
                  </pic:blipFill>
                  <pic:spPr>
                    <a:xfrm>
                      <a:off x="0" y="0"/>
                      <a:ext cx="1316064" cy="2470150"/>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FA1722">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spoke multiple times about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rsidR="00FA1722">
        <w:t>6</w:t>
      </w:r>
      <w:r>
        <w:fldChar w:fldCharType="end"/>
      </w:r>
      <w:r>
        <w:t xml:space="preserve"> and </w:t>
      </w:r>
      <w:r>
        <w:fldChar w:fldCharType="begin"/>
      </w:r>
      <w:r>
        <w:instrText xml:space="preserve"> REF _Ref417175469 \# "0" \h </w:instrText>
      </w:r>
      <w:r>
        <w:fldChar w:fldCharType="separate"/>
      </w:r>
      <w:r w:rsidR="00FA1722">
        <w:t>7</w:t>
      </w:r>
      <w:r>
        <w:fldChar w:fldCharType="end"/>
      </w:r>
      <w:r>
        <w:t xml:space="preserve"> show the inlay lists from our web application.  Similarity between the two application allows for a user to share their frequency of practice between the two applications.  Below are examples where we tried to ensure similarity between the two to-do list implementations:</w:t>
      </w:r>
    </w:p>
    <w:p w:rsidR="001F1B3A" w:rsidRDefault="001F1B3A" w:rsidP="000F6072"/>
    <w:p w:rsidR="001F1B3A" w:rsidRPr="0003342D" w:rsidRDefault="001F1B3A" w:rsidP="001F1B3A">
      <w:pPr>
        <w:pStyle w:val="ListParagraph"/>
        <w:numPr>
          <w:ilvl w:val="6"/>
          <w:numId w:val="1"/>
        </w:numPr>
        <w:ind w:hanging="630"/>
      </w:pPr>
      <w:r>
        <w:t>T</w:t>
      </w:r>
      <w:r w:rsidR="00241995">
        <w:t>itle b</w:t>
      </w:r>
      <w:r>
        <w:t>ar with the text “To-Do List”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lastRenderedPageBreak/>
        <w:t>Color scheme for the title board and text color as well as the unexpanded (white) and expanded (light blue) to-do list items.</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FA1722">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FA1722">
          <w:rPr>
            <w:noProof/>
          </w:rPr>
          <w:t>7</w:t>
        </w:r>
      </w:fldSimple>
      <w:bookmarkEnd w:id="14"/>
      <w:r>
        <w:t xml:space="preserve"> – Web Application’s Expanded Inlay To-Do List</w:t>
      </w:r>
    </w:p>
    <w:p w:rsidR="009437C1" w:rsidRDefault="009437C1" w:rsidP="00267BFD"/>
    <w:p w:rsidR="009437C1" w:rsidRDefault="009437C1" w:rsidP="00267BFD"/>
    <w:p w:rsidR="008F01FE" w:rsidRDefault="008F01FE" w:rsidP="008F01FE">
      <w:pPr>
        <w:pStyle w:val="Heading2"/>
      </w:pPr>
      <w:bookmarkStart w:id="15" w:name="_Toc417179803"/>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 in any</w:t>
      </w:r>
      <w:r>
        <w:t xml:space="preserve"> calendar application</w:t>
      </w:r>
      <w:r w:rsidR="00D50824">
        <w:t xml:space="preserve"> including ours</w:t>
      </w:r>
      <w:r>
        <w:t xml:space="preserve">, a user may want to </w:t>
      </w:r>
      <w:r w:rsidR="00C40AD8">
        <w:t>know</w:t>
      </w:r>
      <w:r>
        <w:t xml:space="preserve"> the meetings s/he has </w:t>
      </w:r>
      <w:r w:rsidR="00DB25E8">
        <w:t xml:space="preserve">on </w:t>
      </w:r>
      <w:r w:rsidR="0020518C">
        <w:t>a</w:t>
      </w:r>
      <w:r w:rsidR="00DB25E8">
        <w:t xml:space="preserve"> specific day</w:t>
      </w:r>
      <w:r>
        <w:t xml:space="preserve">; if </w:t>
      </w:r>
      <w:r w:rsidR="00284E4A">
        <w:t>his/</w:t>
      </w:r>
      <w:r>
        <w:t xml:space="preserve">her calendar is particularly full </w:t>
      </w:r>
      <w:r w:rsidR="00EE158B">
        <w:t xml:space="preserve">on </w:t>
      </w:r>
      <w:r>
        <w:t>that day, s</w:t>
      </w:r>
      <w:r w:rsidR="00284E4A">
        <w:t>/</w:t>
      </w:r>
      <w:r>
        <w:t xml:space="preserve">he may </w:t>
      </w:r>
      <w:r w:rsidR="00FC3E16">
        <w:t xml:space="preserve">want </w:t>
      </w:r>
      <w:r w:rsidR="00F94ACE">
        <w:t>the application to</w:t>
      </w:r>
      <w:r w:rsidR="00D53887">
        <w:t xml:space="preserve"> </w:t>
      </w:r>
      <w:r w:rsidR="00EE158B">
        <w:t xml:space="preserve">exclusively </w:t>
      </w:r>
      <w:r w:rsidR="00D53887">
        <w:t xml:space="preserve">display </w:t>
      </w:r>
      <w:r>
        <w:t xml:space="preserve">that day’s </w:t>
      </w:r>
      <w:r w:rsidR="006C17D3">
        <w:t>schedule</w:t>
      </w:r>
      <w:r w:rsidR="00D53887">
        <w:t>.</w:t>
      </w:r>
      <w:r>
        <w:t xml:space="preserve">  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49153B">
        <w:t xml:space="preserve">in our application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goals.  In our 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appointments for an entire month.</w:t>
      </w:r>
    </w:p>
    <w:p w:rsidR="00461AB0" w:rsidRDefault="00461AB0" w:rsidP="00210DFE"/>
    <w:p w:rsidR="00461AB0"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FA1722">
        <w:rPr>
          <w:b/>
          <w:bCs/>
        </w:rPr>
        <w:t>Error! Reference source not found.</w:t>
      </w:r>
      <w:r w:rsidR="00E12B16">
        <w:fldChar w:fldCharType="end"/>
      </w:r>
      <w:r>
        <w:t xml:space="preserve">, </w:t>
      </w:r>
      <w:r w:rsidR="00E12B16">
        <w:fldChar w:fldCharType="begin"/>
      </w:r>
      <w:r>
        <w:instrText xml:space="preserve"> REF _Ref414729861 \h \# "0" </w:instrText>
      </w:r>
      <w:r w:rsidR="00E12B16">
        <w:fldChar w:fldCharType="separate"/>
      </w:r>
      <w:r w:rsidR="00FA1722">
        <w:rPr>
          <w:b/>
          <w:bCs/>
        </w:rPr>
        <w:t>Error! Reference source not found.</w:t>
      </w:r>
      <w:r w:rsidR="00E12B16">
        <w:fldChar w:fldCharType="end"/>
      </w:r>
      <w:r>
        <w:t xml:space="preserve">, and </w:t>
      </w:r>
      <w:r w:rsidR="00E12B16">
        <w:fldChar w:fldCharType="begin"/>
      </w:r>
      <w:r>
        <w:instrText xml:space="preserve"> REF _Ref414729862 \h \# "0" </w:instrText>
      </w:r>
      <w:r w:rsidR="00E12B16">
        <w:fldChar w:fldCharType="separate"/>
      </w:r>
      <w:r w:rsidR="00FA1722">
        <w:rPr>
          <w:b/>
          <w:bCs/>
        </w:rPr>
        <w:t>Error! Reference source not found.</w:t>
      </w:r>
      <w:r w:rsidR="00E12B16">
        <w:fldChar w:fldCharType="end"/>
      </w:r>
      <w:r>
        <w:t xml:space="preserve"> respectively.  Note that the view is selectable by clicking on the name of the view</w:t>
      </w:r>
      <w:r w:rsidR="004000D1">
        <w:t xml:space="preserve"> (e.g. </w:t>
      </w:r>
      <w:r w:rsidR="000A1D93">
        <w:t>“d</w:t>
      </w:r>
      <w:r w:rsidR="004000D1">
        <w:t xml:space="preserve">ay”, “week”, </w:t>
      </w:r>
      <w:r w:rsidR="00992E07">
        <w:t>and “</w:t>
      </w:r>
      <w:r w:rsidR="004000D1">
        <w:t>month”)</w:t>
      </w:r>
      <w:r>
        <w:t xml:space="preserve"> in the upper</w:t>
      </w:r>
      <w:r w:rsidR="001D4BE5">
        <w:t xml:space="preserve"> right corner of the calendar as shown in each of the</w:t>
      </w:r>
      <w:r w:rsidR="005A3DAA">
        <w:t>se</w:t>
      </w:r>
      <w:r w:rsidR="001D4BE5">
        <w:t xml:space="preserve"> figures.</w:t>
      </w:r>
    </w:p>
    <w:p w:rsidR="008F01FE" w:rsidRDefault="008F01FE" w:rsidP="00B11D1E"/>
    <w:p w:rsidR="00B11D1E" w:rsidRDefault="00B11D1E" w:rsidP="00B11D1E">
      <w:pPr>
        <w:pStyle w:val="Heading2"/>
      </w:pPr>
      <w:bookmarkStart w:id="16" w:name="_Toc417179804"/>
      <w:r>
        <w:t>Prompting Text Field</w:t>
      </w:r>
      <w:r w:rsidR="008A08CE">
        <w:t xml:space="preserve"> Design</w:t>
      </w:r>
      <w:r>
        <w:t xml:space="preserve"> Pattern</w:t>
      </w:r>
      <w:bookmarkEnd w:id="16"/>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6441F0">
        <w:t>; i</w:t>
      </w:r>
      <w:r w:rsidR="00B77DB1">
        <w:t>.</w:t>
      </w:r>
      <w:r w:rsidR="00236C2B">
        <w:t xml:space="preserve">  </w:t>
      </w:r>
      <w:r w:rsidR="008746AD">
        <w:t>The Prompting Text 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 xml:space="preserve">ihood of user error. </w:t>
      </w:r>
      <w:r w:rsidR="001C7FD8">
        <w:t>O</w:t>
      </w:r>
      <w:r>
        <w:t>ur original web application</w:t>
      </w:r>
      <w:r w:rsidR="001C7FD8">
        <w:t xml:space="preserve"> </w:t>
      </w:r>
      <w:r>
        <w:t xml:space="preserve">failed to take full advantage of the benefits provided by prompting text fields.  </w:t>
      </w:r>
      <w:r w:rsidR="00930D1D">
        <w:t xml:space="preserve">Figures </w:t>
      </w:r>
      <w:r w:rsidR="00930D1D">
        <w:fldChar w:fldCharType="begin"/>
      </w:r>
      <w:r w:rsidR="00930D1D">
        <w:instrText xml:space="preserve"> REF _Ref414730990 \# "0" \h </w:instrText>
      </w:r>
      <w:r w:rsidR="00930D1D">
        <w:fldChar w:fldCharType="separate"/>
      </w:r>
      <w:r w:rsidR="00FA1722">
        <w:t>8</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FA1722">
        <w:t>9</w:t>
      </w:r>
      <w:r w:rsidR="00930D1D">
        <w:fldChar w:fldCharType="end"/>
      </w:r>
      <w:r w:rsidR="00930D1D">
        <w:t xml:space="preserve"> show </w:t>
      </w:r>
      <w:r w:rsidR="00E360E3">
        <w:t>our</w:t>
      </w:r>
      <w:r w:rsidR="00930D1D">
        <w:t xml:space="preserve"> web application’s forms to create new calendar appointment</w:t>
      </w:r>
      <w:r w:rsidR="00CF1FEB">
        <w:t>s</w:t>
      </w:r>
      <w:r w:rsidR="00930D1D">
        <w:t xml:space="preserve"> and to-do list tasks respectively.  Note that for the “Name”, “Description”, </w:t>
      </w:r>
      <w:r w:rsidR="00B17348">
        <w:t xml:space="preserve">“Add Invitees,” </w:t>
      </w:r>
      <w:r w:rsidR="00930D1D">
        <w:t>and “Due Date” fields, the text box</w:t>
      </w:r>
      <w:r w:rsidR="005D4E8A">
        <w:t>es</w:t>
      </w:r>
      <w:r w:rsidR="00930D1D">
        <w:t xml:space="preserve"> </w:t>
      </w:r>
      <w:r w:rsidR="005D4E8A">
        <w:t>are</w:t>
      </w:r>
      <w:r w:rsidR="00930D1D">
        <w:t xml:space="preserve"> blank with no guidance to the user.  </w:t>
      </w:r>
      <w:r w:rsidR="00FA1722">
        <w:t>In contrast, f</w:t>
      </w:r>
      <w:r w:rsidR="000F3BD1">
        <w:t xml:space="preserve">igures </w:t>
      </w:r>
      <w:r w:rsidR="000F3BD1">
        <w:fldChar w:fldCharType="begin"/>
      </w:r>
      <w:r w:rsidR="000F3BD1">
        <w:instrText xml:space="preserve"> REF _Ref417177466 \# "0" \h </w:instrText>
      </w:r>
      <w:r w:rsidR="000F3BD1">
        <w:fldChar w:fldCharType="separate"/>
      </w:r>
      <w:r w:rsidR="00FA1722">
        <w:t>10</w:t>
      </w:r>
      <w:r w:rsidR="000F3BD1">
        <w:fldChar w:fldCharType="end"/>
      </w:r>
      <w:r w:rsidR="008E1712">
        <w:t xml:space="preserve"> and </w:t>
      </w:r>
      <w:r w:rsidR="00FA1722">
        <w:fldChar w:fldCharType="begin"/>
      </w:r>
      <w:r w:rsidR="00FA1722">
        <w:instrText xml:space="preserve"> REF _Ref417179807 \# "0" \h </w:instrText>
      </w:r>
      <w:r w:rsidR="00FA1722">
        <w:fldChar w:fldCharType="separate"/>
      </w:r>
      <w:r w:rsidR="00FA1722">
        <w:t>11</w:t>
      </w:r>
      <w:r w:rsidR="00FA1722">
        <w:fldChar w:fldCharType="end"/>
      </w:r>
      <w:r w:rsidR="00C92660">
        <w:t xml:space="preserve"> show how these fields are now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6D4223" w:rsidP="00E43768">
      <w:pPr>
        <w:jc w:val="center"/>
      </w:pPr>
      <w:r>
        <w:rPr>
          <w:noProof/>
        </w:rPr>
        <w:pict>
          <v:rect id="_x0000_s1049" style="position:absolute;left:0;text-align:left;margin-left:245.7pt;margin-top:71.5pt;width:71.75pt;height:23.5pt;z-index:251684864" filled="f" strokecolor="red" strokeweight="1pt"/>
        </w:pict>
      </w:r>
      <w:r>
        <w:rPr>
          <w:noProof/>
        </w:rPr>
        <w:pict>
          <v:rect id="_x0000_s1048" style="position:absolute;left:0;text-align:left;margin-left:245.7pt;margin-top:27.15pt;width:71.75pt;height:11.5pt;z-index:251683840" filled="f" strokecolor="red" strokeweight="1pt"/>
        </w:pict>
      </w:r>
      <w:r w:rsidR="00E43768">
        <w:rPr>
          <w:noProof/>
        </w:rPr>
        <w:drawing>
          <wp:inline distT="0" distB="0" distL="0" distR="0">
            <wp:extent cx="1754886" cy="1767885"/>
            <wp:effectExtent l="19050" t="0" r="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1" cstate="print"/>
                    <a:stretch>
                      <a:fillRect/>
                    </a:stretch>
                  </pic:blipFill>
                  <pic:spPr>
                    <a:xfrm>
                      <a:off x="0" y="0"/>
                      <a:ext cx="1755421" cy="1768424"/>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17" w:name="_Ref414730990"/>
      <w:r>
        <w:t xml:space="preserve">Figure </w:t>
      </w:r>
      <w:fldSimple w:instr=" SEQ Figure \* ARABIC ">
        <w:r w:rsidR="00FA1722">
          <w:rPr>
            <w:noProof/>
          </w:rPr>
          <w:t>8</w:t>
        </w:r>
      </w:fldSimple>
      <w:bookmarkEnd w:id="17"/>
      <w:r>
        <w:t xml:space="preserve"> – </w:t>
      </w:r>
      <w:r w:rsidR="00E43768">
        <w:t>Web Application’s Create Calendar Appointment Modal Dialog</w:t>
      </w:r>
      <w:r w:rsidR="00820B94">
        <w:t xml:space="preserve"> without Prompting Text</w:t>
      </w:r>
    </w:p>
    <w:p w:rsidR="00B17EA9" w:rsidRDefault="00B17EA9" w:rsidP="008746AD"/>
    <w:p w:rsidR="00B17EA9" w:rsidRDefault="006D4223" w:rsidP="00B17EA9">
      <w:pPr>
        <w:jc w:val="center"/>
      </w:pPr>
      <w:r>
        <w:rPr>
          <w:noProof/>
        </w:rPr>
        <w:pict>
          <v:rect id="_x0000_s1051" style="position:absolute;left:0;text-align:left;margin-left:244.9pt;margin-top:24pt;width:65.05pt;height:33.6pt;z-index:251686912" filled="f" strokecolor="red" strokeweight="1pt"/>
        </w:pict>
      </w:r>
      <w:r w:rsidR="00E43768">
        <w:rPr>
          <w:noProof/>
        </w:rPr>
        <w:drawing>
          <wp:inline distT="0" distB="0" distL="0" distR="0">
            <wp:extent cx="1531772" cy="1285538"/>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2" cstate="print"/>
                    <a:stretch>
                      <a:fillRect/>
                    </a:stretch>
                  </pic:blipFill>
                  <pic:spPr>
                    <a:xfrm>
                      <a:off x="0" y="0"/>
                      <a:ext cx="1531815" cy="1285574"/>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18" w:name="_Ref414731617"/>
      <w:r>
        <w:t xml:space="preserve">Figure </w:t>
      </w:r>
      <w:fldSimple w:instr=" SEQ Figure \* ARABIC ">
        <w:r w:rsidR="00FA1722">
          <w:rPr>
            <w:noProof/>
          </w:rPr>
          <w:t>9</w:t>
        </w:r>
      </w:fldSimple>
      <w:bookmarkEnd w:id="18"/>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15206F" w:rsidP="00820B94">
      <w:pPr>
        <w:jc w:val="center"/>
      </w:pPr>
      <w:r>
        <w:rPr>
          <w:noProof/>
        </w:rPr>
        <w:lastRenderedPageBreak/>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3"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19" w:name="_Ref417177466"/>
      <w:r>
        <w:t xml:space="preserve">Figure </w:t>
      </w:r>
      <w:fldSimple w:instr=" SEQ Figure \* ARABIC ">
        <w:r w:rsidR="00FA1722">
          <w:rPr>
            <w:noProof/>
          </w:rPr>
          <w:t>10</w:t>
        </w:r>
      </w:fldSimple>
      <w:bookmarkEnd w:id="19"/>
      <w:r>
        <w:t xml:space="preserve"> – Mobile Application’s Create Calendar Appointment </w:t>
      </w:r>
      <w:r w:rsidR="00FA1722">
        <w:t>Form</w:t>
      </w:r>
      <w:r>
        <w:t xml:space="preserve"> with Prompting Text</w:t>
      </w:r>
    </w:p>
    <w:p w:rsidR="00575237" w:rsidRDefault="00575237" w:rsidP="008746AD"/>
    <w:p w:rsidR="00AB5CF5" w:rsidRDefault="00AB5CF5" w:rsidP="00AB5CF5">
      <w:pPr>
        <w:jc w:val="center"/>
      </w:pPr>
      <w:r>
        <w:rPr>
          <w:noProof/>
        </w:rPr>
        <w:pict>
          <v:rect id="_x0000_s1055" style="position:absolute;left:0;text-align:left;margin-left:253.4pt;margin-top:26.75pt;width:57.85pt;height:69.25pt;z-index:251689984" filled="f" strokecolor="red" strokeweight="1pt"/>
        </w:pict>
      </w:r>
      <w:r>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4"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0" w:name="_Ref417179807"/>
      <w:r>
        <w:t xml:space="preserve">Figure </w:t>
      </w:r>
      <w:fldSimple w:instr=" SEQ Figure \* ARABIC ">
        <w:r w:rsidR="00FA1722">
          <w:rPr>
            <w:noProof/>
          </w:rPr>
          <w:t>11</w:t>
        </w:r>
      </w:fldSimple>
      <w:bookmarkEnd w:id="20"/>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1" w:name="_Toc417179805"/>
      <w:r>
        <w:t xml:space="preserve">“Toast” </w:t>
      </w:r>
      <w:r w:rsidR="004C6CD3">
        <w:t>Semi-</w:t>
      </w:r>
      <w:r w:rsidR="005E450F">
        <w:t>Modal Dialog</w:t>
      </w:r>
      <w:r w:rsidR="00D10E5F">
        <w:t xml:space="preserve"> Messages</w:t>
      </w:r>
      <w:bookmarkEnd w:id="21"/>
    </w:p>
    <w:p w:rsidR="00FA752D" w:rsidRDefault="00FA752D" w:rsidP="00FA752D"/>
    <w:p w:rsidR="004C6CD3" w:rsidRDefault="00F30074" w:rsidP="004C6CD3">
      <w:pPr>
        <w:ind w:firstLine="360"/>
      </w:pPr>
      <w:r>
        <w:t xml:space="preserve">For the web version of this application, we relied heavily on modal dialog boxes to streamline navigation and create a “hub and spoke” style navigation modal.  </w:t>
      </w:r>
      <w:r w:rsidR="004C6CD3">
        <w:t>In contrast</w:t>
      </w:r>
      <w:r>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scheme</w:t>
      </w:r>
      <w:r w:rsidR="00301039">
        <w:rPr>
          <w:rStyle w:val="FootnoteReference"/>
        </w:rPr>
        <w:footnoteReference w:id="2"/>
      </w:r>
      <w:r w:rsidR="004C6CD3">
        <w:t>.</w:t>
      </w:r>
      <w:r>
        <w:t xml:space="preserve">  They are intended as “simple feedback about an operation in a small pop-up”.  </w:t>
      </w:r>
      <w:r w:rsidR="00510001">
        <w:t>The two locations we used semi-modal “Toast” messages were after calendar appointment and to-do task created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FA1722">
        <w:t>12</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FA1722">
        <w:t>13</w:t>
      </w:r>
      <w:r w:rsidR="00714D6F">
        <w:fldChar w:fldCharType="end"/>
      </w:r>
      <w:r w:rsidR="00714D6F">
        <w:t xml:space="preserve"> respectively).  Some may consider near blasphemous to use an Android feature in </w:t>
      </w:r>
      <w:r w:rsidR="00714D6F">
        <w:lastRenderedPageBreak/>
        <w:t>iOS.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25"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2" w:name="_Ref414756594"/>
      <w:r>
        <w:t xml:space="preserve">Figure </w:t>
      </w:r>
      <w:fldSimple w:instr=" SEQ Figure \* ARABIC ">
        <w:r w:rsidR="00FA1722">
          <w:rPr>
            <w:noProof/>
          </w:rPr>
          <w:t>12</w:t>
        </w:r>
      </w:fldSimple>
      <w:bookmarkEnd w:id="22"/>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26"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3" w:name="_Ref417168055"/>
      <w:r>
        <w:t xml:space="preserve">Figure </w:t>
      </w:r>
      <w:fldSimple w:instr=" SEQ Figure \* ARABIC ">
        <w:r w:rsidR="00FA1722">
          <w:rPr>
            <w:noProof/>
          </w:rPr>
          <w:t>13</w:t>
        </w:r>
      </w:fldSimple>
      <w:bookmarkEnd w:id="23"/>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lastRenderedPageBreak/>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user feedback in a usability test).</w:t>
      </w:r>
    </w:p>
    <w:p w:rsidR="006D086B" w:rsidRPr="00B60C23" w:rsidRDefault="006D086B" w:rsidP="002B02EC">
      <w:pPr>
        <w:rPr>
          <w:sz w:val="16"/>
          <w:szCs w:val="16"/>
        </w:rPr>
      </w:pPr>
    </w:p>
    <w:p w:rsidR="00B60C23" w:rsidRDefault="003E3970" w:rsidP="00B60C23">
      <w:pPr>
        <w:pStyle w:val="Heading2"/>
      </w:pPr>
      <w:bookmarkStart w:id="24" w:name="_Toc417179806"/>
      <w:r>
        <w:t>Dropd</w:t>
      </w:r>
      <w:r w:rsidR="00B60C23">
        <w:t>own Chooser Design Pattern</w:t>
      </w:r>
      <w:bookmarkEnd w:id="24"/>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FA1722">
        <w:t xml:space="preserve">figure </w:t>
      </w:r>
      <w:r w:rsidR="00FA1722">
        <w:rPr>
          <w:noProof/>
        </w:rPr>
        <w:t>14</w:t>
      </w:r>
      <w:r>
        <w:fldChar w:fldCharType="end"/>
      </w:r>
      <w:r>
        <w:t xml:space="preserve">), and the second was a time chooser (shown in </w:t>
      </w:r>
      <w:r>
        <w:fldChar w:fldCharType="begin"/>
      </w:r>
      <w:r>
        <w:instrText xml:space="preserve"> REF  _Ref414760136 \* Lower \h </w:instrText>
      </w:r>
      <w:r>
        <w:fldChar w:fldCharType="separate"/>
      </w:r>
      <w:r w:rsidR="00FA1722">
        <w:t xml:space="preserve">figure </w:t>
      </w:r>
      <w:r w:rsidR="00FA1722">
        <w:rPr>
          <w:noProof/>
        </w:rPr>
        <w:t>15</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27"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25" w:name="_Ref414760021"/>
      <w:r>
        <w:t xml:space="preserve">Figure </w:t>
      </w:r>
      <w:fldSimple w:instr=" SEQ Figure \* ARABIC ">
        <w:r w:rsidR="00FA1722">
          <w:rPr>
            <w:noProof/>
          </w:rPr>
          <w:t>14</w:t>
        </w:r>
      </w:fldSimple>
      <w:bookmarkEnd w:id="25"/>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28"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26" w:name="_Ref414760136"/>
      <w:r>
        <w:t xml:space="preserve">Figure </w:t>
      </w:r>
      <w:fldSimple w:instr=" SEQ Figure \* ARABIC ">
        <w:r w:rsidR="00FA1722">
          <w:rPr>
            <w:noProof/>
          </w:rPr>
          <w:t>15</w:t>
        </w:r>
      </w:fldSimple>
      <w:bookmarkEnd w:id="26"/>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While these dropdown choosers worked</w:t>
      </w:r>
      <w:r w:rsidR="007423ED">
        <w:t xml:space="preserve"> well for a web application, they were wholly insufficient for a mobile application as both required high precision when selecting the date/time.  Figures </w:t>
      </w:r>
      <w:r w:rsidR="007423ED">
        <w:fldChar w:fldCharType="begin"/>
      </w:r>
      <w:r w:rsidR="007423ED">
        <w:instrText xml:space="preserve"> REF _Ref417170599 \# "0" \h </w:instrText>
      </w:r>
      <w:r w:rsidR="007423ED">
        <w:fldChar w:fldCharType="separate"/>
      </w:r>
      <w:r w:rsidR="00FA1722">
        <w:t>16</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FA1722">
        <w:t>17</w:t>
      </w:r>
      <w:r w:rsidR="007423ED">
        <w:fldChar w:fldCharType="end"/>
      </w:r>
      <w:r w:rsidR="007423ED">
        <w:t xml:space="preserve"> show the dropdown choosers we used in our mobile application</w:t>
      </w:r>
      <w:r w:rsidR="004B7C36">
        <w:t>; the date chooser was used in both the “Create New 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lastRenderedPageBreak/>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types of users (e.g.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 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29"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7" w:name="_Ref417170599"/>
      <w:r>
        <w:t xml:space="preserve">Figure </w:t>
      </w:r>
      <w:fldSimple w:instr=" SEQ Figure \* ARABIC ">
        <w:r w:rsidR="00FA1722">
          <w:rPr>
            <w:noProof/>
          </w:rPr>
          <w:t>16</w:t>
        </w:r>
      </w:fldSimple>
      <w:bookmarkEnd w:id="27"/>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0"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8" w:name="_Ref417170601"/>
      <w:r>
        <w:t xml:space="preserve">Figure </w:t>
      </w:r>
      <w:fldSimple w:instr=" SEQ Figure \* ARABIC ">
        <w:r w:rsidR="00FA1722">
          <w:rPr>
            <w:noProof/>
          </w:rPr>
          <w:t>17</w:t>
        </w:r>
      </w:fldSimple>
      <w:bookmarkEnd w:id="28"/>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30A1" w:rsidRDefault="000E30A1" w:rsidP="000B1AC2">
      <w:r>
        <w:separator/>
      </w:r>
    </w:p>
  </w:endnote>
  <w:endnote w:type="continuationSeparator" w:id="0">
    <w:p w:rsidR="000E30A1" w:rsidRDefault="000E30A1"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9C3176" w:rsidP="00095DA2">
          <w:pPr>
            <w:pStyle w:val="Footer"/>
            <w:jc w:val="center"/>
          </w:pPr>
          <w:fldSimple w:instr=" PAGE   \* MERGEFORMAT ">
            <w:r w:rsidR="00F7644A">
              <w:rPr>
                <w:noProof/>
              </w:rPr>
              <w:t>12</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30A1" w:rsidRDefault="000E30A1" w:rsidP="000B1AC2">
      <w:r>
        <w:separator/>
      </w:r>
    </w:p>
  </w:footnote>
  <w:footnote w:type="continuationSeparator" w:id="0">
    <w:p w:rsidR="000E30A1" w:rsidRDefault="000E30A1" w:rsidP="000B1AC2">
      <w:r>
        <w:continuationSeparator/>
      </w:r>
    </w:p>
  </w:footnote>
  <w:footnote w:id="1">
    <w:p w:rsidR="009C3176" w:rsidRDefault="009C3176">
      <w:pPr>
        <w:pStyle w:val="FootnoteText"/>
      </w:pPr>
      <w:r>
        <w:rPr>
          <w:rStyle w:val="FootnoteReference"/>
        </w:rPr>
        <w:footnoteRef/>
      </w:r>
      <w:r>
        <w:t xml:space="preserve"> The “Application Overview” section is the same as in our web application final report.  Since the two applications are intended to have been developed theoretically by the same company going after a single market, we did not see it made logical sense to have two different descriptions.</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DDD"/>
    <w:rsid w:val="00001FC8"/>
    <w:rsid w:val="00002361"/>
    <w:rsid w:val="000023F1"/>
    <w:rsid w:val="00002672"/>
    <w:rsid w:val="00002753"/>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0A1"/>
    <w:rsid w:val="000E3553"/>
    <w:rsid w:val="000E3F90"/>
    <w:rsid w:val="000E5237"/>
    <w:rsid w:val="000E62DC"/>
    <w:rsid w:val="000E684F"/>
    <w:rsid w:val="000E7314"/>
    <w:rsid w:val="000E7475"/>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42B"/>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C2B"/>
    <w:rsid w:val="00237F93"/>
    <w:rsid w:val="002401B1"/>
    <w:rsid w:val="002403E9"/>
    <w:rsid w:val="0024181D"/>
    <w:rsid w:val="00241995"/>
    <w:rsid w:val="00241C84"/>
    <w:rsid w:val="002420F0"/>
    <w:rsid w:val="00242227"/>
    <w:rsid w:val="00242635"/>
    <w:rsid w:val="00242DE6"/>
    <w:rsid w:val="00243B02"/>
    <w:rsid w:val="00243C56"/>
    <w:rsid w:val="0024498F"/>
    <w:rsid w:val="00245503"/>
    <w:rsid w:val="00245912"/>
    <w:rsid w:val="00245D87"/>
    <w:rsid w:val="002465B8"/>
    <w:rsid w:val="0025011D"/>
    <w:rsid w:val="00250E43"/>
    <w:rsid w:val="00250E4A"/>
    <w:rsid w:val="00250EAE"/>
    <w:rsid w:val="00252902"/>
    <w:rsid w:val="00252BD7"/>
    <w:rsid w:val="00252D7F"/>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6FAB"/>
    <w:rsid w:val="002D7539"/>
    <w:rsid w:val="002D7629"/>
    <w:rsid w:val="002D78E7"/>
    <w:rsid w:val="002E113F"/>
    <w:rsid w:val="002E1224"/>
    <w:rsid w:val="002E1EC4"/>
    <w:rsid w:val="002E2146"/>
    <w:rsid w:val="002E2743"/>
    <w:rsid w:val="002E2CCB"/>
    <w:rsid w:val="002E35CF"/>
    <w:rsid w:val="002E35E4"/>
    <w:rsid w:val="002E46AA"/>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4D6"/>
    <w:rsid w:val="00372BD3"/>
    <w:rsid w:val="0037392F"/>
    <w:rsid w:val="003750AF"/>
    <w:rsid w:val="00375357"/>
    <w:rsid w:val="003753A6"/>
    <w:rsid w:val="003764D8"/>
    <w:rsid w:val="003768A1"/>
    <w:rsid w:val="00377887"/>
    <w:rsid w:val="00377DB0"/>
    <w:rsid w:val="003801AC"/>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7736"/>
    <w:rsid w:val="003A7B25"/>
    <w:rsid w:val="003A7D3C"/>
    <w:rsid w:val="003B0CE4"/>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E08"/>
    <w:rsid w:val="003F2A54"/>
    <w:rsid w:val="003F31A3"/>
    <w:rsid w:val="003F33B6"/>
    <w:rsid w:val="003F3587"/>
    <w:rsid w:val="003F478C"/>
    <w:rsid w:val="003F4BD2"/>
    <w:rsid w:val="003F7F4E"/>
    <w:rsid w:val="003F7F86"/>
    <w:rsid w:val="004000D1"/>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9"/>
    <w:rsid w:val="00466B24"/>
    <w:rsid w:val="00466E4B"/>
    <w:rsid w:val="00470140"/>
    <w:rsid w:val="00471BE4"/>
    <w:rsid w:val="0047362B"/>
    <w:rsid w:val="00473B5F"/>
    <w:rsid w:val="00474876"/>
    <w:rsid w:val="00474C09"/>
    <w:rsid w:val="00475A42"/>
    <w:rsid w:val="0047762C"/>
    <w:rsid w:val="00477AFD"/>
    <w:rsid w:val="00477D2D"/>
    <w:rsid w:val="00480A61"/>
    <w:rsid w:val="00481588"/>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B23"/>
    <w:rsid w:val="004B272D"/>
    <w:rsid w:val="004B2C43"/>
    <w:rsid w:val="004B3500"/>
    <w:rsid w:val="004B41F3"/>
    <w:rsid w:val="004B4B61"/>
    <w:rsid w:val="004B50A1"/>
    <w:rsid w:val="004B5536"/>
    <w:rsid w:val="004B6806"/>
    <w:rsid w:val="004B68B3"/>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A7"/>
    <w:rsid w:val="0052307B"/>
    <w:rsid w:val="00523E39"/>
    <w:rsid w:val="00525BCA"/>
    <w:rsid w:val="00526FF0"/>
    <w:rsid w:val="0052701C"/>
    <w:rsid w:val="005279B5"/>
    <w:rsid w:val="00530233"/>
    <w:rsid w:val="00530A9D"/>
    <w:rsid w:val="00531D19"/>
    <w:rsid w:val="00532457"/>
    <w:rsid w:val="00533DCF"/>
    <w:rsid w:val="005355F3"/>
    <w:rsid w:val="00536307"/>
    <w:rsid w:val="00540138"/>
    <w:rsid w:val="0054013B"/>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F2D"/>
    <w:rsid w:val="005A01BC"/>
    <w:rsid w:val="005A1089"/>
    <w:rsid w:val="005A12AA"/>
    <w:rsid w:val="005A1521"/>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A2"/>
    <w:rsid w:val="00601992"/>
    <w:rsid w:val="00602495"/>
    <w:rsid w:val="0060346F"/>
    <w:rsid w:val="006034B4"/>
    <w:rsid w:val="00603D7E"/>
    <w:rsid w:val="00603F42"/>
    <w:rsid w:val="00604A6F"/>
    <w:rsid w:val="006062F8"/>
    <w:rsid w:val="00606B5F"/>
    <w:rsid w:val="00610272"/>
    <w:rsid w:val="00610DA2"/>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4002D"/>
    <w:rsid w:val="0064294B"/>
    <w:rsid w:val="00643224"/>
    <w:rsid w:val="006441F0"/>
    <w:rsid w:val="0064429A"/>
    <w:rsid w:val="00644621"/>
    <w:rsid w:val="0065135A"/>
    <w:rsid w:val="006514BB"/>
    <w:rsid w:val="00651E85"/>
    <w:rsid w:val="00652127"/>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14FA"/>
    <w:rsid w:val="0069228C"/>
    <w:rsid w:val="00692ED4"/>
    <w:rsid w:val="006931A7"/>
    <w:rsid w:val="00694537"/>
    <w:rsid w:val="00694D23"/>
    <w:rsid w:val="00695A38"/>
    <w:rsid w:val="00695B24"/>
    <w:rsid w:val="006962E0"/>
    <w:rsid w:val="0069719C"/>
    <w:rsid w:val="006974AA"/>
    <w:rsid w:val="006974AB"/>
    <w:rsid w:val="00697F02"/>
    <w:rsid w:val="006A03B6"/>
    <w:rsid w:val="006A068E"/>
    <w:rsid w:val="006A13EC"/>
    <w:rsid w:val="006A144B"/>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48D0"/>
    <w:rsid w:val="00725787"/>
    <w:rsid w:val="007264E4"/>
    <w:rsid w:val="00726BCB"/>
    <w:rsid w:val="00726F69"/>
    <w:rsid w:val="00727FD1"/>
    <w:rsid w:val="007302D4"/>
    <w:rsid w:val="0073035A"/>
    <w:rsid w:val="00730BBC"/>
    <w:rsid w:val="00731D7D"/>
    <w:rsid w:val="00733E6F"/>
    <w:rsid w:val="007341B5"/>
    <w:rsid w:val="00734682"/>
    <w:rsid w:val="00735EA4"/>
    <w:rsid w:val="00737A20"/>
    <w:rsid w:val="00737E26"/>
    <w:rsid w:val="007409A4"/>
    <w:rsid w:val="007413D1"/>
    <w:rsid w:val="0074184A"/>
    <w:rsid w:val="007423ED"/>
    <w:rsid w:val="00742BB4"/>
    <w:rsid w:val="00742FB7"/>
    <w:rsid w:val="00746065"/>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970"/>
    <w:rsid w:val="00820B94"/>
    <w:rsid w:val="008215CA"/>
    <w:rsid w:val="008216D9"/>
    <w:rsid w:val="0082499A"/>
    <w:rsid w:val="008251B9"/>
    <w:rsid w:val="00826432"/>
    <w:rsid w:val="00826BE3"/>
    <w:rsid w:val="00830C50"/>
    <w:rsid w:val="00831CE9"/>
    <w:rsid w:val="0083257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675"/>
    <w:rsid w:val="008851A4"/>
    <w:rsid w:val="00886032"/>
    <w:rsid w:val="0088653C"/>
    <w:rsid w:val="00890213"/>
    <w:rsid w:val="008928AC"/>
    <w:rsid w:val="0089670B"/>
    <w:rsid w:val="008A0253"/>
    <w:rsid w:val="008A0769"/>
    <w:rsid w:val="008A08CE"/>
    <w:rsid w:val="008A11D9"/>
    <w:rsid w:val="008A1629"/>
    <w:rsid w:val="008A19D4"/>
    <w:rsid w:val="008A2CB9"/>
    <w:rsid w:val="008A3407"/>
    <w:rsid w:val="008A3D50"/>
    <w:rsid w:val="008A5B97"/>
    <w:rsid w:val="008A5FA4"/>
    <w:rsid w:val="008A627A"/>
    <w:rsid w:val="008A636D"/>
    <w:rsid w:val="008B32BF"/>
    <w:rsid w:val="008B478C"/>
    <w:rsid w:val="008B494C"/>
    <w:rsid w:val="008B4F5C"/>
    <w:rsid w:val="008B62C2"/>
    <w:rsid w:val="008B7A5B"/>
    <w:rsid w:val="008C1C06"/>
    <w:rsid w:val="008C2B6E"/>
    <w:rsid w:val="008C2C46"/>
    <w:rsid w:val="008C4777"/>
    <w:rsid w:val="008C4DD3"/>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EA"/>
    <w:rsid w:val="00A5446C"/>
    <w:rsid w:val="00A54863"/>
    <w:rsid w:val="00A552EA"/>
    <w:rsid w:val="00A55420"/>
    <w:rsid w:val="00A55863"/>
    <w:rsid w:val="00A55A53"/>
    <w:rsid w:val="00A55B9F"/>
    <w:rsid w:val="00A567D0"/>
    <w:rsid w:val="00A572BC"/>
    <w:rsid w:val="00A573A6"/>
    <w:rsid w:val="00A60BA6"/>
    <w:rsid w:val="00A61520"/>
    <w:rsid w:val="00A627E7"/>
    <w:rsid w:val="00A63947"/>
    <w:rsid w:val="00A659E6"/>
    <w:rsid w:val="00A65E63"/>
    <w:rsid w:val="00A663D5"/>
    <w:rsid w:val="00A66EE6"/>
    <w:rsid w:val="00A674B1"/>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5CF5"/>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4A"/>
    <w:rsid w:val="00B158C0"/>
    <w:rsid w:val="00B16A79"/>
    <w:rsid w:val="00B17348"/>
    <w:rsid w:val="00B17EA9"/>
    <w:rsid w:val="00B23B61"/>
    <w:rsid w:val="00B2409F"/>
    <w:rsid w:val="00B249A2"/>
    <w:rsid w:val="00B2526A"/>
    <w:rsid w:val="00B25F38"/>
    <w:rsid w:val="00B2741E"/>
    <w:rsid w:val="00B27BC2"/>
    <w:rsid w:val="00B303B2"/>
    <w:rsid w:val="00B3114C"/>
    <w:rsid w:val="00B314C6"/>
    <w:rsid w:val="00B3337F"/>
    <w:rsid w:val="00B33FFF"/>
    <w:rsid w:val="00B34626"/>
    <w:rsid w:val="00B3477B"/>
    <w:rsid w:val="00B372C9"/>
    <w:rsid w:val="00B37FD7"/>
    <w:rsid w:val="00B40FD4"/>
    <w:rsid w:val="00B41397"/>
    <w:rsid w:val="00B427AC"/>
    <w:rsid w:val="00B42972"/>
    <w:rsid w:val="00B42CD4"/>
    <w:rsid w:val="00B42F6C"/>
    <w:rsid w:val="00B43135"/>
    <w:rsid w:val="00B43CF6"/>
    <w:rsid w:val="00B44949"/>
    <w:rsid w:val="00B45005"/>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18F0"/>
    <w:rsid w:val="00B91D31"/>
    <w:rsid w:val="00B9252B"/>
    <w:rsid w:val="00B92D1A"/>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655"/>
    <w:rsid w:val="00C65943"/>
    <w:rsid w:val="00C6614A"/>
    <w:rsid w:val="00C67183"/>
    <w:rsid w:val="00C71178"/>
    <w:rsid w:val="00C71A83"/>
    <w:rsid w:val="00C72AA4"/>
    <w:rsid w:val="00C74A7F"/>
    <w:rsid w:val="00C756F7"/>
    <w:rsid w:val="00C758B5"/>
    <w:rsid w:val="00C75E51"/>
    <w:rsid w:val="00C765A6"/>
    <w:rsid w:val="00C775B5"/>
    <w:rsid w:val="00C802D6"/>
    <w:rsid w:val="00C809EC"/>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3041"/>
    <w:rsid w:val="00CE44EE"/>
    <w:rsid w:val="00CE4E34"/>
    <w:rsid w:val="00CE5A3C"/>
    <w:rsid w:val="00CE5AD1"/>
    <w:rsid w:val="00CE5EC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72FE"/>
    <w:rsid w:val="00D40D61"/>
    <w:rsid w:val="00D4118D"/>
    <w:rsid w:val="00D41F2C"/>
    <w:rsid w:val="00D4237C"/>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D74"/>
    <w:rsid w:val="00DE10BF"/>
    <w:rsid w:val="00DE1341"/>
    <w:rsid w:val="00DE33DF"/>
    <w:rsid w:val="00DE3501"/>
    <w:rsid w:val="00DE4066"/>
    <w:rsid w:val="00DE4DFC"/>
    <w:rsid w:val="00DE53CE"/>
    <w:rsid w:val="00DE5815"/>
    <w:rsid w:val="00DE5D16"/>
    <w:rsid w:val="00DE634A"/>
    <w:rsid w:val="00DE65B4"/>
    <w:rsid w:val="00DE71BE"/>
    <w:rsid w:val="00DE7BE6"/>
    <w:rsid w:val="00DF006C"/>
    <w:rsid w:val="00DF2A5C"/>
    <w:rsid w:val="00DF4245"/>
    <w:rsid w:val="00DF4BAC"/>
    <w:rsid w:val="00DF5BEB"/>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6534"/>
    <w:rsid w:val="00E76A22"/>
    <w:rsid w:val="00E76F4E"/>
    <w:rsid w:val="00E804BF"/>
    <w:rsid w:val="00E80996"/>
    <w:rsid w:val="00E80E46"/>
    <w:rsid w:val="00E816B6"/>
    <w:rsid w:val="00E8476F"/>
    <w:rsid w:val="00E8578F"/>
    <w:rsid w:val="00E865B3"/>
    <w:rsid w:val="00E86A44"/>
    <w:rsid w:val="00E86E36"/>
    <w:rsid w:val="00E906E3"/>
    <w:rsid w:val="00E910F1"/>
    <w:rsid w:val="00E95052"/>
    <w:rsid w:val="00E95513"/>
    <w:rsid w:val="00E96576"/>
    <w:rsid w:val="00E9754D"/>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38E9"/>
    <w:rsid w:val="00EC583D"/>
    <w:rsid w:val="00EC6646"/>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439E"/>
    <w:rsid w:val="00F152EC"/>
    <w:rsid w:val="00F1622D"/>
    <w:rsid w:val="00F173FC"/>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D19"/>
    <w:rsid w:val="00F7443D"/>
    <w:rsid w:val="00F7451D"/>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5070"/>
    <w:rsid w:val="00FA5716"/>
    <w:rsid w:val="00FA605F"/>
    <w:rsid w:val="00FA67E3"/>
    <w:rsid w:val="00FA752D"/>
    <w:rsid w:val="00FA7D05"/>
    <w:rsid w:val="00FB02D1"/>
    <w:rsid w:val="00FB3A0C"/>
    <w:rsid w:val="00FB3B0C"/>
    <w:rsid w:val="00FB4FCD"/>
    <w:rsid w:val="00FB5B0A"/>
    <w:rsid w:val="00FB7419"/>
    <w:rsid w:val="00FC016C"/>
    <w:rsid w:val="00FC063B"/>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taruntyagi697/RateView"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eamazz/UITextField-Shake"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235D14-5A08-4DA6-B6F3-FF3B02062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13</Pages>
  <Words>2757</Words>
  <Characters>15716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18437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378</cp:revision>
  <cp:lastPrinted>2015-03-30T11:10:00Z</cp:lastPrinted>
  <dcterms:created xsi:type="dcterms:W3CDTF">2015-03-22T00:46:00Z</dcterms:created>
  <dcterms:modified xsi:type="dcterms:W3CDTF">2015-04-19T11:16:00Z</dcterms:modified>
</cp:coreProperties>
</file>