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24473" w14:textId="77777777" w:rsidR="00A74318" w:rsidRPr="001708BE" w:rsidRDefault="00A74318" w:rsidP="005825EF">
      <w:pPr>
        <w:jc w:val="center"/>
        <w:rPr>
          <w:b/>
          <w:sz w:val="20"/>
          <w:szCs w:val="20"/>
          <w:lang w:eastAsia="zh-CN"/>
        </w:rPr>
      </w:pPr>
    </w:p>
    <w:p w14:paraId="7968EAA8" w14:textId="6AA998E9" w:rsidR="005825EF" w:rsidRPr="009958DD" w:rsidRDefault="001708BE" w:rsidP="005825EF">
      <w:pPr>
        <w:jc w:val="center"/>
        <w:rPr>
          <w:b/>
          <w:sz w:val="72"/>
        </w:rPr>
      </w:pPr>
      <w:r>
        <w:rPr>
          <w:b/>
          <w:sz w:val="72"/>
        </w:rPr>
        <w:t>What’s Cooking</w:t>
      </w:r>
      <w:proofErr w:type="gramStart"/>
      <w:r>
        <w:rPr>
          <w:b/>
          <w:sz w:val="72"/>
        </w:rPr>
        <w:t>?:</w:t>
      </w:r>
      <w:proofErr w:type="gramEnd"/>
      <w:r>
        <w:rPr>
          <w:b/>
          <w:sz w:val="72"/>
        </w:rPr>
        <w:t xml:space="preserve"> Recipe Classification in the Hadoop Ecosystem</w:t>
      </w:r>
    </w:p>
    <w:p w14:paraId="48FF2B0A" w14:textId="77777777" w:rsidR="009958DD" w:rsidRDefault="009958DD" w:rsidP="005825EF">
      <w:pPr>
        <w:jc w:val="center"/>
      </w:pPr>
    </w:p>
    <w:p w14:paraId="0022E9CA" w14:textId="77777777" w:rsidR="009958DD" w:rsidRDefault="009958DD" w:rsidP="005825EF">
      <w:pPr>
        <w:jc w:val="center"/>
      </w:pPr>
    </w:p>
    <w:p w14:paraId="566FA4FA" w14:textId="77777777" w:rsidR="009958DD" w:rsidRDefault="009958DD" w:rsidP="005825EF">
      <w:pPr>
        <w:jc w:val="center"/>
      </w:pPr>
    </w:p>
    <w:p w14:paraId="1418E650" w14:textId="77777777" w:rsidR="009958DD" w:rsidRDefault="009958DD" w:rsidP="005825EF">
      <w:pPr>
        <w:jc w:val="center"/>
      </w:pPr>
    </w:p>
    <w:p w14:paraId="1A48449C" w14:textId="77777777" w:rsidR="009958DD" w:rsidRDefault="009958DD" w:rsidP="005825EF">
      <w:pPr>
        <w:jc w:val="center"/>
      </w:pPr>
    </w:p>
    <w:p w14:paraId="0DF70A5F" w14:textId="77777777" w:rsidR="009958DD" w:rsidRDefault="009958DD" w:rsidP="005825EF">
      <w:pPr>
        <w:jc w:val="center"/>
      </w:pPr>
    </w:p>
    <w:p w14:paraId="5955A4B8" w14:textId="77777777" w:rsidR="009958DD" w:rsidRDefault="009958DD" w:rsidP="005825EF">
      <w:pPr>
        <w:jc w:val="center"/>
      </w:pPr>
    </w:p>
    <w:p w14:paraId="459D0840" w14:textId="77777777" w:rsidR="009958DD" w:rsidRDefault="009958DD" w:rsidP="005825EF">
      <w:pPr>
        <w:jc w:val="center"/>
      </w:pPr>
    </w:p>
    <w:p w14:paraId="34525E2F" w14:textId="77777777" w:rsidR="009958DD" w:rsidRDefault="009958DD" w:rsidP="005825EF">
      <w:pPr>
        <w:jc w:val="center"/>
      </w:pPr>
    </w:p>
    <w:p w14:paraId="56F4103B" w14:textId="77777777" w:rsidR="009958DD" w:rsidRDefault="009958DD" w:rsidP="005825EF">
      <w:pPr>
        <w:jc w:val="center"/>
      </w:pPr>
    </w:p>
    <w:p w14:paraId="6C1F9B7F" w14:textId="77777777" w:rsidR="009958DD" w:rsidRDefault="009958DD" w:rsidP="005825EF">
      <w:pPr>
        <w:jc w:val="center"/>
      </w:pPr>
    </w:p>
    <w:p w14:paraId="139D3ED7" w14:textId="77777777" w:rsidR="009958DD" w:rsidRDefault="009958DD" w:rsidP="005825EF">
      <w:pPr>
        <w:jc w:val="center"/>
      </w:pPr>
    </w:p>
    <w:p w14:paraId="12808092" w14:textId="77777777" w:rsidR="00B22238" w:rsidRDefault="00B22238" w:rsidP="005825EF">
      <w:pPr>
        <w:jc w:val="center"/>
      </w:pPr>
    </w:p>
    <w:p w14:paraId="66D118EF" w14:textId="77777777" w:rsidR="009958DD" w:rsidRPr="00A74318" w:rsidRDefault="009958DD" w:rsidP="005825EF">
      <w:pPr>
        <w:jc w:val="center"/>
        <w:rPr>
          <w:b/>
          <w:sz w:val="44"/>
          <w:szCs w:val="44"/>
        </w:rPr>
      </w:pPr>
      <w:r w:rsidRPr="00A74318">
        <w:rPr>
          <w:b/>
          <w:sz w:val="44"/>
          <w:szCs w:val="44"/>
        </w:rPr>
        <w:t>Project Proposal</w:t>
      </w:r>
    </w:p>
    <w:p w14:paraId="7EB675FE" w14:textId="77777777" w:rsidR="009958DD" w:rsidRPr="005825EF" w:rsidRDefault="009958DD" w:rsidP="005825EF">
      <w:pPr>
        <w:jc w:val="center"/>
        <w:rPr>
          <w:b/>
        </w:rPr>
      </w:pPr>
    </w:p>
    <w:p w14:paraId="38D98410" w14:textId="77777777" w:rsidR="00554AF9" w:rsidRDefault="00554AF9" w:rsidP="00554AF9"/>
    <w:p w14:paraId="0BAC3E25" w14:textId="77777777" w:rsidR="009958DD" w:rsidRDefault="009958DD" w:rsidP="00554AF9"/>
    <w:p w14:paraId="69D8CD3B" w14:textId="77777777" w:rsidR="009958DD" w:rsidRDefault="009958DD" w:rsidP="00554AF9"/>
    <w:p w14:paraId="3D464EB0" w14:textId="77777777" w:rsidR="009958DD" w:rsidRDefault="009958DD" w:rsidP="00554AF9"/>
    <w:p w14:paraId="4D459240" w14:textId="77777777" w:rsidR="009958DD" w:rsidRDefault="009958DD" w:rsidP="00554AF9"/>
    <w:p w14:paraId="127469F9" w14:textId="77777777" w:rsidR="001708BE" w:rsidRDefault="001708BE" w:rsidP="00554AF9"/>
    <w:p w14:paraId="72B7D92D" w14:textId="77777777" w:rsidR="009958DD" w:rsidRDefault="009958DD" w:rsidP="00554AF9"/>
    <w:p w14:paraId="12138FCF" w14:textId="77777777" w:rsidR="009958DD" w:rsidRDefault="009958DD" w:rsidP="00554AF9"/>
    <w:p w14:paraId="1380A070" w14:textId="77777777" w:rsidR="009958DD" w:rsidRDefault="009958DD" w:rsidP="00554AF9"/>
    <w:p w14:paraId="4897B0EB" w14:textId="1BB3A7BE" w:rsidR="009958DD" w:rsidRDefault="001708BE" w:rsidP="009958DD">
      <w:pPr>
        <w:jc w:val="center"/>
        <w:rPr>
          <w:sz w:val="40"/>
          <w:szCs w:val="40"/>
        </w:rPr>
      </w:pPr>
      <w:r>
        <w:rPr>
          <w:sz w:val="40"/>
          <w:szCs w:val="40"/>
        </w:rPr>
        <w:t>Yashi Kamboj</w:t>
      </w:r>
    </w:p>
    <w:p w14:paraId="662E5D06" w14:textId="5636E177" w:rsidR="001708BE" w:rsidRPr="00A74318" w:rsidRDefault="001708BE" w:rsidP="009958DD">
      <w:pPr>
        <w:jc w:val="center"/>
        <w:rPr>
          <w:sz w:val="40"/>
          <w:szCs w:val="40"/>
        </w:rPr>
      </w:pPr>
      <w:r>
        <w:rPr>
          <w:sz w:val="40"/>
          <w:szCs w:val="40"/>
        </w:rPr>
        <w:t>Shubhangi Rakhonde</w:t>
      </w:r>
    </w:p>
    <w:p w14:paraId="7E6B051A" w14:textId="77777777" w:rsidR="009958DD" w:rsidRPr="00A74318" w:rsidRDefault="009958DD" w:rsidP="009958DD">
      <w:pPr>
        <w:jc w:val="center"/>
        <w:rPr>
          <w:sz w:val="40"/>
          <w:szCs w:val="40"/>
        </w:rPr>
      </w:pPr>
      <w:r w:rsidRPr="00A74318">
        <w:rPr>
          <w:sz w:val="40"/>
          <w:szCs w:val="40"/>
        </w:rPr>
        <w:t>Zayd Hammoudeh</w:t>
      </w:r>
    </w:p>
    <w:p w14:paraId="6AAFBF90" w14:textId="77777777" w:rsidR="009958DD" w:rsidRDefault="009958DD" w:rsidP="009958DD">
      <w:pPr>
        <w:jc w:val="center"/>
      </w:pPr>
    </w:p>
    <w:p w14:paraId="7354E0BC" w14:textId="32C11C12" w:rsidR="00D33B3F" w:rsidRDefault="009958DD" w:rsidP="00D33B3F">
      <w:pPr>
        <w:jc w:val="center"/>
        <w:rPr>
          <w:sz w:val="24"/>
          <w:szCs w:val="24"/>
        </w:rPr>
        <w:sectPr w:rsidR="00D33B3F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55DD9">
        <w:rPr>
          <w:sz w:val="24"/>
          <w:szCs w:val="24"/>
        </w:rPr>
        <w:t>CS2</w:t>
      </w:r>
      <w:r w:rsidR="001708BE">
        <w:rPr>
          <w:sz w:val="24"/>
          <w:szCs w:val="24"/>
        </w:rPr>
        <w:t>8</w:t>
      </w:r>
      <w:r w:rsidRPr="00955DD9">
        <w:rPr>
          <w:sz w:val="24"/>
          <w:szCs w:val="24"/>
        </w:rPr>
        <w:t xml:space="preserve">6 – </w:t>
      </w:r>
      <w:proofErr w:type="gramStart"/>
      <w:r w:rsidRPr="00955DD9">
        <w:rPr>
          <w:sz w:val="24"/>
          <w:szCs w:val="24"/>
        </w:rPr>
        <w:t>Fall</w:t>
      </w:r>
      <w:proofErr w:type="gramEnd"/>
      <w:r w:rsidRPr="00955DD9">
        <w:rPr>
          <w:sz w:val="24"/>
          <w:szCs w:val="24"/>
        </w:rPr>
        <w:t xml:space="preserve"> 2015</w:t>
      </w:r>
    </w:p>
    <w:p w14:paraId="1A3E7BF1" w14:textId="77777777" w:rsidR="00147A0F" w:rsidRDefault="00147A0F" w:rsidP="00147A0F">
      <w:pPr>
        <w:jc w:val="center"/>
        <w:rPr>
          <w:b/>
          <w:sz w:val="26"/>
          <w:szCs w:val="26"/>
        </w:rPr>
      </w:pPr>
      <w:r w:rsidRPr="00147A0F">
        <w:rPr>
          <w:b/>
          <w:sz w:val="26"/>
          <w:szCs w:val="26"/>
        </w:rPr>
        <w:lastRenderedPageBreak/>
        <w:t>Table of Contents</w:t>
      </w:r>
    </w:p>
    <w:p w14:paraId="6A2598E7" w14:textId="77777777" w:rsidR="00FE01B9" w:rsidRPr="00147A0F" w:rsidRDefault="00FE01B9" w:rsidP="00FE01B9">
      <w:pPr>
        <w:rPr>
          <w:b/>
          <w:sz w:val="26"/>
          <w:szCs w:val="26"/>
        </w:rPr>
      </w:pPr>
    </w:p>
    <w:sdt>
      <w:sdtPr>
        <w:id w:val="1465393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1B304" w14:textId="77777777" w:rsidR="001229A0" w:rsidRDefault="00FE01B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34197122" w:history="1">
            <w:r w:rsidR="001229A0" w:rsidRPr="00BC115F">
              <w:rPr>
                <w:rStyle w:val="Hyperlink"/>
                <w:noProof/>
              </w:rPr>
              <w:t>1.</w:t>
            </w:r>
            <w:r w:rsidR="001229A0">
              <w:rPr>
                <w:rFonts w:asciiTheme="minorHAnsi" w:hAnsiTheme="minorHAnsi"/>
                <w:noProof/>
              </w:rPr>
              <w:tab/>
            </w:r>
            <w:r w:rsidR="001229A0" w:rsidRPr="00BC115F">
              <w:rPr>
                <w:rStyle w:val="Hyperlink"/>
                <w:noProof/>
              </w:rPr>
              <w:t>Team Members</w:t>
            </w:r>
            <w:r w:rsidR="001229A0">
              <w:rPr>
                <w:noProof/>
                <w:webHidden/>
              </w:rPr>
              <w:tab/>
            </w:r>
            <w:r w:rsidR="001229A0">
              <w:rPr>
                <w:noProof/>
                <w:webHidden/>
              </w:rPr>
              <w:fldChar w:fldCharType="begin"/>
            </w:r>
            <w:r w:rsidR="001229A0">
              <w:rPr>
                <w:noProof/>
                <w:webHidden/>
              </w:rPr>
              <w:instrText xml:space="preserve"> PAGEREF _Toc434197122 \h </w:instrText>
            </w:r>
            <w:r w:rsidR="001229A0">
              <w:rPr>
                <w:noProof/>
                <w:webHidden/>
              </w:rPr>
            </w:r>
            <w:r w:rsidR="001229A0">
              <w:rPr>
                <w:noProof/>
                <w:webHidden/>
              </w:rPr>
              <w:fldChar w:fldCharType="separate"/>
            </w:r>
            <w:r w:rsidR="001229A0">
              <w:rPr>
                <w:noProof/>
                <w:webHidden/>
              </w:rPr>
              <w:t>1</w:t>
            </w:r>
            <w:r w:rsidR="001229A0">
              <w:rPr>
                <w:noProof/>
                <w:webHidden/>
              </w:rPr>
              <w:fldChar w:fldCharType="end"/>
            </w:r>
          </w:hyperlink>
        </w:p>
        <w:p w14:paraId="032D83E3" w14:textId="77777777" w:rsidR="001229A0" w:rsidRDefault="001229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34197123" w:history="1">
            <w:r w:rsidRPr="00BC115F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5071" w14:textId="77777777" w:rsidR="001229A0" w:rsidRDefault="001229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34197124" w:history="1">
            <w:r w:rsidRPr="00BC115F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Requisite Disclosure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C2A4" w14:textId="77777777" w:rsidR="001229A0" w:rsidRDefault="001229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34197125" w:history="1">
            <w:r w:rsidRPr="00BC115F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D1E8" w14:textId="77777777" w:rsidR="001229A0" w:rsidRDefault="001229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34197126" w:history="1">
            <w:r w:rsidRPr="00BC115F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Proposed 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9CA7" w14:textId="77777777" w:rsidR="001229A0" w:rsidRDefault="001229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34197127" w:history="1">
            <w:r w:rsidRPr="00BC115F">
              <w:rPr>
                <w:rStyle w:val="Hyperlink"/>
                <w:noProof/>
              </w:rPr>
              <w:t>5.1.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Ingredients Preprocessor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97AC" w14:textId="77777777" w:rsidR="001229A0" w:rsidRDefault="001229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34197128" w:history="1">
            <w:r w:rsidRPr="00BC115F">
              <w:rPr>
                <w:rStyle w:val="Hyperlink"/>
                <w:noProof/>
              </w:rPr>
              <w:t>5.2.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Classification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75A2" w14:textId="77777777" w:rsidR="001229A0" w:rsidRDefault="001229A0">
          <w:pPr>
            <w:pStyle w:val="TOC3"/>
            <w:rPr>
              <w:rFonts w:asciiTheme="minorHAnsi" w:hAnsiTheme="minorHAnsi"/>
              <w:noProof/>
            </w:rPr>
          </w:pPr>
          <w:hyperlink w:anchor="_Toc434197129" w:history="1">
            <w:r w:rsidRPr="00BC115F">
              <w:rPr>
                <w:rStyle w:val="Hyperlink"/>
                <w:noProof/>
              </w:rPr>
              <w:t>5.2.1.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Naïve Bayes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7AA7" w14:textId="77777777" w:rsidR="001229A0" w:rsidRDefault="001229A0">
          <w:pPr>
            <w:pStyle w:val="TOC3"/>
            <w:rPr>
              <w:rFonts w:asciiTheme="minorHAnsi" w:hAnsiTheme="minorHAnsi"/>
              <w:noProof/>
            </w:rPr>
          </w:pPr>
          <w:hyperlink w:anchor="_Toc434197130" w:history="1">
            <w:r w:rsidRPr="00BC115F">
              <w:rPr>
                <w:rStyle w:val="Hyperlink"/>
                <w:noProof/>
              </w:rPr>
              <w:t>5.2.2.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K-Nearest Neighbors (KNN)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385A" w14:textId="77777777" w:rsidR="001229A0" w:rsidRDefault="001229A0">
          <w:pPr>
            <w:pStyle w:val="TOC3"/>
            <w:rPr>
              <w:rFonts w:asciiTheme="minorHAnsi" w:hAnsiTheme="minorHAnsi"/>
              <w:noProof/>
            </w:rPr>
          </w:pPr>
          <w:hyperlink w:anchor="_Toc434197131" w:history="1">
            <w:r w:rsidRPr="00BC115F">
              <w:rPr>
                <w:rStyle w:val="Hyperlink"/>
                <w:noProof/>
              </w:rPr>
              <w:t>5.2.3.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Ensemble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ACCF" w14:textId="77777777" w:rsidR="001229A0" w:rsidRDefault="001229A0">
          <w:pPr>
            <w:pStyle w:val="TOC3"/>
            <w:rPr>
              <w:rFonts w:asciiTheme="minorHAnsi" w:hAnsiTheme="minorHAnsi"/>
              <w:noProof/>
            </w:rPr>
          </w:pPr>
          <w:hyperlink w:anchor="_Toc434197132" w:history="1">
            <w:r w:rsidRPr="00BC115F">
              <w:rPr>
                <w:rStyle w:val="Hyperlink"/>
                <w:noProof/>
              </w:rPr>
              <w:t>5.2.4.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Deployment to a Cloud Based MapReduce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726B" w14:textId="77777777" w:rsidR="001229A0" w:rsidRDefault="001229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34197133" w:history="1">
            <w:r w:rsidRPr="00BC115F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</w:rPr>
              <w:tab/>
            </w:r>
            <w:r w:rsidRPr="00BC115F">
              <w:rPr>
                <w:rStyle w:val="Hyperlink"/>
                <w:noProof/>
              </w:rPr>
              <w:t>Division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37F5" w14:textId="77777777" w:rsidR="001229A0" w:rsidRDefault="001229A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34197134" w:history="1">
            <w:r w:rsidRPr="00BC115F">
              <w:rPr>
                <w:rStyle w:val="Hyperlink"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26BA" w14:textId="77777777" w:rsidR="00FE01B9" w:rsidRDefault="00FE01B9">
          <w:r>
            <w:fldChar w:fldCharType="end"/>
          </w:r>
        </w:p>
      </w:sdtContent>
    </w:sdt>
    <w:p w14:paraId="20398FA7" w14:textId="77777777" w:rsidR="00547A3C" w:rsidRDefault="00547A3C" w:rsidP="00547A3C">
      <w:pPr>
        <w:sectPr w:rsidR="00547A3C" w:rsidSect="00D33B3F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06242013" w14:textId="79C934C8" w:rsidR="001229A0" w:rsidRPr="001229A0" w:rsidRDefault="001229A0" w:rsidP="00547A3C">
      <w:pPr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 xml:space="preserve">What’s </w:t>
      </w:r>
      <w:proofErr w:type="gramStart"/>
      <w:r>
        <w:rPr>
          <w:b/>
          <w:sz w:val="40"/>
          <w:szCs w:val="32"/>
        </w:rPr>
        <w:t>Cooking</w:t>
      </w:r>
      <w:proofErr w:type="gramEnd"/>
      <w:r>
        <w:rPr>
          <w:b/>
          <w:sz w:val="40"/>
          <w:szCs w:val="32"/>
        </w:rPr>
        <w:t>?</w:t>
      </w:r>
    </w:p>
    <w:p w14:paraId="5B48CA97" w14:textId="1EED7B3D" w:rsidR="00547A3C" w:rsidRPr="00547A3C" w:rsidRDefault="002C331A" w:rsidP="00547A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Recipe Classification in the Hadoop Ecosystem</w:t>
      </w:r>
    </w:p>
    <w:p w14:paraId="1290E34B" w14:textId="77777777" w:rsidR="00547A3C" w:rsidRDefault="00547A3C" w:rsidP="00CB1FB9">
      <w:pPr>
        <w:pStyle w:val="Heading1"/>
        <w:numPr>
          <w:ilvl w:val="0"/>
          <w:numId w:val="0"/>
        </w:numPr>
        <w:ind w:left="1440"/>
      </w:pPr>
    </w:p>
    <w:p w14:paraId="624FDFDA" w14:textId="45809503" w:rsidR="002533BA" w:rsidRDefault="002533BA" w:rsidP="00CB1FB9">
      <w:pPr>
        <w:pStyle w:val="Heading1"/>
      </w:pPr>
      <w:bookmarkStart w:id="0" w:name="_Ref432286407"/>
      <w:bookmarkStart w:id="1" w:name="_Toc434197122"/>
      <w:r>
        <w:t>Team Members</w:t>
      </w:r>
      <w:bookmarkEnd w:id="1"/>
    </w:p>
    <w:p w14:paraId="2D4B86D6" w14:textId="77777777" w:rsidR="002533BA" w:rsidRDefault="002533BA" w:rsidP="002533BA"/>
    <w:p w14:paraId="1193E889" w14:textId="09F6C3CB" w:rsidR="002533BA" w:rsidRDefault="002533BA" w:rsidP="002533BA">
      <w:pPr>
        <w:pStyle w:val="ListParagraph"/>
        <w:numPr>
          <w:ilvl w:val="0"/>
          <w:numId w:val="9"/>
        </w:numPr>
      </w:pPr>
      <w:r>
        <w:t>Yashi Kamboj</w:t>
      </w:r>
      <w:r w:rsidR="00711733">
        <w:t xml:space="preserve"> (</w:t>
      </w:r>
      <w:hyperlink r:id="rId11" w:history="1">
        <w:r w:rsidR="00711733" w:rsidRPr="00D57A78">
          <w:rPr>
            <w:rStyle w:val="Hyperlink"/>
          </w:rPr>
          <w:t>yashi.kamboj@sjsu.edu</w:t>
        </w:r>
      </w:hyperlink>
      <w:r w:rsidR="00711733">
        <w:t xml:space="preserve">) </w:t>
      </w:r>
    </w:p>
    <w:p w14:paraId="2BA37DEC" w14:textId="13CA56C6" w:rsidR="002533BA" w:rsidRDefault="002533BA" w:rsidP="002533BA">
      <w:pPr>
        <w:pStyle w:val="ListParagraph"/>
        <w:numPr>
          <w:ilvl w:val="0"/>
          <w:numId w:val="9"/>
        </w:numPr>
      </w:pPr>
      <w:r>
        <w:t>Shubhangi Rakhonde</w:t>
      </w:r>
      <w:r w:rsidR="00711733">
        <w:t xml:space="preserve"> (</w:t>
      </w:r>
      <w:hyperlink r:id="rId12" w:history="1">
        <w:r w:rsidR="00711733" w:rsidRPr="00711733">
          <w:rPr>
            <w:rStyle w:val="Hyperlink"/>
          </w:rPr>
          <w:t>shubhangi.rakhonde@gmail.com</w:t>
        </w:r>
      </w:hyperlink>
      <w:r w:rsidR="00711733">
        <w:t>)</w:t>
      </w:r>
      <w:r w:rsidR="00711733" w:rsidRPr="00711733">
        <w:t xml:space="preserve"> </w:t>
      </w:r>
    </w:p>
    <w:p w14:paraId="59CB035D" w14:textId="3A3F75FD" w:rsidR="002533BA" w:rsidRDefault="002533BA" w:rsidP="002533BA">
      <w:pPr>
        <w:pStyle w:val="ListParagraph"/>
        <w:numPr>
          <w:ilvl w:val="0"/>
          <w:numId w:val="9"/>
        </w:numPr>
      </w:pPr>
      <w:r>
        <w:t>Zayd Hammoudeh</w:t>
      </w:r>
      <w:r w:rsidR="00711733">
        <w:t xml:space="preserve"> (</w:t>
      </w:r>
      <w:hyperlink r:id="rId13" w:history="1">
        <w:r w:rsidR="00711733" w:rsidRPr="00711733">
          <w:rPr>
            <w:rStyle w:val="Hyperlink"/>
          </w:rPr>
          <w:t>zayd.hammoudeh@sjsu.edu</w:t>
        </w:r>
      </w:hyperlink>
      <w:r w:rsidR="00711733">
        <w:t xml:space="preserve">) </w:t>
      </w:r>
    </w:p>
    <w:p w14:paraId="70E162B0" w14:textId="77777777" w:rsidR="002533BA" w:rsidRPr="002533BA" w:rsidRDefault="002533BA" w:rsidP="002533BA"/>
    <w:p w14:paraId="77EE227D" w14:textId="5C466C1D" w:rsidR="00853B95" w:rsidRDefault="006109E4" w:rsidP="00E0079D">
      <w:pPr>
        <w:pStyle w:val="Heading1"/>
      </w:pPr>
      <w:bookmarkStart w:id="2" w:name="_Toc434197123"/>
      <w:r>
        <w:t>Introduction</w:t>
      </w:r>
      <w:bookmarkEnd w:id="0"/>
      <w:bookmarkEnd w:id="2"/>
    </w:p>
    <w:p w14:paraId="14AE7E1D" w14:textId="77777777" w:rsidR="00E0079D" w:rsidRPr="00E0079D" w:rsidRDefault="00E0079D" w:rsidP="00E0079D"/>
    <w:p w14:paraId="05ADFD90" w14:textId="73E82C3C" w:rsidR="009C7CE9" w:rsidRDefault="00010704" w:rsidP="009C7CE9">
      <w:pPr>
        <w:ind w:firstLine="720"/>
      </w:pPr>
      <w:r>
        <w:t>In September 2</w:t>
      </w:r>
      <w:r w:rsidR="005434CE">
        <w:t>015, Yummly</w:t>
      </w:r>
      <w:r w:rsidR="00CB7FC8">
        <w:t>.com</w:t>
      </w:r>
      <w:r w:rsidR="005434CE">
        <w:t xml:space="preserve"> posted a dataset of recipes on the data science website </w:t>
      </w:r>
      <w:proofErr w:type="spellStart"/>
      <w:r w:rsidR="005434CE">
        <w:t>Kaggle</w:t>
      </w:r>
      <w:proofErr w:type="spellEnd"/>
      <w:r w:rsidR="00DD56CA">
        <w:t xml:space="preserve"> </w:t>
      </w:r>
      <w:r w:rsidR="00DD56CA">
        <w:fldChar w:fldCharType="begin"/>
      </w:r>
      <w:r w:rsidR="00DD56CA">
        <w:instrText xml:space="preserve"> REF _Ref432281601 \h </w:instrText>
      </w:r>
      <w:r w:rsidR="00DD56CA">
        <w:fldChar w:fldCharType="separate"/>
      </w:r>
      <w:proofErr w:type="gramStart"/>
      <w:r w:rsidR="001229A0" w:rsidRPr="002F10C0">
        <w:t xml:space="preserve">[ </w:t>
      </w:r>
      <w:r w:rsidR="001229A0">
        <w:rPr>
          <w:noProof/>
        </w:rPr>
        <w:t>2</w:t>
      </w:r>
      <w:proofErr w:type="gramEnd"/>
      <w:r w:rsidR="001229A0" w:rsidRPr="002F10C0">
        <w:t xml:space="preserve"> ]</w:t>
      </w:r>
      <w:r w:rsidR="00DD56CA">
        <w:fldChar w:fldCharType="end"/>
      </w:r>
      <w:r w:rsidR="009C7CE9">
        <w:t xml:space="preserve">.  Each recipe record </w:t>
      </w:r>
      <w:r w:rsidR="00496017">
        <w:t xml:space="preserve">in the dataset </w:t>
      </w:r>
      <w:r w:rsidR="009C7CE9">
        <w:t xml:space="preserve">consists </w:t>
      </w:r>
      <w:r w:rsidR="006E22B9">
        <w:t xml:space="preserve">of: </w:t>
      </w:r>
      <w:r w:rsidR="009C7CE9">
        <w:t xml:space="preserve">a list of ingredients, a cuisine type, and an identification number.  Records are formatted </w:t>
      </w:r>
      <w:r w:rsidR="00E54CF6">
        <w:t>in</w:t>
      </w:r>
      <w:r w:rsidR="009C7CE9">
        <w:t xml:space="preserve"> JavaScript Object Notation (JSON) as shown in </w:t>
      </w:r>
      <w:r w:rsidR="009C7CE9">
        <w:fldChar w:fldCharType="begin"/>
      </w:r>
      <w:r w:rsidR="009C7CE9">
        <w:instrText xml:space="preserve"> REF  _Ref432128556 \* Lower \h </w:instrText>
      </w:r>
      <w:r w:rsidR="009C7CE9">
        <w:fldChar w:fldCharType="separate"/>
      </w:r>
      <w:r w:rsidR="001229A0">
        <w:t xml:space="preserve">figure </w:t>
      </w:r>
      <w:r w:rsidR="001229A0">
        <w:rPr>
          <w:noProof/>
        </w:rPr>
        <w:t>1</w:t>
      </w:r>
      <w:r w:rsidR="009C7CE9">
        <w:fldChar w:fldCharType="end"/>
      </w:r>
      <w:r w:rsidR="009C7CE9">
        <w:t>.</w:t>
      </w:r>
    </w:p>
    <w:p w14:paraId="7EE5435E" w14:textId="77777777" w:rsidR="009C7CE9" w:rsidRDefault="009C7CE9" w:rsidP="009C7CE9"/>
    <w:p w14:paraId="3C5666FB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  <w:t>{</w:t>
      </w:r>
    </w:p>
    <w:p w14:paraId="59B99282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  <w:t>"</w:t>
      </w:r>
      <w:proofErr w:type="gramStart"/>
      <w:r>
        <w:t>id</w:t>
      </w:r>
      <w:proofErr w:type="gramEnd"/>
      <w:r>
        <w:t>": 24717,</w:t>
      </w:r>
    </w:p>
    <w:p w14:paraId="3F367193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 xml:space="preserve"> </w:t>
      </w:r>
      <w:r>
        <w:tab/>
      </w:r>
      <w:r>
        <w:tab/>
        <w:t>"</w:t>
      </w:r>
      <w:proofErr w:type="gramStart"/>
      <w:r>
        <w:t>cuisine</w:t>
      </w:r>
      <w:proofErr w:type="gramEnd"/>
      <w:r>
        <w:t>": "</w:t>
      </w:r>
      <w:proofErr w:type="spellStart"/>
      <w:r>
        <w:t>indian</w:t>
      </w:r>
      <w:proofErr w:type="spellEnd"/>
      <w:r>
        <w:t>",</w:t>
      </w:r>
    </w:p>
    <w:p w14:paraId="26AFE0E8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  <w:t>"</w:t>
      </w:r>
      <w:proofErr w:type="gramStart"/>
      <w:r>
        <w:t>ingredients</w:t>
      </w:r>
      <w:proofErr w:type="gramEnd"/>
      <w:r>
        <w:t>": [</w:t>
      </w:r>
    </w:p>
    <w:p w14:paraId="4453E937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</w:r>
      <w:r>
        <w:tab/>
        <w:t>"</w:t>
      </w:r>
      <w:proofErr w:type="spellStart"/>
      <w:proofErr w:type="gramStart"/>
      <w:r>
        <w:t>tumeric</w:t>
      </w:r>
      <w:proofErr w:type="spellEnd"/>
      <w:proofErr w:type="gramEnd"/>
      <w:r>
        <w:t>",</w:t>
      </w:r>
    </w:p>
    <w:p w14:paraId="6226C104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</w:r>
      <w:r>
        <w:tab/>
        <w:t>"</w:t>
      </w:r>
      <w:proofErr w:type="gramStart"/>
      <w:r>
        <w:t>vegetable</w:t>
      </w:r>
      <w:proofErr w:type="gramEnd"/>
      <w:r>
        <w:t xml:space="preserve"> stock",</w:t>
      </w:r>
    </w:p>
    <w:p w14:paraId="03C78EB9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</w:r>
      <w:r>
        <w:tab/>
        <w:t>"</w:t>
      </w:r>
      <w:proofErr w:type="gramStart"/>
      <w:r>
        <w:t>tomatoes</w:t>
      </w:r>
      <w:proofErr w:type="gramEnd"/>
      <w:r>
        <w:t>",</w:t>
      </w:r>
    </w:p>
    <w:p w14:paraId="19BB01A3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</w:r>
      <w:r>
        <w:tab/>
        <w:t>"</w:t>
      </w:r>
      <w:proofErr w:type="gramStart"/>
      <w:r>
        <w:t>garam</w:t>
      </w:r>
      <w:proofErr w:type="gramEnd"/>
      <w:r>
        <w:t xml:space="preserve"> masala",</w:t>
      </w:r>
    </w:p>
    <w:p w14:paraId="363A870F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</w:r>
      <w:r>
        <w:tab/>
        <w:t>"</w:t>
      </w:r>
      <w:proofErr w:type="gramStart"/>
      <w:r>
        <w:t>naan</w:t>
      </w:r>
      <w:proofErr w:type="gramEnd"/>
      <w:r>
        <w:t>",</w:t>
      </w:r>
    </w:p>
    <w:p w14:paraId="7E5C10CE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</w:r>
      <w:r>
        <w:tab/>
        <w:t>"</w:t>
      </w:r>
      <w:proofErr w:type="gramStart"/>
      <w:r>
        <w:t>red</w:t>
      </w:r>
      <w:proofErr w:type="gramEnd"/>
      <w:r>
        <w:t xml:space="preserve"> lentils",</w:t>
      </w:r>
    </w:p>
    <w:p w14:paraId="2CFD9E2E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</w:r>
      <w:r>
        <w:tab/>
        <w:t>"</w:t>
      </w:r>
      <w:proofErr w:type="gramStart"/>
      <w:r>
        <w:t>red</w:t>
      </w:r>
      <w:proofErr w:type="gramEnd"/>
      <w:r>
        <w:t xml:space="preserve"> chili peppers",</w:t>
      </w:r>
    </w:p>
    <w:p w14:paraId="18AA218E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</w:r>
      <w:r>
        <w:tab/>
        <w:t>"</w:t>
      </w:r>
      <w:proofErr w:type="gramStart"/>
      <w:r>
        <w:t>onions</w:t>
      </w:r>
      <w:proofErr w:type="gramEnd"/>
      <w:r>
        <w:t>",</w:t>
      </w:r>
    </w:p>
    <w:p w14:paraId="51D60C11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</w:r>
      <w:r>
        <w:tab/>
        <w:t>"</w:t>
      </w:r>
      <w:proofErr w:type="gramStart"/>
      <w:r>
        <w:t>spinach</w:t>
      </w:r>
      <w:proofErr w:type="gramEnd"/>
      <w:r>
        <w:t>",</w:t>
      </w:r>
    </w:p>
    <w:p w14:paraId="1B99CCF5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</w:r>
      <w:r>
        <w:tab/>
      </w:r>
      <w:r>
        <w:tab/>
        <w:t>"</w:t>
      </w:r>
      <w:proofErr w:type="gramStart"/>
      <w:r>
        <w:t>sweet</w:t>
      </w:r>
      <w:proofErr w:type="gramEnd"/>
      <w:r>
        <w:t xml:space="preserve"> potatoes"</w:t>
      </w:r>
    </w:p>
    <w:p w14:paraId="7658923E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 xml:space="preserve"> </w:t>
      </w:r>
      <w:r>
        <w:tab/>
      </w:r>
      <w:r>
        <w:tab/>
        <w:t>]</w:t>
      </w:r>
    </w:p>
    <w:p w14:paraId="3EEF3A0D" w14:textId="77777777" w:rsidR="009C7CE9" w:rsidRDefault="009C7CE9" w:rsidP="009C7CE9">
      <w:pPr>
        <w:tabs>
          <w:tab w:val="left" w:pos="3600"/>
          <w:tab w:val="left" w:pos="3960"/>
          <w:tab w:val="left" w:pos="4320"/>
        </w:tabs>
      </w:pPr>
      <w:r>
        <w:tab/>
        <w:t>},</w:t>
      </w:r>
    </w:p>
    <w:p w14:paraId="7A92E35B" w14:textId="77777777" w:rsidR="009C7CE9" w:rsidRDefault="009C7CE9" w:rsidP="009C7CE9"/>
    <w:p w14:paraId="702903B4" w14:textId="77777777" w:rsidR="00AF581E" w:rsidRPr="000C118C" w:rsidRDefault="009C7CE9" w:rsidP="00AF581E">
      <w:pPr>
        <w:pStyle w:val="Caption"/>
        <w:jc w:val="center"/>
      </w:pPr>
      <w:bookmarkStart w:id="3" w:name="_Ref432128556"/>
      <w:r>
        <w:t xml:space="preserve">Figure </w:t>
      </w:r>
      <w:r w:rsidR="006372C5">
        <w:fldChar w:fldCharType="begin"/>
      </w:r>
      <w:r w:rsidR="006372C5">
        <w:instrText xml:space="preserve"> SEQ Figure \* ARABIC </w:instrText>
      </w:r>
      <w:r w:rsidR="006372C5">
        <w:fldChar w:fldCharType="separate"/>
      </w:r>
      <w:r w:rsidR="001229A0">
        <w:rPr>
          <w:noProof/>
        </w:rPr>
        <w:t>1</w:t>
      </w:r>
      <w:r w:rsidR="006372C5">
        <w:rPr>
          <w:noProof/>
        </w:rPr>
        <w:fldChar w:fldCharType="end"/>
      </w:r>
      <w:bookmarkEnd w:id="3"/>
      <w:r>
        <w:t xml:space="preserve"> – Example Record for a Recipe of Cuisine Type “Indian”</w:t>
      </w:r>
    </w:p>
    <w:p w14:paraId="70801516" w14:textId="77777777" w:rsidR="006109E4" w:rsidRDefault="006109E4" w:rsidP="006109E4"/>
    <w:p w14:paraId="7CB5E134" w14:textId="050D1C33" w:rsidR="00E57156" w:rsidRDefault="00305F8E" w:rsidP="00E3167C">
      <w:pPr>
        <w:ind w:firstLine="720"/>
      </w:pPr>
      <w:r>
        <w:t xml:space="preserve">The Yummly training set </w:t>
      </w:r>
      <w:r w:rsidR="005D4AB0">
        <w:t>is comprised</w:t>
      </w:r>
      <w:r>
        <w:t xml:space="preserve"> of 39</w:t>
      </w:r>
      <w:r w:rsidR="00633F5C">
        <w:t>,</w:t>
      </w:r>
      <w:r>
        <w:t>774 recipes consisting of 6</w:t>
      </w:r>
      <w:r w:rsidR="00633F5C">
        <w:t>,</w:t>
      </w:r>
      <w:r>
        <w:t xml:space="preserve">714 different ingredients spread across </w:t>
      </w:r>
      <w:r w:rsidR="000B0C62">
        <w:t xml:space="preserve">20 </w:t>
      </w:r>
      <w:r w:rsidR="00BA7014">
        <w:t xml:space="preserve">international </w:t>
      </w:r>
      <w:r w:rsidR="000B0C62">
        <w:t>cuisine types</w:t>
      </w:r>
    </w:p>
    <w:p w14:paraId="688D7D9A" w14:textId="77777777" w:rsidR="00E57156" w:rsidRDefault="00E57156" w:rsidP="006109E4"/>
    <w:p w14:paraId="312D2C79" w14:textId="3855A66B" w:rsidR="002533BA" w:rsidRDefault="002533BA" w:rsidP="002533BA">
      <w:pPr>
        <w:pStyle w:val="Heading1"/>
      </w:pPr>
      <w:bookmarkStart w:id="4" w:name="_Toc434197124"/>
      <w:r>
        <w:t>Requisite Disclosure</w:t>
      </w:r>
      <w:bookmarkEnd w:id="4"/>
    </w:p>
    <w:p w14:paraId="0602E69C" w14:textId="77777777" w:rsidR="002533BA" w:rsidRDefault="002533BA" w:rsidP="002533BA"/>
    <w:p w14:paraId="48DE361B" w14:textId="58F393E3" w:rsidR="002533BA" w:rsidRPr="00681373" w:rsidRDefault="002533BA" w:rsidP="002533BA">
      <w:pPr>
        <w:tabs>
          <w:tab w:val="left" w:pos="720"/>
        </w:tabs>
      </w:pPr>
      <w:r>
        <w:lastRenderedPageBreak/>
        <w:tab/>
        <w:t>One of our te</w:t>
      </w:r>
      <w:r w:rsidR="008F0ED2">
        <w:t xml:space="preserve">am members (Zayd Hammoudeh) is using this dataset in a different course (CS256 – Topics in Artificial Intelligence).  </w:t>
      </w:r>
      <w:r w:rsidR="008F0ED2" w:rsidRPr="008F0ED2">
        <w:t>One of SJSU’s definitions of cheating is: “</w:t>
      </w:r>
      <w:r w:rsidR="008F0ED2" w:rsidRPr="008F0ED2">
        <w:rPr>
          <w:color w:val="000000"/>
          <w:shd w:val="clear" w:color="auto" w:fill="FFFFFF"/>
        </w:rPr>
        <w:t>Submitting work previously graded in another course unless this has been approved by the course instructor or by departmental policy</w:t>
      </w:r>
      <w:r w:rsidR="008F0ED2">
        <w:t>”.  To ensure compliance with this policy, we will develop an entirely new implementat</w:t>
      </w:r>
      <w:r w:rsidR="00E54CF6">
        <w:t>ion of the project from scratch</w:t>
      </w:r>
      <w:r w:rsidR="008F0ED2">
        <w:t xml:space="preserve"> using only the tools we learned in this class.</w:t>
      </w:r>
      <w:r w:rsidR="00681373">
        <w:t xml:space="preserve">  We may </w:t>
      </w:r>
      <w:r w:rsidR="00E54CF6">
        <w:t>re</w:t>
      </w:r>
      <w:r w:rsidR="00681373">
        <w:t>use some of the same machine learning algorithms (e.g. K-Nearest Neighbors, Naïve Bayes Classifier, etc.), but none of the code will be reused</w:t>
      </w:r>
      <w:r w:rsidR="00E54CF6">
        <w:t xml:space="preserve">.  Ideally, even the writing of this code for </w:t>
      </w:r>
      <w:r w:rsidR="003B548D">
        <w:t>any overlapping portions</w:t>
      </w:r>
      <w:r w:rsidR="001229A0">
        <w:t xml:space="preserve"> of the</w:t>
      </w:r>
      <w:r w:rsidR="00E54CF6">
        <w:t xml:space="preserve"> project will be assigned to other team members</w:t>
      </w:r>
      <w:r w:rsidR="00681373">
        <w:t>.</w:t>
      </w:r>
      <w:r w:rsidR="00B26FD3">
        <w:t xml:space="preserve"> </w:t>
      </w:r>
      <w:r w:rsidR="002947C4">
        <w:t>Rather, our primary goal is to develop a more efficient versio</w:t>
      </w:r>
      <w:r w:rsidR="00DA1300">
        <w:t xml:space="preserve">n of our existing architecture.  </w:t>
      </w:r>
      <w:r w:rsidR="00B26FD3">
        <w:t>If this is a concern, please let us know.</w:t>
      </w:r>
    </w:p>
    <w:p w14:paraId="75AE0CC7" w14:textId="77777777" w:rsidR="002533BA" w:rsidRPr="006109E4" w:rsidRDefault="002533BA" w:rsidP="006109E4"/>
    <w:p w14:paraId="17186493" w14:textId="77777777" w:rsidR="00554AF9" w:rsidRPr="005825EF" w:rsidRDefault="00F66CAC" w:rsidP="00CB1FB9">
      <w:pPr>
        <w:pStyle w:val="Heading1"/>
      </w:pPr>
      <w:bookmarkStart w:id="5" w:name="_Toc434197125"/>
      <w:r>
        <w:t xml:space="preserve">Project </w:t>
      </w:r>
      <w:r w:rsidR="00391A15" w:rsidRPr="005825EF">
        <w:t>Goal</w:t>
      </w:r>
      <w:bookmarkEnd w:id="5"/>
    </w:p>
    <w:p w14:paraId="1DD716E6" w14:textId="77777777" w:rsidR="00554AF9" w:rsidRDefault="00554AF9" w:rsidP="00554AF9"/>
    <w:p w14:paraId="5F963192" w14:textId="39147C2F" w:rsidR="00554AF9" w:rsidRDefault="00B26FD3" w:rsidP="005825EF">
      <w:pPr>
        <w:ind w:firstLine="720"/>
      </w:pPr>
      <w:r>
        <w:t xml:space="preserve">Develop an ensemble classifier for this dataset using </w:t>
      </w:r>
      <w:proofErr w:type="spellStart"/>
      <w:r>
        <w:t>Oozie</w:t>
      </w:r>
      <w:proofErr w:type="spellEnd"/>
      <w:r>
        <w:t xml:space="preserve"> and the </w:t>
      </w:r>
      <w:r w:rsidR="00A40C10">
        <w:t>H</w:t>
      </w:r>
      <w:r>
        <w:t xml:space="preserve">adoop ecosystem.  </w:t>
      </w:r>
      <w:r w:rsidR="002344F9">
        <w:t xml:space="preserve">An existing non-Hadoop based version of this project exists.   To ensure originality, we will not reuse or reference any of that code.  </w:t>
      </w:r>
      <w:r w:rsidR="00DA1300">
        <w:t>Instead, o</w:t>
      </w:r>
      <w:r w:rsidR="002344F9">
        <w:t xml:space="preserve">ne of our key goals is to reduce the </w:t>
      </w:r>
      <w:r w:rsidR="004A74DA">
        <w:t>run</w:t>
      </w:r>
      <w:r w:rsidR="002344F9">
        <w:t xml:space="preserve"> time of that algorithm as it presently takes many hours to </w:t>
      </w:r>
      <w:r w:rsidR="00F454A8">
        <w:t>execute</w:t>
      </w:r>
      <w:r w:rsidR="002344F9">
        <w:t>.</w:t>
      </w:r>
    </w:p>
    <w:p w14:paraId="40E6044C" w14:textId="77777777" w:rsidR="007B72D0" w:rsidRDefault="007B72D0" w:rsidP="00554AF9"/>
    <w:p w14:paraId="533FA769" w14:textId="77777777" w:rsidR="00B413CB" w:rsidRDefault="001E1C81" w:rsidP="00CB1FB9">
      <w:pPr>
        <w:pStyle w:val="Heading1"/>
      </w:pPr>
      <w:bookmarkStart w:id="6" w:name="_Toc434197126"/>
      <w:r w:rsidRPr="00CB1FB9">
        <w:t>Proposed</w:t>
      </w:r>
      <w:r>
        <w:t xml:space="preserve"> Solution Overview</w:t>
      </w:r>
      <w:bookmarkEnd w:id="6"/>
    </w:p>
    <w:p w14:paraId="3A9E8C9F" w14:textId="77777777" w:rsidR="003C33EB" w:rsidRDefault="003C33EB" w:rsidP="001708BE"/>
    <w:p w14:paraId="7A633352" w14:textId="366801C3" w:rsidR="001C2A7E" w:rsidRDefault="00B15160" w:rsidP="00B15160">
      <w:pPr>
        <w:ind w:firstLine="720"/>
      </w:pPr>
      <w:r>
        <w:fldChar w:fldCharType="begin"/>
      </w:r>
      <w:r>
        <w:instrText xml:space="preserve"> REF _Ref434189765 \h </w:instrText>
      </w:r>
      <w:r>
        <w:fldChar w:fldCharType="separate"/>
      </w:r>
      <w:r w:rsidR="001229A0">
        <w:t xml:space="preserve">Figure </w:t>
      </w:r>
      <w:r w:rsidR="001229A0">
        <w:rPr>
          <w:noProof/>
        </w:rPr>
        <w:t>2</w:t>
      </w:r>
      <w:r>
        <w:fldChar w:fldCharType="end"/>
      </w:r>
      <w:r>
        <w:t xml:space="preserve"> shows </w:t>
      </w:r>
      <w:r w:rsidR="00FC286F">
        <w:t>the</w:t>
      </w:r>
      <w:r>
        <w:t xml:space="preserve"> current implementation plan for our project.  Since the solution will need to be multistage, we plan to use </w:t>
      </w:r>
      <w:proofErr w:type="spellStart"/>
      <w:r>
        <w:t>Oozie</w:t>
      </w:r>
      <w:proofErr w:type="spellEnd"/>
      <w:r>
        <w:t xml:space="preserve"> to manage the individual subtasks.</w:t>
      </w:r>
      <w:r w:rsidR="00B00627">
        <w:t xml:space="preserve">  The complete </w:t>
      </w:r>
      <w:proofErr w:type="gramStart"/>
      <w:r w:rsidR="00B00627">
        <w:t>list</w:t>
      </w:r>
      <w:proofErr w:type="gramEnd"/>
      <w:r w:rsidR="00B00627">
        <w:t xml:space="preserve"> of tools </w:t>
      </w:r>
      <w:r w:rsidR="00F04188">
        <w:t>we</w:t>
      </w:r>
      <w:r w:rsidR="00B00627">
        <w:t xml:space="preserve"> plan to use from the Hadoop Ecosystem include:</w:t>
      </w:r>
    </w:p>
    <w:p w14:paraId="7911D7C9" w14:textId="77777777" w:rsidR="00B00627" w:rsidRDefault="00B00627" w:rsidP="00B15160">
      <w:pPr>
        <w:ind w:firstLine="720"/>
      </w:pPr>
    </w:p>
    <w:p w14:paraId="6C91F2CC" w14:textId="361C5BCB" w:rsidR="00D17C57" w:rsidRDefault="00D17C57" w:rsidP="00B00627">
      <w:pPr>
        <w:pStyle w:val="ListParagraph"/>
        <w:numPr>
          <w:ilvl w:val="6"/>
          <w:numId w:val="4"/>
        </w:numPr>
        <w:ind w:left="1080"/>
      </w:pPr>
      <w:proofErr w:type="spellStart"/>
      <w:r>
        <w:t>Oozie</w:t>
      </w:r>
      <w:proofErr w:type="spellEnd"/>
    </w:p>
    <w:p w14:paraId="02EE5BB4" w14:textId="30ED37D4" w:rsidR="00B00627" w:rsidRDefault="00F8456B" w:rsidP="00B00627">
      <w:pPr>
        <w:pStyle w:val="ListParagraph"/>
        <w:numPr>
          <w:ilvl w:val="6"/>
          <w:numId w:val="4"/>
        </w:numPr>
        <w:ind w:left="1080"/>
      </w:pPr>
      <w:r>
        <w:t>Spark</w:t>
      </w:r>
    </w:p>
    <w:p w14:paraId="4BDF537B" w14:textId="40EE01B8" w:rsidR="00B00627" w:rsidRDefault="00B00627" w:rsidP="00B00627">
      <w:pPr>
        <w:pStyle w:val="ListParagraph"/>
        <w:numPr>
          <w:ilvl w:val="6"/>
          <w:numId w:val="4"/>
        </w:numPr>
        <w:ind w:left="1080"/>
      </w:pPr>
      <w:r>
        <w:t>MapReduce</w:t>
      </w:r>
    </w:p>
    <w:p w14:paraId="7C681B58" w14:textId="281EFCDF" w:rsidR="00B00627" w:rsidRDefault="00B00627" w:rsidP="00B00627">
      <w:pPr>
        <w:pStyle w:val="ListParagraph"/>
        <w:numPr>
          <w:ilvl w:val="6"/>
          <w:numId w:val="4"/>
        </w:numPr>
        <w:ind w:left="1080"/>
      </w:pPr>
      <w:r>
        <w:t xml:space="preserve">MapReduce </w:t>
      </w:r>
      <w:proofErr w:type="spellStart"/>
      <w:r>
        <w:t>DistributedCache</w:t>
      </w:r>
      <w:proofErr w:type="spellEnd"/>
      <w:r w:rsidR="004915D9">
        <w:t xml:space="preserve"> </w:t>
      </w:r>
      <w:r w:rsidR="004915D9">
        <w:fldChar w:fldCharType="begin"/>
      </w:r>
      <w:r w:rsidR="004915D9">
        <w:instrText xml:space="preserve"> REF _Ref432288182 \h </w:instrText>
      </w:r>
      <w:r w:rsidR="004915D9">
        <w:fldChar w:fldCharType="separate"/>
      </w:r>
      <w:r w:rsidR="001229A0" w:rsidRPr="002F10C0">
        <w:t xml:space="preserve">[ </w:t>
      </w:r>
      <w:r w:rsidR="001229A0">
        <w:rPr>
          <w:noProof/>
        </w:rPr>
        <w:t>3</w:t>
      </w:r>
      <w:r w:rsidR="001229A0" w:rsidRPr="002F10C0">
        <w:t xml:space="preserve"> </w:t>
      </w:r>
      <w:r w:rsidR="001229A0" w:rsidRPr="002F10C0">
        <w:t>]</w:t>
      </w:r>
      <w:r w:rsidR="004915D9">
        <w:fldChar w:fldCharType="end"/>
      </w:r>
    </w:p>
    <w:p w14:paraId="47D7BD4B" w14:textId="65795AFA" w:rsidR="004915D9" w:rsidRDefault="00D17C57" w:rsidP="00B00627">
      <w:pPr>
        <w:pStyle w:val="ListParagraph"/>
        <w:numPr>
          <w:ilvl w:val="6"/>
          <w:numId w:val="4"/>
        </w:numPr>
        <w:ind w:left="1080"/>
      </w:pPr>
      <w:r w:rsidRPr="00D17C57">
        <w:rPr>
          <w:b/>
        </w:rPr>
        <w:t>Possible</w:t>
      </w:r>
      <w:r>
        <w:t xml:space="preserve"> – MapReduce </w:t>
      </w:r>
      <w:r w:rsidR="0053240E">
        <w:t xml:space="preserve">Custom </w:t>
      </w:r>
      <w:proofErr w:type="spellStart"/>
      <w:r w:rsidR="0053240E">
        <w:t>InputFormat</w:t>
      </w:r>
      <w:proofErr w:type="spellEnd"/>
      <w:r w:rsidR="0053240E">
        <w:t xml:space="preserve"> </w:t>
      </w:r>
      <w:r w:rsidR="00251A4A">
        <w:t>–</w:t>
      </w:r>
      <w:r w:rsidR="0053240E">
        <w:t xml:space="preserve"> </w:t>
      </w:r>
      <w:proofErr w:type="spellStart"/>
      <w:r>
        <w:t>JSONInputFormat</w:t>
      </w:r>
      <w:proofErr w:type="spellEnd"/>
      <w:r w:rsidR="00251A4A">
        <w:t xml:space="preserve"> </w:t>
      </w:r>
      <w:r>
        <w:t xml:space="preserve"> </w:t>
      </w:r>
      <w:r w:rsidR="003B548D">
        <w:fldChar w:fldCharType="begin"/>
      </w:r>
      <w:r w:rsidR="003B548D">
        <w:instrText xml:space="preserve"> REF _Ref434197254 \h </w:instrText>
      </w:r>
      <w:r w:rsidR="003B548D">
        <w:fldChar w:fldCharType="separate"/>
      </w:r>
      <w:r w:rsidR="003B548D" w:rsidRPr="002F10C0">
        <w:t xml:space="preserve">[ </w:t>
      </w:r>
      <w:r w:rsidR="003B548D">
        <w:rPr>
          <w:noProof/>
        </w:rPr>
        <w:t>4</w:t>
      </w:r>
      <w:r w:rsidR="003B548D" w:rsidRPr="002F10C0">
        <w:t xml:space="preserve"> ]</w:t>
      </w:r>
      <w:r w:rsidR="003B548D">
        <w:fldChar w:fldCharType="end"/>
      </w:r>
    </w:p>
    <w:p w14:paraId="6F1E793C" w14:textId="388FB09C" w:rsidR="008F157C" w:rsidRDefault="008F157C" w:rsidP="00B00627">
      <w:pPr>
        <w:pStyle w:val="ListParagraph"/>
        <w:numPr>
          <w:ilvl w:val="6"/>
          <w:numId w:val="4"/>
        </w:numPr>
        <w:ind w:left="1080"/>
      </w:pPr>
      <w:r>
        <w:rPr>
          <w:b/>
        </w:rPr>
        <w:t xml:space="preserve">Possible </w:t>
      </w:r>
      <w:r>
        <w:t>–</w:t>
      </w:r>
      <w:r w:rsidR="00265ECC">
        <w:t xml:space="preserve"> Cloud-</w:t>
      </w:r>
      <w:r>
        <w:t>based Deployment</w:t>
      </w:r>
      <w:r w:rsidR="001D5703">
        <w:t xml:space="preserve"> </w:t>
      </w:r>
    </w:p>
    <w:p w14:paraId="471AC2E5" w14:textId="77777777" w:rsidR="000A0371" w:rsidRDefault="000A0371" w:rsidP="000A0371"/>
    <w:p w14:paraId="68B3A421" w14:textId="2C84855F" w:rsidR="000A0371" w:rsidRDefault="000A0371" w:rsidP="000A0371">
      <w:pPr>
        <w:ind w:firstLine="720"/>
      </w:pPr>
      <w:r>
        <w:t>A few members of the team also have experience with Elastic MapReduce fr</w:t>
      </w:r>
      <w:r w:rsidR="00E072F4">
        <w:t xml:space="preserve">om Amazon.  If time permits, it is important to us that we </w:t>
      </w:r>
      <w:r>
        <w:t>deploy our solution to Amazo</w:t>
      </w:r>
      <w:r w:rsidR="00C32113">
        <w:t>n</w:t>
      </w:r>
      <w:r w:rsidR="007E7DB4">
        <w:t xml:space="preserve"> (or a similar public cloud provide)</w:t>
      </w:r>
      <w:r w:rsidR="00C32113">
        <w:t xml:space="preserve"> to verify its runtime performance compared to the existing single-core, singled-threaded version.</w:t>
      </w:r>
    </w:p>
    <w:p w14:paraId="4AB4C288" w14:textId="77777777" w:rsidR="001C2A7E" w:rsidRDefault="001C2A7E" w:rsidP="001708BE"/>
    <w:p w14:paraId="0A890A20" w14:textId="191CA142" w:rsidR="001C2A7E" w:rsidRPr="00482CBD" w:rsidRDefault="003D75EF" w:rsidP="001C2A7E">
      <w:pPr>
        <w:jc w:val="center"/>
      </w:pPr>
      <w:r>
        <w:object w:dxaOrig="14026" w:dyaOrig="8236" w14:anchorId="5D0C55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74.6pt" o:ole="">
            <v:imagedata r:id="rId14" o:title=""/>
          </v:shape>
          <o:OLEObject Type="Embed" ProgID="Visio.Drawing.15" ShapeID="_x0000_i1025" DrawAspect="Content" ObjectID="_1507939768" r:id="rId15"/>
        </w:object>
      </w:r>
    </w:p>
    <w:p w14:paraId="46561BA2" w14:textId="77777777" w:rsidR="001C2A7E" w:rsidRDefault="001C2A7E" w:rsidP="001C2A7E"/>
    <w:p w14:paraId="706EDD8E" w14:textId="412DBF87" w:rsidR="001C2A7E" w:rsidRPr="000C118C" w:rsidRDefault="001C2A7E" w:rsidP="001C2A7E">
      <w:pPr>
        <w:pStyle w:val="Caption"/>
        <w:jc w:val="center"/>
      </w:pPr>
      <w:bookmarkStart w:id="7" w:name="_Ref4341897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29A0">
        <w:rPr>
          <w:noProof/>
        </w:rPr>
        <w:t>2</w:t>
      </w:r>
      <w:r>
        <w:rPr>
          <w:noProof/>
        </w:rPr>
        <w:fldChar w:fldCharType="end"/>
      </w:r>
      <w:bookmarkEnd w:id="7"/>
      <w:r>
        <w:t xml:space="preserve"> – Planned Software Architecture Design and Built Around </w:t>
      </w:r>
      <w:r w:rsidR="00CB3600">
        <w:t>our</w:t>
      </w:r>
      <w:r>
        <w:t xml:space="preserve"> </w:t>
      </w:r>
      <w:proofErr w:type="spellStart"/>
      <w:r>
        <w:t>Oozie</w:t>
      </w:r>
      <w:proofErr w:type="spellEnd"/>
      <w:r>
        <w:t xml:space="preserve"> Workflow Model</w:t>
      </w:r>
    </w:p>
    <w:p w14:paraId="6705CD29" w14:textId="77777777" w:rsidR="001C2A7E" w:rsidRDefault="001C2A7E" w:rsidP="001708BE"/>
    <w:p w14:paraId="649C9CE5" w14:textId="77777777" w:rsidR="001C2A7E" w:rsidRPr="004651D3" w:rsidRDefault="001C2A7E" w:rsidP="001708BE"/>
    <w:p w14:paraId="691FCE0E" w14:textId="77777777" w:rsidR="00866911" w:rsidRPr="005825EF" w:rsidRDefault="00866911" w:rsidP="00A96516">
      <w:pPr>
        <w:pStyle w:val="Heading2"/>
        <w:numPr>
          <w:ilvl w:val="1"/>
          <w:numId w:val="10"/>
        </w:numPr>
      </w:pPr>
      <w:bookmarkStart w:id="8" w:name="_Toc434197127"/>
      <w:r w:rsidRPr="005825EF">
        <w:t>Ingredient</w:t>
      </w:r>
      <w:r w:rsidR="00DA3D0E">
        <w:t>s</w:t>
      </w:r>
      <w:r w:rsidRPr="005825EF">
        <w:t xml:space="preserve"> </w:t>
      </w:r>
      <w:r w:rsidR="00112198">
        <w:t>Preprocessor</w:t>
      </w:r>
      <w:bookmarkEnd w:id="8"/>
    </w:p>
    <w:p w14:paraId="0430DB23" w14:textId="77777777" w:rsidR="00866911" w:rsidRDefault="00866911" w:rsidP="00866911"/>
    <w:p w14:paraId="093B86AF" w14:textId="27F27C6C" w:rsidR="00B01E9D" w:rsidRDefault="00A96516" w:rsidP="003B548D">
      <w:pPr>
        <w:ind w:firstLine="720"/>
      </w:pPr>
      <w:r>
        <w:t>In most scenarios, some degree of</w:t>
      </w:r>
      <w:r w:rsidR="00CD4BF6">
        <w:t xml:space="preserve"> input data</w:t>
      </w:r>
      <w:r>
        <w:t xml:space="preserve"> preprocessing </w:t>
      </w:r>
      <w:r w:rsidR="00CD4BF6">
        <w:t>is required for the</w:t>
      </w:r>
      <w:r w:rsidR="000D2105">
        <w:t xml:space="preserve"> machine learning algorithm </w:t>
      </w:r>
      <w:r>
        <w:t>to achieve the best</w:t>
      </w:r>
      <w:r w:rsidR="00BD17B8">
        <w:t xml:space="preserve"> possible</w:t>
      </w:r>
      <w:r>
        <w:t xml:space="preserve"> results.  This dataset is no exception.  For </w:t>
      </w:r>
      <w:r w:rsidR="00084D7A">
        <w:t>instance</w:t>
      </w:r>
      <w:r>
        <w:t>, the ingredients list in each of the recipes is generated by different human beings.  As with any natural language document, there is invariabl</w:t>
      </w:r>
      <w:r w:rsidR="00084D7A">
        <w:t>y</w:t>
      </w:r>
      <w:r>
        <w:t xml:space="preserve"> some degree of </w:t>
      </w:r>
      <w:r w:rsidR="00084D7A">
        <w:t xml:space="preserve">variation where </w:t>
      </w:r>
      <w:r w:rsidR="00476E80">
        <w:t>two people may</w:t>
      </w:r>
      <w:r w:rsidR="00084D7A">
        <w:t xml:space="preserve"> use different phrases to refer to essentially the same object</w:t>
      </w:r>
      <w:r w:rsidR="003B548D">
        <w:t>.  A</w:t>
      </w:r>
      <w:r w:rsidR="00476E80">
        <w:t xml:space="preserve">n example </w:t>
      </w:r>
      <w:r w:rsidR="0002254A">
        <w:t xml:space="preserve">that is </w:t>
      </w:r>
      <w:r w:rsidR="00476E80">
        <w:t>relevant to this project would be where one person selects “</w:t>
      </w:r>
      <w:r w:rsidR="003E0D3F">
        <w:t xml:space="preserve">low-fat </w:t>
      </w:r>
      <w:r w:rsidR="00476E80">
        <w:t xml:space="preserve">sour cream” as recipe ingredient while a more health-conscious individual specifies the use of </w:t>
      </w:r>
      <w:r w:rsidR="00084D7A">
        <w:t>“non</w:t>
      </w:r>
      <w:r w:rsidR="00476E80">
        <w:t>-fat sour cream</w:t>
      </w:r>
      <w:r w:rsidR="003B548D">
        <w:t xml:space="preserve">”; </w:t>
      </w:r>
      <w:proofErr w:type="gramStart"/>
      <w:r w:rsidR="00476E80">
        <w:t>A</w:t>
      </w:r>
      <w:proofErr w:type="gramEnd"/>
      <w:r w:rsidR="00476E80">
        <w:t xml:space="preserve"> human can easily detect that both of these ingredients are for all intents and purposes the same.  However, a computer which d</w:t>
      </w:r>
      <w:r w:rsidR="00626875">
        <w:t xml:space="preserve">oes </w:t>
      </w:r>
      <w:r w:rsidR="00140642">
        <w:t>only</w:t>
      </w:r>
      <w:r w:rsidR="00626875">
        <w:t xml:space="preserve"> text or even substring comparison will mark these two ingredients as different.  Hence, some degree of clean-up will be required on both the training and test sets </w:t>
      </w:r>
      <w:r w:rsidR="003B548D">
        <w:t>to reduce the impact of this problem</w:t>
      </w:r>
      <w:r w:rsidR="00626875">
        <w:t>.</w:t>
      </w:r>
    </w:p>
    <w:p w14:paraId="41E0FC0B" w14:textId="77777777" w:rsidR="00626875" w:rsidRDefault="00626875" w:rsidP="00A96516">
      <w:pPr>
        <w:ind w:firstLine="720"/>
      </w:pPr>
    </w:p>
    <w:p w14:paraId="6F86BC28" w14:textId="04528958" w:rsidR="00626875" w:rsidRDefault="00626875" w:rsidP="00A96516">
      <w:pPr>
        <w:ind w:firstLine="720"/>
      </w:pPr>
      <w:r>
        <w:t xml:space="preserve">While the training set posted by </w:t>
      </w:r>
      <w:proofErr w:type="spellStart"/>
      <w:r>
        <w:t>Yummly</w:t>
      </w:r>
      <w:proofErr w:type="spellEnd"/>
      <w:r>
        <w:t xml:space="preserve"> to </w:t>
      </w:r>
      <w:proofErr w:type="spellStart"/>
      <w:r>
        <w:t>Kaggle</w:t>
      </w:r>
      <w:proofErr w:type="spellEnd"/>
      <w:r>
        <w:t xml:space="preserve"> is relatively small (i.e. less than 40,000 recipes), </w:t>
      </w:r>
      <w:r w:rsidR="00F748EB">
        <w:t>their entire recipe database is over 1 million recipes</w:t>
      </w:r>
      <w:r w:rsidR="00197C01">
        <w:t xml:space="preserve"> </w:t>
      </w:r>
      <w:r w:rsidR="00197C01">
        <w:fldChar w:fldCharType="begin"/>
      </w:r>
      <w:r w:rsidR="00197C01">
        <w:instrText xml:space="preserve"> REF _Ref432270322 \h </w:instrText>
      </w:r>
      <w:r w:rsidR="00197C01">
        <w:fldChar w:fldCharType="separate"/>
      </w:r>
      <w:proofErr w:type="gramStart"/>
      <w:r w:rsidR="001229A0" w:rsidRPr="002F10C0">
        <w:t xml:space="preserve">[ </w:t>
      </w:r>
      <w:r w:rsidR="001229A0">
        <w:rPr>
          <w:noProof/>
        </w:rPr>
        <w:t>1</w:t>
      </w:r>
      <w:proofErr w:type="gramEnd"/>
      <w:r w:rsidR="001229A0" w:rsidRPr="002F10C0">
        <w:t xml:space="preserve"> ]</w:t>
      </w:r>
      <w:r w:rsidR="00197C01">
        <w:fldChar w:fldCharType="end"/>
      </w:r>
      <w:r w:rsidR="00F748EB">
        <w:t xml:space="preserve">.  While we do not currently plan to use any advanced Natural Language Processing (NLP) techniques, we may </w:t>
      </w:r>
      <w:r w:rsidR="00197C01">
        <w:t>want to exploit the s</w:t>
      </w:r>
      <w:r w:rsidR="00ED6714">
        <w:t>calability provided by Hadoop</w:t>
      </w:r>
      <w:r w:rsidR="00F748EB">
        <w:t>.  Hence, we are considering different implementations for this prep</w:t>
      </w:r>
      <w:r w:rsidR="00971E7B">
        <w:t xml:space="preserve">rocessor including Spark, standard MapReduce, Python, </w:t>
      </w:r>
      <w:r w:rsidR="00421A5D">
        <w:t xml:space="preserve">and Apache </w:t>
      </w:r>
      <w:proofErr w:type="spellStart"/>
      <w:r w:rsidR="00421A5D">
        <w:t>OpenNLP</w:t>
      </w:r>
      <w:proofErr w:type="spellEnd"/>
      <w:r w:rsidR="00971E7B">
        <w:t xml:space="preserve"> among others.</w:t>
      </w:r>
    </w:p>
    <w:p w14:paraId="32117A4A" w14:textId="77777777" w:rsidR="00866911" w:rsidRDefault="00866911" w:rsidP="003044AA"/>
    <w:p w14:paraId="638D365B" w14:textId="14CA2ED3" w:rsidR="001354BF" w:rsidRPr="005825EF" w:rsidRDefault="00DB1E12" w:rsidP="001354BF">
      <w:pPr>
        <w:pStyle w:val="Heading2"/>
      </w:pPr>
      <w:bookmarkStart w:id="9" w:name="_Toc434197128"/>
      <w:r>
        <w:t>Classification Algorith</w:t>
      </w:r>
      <w:r w:rsidR="00130E7A">
        <w:t>m</w:t>
      </w:r>
      <w:r>
        <w:t>s</w:t>
      </w:r>
      <w:bookmarkEnd w:id="9"/>
    </w:p>
    <w:p w14:paraId="3B6B3A38" w14:textId="77777777" w:rsidR="001D0E42" w:rsidRDefault="001D0E42" w:rsidP="001D0E42"/>
    <w:p w14:paraId="027566DA" w14:textId="3FFC89A0" w:rsidR="00D61AC6" w:rsidRDefault="00252325" w:rsidP="00252325">
      <w:pPr>
        <w:ind w:firstLine="720"/>
      </w:pPr>
      <w:r>
        <w:t xml:space="preserve">For any classification problem, the most critical and difficult task is selecting the appropriate strategy for classification.  The following subsections describe our current implementation plan (as shown in </w:t>
      </w:r>
      <w:r>
        <w:fldChar w:fldCharType="begin"/>
      </w:r>
      <w:r>
        <w:instrText xml:space="preserve"> REF _Ref434189765 \h </w:instrText>
      </w:r>
      <w:r>
        <w:fldChar w:fldCharType="separate"/>
      </w:r>
      <w:r w:rsidR="001229A0">
        <w:t xml:space="preserve">Figure </w:t>
      </w:r>
      <w:r w:rsidR="001229A0">
        <w:rPr>
          <w:noProof/>
        </w:rPr>
        <w:t>2</w:t>
      </w:r>
      <w:r>
        <w:fldChar w:fldCharType="end"/>
      </w:r>
      <w:r>
        <w:t xml:space="preserve">).  This is subject to change based off any unforeseen strategic </w:t>
      </w:r>
      <w:r w:rsidR="006E2AC1">
        <w:t>requirements</w:t>
      </w:r>
      <w:r>
        <w:t>.</w:t>
      </w:r>
    </w:p>
    <w:p w14:paraId="6CF776B6" w14:textId="77777777" w:rsidR="00D61AC6" w:rsidRDefault="00D61AC6" w:rsidP="00D61AC6"/>
    <w:p w14:paraId="1EC0B4BF" w14:textId="6386FF5E" w:rsidR="00727B69" w:rsidRPr="00FE01B9" w:rsidRDefault="00727B69" w:rsidP="00727B69">
      <w:pPr>
        <w:pStyle w:val="Heading3"/>
      </w:pPr>
      <w:bookmarkStart w:id="10" w:name="_Ref434192184"/>
      <w:bookmarkStart w:id="11" w:name="_Toc434197129"/>
      <w:r>
        <w:t>Naïve Bayes</w:t>
      </w:r>
      <w:bookmarkEnd w:id="10"/>
      <w:r w:rsidR="003639FA">
        <w:t xml:space="preserve"> Classification</w:t>
      </w:r>
      <w:bookmarkEnd w:id="11"/>
    </w:p>
    <w:p w14:paraId="1BA3D54D" w14:textId="77777777" w:rsidR="00727B69" w:rsidRDefault="00727B69" w:rsidP="00D61AC6"/>
    <w:p w14:paraId="26AD2A05" w14:textId="4E6D0554" w:rsidR="00727B69" w:rsidRDefault="00727B69" w:rsidP="00727B69">
      <w:pPr>
        <w:ind w:firstLine="720"/>
      </w:pPr>
      <w:r>
        <w:t xml:space="preserve">Unlike many other classification algorithms </w:t>
      </w:r>
      <w:r w:rsidR="009837AD">
        <w:t>which require quantifiable attributes</w:t>
      </w:r>
      <w:r w:rsidR="009837AD">
        <w:t xml:space="preserve"> </w:t>
      </w:r>
      <w:r>
        <w:t xml:space="preserve">(e.g. Support Vector Machine, even k-Nearest Neighbor which we will discuss later), Naïve Bayes works as well </w:t>
      </w:r>
      <w:r w:rsidR="002F521E">
        <w:t>(</w:t>
      </w:r>
      <w:r>
        <w:t>if not better</w:t>
      </w:r>
      <w:r w:rsidR="002F521E">
        <w:t>)</w:t>
      </w:r>
      <w:r>
        <w:t xml:space="preserve"> with nominal features.  Hence, it is a good fit for this type of classification problem where we will be dealing with only binary features/attributes.  </w:t>
      </w:r>
    </w:p>
    <w:p w14:paraId="230C03EC" w14:textId="77777777" w:rsidR="00727B69" w:rsidRDefault="00727B69" w:rsidP="00727B69">
      <w:pPr>
        <w:ind w:firstLine="720"/>
      </w:pPr>
    </w:p>
    <w:p w14:paraId="1EFF3E77" w14:textId="5F74AFCB" w:rsidR="00727B69" w:rsidRDefault="00727B69" w:rsidP="00727B69">
      <w:pPr>
        <w:ind w:firstLine="720"/>
      </w:pPr>
      <w:r>
        <w:t xml:space="preserve">Depending on how easy it is to implement our problem using existing machine learning libraries (e.g. Mahout, Spark), we may decide to implement </w:t>
      </w:r>
      <w:r w:rsidR="0065332C">
        <w:t xml:space="preserve">this portion </w:t>
      </w:r>
      <w:r w:rsidR="00CB4103">
        <w:t>using Hadoop specific</w:t>
      </w:r>
      <w:r>
        <w:t xml:space="preserve"> tools.  However, given the relative simplicity of Naïve Bayes and the time limitations of the project, we may simply implement this in </w:t>
      </w:r>
      <w:r w:rsidR="0083070B">
        <w:t xml:space="preserve">standard </w:t>
      </w:r>
      <w:r>
        <w:t xml:space="preserve">MapReduce.  </w:t>
      </w:r>
    </w:p>
    <w:p w14:paraId="1C107765" w14:textId="77777777" w:rsidR="00727B69" w:rsidRDefault="00727B69" w:rsidP="00727B69">
      <w:pPr>
        <w:ind w:firstLine="720"/>
      </w:pPr>
    </w:p>
    <w:p w14:paraId="143D1C70" w14:textId="5837EDBE" w:rsidR="00727B69" w:rsidRDefault="00727B69" w:rsidP="00727B69">
      <w:pPr>
        <w:ind w:firstLine="720"/>
      </w:pPr>
      <w:r>
        <w:t xml:space="preserve">Using the </w:t>
      </w:r>
      <w:proofErr w:type="spellStart"/>
      <w:r>
        <w:t>Oozie</w:t>
      </w:r>
      <w:proofErr w:type="spellEnd"/>
      <w:r>
        <w:t xml:space="preserve"> “</w:t>
      </w:r>
      <w:r w:rsidR="00A542F0">
        <w:t xml:space="preserve">fork” construct, we can run Naïve Bayes in parallel with K-NN.   While </w:t>
      </w:r>
      <w:r w:rsidR="00B23D54">
        <w:t>Naïve Bayes’</w:t>
      </w:r>
      <w:r w:rsidR="00A542F0">
        <w:t xml:space="preserve"> execution is expected to be much faster than KNN (as explained in more detail in section </w:t>
      </w:r>
      <w:r w:rsidR="00A542F0">
        <w:fldChar w:fldCharType="begin"/>
      </w:r>
      <w:r w:rsidR="00A542F0">
        <w:instrText xml:space="preserve"> REF _Ref434192031 \w \h </w:instrText>
      </w:r>
      <w:r w:rsidR="00A542F0">
        <w:fldChar w:fldCharType="separate"/>
      </w:r>
      <w:r w:rsidR="001229A0">
        <w:t>5.2.2</w:t>
      </w:r>
      <w:r w:rsidR="00A542F0">
        <w:fldChar w:fldCharType="end"/>
      </w:r>
      <w:r w:rsidR="00A542F0">
        <w:t xml:space="preserve">), </w:t>
      </w:r>
      <w:r w:rsidR="00B23D54">
        <w:t xml:space="preserve">it nonetheless makes logical sense to </w:t>
      </w:r>
      <w:r w:rsidR="00A542F0">
        <w:t>hav</w:t>
      </w:r>
      <w:r w:rsidR="00B23D54">
        <w:t xml:space="preserve">e it </w:t>
      </w:r>
      <w:r w:rsidR="00EF699D">
        <w:t>controlled</w:t>
      </w:r>
      <w:r w:rsidR="00B23D54">
        <w:t xml:space="preserve"> by </w:t>
      </w:r>
      <w:proofErr w:type="spellStart"/>
      <w:r w:rsidR="00B23D54">
        <w:t>Oozie</w:t>
      </w:r>
      <w:proofErr w:type="spellEnd"/>
      <w:r w:rsidR="00B23D54">
        <w:t xml:space="preserve"> </w:t>
      </w:r>
      <w:r w:rsidR="00A542F0">
        <w:t>both in terms of streamlining the execution as well as for data management.</w:t>
      </w:r>
    </w:p>
    <w:p w14:paraId="773A9DB2" w14:textId="77777777" w:rsidR="00727B69" w:rsidRPr="00D61AC6" w:rsidRDefault="00727B69" w:rsidP="00D61AC6"/>
    <w:p w14:paraId="6C9202D4" w14:textId="6B3ECE8E" w:rsidR="00CB1FB9" w:rsidRPr="00FE01B9" w:rsidRDefault="00CB1FB9" w:rsidP="00FE01B9">
      <w:pPr>
        <w:pStyle w:val="Heading3"/>
      </w:pPr>
      <w:bookmarkStart w:id="12" w:name="_Ref432285656"/>
      <w:bookmarkStart w:id="13" w:name="_Ref434192031"/>
      <w:bookmarkStart w:id="14" w:name="_Toc434197130"/>
      <w:r w:rsidRPr="00FE01B9">
        <w:t>K-Nearest Neighbors</w:t>
      </w:r>
      <w:bookmarkEnd w:id="12"/>
      <w:r w:rsidR="003D7B57">
        <w:t xml:space="preserve"> (KNN)</w:t>
      </w:r>
      <w:r w:rsidR="00727B69">
        <w:t xml:space="preserve"> </w:t>
      </w:r>
      <w:bookmarkEnd w:id="13"/>
      <w:r w:rsidR="003639FA">
        <w:t>Classification</w:t>
      </w:r>
      <w:bookmarkEnd w:id="14"/>
    </w:p>
    <w:p w14:paraId="38836059" w14:textId="77777777" w:rsidR="009668E0" w:rsidRDefault="009668E0" w:rsidP="001D0E42"/>
    <w:p w14:paraId="417E2148" w14:textId="435C0487" w:rsidR="003D7B57" w:rsidRDefault="003D7B57" w:rsidP="003D7B57">
      <w:pPr>
        <w:ind w:firstLine="720"/>
      </w:pPr>
      <w:r>
        <w:t xml:space="preserve">K-Nearest Neighbor is a “lazy classifier” in that it does not require the development of a model in order to perform classification.  </w:t>
      </w:r>
      <w:r w:rsidR="009A5493">
        <w:t>Hence, for complex datasets where generating a model is exceptionally difficult, it can provide a useful tool for classification as it only relies on the premise that classification can be done based solely off the training records that are “most similar” to the unseen record</w:t>
      </w:r>
      <w:r w:rsidR="002E3781">
        <w:t xml:space="preserve"> </w:t>
      </w:r>
      <w:r w:rsidR="002E3781">
        <w:fldChar w:fldCharType="begin"/>
      </w:r>
      <w:r w:rsidR="002E3781">
        <w:instrText xml:space="preserve"> REF _Ref434192595 \h </w:instrText>
      </w:r>
      <w:r w:rsidR="002E3781">
        <w:fldChar w:fldCharType="separate"/>
      </w:r>
      <w:r w:rsidR="001229A0" w:rsidRPr="002F10C0">
        <w:t xml:space="preserve">[ </w:t>
      </w:r>
      <w:r w:rsidR="001229A0">
        <w:rPr>
          <w:noProof/>
        </w:rPr>
        <w:t>5</w:t>
      </w:r>
      <w:r w:rsidR="001229A0" w:rsidRPr="002F10C0">
        <w:t xml:space="preserve"> ]</w:t>
      </w:r>
      <w:r w:rsidR="002E3781">
        <w:fldChar w:fldCharType="end"/>
      </w:r>
      <w:r w:rsidR="009A5493">
        <w:t xml:space="preserve">.  </w:t>
      </w:r>
    </w:p>
    <w:p w14:paraId="1ECF8F2A" w14:textId="77777777" w:rsidR="003D7B57" w:rsidRDefault="003D7B57" w:rsidP="003D7B57">
      <w:pPr>
        <w:ind w:firstLine="720"/>
      </w:pPr>
    </w:p>
    <w:p w14:paraId="04209EAE" w14:textId="50C2C53F" w:rsidR="00C72580" w:rsidRPr="00CD0843" w:rsidRDefault="009A5493" w:rsidP="003D7B57">
      <w:pPr>
        <w:ind w:firstLine="720"/>
      </w:pPr>
      <w:r>
        <w:t xml:space="preserve">Since KNN does not rely on a model to classify unseen records, a type of “time penalty” is paid when classifying such records.  </w:t>
      </w:r>
      <w:r w:rsidR="003D7B57">
        <w:t xml:space="preserve">For a training set of size </w:t>
      </w:r>
      <m:oMath>
        <m:r>
          <w:rPr>
            <w:rFonts w:ascii="Cambria Math" w:hAnsi="Cambria Math"/>
          </w:rPr>
          <m:t>N</m:t>
        </m:r>
      </m:oMath>
      <w:r w:rsidR="003D7B57">
        <w:t xml:space="preserve"> and a testing/unseen record set of </w:t>
      </w:r>
      <w:proofErr w:type="gramStart"/>
      <w:r w:rsidR="003D7B57">
        <w:t xml:space="preserve">size </w:t>
      </w:r>
      <w:proofErr w:type="gramEnd"/>
      <m:oMath>
        <m:r>
          <w:rPr>
            <w:rFonts w:ascii="Cambria Math" w:hAnsi="Cambria Math"/>
          </w:rPr>
          <m:t>M</m:t>
        </m:r>
      </m:oMath>
      <w:r w:rsidR="003D7B57">
        <w:t xml:space="preserve">, the running time of the a K-Nearest Neighbor Algorithm is </w:t>
      </w:r>
      <m:oMath>
        <m:r>
          <w:rPr>
            <w:rFonts w:ascii="Cambria Math" w:hAnsi="Cambria Math"/>
          </w:rPr>
          <m:t>O(N⋅M)</m:t>
        </m:r>
      </m:oMath>
      <w:r w:rsidR="00AF46CA">
        <w:t xml:space="preserve">; hence, its time complexity is far worse than many other classification techniques </w:t>
      </w:r>
      <w:r w:rsidR="00CD0843">
        <w:t xml:space="preserve">(e.g. Naïve Bayes, Random Forests, </w:t>
      </w:r>
      <w:r w:rsidR="00E7048D">
        <w:t>Support Vector Machine</w:t>
      </w:r>
      <w:r w:rsidR="00D14002">
        <w:t>,</w:t>
      </w:r>
      <w:r w:rsidR="00E7048D">
        <w:t xml:space="preserve"> </w:t>
      </w:r>
      <w:r w:rsidR="00CD0843">
        <w:t>etc.)</w:t>
      </w:r>
      <w:r w:rsidR="00AF46CA">
        <w:t xml:space="preserve"> that can be considered to run in constant time</w:t>
      </w:r>
      <w:r w:rsidR="00CD0843">
        <w:t xml:space="preserve">. </w:t>
      </w:r>
    </w:p>
    <w:p w14:paraId="72743899" w14:textId="77777777" w:rsidR="007B72D0" w:rsidRDefault="007B72D0" w:rsidP="00554AF9"/>
    <w:p w14:paraId="51015DE9" w14:textId="4C133596" w:rsidR="001E51A1" w:rsidRDefault="0062418A" w:rsidP="00041EB2">
      <w:r>
        <w:tab/>
      </w:r>
      <w:r w:rsidR="00041EB2">
        <w:t>Although KNN has poor time complexity, the algorithm can be considered to be embarrassingly parallel.  For example, consider</w:t>
      </w:r>
      <w:r w:rsidR="006D2D52">
        <w:t xml:space="preserve"> again</w:t>
      </w:r>
      <w:r w:rsidR="00041EB2">
        <w:t xml:space="preserve"> that there are </w:t>
      </w:r>
      <m:oMath>
        <m:r>
          <w:rPr>
            <w:rFonts w:ascii="Cambria Math" w:hAnsi="Cambria Math"/>
          </w:rPr>
          <m:t>N</m:t>
        </m:r>
      </m:oMath>
      <w:r w:rsidR="006D2D52">
        <w:t xml:space="preserve"> </w:t>
      </w:r>
      <w:r w:rsidR="00041EB2">
        <w:t xml:space="preserve">training records and you want to classify </w:t>
      </w:r>
      <m:oMath>
        <m:r>
          <w:rPr>
            <w:rFonts w:ascii="Cambria Math" w:hAnsi="Cambria Math"/>
          </w:rPr>
          <m:t xml:space="preserve">M </m:t>
        </m:r>
      </m:oMath>
      <w:r w:rsidR="00041EB2">
        <w:t>unseen records.  There are two possible techniques to parallelize this:</w:t>
      </w:r>
    </w:p>
    <w:p w14:paraId="6E3A6EBF" w14:textId="77777777" w:rsidR="00041EB2" w:rsidRDefault="00041EB2" w:rsidP="00041EB2"/>
    <w:p w14:paraId="65B6A430" w14:textId="3FB46F0C" w:rsidR="00041EB2" w:rsidRDefault="00041EB2" w:rsidP="00041EB2">
      <w:pPr>
        <w:pStyle w:val="ListParagraph"/>
        <w:numPr>
          <w:ilvl w:val="6"/>
          <w:numId w:val="4"/>
        </w:numPr>
        <w:ind w:left="900"/>
      </w:pPr>
      <w:r>
        <w:t xml:space="preserve">Pass the </w:t>
      </w:r>
      <m:oMath>
        <m:r>
          <w:rPr>
            <w:rFonts w:ascii="Cambria Math" w:hAnsi="Cambria Math"/>
          </w:rPr>
          <m:t>N</m:t>
        </m:r>
      </m:oMath>
      <w:r>
        <w:t xml:space="preserve"> training records to all </w:t>
      </w:r>
      <m:oMath>
        <m:r>
          <w:rPr>
            <w:rFonts w:ascii="Cambria Math" w:hAnsi="Cambria Math"/>
          </w:rPr>
          <m:t>P</m:t>
        </m:r>
      </m:oMath>
      <w:r>
        <w:t xml:space="preserve"> processing nodes.  </w:t>
      </w:r>
      <w:r w:rsidR="00E75FEA">
        <w:t xml:space="preserve">Also, pass </w:t>
      </w:r>
      <w:r w:rsidR="00A86EAD">
        <w:t xml:space="preserve">disjoint </w:t>
      </w:r>
      <w:r w:rsidR="00E75FEA">
        <w:t xml:space="preserve">sets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t xml:space="preserve"> testing/unseen records </w:t>
      </w:r>
      <w:r w:rsidR="00E75FEA">
        <w:t>to each of</w:t>
      </w:r>
      <w:r>
        <w:t xml:space="preserve"> the </w:t>
      </w:r>
      <m:oMath>
        <m:r>
          <w:rPr>
            <w:rFonts w:ascii="Cambria Math" w:hAnsi="Cambria Math"/>
          </w:rPr>
          <m:t>P</m:t>
        </m:r>
      </m:oMath>
      <w:r>
        <w:t xml:space="preserve"> nodes. In the map stage, the processing nodes find the distance between each unseen record and all </w:t>
      </w:r>
      <m:oMath>
        <m:r>
          <w:rPr>
            <w:rFonts w:ascii="Cambria Math" w:hAnsi="Cambria Math"/>
          </w:rPr>
          <m:t>N</m:t>
        </m:r>
      </m:oMath>
      <w:r>
        <w:t xml:space="preserve"> training</w:t>
      </w:r>
      <w:r w:rsidR="00293A2C">
        <w:t xml:space="preserve"> records.  The reduce stage then uses each testing record’s </w:t>
      </w:r>
      <m:oMath>
        <m:r>
          <w:rPr>
            <w:rFonts w:ascii="Cambria Math" w:hAnsi="Cambria Math"/>
          </w:rPr>
          <m:t>k</m:t>
        </m:r>
      </m:oMath>
      <w:r>
        <w:t xml:space="preserve"> nearest neighbors</w:t>
      </w:r>
      <w:r w:rsidR="00293A2C">
        <w:t xml:space="preserve"> to determine that record’s </w:t>
      </w:r>
      <w:r>
        <w:t>class value.</w:t>
      </w:r>
    </w:p>
    <w:p w14:paraId="70D8C342" w14:textId="77777777" w:rsidR="00041EB2" w:rsidRDefault="00041EB2" w:rsidP="00041EB2">
      <w:pPr>
        <w:pStyle w:val="ListParagraph"/>
        <w:ind w:left="900"/>
      </w:pPr>
    </w:p>
    <w:p w14:paraId="094B9B3D" w14:textId="52CE702D" w:rsidR="00041EB2" w:rsidRDefault="00041EB2" w:rsidP="00041EB2">
      <w:pPr>
        <w:pStyle w:val="ListParagraph"/>
        <w:numPr>
          <w:ilvl w:val="6"/>
          <w:numId w:val="4"/>
        </w:numPr>
        <w:ind w:left="900"/>
      </w:pPr>
      <w:r>
        <w:t>Pass</w:t>
      </w:r>
      <w:r w:rsidR="00E75FEA">
        <w:t xml:space="preserve"> a disjoint set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E75FEA">
        <w:t xml:space="preserve"> training records to each of the </w:t>
      </w:r>
      <m:oMath>
        <m:r>
          <w:rPr>
            <w:rFonts w:ascii="Cambria Math" w:hAnsi="Cambria Math"/>
          </w:rPr>
          <m:t>P</m:t>
        </m:r>
      </m:oMath>
      <w:r w:rsidR="00E75FEA">
        <w:t xml:space="preserve"> processing nodes.  Pass all </w:t>
      </w:r>
      <m:oMath>
        <m:r>
          <w:rPr>
            <w:rFonts w:ascii="Cambria Math" w:hAnsi="Cambria Math"/>
          </w:rPr>
          <m:t>M</m:t>
        </m:r>
      </m:oMath>
      <w:r w:rsidR="00E75FEA">
        <w:t xml:space="preserve"> testing/unseen records to each of the </w:t>
      </w:r>
      <m:oMath>
        <m:r>
          <w:rPr>
            <w:rFonts w:ascii="Cambria Math" w:hAnsi="Cambria Math"/>
          </w:rPr>
          <m:t>P</m:t>
        </m:r>
      </m:oMath>
      <w:r w:rsidR="00E75FEA">
        <w:t xml:space="preserve"> processing nodes.  In the map stage, each processing nodes determine the </w:t>
      </w:r>
      <m:oMath>
        <m:r>
          <w:rPr>
            <w:rFonts w:ascii="Cambria Math" w:hAnsi="Cambria Math"/>
          </w:rPr>
          <m:t>k</m:t>
        </m:r>
      </m:oMath>
      <w:r w:rsidR="00E75FEA">
        <w:t xml:space="preserve"> nearest neighbor for each unseen record given its set of training records. Then, for each unseen/testing record, the reduce stage selects the </w:t>
      </w:r>
      <m:oMath>
        <m:r>
          <w:rPr>
            <w:rFonts w:ascii="Cambria Math" w:hAnsi="Cambria Math"/>
          </w:rPr>
          <m:t>k</m:t>
        </m:r>
      </m:oMath>
      <w:r w:rsidR="00E75FEA">
        <w:t xml:space="preserve"> nearest neighbors out of the </w:t>
      </w:r>
      <m:oMath>
        <m:r>
          <w:rPr>
            <w:rFonts w:ascii="Cambria Math" w:hAnsi="Cambria Math"/>
          </w:rPr>
          <m:t>k⋅P</m:t>
        </m:r>
      </m:oMath>
      <w:r w:rsidR="00E75FEA">
        <w:t xml:space="preserve"> records </w:t>
      </w:r>
      <w:r w:rsidR="00A056F6">
        <w:t>passed to it</w:t>
      </w:r>
      <w:r w:rsidR="002F0515">
        <w:t xml:space="preserve"> and uses those </w:t>
      </w:r>
      <m:oMath>
        <m:r>
          <w:rPr>
            <w:rFonts w:ascii="Cambria Math" w:hAnsi="Cambria Math"/>
          </w:rPr>
          <m:t>k</m:t>
        </m:r>
      </m:oMath>
      <w:r w:rsidR="002F0515">
        <w:t xml:space="preserve"> records to determine the class value</w:t>
      </w:r>
      <w:r w:rsidR="00A056F6">
        <w:t>.</w:t>
      </w:r>
    </w:p>
    <w:p w14:paraId="3C7CA0AA" w14:textId="77777777" w:rsidR="004B185D" w:rsidRDefault="004B185D" w:rsidP="009C382A"/>
    <w:p w14:paraId="57F16F4C" w14:textId="57EF7AF1" w:rsidR="00A056F6" w:rsidRDefault="00A056F6" w:rsidP="00A056F6">
      <w:pPr>
        <w:ind w:firstLine="540"/>
      </w:pPr>
      <w:r>
        <w:t xml:space="preserve">It is our expectation that the runtime for the two approaches will be comparable and in the order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N⋅M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>
        <w:t>.  There may be some slight difference in overhead given the amount of data that must be sent over the network, but we expect this will contribute only a small portion to the overall runtime.  If this assumption holds, we expect a near linear speed-up as more processing nodes are added.  This can greatly reduce the runtime of our algorithm from a few hours to a much more manageable time.</w:t>
      </w:r>
      <w:r w:rsidR="005C22F9">
        <w:t xml:space="preserve"> </w:t>
      </w:r>
    </w:p>
    <w:p w14:paraId="54B2518D" w14:textId="77777777" w:rsidR="005C22F9" w:rsidRDefault="005C22F9" w:rsidP="00A056F6">
      <w:pPr>
        <w:ind w:firstLine="540"/>
      </w:pPr>
    </w:p>
    <w:p w14:paraId="194C5EE6" w14:textId="59CDA930" w:rsidR="005C22F9" w:rsidRDefault="005C22F9" w:rsidP="00A056F6">
      <w:pPr>
        <w:ind w:firstLine="540"/>
      </w:pPr>
      <w:r>
        <w:t xml:space="preserve">Currently, we plan to use option KNN option #1 described </w:t>
      </w:r>
      <w:r w:rsidR="00A22936">
        <w:t>above</w:t>
      </w:r>
      <w:r>
        <w:t>.</w:t>
      </w:r>
    </w:p>
    <w:p w14:paraId="64478A27" w14:textId="77777777" w:rsidR="00A056F6" w:rsidRDefault="00A056F6" w:rsidP="009C382A"/>
    <w:p w14:paraId="142C7E9D" w14:textId="77777777" w:rsidR="009C382A" w:rsidRPr="00F43779" w:rsidRDefault="009C382A" w:rsidP="009C382A">
      <w:pPr>
        <w:pStyle w:val="Heading3"/>
      </w:pPr>
      <w:bookmarkStart w:id="15" w:name="_Toc434197131"/>
      <w:r>
        <w:t>Ensemble Method</w:t>
      </w:r>
      <w:bookmarkEnd w:id="15"/>
    </w:p>
    <w:p w14:paraId="0A02133F" w14:textId="77777777" w:rsidR="009C382A" w:rsidRDefault="009C382A" w:rsidP="009C382A"/>
    <w:p w14:paraId="0CA912EF" w14:textId="1785A01A" w:rsidR="00E90DB2" w:rsidRDefault="007349C3" w:rsidP="00816A89">
      <w:pPr>
        <w:ind w:firstLine="720"/>
      </w:pPr>
      <w:r>
        <w:t xml:space="preserve">In sections </w:t>
      </w:r>
      <w:r>
        <w:fldChar w:fldCharType="begin"/>
      </w:r>
      <w:r>
        <w:instrText xml:space="preserve"> REF _Ref434192184 \w \h </w:instrText>
      </w:r>
      <w:r>
        <w:fldChar w:fldCharType="separate"/>
      </w:r>
      <w:r w:rsidR="001229A0">
        <w:t>5.2.1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_Ref434192031 \w \h </w:instrText>
      </w:r>
      <w:r>
        <w:fldChar w:fldCharType="separate"/>
      </w:r>
      <w:r w:rsidR="001229A0">
        <w:t>5.2.2</w:t>
      </w:r>
      <w:r>
        <w:fldChar w:fldCharType="end"/>
      </w:r>
      <w:r>
        <w:t>, we discussed two different classification techniques.  Each has its own strengths and weakness.  Alone, each may have reasonable performance.  However, when multiple classification algorithms are combined into a new composite algorithm, the resulting system may be more than a sum of its part</w:t>
      </w:r>
      <w:r w:rsidR="00B3495F">
        <w:t>s</w:t>
      </w:r>
      <w:r>
        <w:t>.  This technique of combining different classification algorithms/model into a new model is known as the “ensemble method.”</w:t>
      </w:r>
      <w:r w:rsidR="00B67BAA">
        <w:t xml:space="preserve">  </w:t>
      </w:r>
      <w:r w:rsidR="00B67BAA">
        <w:fldChar w:fldCharType="begin"/>
      </w:r>
      <w:r w:rsidR="00B67BAA">
        <w:instrText xml:space="preserve"> REF _Ref434192595 \h </w:instrText>
      </w:r>
      <w:r w:rsidR="00B67BAA">
        <w:fldChar w:fldCharType="separate"/>
      </w:r>
      <w:proofErr w:type="gramStart"/>
      <w:r w:rsidR="001229A0" w:rsidRPr="002F10C0">
        <w:t xml:space="preserve">[ </w:t>
      </w:r>
      <w:r w:rsidR="001229A0">
        <w:rPr>
          <w:noProof/>
        </w:rPr>
        <w:t>5</w:t>
      </w:r>
      <w:proofErr w:type="gramEnd"/>
      <w:r w:rsidR="001229A0" w:rsidRPr="002F10C0">
        <w:t xml:space="preserve"> ]</w:t>
      </w:r>
      <w:r w:rsidR="00B67BAA">
        <w:fldChar w:fldCharType="end"/>
      </w:r>
    </w:p>
    <w:p w14:paraId="5A155FF0" w14:textId="77777777" w:rsidR="007349C3" w:rsidRDefault="007349C3" w:rsidP="00816A89">
      <w:pPr>
        <w:ind w:firstLine="720"/>
      </w:pPr>
    </w:p>
    <w:p w14:paraId="29A460EB" w14:textId="225E234A" w:rsidR="00B67BAA" w:rsidRDefault="006372C5" w:rsidP="006372C5">
      <w:pPr>
        <w:jc w:val="center"/>
      </w:pPr>
      <w:r>
        <w:rPr>
          <w:noProof/>
        </w:rPr>
        <w:lastRenderedPageBreak/>
        <w:drawing>
          <wp:inline distT="0" distB="0" distL="0" distR="0" wp14:anchorId="09F7BBB2" wp14:editId="155CC0D3">
            <wp:extent cx="3818925" cy="28694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semble Classifi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964" cy="28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E9C7" w14:textId="77777777" w:rsidR="006372C5" w:rsidRPr="006372C5" w:rsidRDefault="006372C5" w:rsidP="006372C5"/>
    <w:p w14:paraId="2226EAD8" w14:textId="14E54A13" w:rsidR="00B67BAA" w:rsidRPr="000C118C" w:rsidRDefault="00B67BAA" w:rsidP="006372C5">
      <w:pPr>
        <w:pStyle w:val="Caption"/>
        <w:jc w:val="center"/>
      </w:pPr>
      <w:bookmarkStart w:id="16" w:name="_Ref4341926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29A0">
        <w:rPr>
          <w:noProof/>
        </w:rPr>
        <w:t>3</w:t>
      </w:r>
      <w:r>
        <w:rPr>
          <w:noProof/>
        </w:rPr>
        <w:fldChar w:fldCharType="end"/>
      </w:r>
      <w:bookmarkEnd w:id="16"/>
      <w:r>
        <w:t xml:space="preserve"> – Simple Example of an Ensemble Classifier</w:t>
      </w:r>
      <w:r w:rsidR="00F7054C">
        <w:t xml:space="preserve"> </w:t>
      </w:r>
      <w:r w:rsidR="00F7054C">
        <w:fldChar w:fldCharType="begin"/>
      </w:r>
      <w:r w:rsidR="00F7054C">
        <w:instrText xml:space="preserve"> REF _Ref434197116 \h </w:instrText>
      </w:r>
      <w:r w:rsidR="00F7054C">
        <w:fldChar w:fldCharType="separate"/>
      </w:r>
      <w:proofErr w:type="gramStart"/>
      <w:r w:rsidR="001229A0" w:rsidRPr="002F10C0">
        <w:t xml:space="preserve">[ </w:t>
      </w:r>
      <w:r w:rsidR="001229A0">
        <w:rPr>
          <w:noProof/>
        </w:rPr>
        <w:t>6</w:t>
      </w:r>
      <w:proofErr w:type="gramEnd"/>
      <w:r w:rsidR="001229A0" w:rsidRPr="002F10C0">
        <w:t xml:space="preserve"> ]</w:t>
      </w:r>
      <w:r w:rsidR="00F7054C">
        <w:fldChar w:fldCharType="end"/>
      </w:r>
    </w:p>
    <w:p w14:paraId="3AAAD322" w14:textId="77777777" w:rsidR="006372C5" w:rsidRDefault="006372C5" w:rsidP="006372C5"/>
    <w:p w14:paraId="0E0B5422" w14:textId="66CEA00A" w:rsidR="006372C5" w:rsidRDefault="006372C5" w:rsidP="006372C5">
      <w:pPr>
        <w:ind w:firstLine="720"/>
      </w:pPr>
      <w:r>
        <w:fldChar w:fldCharType="begin"/>
      </w:r>
      <w:r>
        <w:instrText xml:space="preserve"> REF _Ref434192692 \h </w:instrText>
      </w:r>
      <w:r>
        <w:fldChar w:fldCharType="separate"/>
      </w:r>
      <w:r w:rsidR="001229A0">
        <w:t xml:space="preserve">Figure </w:t>
      </w:r>
      <w:r w:rsidR="001229A0">
        <w:rPr>
          <w:noProof/>
        </w:rPr>
        <w:t>3</w:t>
      </w:r>
      <w:r>
        <w:fldChar w:fldCharType="end"/>
      </w:r>
      <w:r>
        <w:t xml:space="preserve"> shows the flow of a simple ensemble classifier.  This example uses </w:t>
      </w:r>
      <m:oMath>
        <m:r>
          <w:rPr>
            <w:rFonts w:ascii="Cambria Math" w:hAnsi="Cambria Math"/>
          </w:rPr>
          <m:t>t</m:t>
        </m:r>
      </m:oMath>
      <w:r w:rsidR="009015CC">
        <w:t xml:space="preserve"> different classifiers, </w:t>
      </w:r>
      <w:r>
        <w:t xml:space="preserve">each </w:t>
      </w:r>
      <w:r w:rsidR="009015CC">
        <w:t xml:space="preserve">of which is </w:t>
      </w:r>
      <w:r>
        <w:t xml:space="preserve">supplied </w:t>
      </w:r>
      <w:r w:rsidR="009015CC">
        <w:t>its</w:t>
      </w:r>
      <w:r>
        <w:t xml:space="preserve"> o</w:t>
      </w:r>
      <w:r w:rsidR="009015CC">
        <w:t>w</w:t>
      </w:r>
      <w:r>
        <w:t xml:space="preserve">n </w:t>
      </w:r>
      <w:r w:rsidR="009015CC">
        <w:t xml:space="preserve">training </w:t>
      </w:r>
      <w:r>
        <w:t xml:space="preserve">dataset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Start w:id="17" w:name="_GoBack"/>
      <w:bookmarkEnd w:id="17"/>
      <w:r>
        <w:t xml:space="preserve"> (note the dataset for each classifier may be the same or different).  In step #3, the results from the individual classifiers are synthesized into a single final result.  </w:t>
      </w:r>
      <w:r w:rsidR="000B0929">
        <w:t xml:space="preserve">It is important to note that our planned architecture (shown in </w:t>
      </w:r>
      <w:r w:rsidR="00A81715">
        <w:fldChar w:fldCharType="begin"/>
      </w:r>
      <w:r w:rsidR="00A81715">
        <w:instrText xml:space="preserve"> REF  _Ref434189765 \* Lower \h </w:instrText>
      </w:r>
      <w:r w:rsidR="00A81715">
        <w:fldChar w:fldCharType="separate"/>
      </w:r>
      <w:r w:rsidR="001229A0">
        <w:t xml:space="preserve">figure </w:t>
      </w:r>
      <w:r w:rsidR="001229A0">
        <w:rPr>
          <w:noProof/>
        </w:rPr>
        <w:t>2</w:t>
      </w:r>
      <w:r w:rsidR="00A81715">
        <w:fldChar w:fldCharType="end"/>
      </w:r>
      <w:r w:rsidR="000B0929">
        <w:t>) is intentionally similar to this model.</w:t>
      </w:r>
    </w:p>
    <w:p w14:paraId="3943396A" w14:textId="77777777" w:rsidR="00C20080" w:rsidRDefault="00C20080" w:rsidP="006372C5">
      <w:pPr>
        <w:ind w:firstLine="720"/>
      </w:pPr>
    </w:p>
    <w:p w14:paraId="52896075" w14:textId="476493E5" w:rsidR="00C20080" w:rsidRPr="00F43779" w:rsidRDefault="002344F9" w:rsidP="00C20080">
      <w:pPr>
        <w:pStyle w:val="Heading3"/>
      </w:pPr>
      <w:bookmarkStart w:id="18" w:name="_Toc434197132"/>
      <w:r>
        <w:t xml:space="preserve">Deployment to </w:t>
      </w:r>
      <w:r w:rsidR="004F568C">
        <w:t>a Cloud Based MapReduce Service</w:t>
      </w:r>
      <w:bookmarkEnd w:id="18"/>
      <w:r>
        <w:t xml:space="preserve"> </w:t>
      </w:r>
    </w:p>
    <w:p w14:paraId="62FE582B" w14:textId="77777777" w:rsidR="00C20080" w:rsidRDefault="00C20080" w:rsidP="006372C5">
      <w:pPr>
        <w:ind w:firstLine="720"/>
      </w:pPr>
    </w:p>
    <w:p w14:paraId="467280D7" w14:textId="1D46DEDE" w:rsidR="006372C5" w:rsidRDefault="004F568C" w:rsidP="004F568C">
      <w:pPr>
        <w:ind w:firstLine="720"/>
      </w:pPr>
      <w:r>
        <w:t>To verify the speed-up in performance versus an existing classifier, we plan to deploy our program to a cloud based MapReduce provider such as Amazon.  This will allow us to exactly quantify the speed-up of thi</w:t>
      </w:r>
      <w:r w:rsidR="00FF1776">
        <w:t>s massively parallel approach taking into account all overhead (e.g. data transfer, Hadoop, etc.).</w:t>
      </w:r>
      <w:r w:rsidR="005D3E2A">
        <w:t xml:space="preserve">  If time does not permit us to do this, we will rely on calculations to quantify the speed-up, but getting this to work in the cloud is a key priority for us.</w:t>
      </w:r>
    </w:p>
    <w:p w14:paraId="0765B9D6" w14:textId="77777777" w:rsidR="001040D0" w:rsidRDefault="001040D0" w:rsidP="001040D0"/>
    <w:p w14:paraId="6496F918" w14:textId="0017E0A3" w:rsidR="001040D0" w:rsidRDefault="001040D0" w:rsidP="001040D0">
      <w:pPr>
        <w:pStyle w:val="Heading1"/>
      </w:pPr>
      <w:bookmarkStart w:id="19" w:name="_Toc434197133"/>
      <w:r>
        <w:t>Division of Responsibility</w:t>
      </w:r>
      <w:bookmarkEnd w:id="19"/>
    </w:p>
    <w:p w14:paraId="4277918F" w14:textId="77777777" w:rsidR="001040D0" w:rsidRDefault="001040D0" w:rsidP="001040D0"/>
    <w:p w14:paraId="2F118C3B" w14:textId="25E21E7B" w:rsidR="001040D0" w:rsidRPr="001040D0" w:rsidRDefault="001040D0" w:rsidP="001040D0">
      <w:pPr>
        <w:ind w:firstLine="720"/>
      </w:pPr>
      <w:r>
        <w:t xml:space="preserve">The following is breakdown of what we see as the challenging/critical tasks for this project.  Accompanying each task is a </w:t>
      </w:r>
      <w:r>
        <w:rPr>
          <w:i/>
        </w:rPr>
        <w:t>tentative</w:t>
      </w:r>
      <w:r>
        <w:t xml:space="preserve"> task owner. This is subject to change based on the actual complexity of each of the tasks.</w:t>
      </w:r>
    </w:p>
    <w:p w14:paraId="0EDEE9F5" w14:textId="77777777" w:rsidR="001040D0" w:rsidRDefault="001040D0" w:rsidP="001040D0"/>
    <w:p w14:paraId="484643C9" w14:textId="7D1C6315" w:rsidR="001040D0" w:rsidRDefault="001040D0" w:rsidP="001040D0">
      <w:pPr>
        <w:pStyle w:val="ListParagraph"/>
        <w:numPr>
          <w:ilvl w:val="0"/>
          <w:numId w:val="9"/>
        </w:numPr>
      </w:pPr>
      <w:proofErr w:type="spellStart"/>
      <w:r>
        <w:t>Oozie</w:t>
      </w:r>
      <w:proofErr w:type="spellEnd"/>
      <w:r>
        <w:t xml:space="preserve"> Workflow Creation and Debug </w:t>
      </w:r>
      <w:r w:rsidR="00305393">
        <w:t xml:space="preserve">– </w:t>
      </w:r>
      <w:r w:rsidR="00305393" w:rsidRPr="00305393">
        <w:rPr>
          <w:b/>
          <w:color w:val="FF0000"/>
        </w:rPr>
        <w:t>TBD</w:t>
      </w:r>
    </w:p>
    <w:p w14:paraId="0C111BD7" w14:textId="005B9AEF" w:rsidR="001040D0" w:rsidRDefault="001040D0" w:rsidP="001040D0">
      <w:pPr>
        <w:pStyle w:val="ListParagraph"/>
        <w:numPr>
          <w:ilvl w:val="0"/>
          <w:numId w:val="9"/>
        </w:numPr>
      </w:pPr>
      <w:r>
        <w:t>Distributed Cache Implementation</w:t>
      </w:r>
      <w:r w:rsidR="00305393">
        <w:t xml:space="preserve">– </w:t>
      </w:r>
      <w:r w:rsidR="00305393" w:rsidRPr="00305393">
        <w:rPr>
          <w:b/>
          <w:color w:val="FF0000"/>
        </w:rPr>
        <w:t>TBD</w:t>
      </w:r>
    </w:p>
    <w:p w14:paraId="6E11B0BD" w14:textId="08B0328E" w:rsidR="001040D0" w:rsidRDefault="001040D0" w:rsidP="001040D0">
      <w:pPr>
        <w:pStyle w:val="ListParagraph"/>
        <w:numPr>
          <w:ilvl w:val="0"/>
          <w:numId w:val="9"/>
        </w:numPr>
      </w:pPr>
      <w:r>
        <w:t xml:space="preserve">Dataset Preprocessor – </w:t>
      </w:r>
      <w:r w:rsidRPr="00305393">
        <w:rPr>
          <w:b/>
          <w:color w:val="FF0000"/>
        </w:rPr>
        <w:t>TBD</w:t>
      </w:r>
      <w:r>
        <w:t xml:space="preserve"> </w:t>
      </w:r>
    </w:p>
    <w:p w14:paraId="5F9FFF6D" w14:textId="04548E1E" w:rsidR="001040D0" w:rsidRDefault="001040D0" w:rsidP="001040D0">
      <w:pPr>
        <w:pStyle w:val="ListParagraph"/>
        <w:numPr>
          <w:ilvl w:val="0"/>
          <w:numId w:val="9"/>
        </w:numPr>
      </w:pPr>
      <w:r>
        <w:lastRenderedPageBreak/>
        <w:t xml:space="preserve">Naïve Bayes Classifier – </w:t>
      </w:r>
      <w:r w:rsidRPr="00305393">
        <w:rPr>
          <w:b/>
          <w:color w:val="FF0000"/>
        </w:rPr>
        <w:t>TBD</w:t>
      </w:r>
    </w:p>
    <w:p w14:paraId="4A5B041E" w14:textId="3E0E0E3F" w:rsidR="001040D0" w:rsidRDefault="001040D0" w:rsidP="001040D0">
      <w:pPr>
        <w:pStyle w:val="ListParagraph"/>
        <w:numPr>
          <w:ilvl w:val="0"/>
          <w:numId w:val="9"/>
        </w:numPr>
      </w:pPr>
      <w:r>
        <w:t xml:space="preserve">K-Nearest Neighbors – </w:t>
      </w:r>
      <w:r w:rsidRPr="00305393">
        <w:rPr>
          <w:b/>
          <w:color w:val="FF0000"/>
        </w:rPr>
        <w:t>TBD</w:t>
      </w:r>
    </w:p>
    <w:p w14:paraId="13971C93" w14:textId="7B87E629" w:rsidR="001040D0" w:rsidRDefault="001040D0" w:rsidP="001040D0">
      <w:pPr>
        <w:pStyle w:val="ListParagraph"/>
        <w:numPr>
          <w:ilvl w:val="0"/>
          <w:numId w:val="9"/>
        </w:numPr>
      </w:pPr>
      <w:r>
        <w:t>Ensemble Classifier</w:t>
      </w:r>
      <w:r>
        <w:t xml:space="preserve"> – </w:t>
      </w:r>
      <w:r w:rsidRPr="00305393">
        <w:rPr>
          <w:b/>
          <w:color w:val="FF0000"/>
        </w:rPr>
        <w:t>TBD</w:t>
      </w:r>
    </w:p>
    <w:p w14:paraId="2795AAEE" w14:textId="77777777" w:rsidR="001040D0" w:rsidRDefault="001040D0" w:rsidP="001040D0">
      <w:pPr>
        <w:pStyle w:val="ListParagraph"/>
        <w:numPr>
          <w:ilvl w:val="0"/>
          <w:numId w:val="9"/>
        </w:numPr>
      </w:pPr>
      <w:r>
        <w:t>Public Cloud Deployment</w:t>
      </w:r>
      <w:r>
        <w:t xml:space="preserve"> – </w:t>
      </w:r>
      <w:r w:rsidRPr="00305393">
        <w:rPr>
          <w:b/>
          <w:color w:val="FF0000"/>
        </w:rPr>
        <w:t>TBD</w:t>
      </w:r>
    </w:p>
    <w:p w14:paraId="3B1D04DA" w14:textId="77777777" w:rsidR="001040D0" w:rsidRDefault="001040D0" w:rsidP="001040D0"/>
    <w:p w14:paraId="40194DDA" w14:textId="77777777" w:rsidR="001040D0" w:rsidRDefault="001040D0" w:rsidP="004F568C">
      <w:pPr>
        <w:ind w:firstLine="720"/>
      </w:pPr>
    </w:p>
    <w:p w14:paraId="25CC774B" w14:textId="77777777" w:rsidR="001040D0" w:rsidRDefault="001040D0" w:rsidP="004F568C">
      <w:pPr>
        <w:ind w:firstLine="720"/>
      </w:pPr>
    </w:p>
    <w:p w14:paraId="4D481365" w14:textId="77777777" w:rsidR="00853B95" w:rsidRDefault="00853B95">
      <w:pPr>
        <w:spacing w:after="200" w:line="276" w:lineRule="auto"/>
      </w:pPr>
      <w:r>
        <w:br w:type="page"/>
      </w:r>
    </w:p>
    <w:p w14:paraId="611CE8D9" w14:textId="77777777" w:rsidR="00853B95" w:rsidRDefault="00853B95" w:rsidP="008F403A">
      <w:pPr>
        <w:pStyle w:val="Heading1"/>
        <w:numPr>
          <w:ilvl w:val="0"/>
          <w:numId w:val="0"/>
        </w:numPr>
        <w:ind w:left="1800" w:hanging="1800"/>
        <w:jc w:val="center"/>
      </w:pPr>
      <w:bookmarkStart w:id="20" w:name="_Toc434197134"/>
      <w:r>
        <w:lastRenderedPageBreak/>
        <w:t>List of References</w:t>
      </w:r>
      <w:bookmarkEnd w:id="20"/>
    </w:p>
    <w:p w14:paraId="2D1DC0E6" w14:textId="77777777" w:rsidR="00853B95" w:rsidRPr="00853B95" w:rsidRDefault="00853B95" w:rsidP="00853B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838"/>
      </w:tblGrid>
      <w:tr w:rsidR="00853B95" w14:paraId="541183ED" w14:textId="77777777" w:rsidTr="007349C3">
        <w:tc>
          <w:tcPr>
            <w:tcW w:w="738" w:type="dxa"/>
          </w:tcPr>
          <w:p w14:paraId="697DF8E4" w14:textId="77777777" w:rsidR="00853B95" w:rsidRPr="002F10C0" w:rsidRDefault="00853B95" w:rsidP="007349C3">
            <w:pPr>
              <w:spacing w:after="240"/>
              <w:jc w:val="center"/>
            </w:pPr>
            <w:bookmarkStart w:id="21" w:name="_Ref432270322"/>
            <w:r w:rsidRPr="002F10C0">
              <w:t xml:space="preserve">[ </w:t>
            </w:r>
            <w:r w:rsidR="006372C5">
              <w:fldChar w:fldCharType="begin"/>
            </w:r>
            <w:r w:rsidR="006372C5">
              <w:instrText xml:space="preserve"> SEQ [ \* ARABIC </w:instrText>
            </w:r>
            <w:r w:rsidR="006372C5">
              <w:fldChar w:fldCharType="separate"/>
            </w:r>
            <w:r w:rsidR="001229A0">
              <w:rPr>
                <w:noProof/>
              </w:rPr>
              <w:t>1</w:t>
            </w:r>
            <w:r w:rsidR="006372C5">
              <w:rPr>
                <w:noProof/>
              </w:rPr>
              <w:fldChar w:fldCharType="end"/>
            </w:r>
            <w:r w:rsidRPr="002F10C0">
              <w:t xml:space="preserve"> ]</w:t>
            </w:r>
            <w:bookmarkEnd w:id="21"/>
          </w:p>
        </w:tc>
        <w:tc>
          <w:tcPr>
            <w:tcW w:w="8838" w:type="dxa"/>
          </w:tcPr>
          <w:p w14:paraId="20C22BA8" w14:textId="77777777" w:rsidR="00853B95" w:rsidRPr="00853B95" w:rsidRDefault="00853B95" w:rsidP="007349C3">
            <w:pPr>
              <w:spacing w:after="240"/>
            </w:pPr>
            <w:r w:rsidRPr="00853B95">
              <w:t xml:space="preserve">“Introducing the Ultimate Cooking Tool,” Yummly. [Online]. Available at: </w:t>
            </w:r>
            <w:hyperlink r:id="rId17" w:history="1">
              <w:r w:rsidRPr="00266F92">
                <w:rPr>
                  <w:rStyle w:val="Hyperlink"/>
                </w:rPr>
                <w:t>http://www.yummly.com/how-it-works/</w:t>
              </w:r>
            </w:hyperlink>
            <w:r w:rsidRPr="00853B95">
              <w:t>. [Accessed: Nov-2015].</w:t>
            </w:r>
          </w:p>
        </w:tc>
      </w:tr>
      <w:tr w:rsidR="00853B95" w14:paraId="18DEC51B" w14:textId="77777777" w:rsidTr="007349C3">
        <w:tc>
          <w:tcPr>
            <w:tcW w:w="738" w:type="dxa"/>
          </w:tcPr>
          <w:p w14:paraId="3EFF0845" w14:textId="77777777" w:rsidR="00853B95" w:rsidRPr="002F10C0" w:rsidRDefault="00AF581E" w:rsidP="007349C3">
            <w:pPr>
              <w:spacing w:after="240"/>
              <w:jc w:val="center"/>
            </w:pPr>
            <w:bookmarkStart w:id="22" w:name="_Ref432281601"/>
            <w:r w:rsidRPr="002F10C0">
              <w:t xml:space="preserve">[ </w:t>
            </w:r>
            <w:r w:rsidR="006372C5">
              <w:fldChar w:fldCharType="begin"/>
            </w:r>
            <w:r w:rsidR="006372C5">
              <w:instrText xml:space="preserve"> SEQ [ \* ARABIC </w:instrText>
            </w:r>
            <w:r w:rsidR="006372C5">
              <w:fldChar w:fldCharType="separate"/>
            </w:r>
            <w:r w:rsidR="001229A0">
              <w:rPr>
                <w:noProof/>
              </w:rPr>
              <w:t>2</w:t>
            </w:r>
            <w:r w:rsidR="006372C5">
              <w:rPr>
                <w:noProof/>
              </w:rPr>
              <w:fldChar w:fldCharType="end"/>
            </w:r>
            <w:r w:rsidRPr="002F10C0">
              <w:t xml:space="preserve"> ]</w:t>
            </w:r>
            <w:bookmarkEnd w:id="22"/>
          </w:p>
        </w:tc>
        <w:tc>
          <w:tcPr>
            <w:tcW w:w="8838" w:type="dxa"/>
          </w:tcPr>
          <w:p w14:paraId="58ED0B7E" w14:textId="77777777" w:rsidR="00853B95" w:rsidRPr="00AF581E" w:rsidRDefault="00AF581E" w:rsidP="007349C3">
            <w:pPr>
              <w:spacing w:after="240"/>
            </w:pPr>
            <w:r>
              <w:t>“What's Cooking</w:t>
            </w:r>
            <w:proofErr w:type="gramStart"/>
            <w:r>
              <w:t>?,</w:t>
            </w:r>
            <w:proofErr w:type="gramEnd"/>
            <w:r>
              <w:t>”</w:t>
            </w:r>
            <w:r w:rsidRPr="00AF581E">
              <w:t xml:space="preserve">. [Online]. Available at: </w:t>
            </w:r>
            <w:hyperlink r:id="rId18" w:history="1">
              <w:r w:rsidRPr="00266F92">
                <w:rPr>
                  <w:rStyle w:val="Hyperlink"/>
                </w:rPr>
                <w:t>https://www.kaggle.com/c/whats-cooking</w:t>
              </w:r>
            </w:hyperlink>
            <w:r w:rsidRPr="00AF581E">
              <w:t>. [Accessed: Nov-2015].</w:t>
            </w:r>
          </w:p>
        </w:tc>
      </w:tr>
      <w:tr w:rsidR="00853B95" w14:paraId="4D74650E" w14:textId="77777777" w:rsidTr="007349C3">
        <w:tc>
          <w:tcPr>
            <w:tcW w:w="738" w:type="dxa"/>
          </w:tcPr>
          <w:p w14:paraId="353C589A" w14:textId="77777777" w:rsidR="00853B95" w:rsidRDefault="0079437D" w:rsidP="007349C3">
            <w:pPr>
              <w:spacing w:after="240"/>
              <w:jc w:val="center"/>
            </w:pPr>
            <w:bookmarkStart w:id="23" w:name="_Ref432288182"/>
            <w:r w:rsidRPr="002F10C0">
              <w:t xml:space="preserve">[ </w:t>
            </w:r>
            <w:r w:rsidR="006372C5">
              <w:fldChar w:fldCharType="begin"/>
            </w:r>
            <w:r w:rsidR="006372C5">
              <w:instrText xml:space="preserve"> SEQ [ \* ARABIC </w:instrText>
            </w:r>
            <w:r w:rsidR="006372C5">
              <w:fldChar w:fldCharType="separate"/>
            </w:r>
            <w:r w:rsidR="001229A0">
              <w:rPr>
                <w:noProof/>
              </w:rPr>
              <w:t>3</w:t>
            </w:r>
            <w:r w:rsidR="006372C5">
              <w:rPr>
                <w:noProof/>
              </w:rPr>
              <w:fldChar w:fldCharType="end"/>
            </w:r>
            <w:r w:rsidRPr="002F10C0">
              <w:t xml:space="preserve"> ]</w:t>
            </w:r>
            <w:bookmarkEnd w:id="23"/>
          </w:p>
        </w:tc>
        <w:tc>
          <w:tcPr>
            <w:tcW w:w="8838" w:type="dxa"/>
          </w:tcPr>
          <w:p w14:paraId="671FE3D6" w14:textId="216DBF7C" w:rsidR="00853B95" w:rsidRPr="006B35B2" w:rsidRDefault="00024B48" w:rsidP="007349C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24B48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DistributedCache</w:t>
            </w:r>
            <w:proofErr w:type="spellEnd"/>
            <w:r w:rsidRPr="00024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(Apache Hadoop Main 2.7.1 API).” [Online]. Available at: </w:t>
            </w:r>
            <w:hyperlink r:id="rId19" w:history="1">
              <w:r w:rsidRPr="00D57A7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https://hadoop.apache.org/docs/r2.7.1/api/org/apache/hadoop/filecache/distributedcache.html</w:t>
              </w:r>
            </w:hyperlink>
            <w:r w:rsidRPr="00024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[Accessed: </w:t>
            </w:r>
            <w:r w:rsidR="006B35B2"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  <w:r w:rsidRPr="00024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-2015]. </w:t>
            </w:r>
          </w:p>
        </w:tc>
      </w:tr>
      <w:tr w:rsidR="00853B95" w14:paraId="701CE733" w14:textId="77777777" w:rsidTr="007349C3">
        <w:tc>
          <w:tcPr>
            <w:tcW w:w="738" w:type="dxa"/>
          </w:tcPr>
          <w:p w14:paraId="05559B89" w14:textId="440568F0" w:rsidR="00853B95" w:rsidRDefault="00251A4A" w:rsidP="007349C3">
            <w:pPr>
              <w:spacing w:after="240"/>
              <w:jc w:val="center"/>
            </w:pPr>
            <w:bookmarkStart w:id="24" w:name="_Ref434197254"/>
            <w:r w:rsidRPr="002F10C0">
              <w:t xml:space="preserve">[ </w:t>
            </w:r>
            <w:r>
              <w:fldChar w:fldCharType="begin"/>
            </w:r>
            <w:r>
              <w:instrText xml:space="preserve"> SEQ [ \* ARABIC </w:instrText>
            </w:r>
            <w:r>
              <w:fldChar w:fldCharType="separate"/>
            </w:r>
            <w:r w:rsidR="001229A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2F10C0">
              <w:t xml:space="preserve"> ]</w:t>
            </w:r>
            <w:bookmarkEnd w:id="24"/>
          </w:p>
        </w:tc>
        <w:tc>
          <w:tcPr>
            <w:tcW w:w="8838" w:type="dxa"/>
          </w:tcPr>
          <w:p w14:paraId="403C9B41" w14:textId="688CB613" w:rsidR="00853B95" w:rsidRPr="00251A4A" w:rsidRDefault="00251A4A" w:rsidP="007349C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A4A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251A4A">
              <w:rPr>
                <w:rFonts w:ascii="Times New Roman" w:eastAsia="Times New Roman" w:hAnsi="Times New Roman" w:cs="Times New Roman"/>
                <w:sz w:val="24"/>
                <w:szCs w:val="24"/>
              </w:rPr>
              <w:t>JsonInputFormat</w:t>
            </w:r>
            <w:proofErr w:type="spellEnd"/>
            <w:r w:rsidRPr="00251A4A">
              <w:rPr>
                <w:rFonts w:ascii="Times New Roman" w:eastAsia="Times New Roman" w:hAnsi="Times New Roman" w:cs="Times New Roman"/>
                <w:sz w:val="24"/>
                <w:szCs w:val="24"/>
              </w:rPr>
              <w:t>,” </w:t>
            </w:r>
            <w:proofErr w:type="spellStart"/>
            <w:r w:rsidRPr="00251A4A">
              <w:rPr>
                <w:rFonts w:ascii="Times New Roman" w:eastAsia="Times New Roman" w:hAnsi="Times New Roman" w:cs="Times New Roman"/>
                <w:sz w:val="24"/>
                <w:szCs w:val="24"/>
              </w:rPr>
              <w:t>pmr</w:t>
            </w:r>
            <w:proofErr w:type="spellEnd"/>
            <w:r w:rsidRPr="00251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-common 2.0.1.0-0 API Documentation. [Online]. Available at: </w:t>
            </w:r>
            <w:hyperlink r:id="rId20" w:history="1">
              <w:r w:rsidRPr="00D57A7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http://pivotal-field-engineering.github.io/pmr-common/pmr/apidocs/com/gopivotal/mapreduce/lib/input/jsoninputformat.html</w:t>
              </w:r>
            </w:hyperlink>
            <w:r w:rsidRPr="00251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[Accessed: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  <w:r w:rsidRPr="00251A4A">
              <w:rPr>
                <w:rFonts w:ascii="Times New Roman" w:eastAsia="Times New Roman" w:hAnsi="Times New Roman" w:cs="Times New Roman"/>
                <w:sz w:val="24"/>
                <w:szCs w:val="24"/>
              </w:rPr>
              <w:t>-2015].</w:t>
            </w:r>
          </w:p>
        </w:tc>
      </w:tr>
      <w:tr w:rsidR="00853B95" w14:paraId="1D5F7DE5" w14:textId="77777777" w:rsidTr="00024B48">
        <w:tc>
          <w:tcPr>
            <w:tcW w:w="738" w:type="dxa"/>
          </w:tcPr>
          <w:p w14:paraId="1FDE8086" w14:textId="549C7B0F" w:rsidR="00853B95" w:rsidRDefault="007349C3" w:rsidP="007349C3">
            <w:pPr>
              <w:spacing w:after="240"/>
              <w:jc w:val="center"/>
            </w:pPr>
            <w:bookmarkStart w:id="25" w:name="_Ref434192595"/>
            <w:r w:rsidRPr="002F10C0">
              <w:t xml:space="preserve">[ </w:t>
            </w:r>
            <w:r>
              <w:fldChar w:fldCharType="begin"/>
            </w:r>
            <w:r>
              <w:instrText xml:space="preserve"> SEQ [ \* ARABIC </w:instrText>
            </w:r>
            <w:r>
              <w:fldChar w:fldCharType="separate"/>
            </w:r>
            <w:r w:rsidR="001229A0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2F10C0">
              <w:t xml:space="preserve"> ]</w:t>
            </w:r>
            <w:bookmarkEnd w:id="25"/>
          </w:p>
        </w:tc>
        <w:tc>
          <w:tcPr>
            <w:tcW w:w="8838" w:type="dxa"/>
          </w:tcPr>
          <w:p w14:paraId="35F544DC" w14:textId="11EDF25E" w:rsidR="00853B95" w:rsidRPr="00795531" w:rsidRDefault="007349C3" w:rsidP="007349C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Tan and M. Steinbach, “Classification: Alternative Techniques,” in </w:t>
            </w:r>
            <w:r w:rsidRPr="007349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Introduction to Data Mining</w:t>
            </w:r>
            <w:r w:rsidRPr="00734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Boston: Pearson Addison Wesley, 2005, pp. 276–294. </w:t>
            </w:r>
          </w:p>
        </w:tc>
      </w:tr>
      <w:tr w:rsidR="00853B95" w14:paraId="12F74B1F" w14:textId="77777777" w:rsidTr="00024B48">
        <w:tc>
          <w:tcPr>
            <w:tcW w:w="738" w:type="dxa"/>
          </w:tcPr>
          <w:p w14:paraId="736D8917" w14:textId="0C1BAA54" w:rsidR="00853B95" w:rsidRDefault="001372EA" w:rsidP="001F0B50">
            <w:pPr>
              <w:jc w:val="center"/>
            </w:pPr>
            <w:bookmarkStart w:id="26" w:name="_Ref434197116"/>
            <w:r w:rsidRPr="002F10C0">
              <w:t xml:space="preserve">[ </w:t>
            </w:r>
            <w:r>
              <w:fldChar w:fldCharType="begin"/>
            </w:r>
            <w:r>
              <w:instrText xml:space="preserve"> SEQ [ \* ARABIC </w:instrText>
            </w:r>
            <w:r>
              <w:fldChar w:fldCharType="separate"/>
            </w:r>
            <w:r w:rsidR="001229A0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 w:rsidRPr="002F10C0">
              <w:t xml:space="preserve"> ]</w:t>
            </w:r>
            <w:bookmarkEnd w:id="26"/>
          </w:p>
        </w:tc>
        <w:tc>
          <w:tcPr>
            <w:tcW w:w="8838" w:type="dxa"/>
          </w:tcPr>
          <w:p w14:paraId="20D401A4" w14:textId="45D20CE0" w:rsidR="001372EA" w:rsidRPr="001372EA" w:rsidRDefault="001372EA" w:rsidP="001372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“Lecture Slides: Classification: Alternative Techniques,” </w:t>
            </w:r>
            <w:r w:rsidRPr="001372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Introduction to Data Mining</w:t>
            </w:r>
            <w:r w:rsidRPr="00137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[Online]. Available at: </w:t>
            </w:r>
            <w:hyperlink r:id="rId21" w:history="1">
              <w:r w:rsidRPr="00D57A7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http://www-users.cs.umn.edu/~kumar/dmbook/dmslides/chap5_alternative_classification.ppt</w:t>
              </w:r>
            </w:hyperlink>
            <w:r w:rsidRPr="001372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7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[Accessed: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  <w:r w:rsidRPr="00137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-2015]. </w:t>
            </w:r>
          </w:p>
          <w:p w14:paraId="4C311B76" w14:textId="77777777" w:rsidR="00853B95" w:rsidRDefault="00853B95" w:rsidP="00853B95"/>
        </w:tc>
      </w:tr>
      <w:tr w:rsidR="00853B95" w14:paraId="0DA1B813" w14:textId="77777777" w:rsidTr="00024B48">
        <w:tc>
          <w:tcPr>
            <w:tcW w:w="738" w:type="dxa"/>
          </w:tcPr>
          <w:p w14:paraId="3409A227" w14:textId="77777777" w:rsidR="00853B95" w:rsidRDefault="00853B95" w:rsidP="001F0B50">
            <w:pPr>
              <w:jc w:val="center"/>
            </w:pPr>
          </w:p>
        </w:tc>
        <w:tc>
          <w:tcPr>
            <w:tcW w:w="8838" w:type="dxa"/>
          </w:tcPr>
          <w:p w14:paraId="709E8D5A" w14:textId="77777777" w:rsidR="00853B95" w:rsidRDefault="00853B95" w:rsidP="00853B95"/>
        </w:tc>
      </w:tr>
      <w:tr w:rsidR="00853B95" w14:paraId="04A88EFA" w14:textId="77777777" w:rsidTr="00024B48">
        <w:tc>
          <w:tcPr>
            <w:tcW w:w="738" w:type="dxa"/>
          </w:tcPr>
          <w:p w14:paraId="101F667B" w14:textId="77777777" w:rsidR="00853B95" w:rsidRDefault="00853B95" w:rsidP="001F0B50">
            <w:pPr>
              <w:jc w:val="center"/>
            </w:pPr>
          </w:p>
        </w:tc>
        <w:tc>
          <w:tcPr>
            <w:tcW w:w="8838" w:type="dxa"/>
          </w:tcPr>
          <w:p w14:paraId="1FAB2B4B" w14:textId="77777777" w:rsidR="00853B95" w:rsidRDefault="00853B95" w:rsidP="00853B95">
            <w:pPr>
              <w:keepNext/>
            </w:pPr>
          </w:p>
        </w:tc>
      </w:tr>
    </w:tbl>
    <w:p w14:paraId="5181BF2C" w14:textId="77777777" w:rsidR="00853B95" w:rsidRPr="00A07AFC" w:rsidRDefault="00853B95" w:rsidP="00A07AFC"/>
    <w:sectPr w:rsidR="00853B95" w:rsidRPr="00A07AFC" w:rsidSect="00D33B3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3F537" w14:textId="77777777" w:rsidR="001C09B6" w:rsidRDefault="001C09B6" w:rsidP="00D33B3F">
      <w:r>
        <w:separator/>
      </w:r>
    </w:p>
  </w:endnote>
  <w:endnote w:type="continuationSeparator" w:id="0">
    <w:p w14:paraId="055E1496" w14:textId="77777777" w:rsidR="001C09B6" w:rsidRDefault="001C09B6" w:rsidP="00D33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D3A90" w14:textId="77777777" w:rsidR="006372C5" w:rsidRDefault="006372C5" w:rsidP="000B4587">
    <w:pPr>
      <w:pStyle w:val="Footer"/>
    </w:pPr>
  </w:p>
  <w:p w14:paraId="12DC4D47" w14:textId="77777777" w:rsidR="006372C5" w:rsidRDefault="006372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81ABC" w14:textId="77777777" w:rsidR="006372C5" w:rsidRDefault="006372C5" w:rsidP="00105097">
    <w:pPr>
      <w:pStyle w:val="Footer"/>
    </w:pPr>
    <w:r>
      <w:pict w14:anchorId="244E3F70">
        <v:rect id="_x0000_i1026" style="width:0;height:1.5pt" o:hralign="center" o:hrstd="t" o:hr="t" fillcolor="#a0a0a0" stroked="f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6372C5" w:rsidRPr="00105097" w14:paraId="2D7F12D2" w14:textId="77777777" w:rsidTr="00482CBD">
      <w:tc>
        <w:tcPr>
          <w:tcW w:w="3192" w:type="dxa"/>
          <w:vAlign w:val="center"/>
        </w:tcPr>
        <w:p w14:paraId="2D567AAF" w14:textId="6B6B387D" w:rsidR="006372C5" w:rsidRPr="00105097" w:rsidRDefault="006372C5" w:rsidP="00482CBD">
          <w:pPr>
            <w:pStyle w:val="Footer"/>
            <w:rPr>
              <w:sz w:val="16"/>
            </w:rPr>
          </w:pPr>
          <w:r>
            <w:rPr>
              <w:sz w:val="16"/>
            </w:rPr>
            <w:t>Yashi Kamboj, Shubhangi Rakhonde</w:t>
          </w:r>
        </w:p>
        <w:p w14:paraId="69AD63FD" w14:textId="391FA9CF" w:rsidR="006372C5" w:rsidRPr="00105097" w:rsidRDefault="006372C5" w:rsidP="00482CBD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&amp; </w:t>
          </w:r>
          <w:r w:rsidRPr="00105097">
            <w:rPr>
              <w:sz w:val="16"/>
            </w:rPr>
            <w:t>Zayd Hammoudeh</w:t>
          </w:r>
        </w:p>
      </w:tc>
      <w:tc>
        <w:tcPr>
          <w:tcW w:w="3192" w:type="dxa"/>
          <w:vAlign w:val="center"/>
        </w:tcPr>
        <w:p w14:paraId="3BE1C7A3" w14:textId="29FBB614" w:rsidR="006372C5" w:rsidRPr="00105097" w:rsidRDefault="006372C5" w:rsidP="00712B8D">
          <w:pPr>
            <w:pStyle w:val="Footer"/>
            <w:jc w:val="center"/>
            <w:rPr>
              <w:sz w:val="16"/>
            </w:rPr>
          </w:pPr>
          <w:r w:rsidRPr="00105097">
            <w:rPr>
              <w:sz w:val="16"/>
            </w:rPr>
            <w:t>CS2</w:t>
          </w:r>
          <w:r>
            <w:rPr>
              <w:sz w:val="16"/>
            </w:rPr>
            <w:t>8</w:t>
          </w:r>
          <w:r w:rsidRPr="00105097">
            <w:rPr>
              <w:sz w:val="16"/>
            </w:rPr>
            <w:t>6 Project Proposal</w:t>
          </w:r>
        </w:p>
      </w:tc>
      <w:tc>
        <w:tcPr>
          <w:tcW w:w="3192" w:type="dxa"/>
          <w:vAlign w:val="center"/>
        </w:tcPr>
        <w:p w14:paraId="5FB4932D" w14:textId="77777777" w:rsidR="006372C5" w:rsidRPr="00105097" w:rsidRDefault="006372C5" w:rsidP="00482CBD">
          <w:pPr>
            <w:pStyle w:val="Footer"/>
            <w:jc w:val="right"/>
            <w:rPr>
              <w:sz w:val="16"/>
            </w:rPr>
          </w:pPr>
          <w:r w:rsidRPr="00105097">
            <w:rPr>
              <w:sz w:val="16"/>
            </w:rPr>
            <w:fldChar w:fldCharType="begin"/>
          </w:r>
          <w:r w:rsidRPr="00105097">
            <w:rPr>
              <w:sz w:val="16"/>
            </w:rPr>
            <w:instrText xml:space="preserve"> PAGE   \* MERGEFORMAT </w:instrText>
          </w:r>
          <w:r w:rsidRPr="00105097">
            <w:rPr>
              <w:sz w:val="16"/>
            </w:rPr>
            <w:fldChar w:fldCharType="separate"/>
          </w:r>
          <w:r w:rsidR="009015CC">
            <w:rPr>
              <w:noProof/>
              <w:sz w:val="16"/>
            </w:rPr>
            <w:t>i</w:t>
          </w:r>
          <w:r w:rsidRPr="00105097">
            <w:rPr>
              <w:noProof/>
              <w:sz w:val="16"/>
            </w:rPr>
            <w:fldChar w:fldCharType="end"/>
          </w:r>
        </w:p>
      </w:tc>
    </w:tr>
  </w:tbl>
  <w:p w14:paraId="7F01C439" w14:textId="77777777" w:rsidR="006372C5" w:rsidRPr="00105097" w:rsidRDefault="006372C5" w:rsidP="00105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F07F13" w14:textId="77777777" w:rsidR="001C09B6" w:rsidRDefault="001C09B6" w:rsidP="00D33B3F">
      <w:r>
        <w:separator/>
      </w:r>
    </w:p>
  </w:footnote>
  <w:footnote w:type="continuationSeparator" w:id="0">
    <w:p w14:paraId="7CE81ACD" w14:textId="77777777" w:rsidR="001C09B6" w:rsidRDefault="001C09B6" w:rsidP="00D33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4D7"/>
    <w:multiLevelType w:val="hybridMultilevel"/>
    <w:tmpl w:val="E20EF4AA"/>
    <w:lvl w:ilvl="0" w:tplc="65468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1B24A2"/>
    <w:multiLevelType w:val="hybridMultilevel"/>
    <w:tmpl w:val="BB926258"/>
    <w:lvl w:ilvl="0" w:tplc="CE58A6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31F4F"/>
    <w:multiLevelType w:val="multilevel"/>
    <w:tmpl w:val="975E84F0"/>
    <w:lvl w:ilvl="0">
      <w:start w:val="1"/>
      <w:numFmt w:val="decimal"/>
      <w:pStyle w:val="Heading1"/>
      <w:lvlText w:val="%1."/>
      <w:lvlJc w:val="left"/>
      <w:pPr>
        <w:ind w:left="1800" w:hanging="180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800" w:hanging="180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CB259B5"/>
    <w:multiLevelType w:val="multilevel"/>
    <w:tmpl w:val="E738E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7CB1A2A"/>
    <w:multiLevelType w:val="hybridMultilevel"/>
    <w:tmpl w:val="8506B726"/>
    <w:lvl w:ilvl="0" w:tplc="C8307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40BA0"/>
    <w:multiLevelType w:val="multilevel"/>
    <w:tmpl w:val="BE66C52A"/>
    <w:lvl w:ilvl="0">
      <w:start w:val="1"/>
      <w:numFmt w:val="decimal"/>
      <w:lvlText w:val="%1."/>
      <w:lvlJc w:val="left"/>
      <w:pPr>
        <w:ind w:left="1800" w:hanging="18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F0C5523"/>
    <w:multiLevelType w:val="multilevel"/>
    <w:tmpl w:val="ACCCA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F9"/>
    <w:rsid w:val="00007E6A"/>
    <w:rsid w:val="00010704"/>
    <w:rsid w:val="0002254A"/>
    <w:rsid w:val="00024B48"/>
    <w:rsid w:val="00041EB2"/>
    <w:rsid w:val="000523DB"/>
    <w:rsid w:val="00071DA0"/>
    <w:rsid w:val="000722F6"/>
    <w:rsid w:val="00084D7A"/>
    <w:rsid w:val="000940C6"/>
    <w:rsid w:val="0009435D"/>
    <w:rsid w:val="00095F58"/>
    <w:rsid w:val="000A0371"/>
    <w:rsid w:val="000B0929"/>
    <w:rsid w:val="000B0C62"/>
    <w:rsid w:val="000B4587"/>
    <w:rsid w:val="000C118C"/>
    <w:rsid w:val="000D2105"/>
    <w:rsid w:val="000D3BEC"/>
    <w:rsid w:val="000D745D"/>
    <w:rsid w:val="000E6349"/>
    <w:rsid w:val="000F65ED"/>
    <w:rsid w:val="00100F60"/>
    <w:rsid w:val="001040D0"/>
    <w:rsid w:val="00105097"/>
    <w:rsid w:val="00112198"/>
    <w:rsid w:val="001140C0"/>
    <w:rsid w:val="00114283"/>
    <w:rsid w:val="00114FF4"/>
    <w:rsid w:val="00116D17"/>
    <w:rsid w:val="001229A0"/>
    <w:rsid w:val="00130E7A"/>
    <w:rsid w:val="001354BF"/>
    <w:rsid w:val="001372EA"/>
    <w:rsid w:val="00140642"/>
    <w:rsid w:val="0014396B"/>
    <w:rsid w:val="00147154"/>
    <w:rsid w:val="00147A0F"/>
    <w:rsid w:val="001708BE"/>
    <w:rsid w:val="00172DA4"/>
    <w:rsid w:val="00173602"/>
    <w:rsid w:val="00180079"/>
    <w:rsid w:val="00180B3B"/>
    <w:rsid w:val="00184816"/>
    <w:rsid w:val="00190122"/>
    <w:rsid w:val="00193840"/>
    <w:rsid w:val="00197C01"/>
    <w:rsid w:val="001A7116"/>
    <w:rsid w:val="001A7E9B"/>
    <w:rsid w:val="001B67CD"/>
    <w:rsid w:val="001C09B6"/>
    <w:rsid w:val="001C1CAB"/>
    <w:rsid w:val="001C2A7E"/>
    <w:rsid w:val="001C2A9A"/>
    <w:rsid w:val="001C4F49"/>
    <w:rsid w:val="001D0E42"/>
    <w:rsid w:val="001D4C08"/>
    <w:rsid w:val="001D5703"/>
    <w:rsid w:val="001E1C81"/>
    <w:rsid w:val="001E51A1"/>
    <w:rsid w:val="001F0B50"/>
    <w:rsid w:val="0020098F"/>
    <w:rsid w:val="00213895"/>
    <w:rsid w:val="002271D3"/>
    <w:rsid w:val="002344F9"/>
    <w:rsid w:val="00251259"/>
    <w:rsid w:val="00251A4A"/>
    <w:rsid w:val="00252325"/>
    <w:rsid w:val="0025245C"/>
    <w:rsid w:val="002533BA"/>
    <w:rsid w:val="002600C0"/>
    <w:rsid w:val="00265ECC"/>
    <w:rsid w:val="0027717B"/>
    <w:rsid w:val="002810C5"/>
    <w:rsid w:val="00283118"/>
    <w:rsid w:val="00293A2C"/>
    <w:rsid w:val="002947C4"/>
    <w:rsid w:val="002B1935"/>
    <w:rsid w:val="002C331A"/>
    <w:rsid w:val="002C724E"/>
    <w:rsid w:val="002D645F"/>
    <w:rsid w:val="002E3781"/>
    <w:rsid w:val="002F0515"/>
    <w:rsid w:val="002F10C0"/>
    <w:rsid w:val="002F4B57"/>
    <w:rsid w:val="002F521E"/>
    <w:rsid w:val="003044AA"/>
    <w:rsid w:val="00305393"/>
    <w:rsid w:val="00305F8E"/>
    <w:rsid w:val="0032602B"/>
    <w:rsid w:val="00327C22"/>
    <w:rsid w:val="00332993"/>
    <w:rsid w:val="003404D8"/>
    <w:rsid w:val="00340FD6"/>
    <w:rsid w:val="003639FA"/>
    <w:rsid w:val="00375C61"/>
    <w:rsid w:val="00386C99"/>
    <w:rsid w:val="00391A15"/>
    <w:rsid w:val="003A2BAD"/>
    <w:rsid w:val="003A41C2"/>
    <w:rsid w:val="003B548D"/>
    <w:rsid w:val="003C08C5"/>
    <w:rsid w:val="003C33EB"/>
    <w:rsid w:val="003C3A85"/>
    <w:rsid w:val="003D758E"/>
    <w:rsid w:val="003D75EF"/>
    <w:rsid w:val="003D7B57"/>
    <w:rsid w:val="003E0D3F"/>
    <w:rsid w:val="003F4FA7"/>
    <w:rsid w:val="00401890"/>
    <w:rsid w:val="00410349"/>
    <w:rsid w:val="00413101"/>
    <w:rsid w:val="00421A5D"/>
    <w:rsid w:val="004579C4"/>
    <w:rsid w:val="004651D3"/>
    <w:rsid w:val="00476D0F"/>
    <w:rsid w:val="00476E80"/>
    <w:rsid w:val="00482CBD"/>
    <w:rsid w:val="00490362"/>
    <w:rsid w:val="004915D9"/>
    <w:rsid w:val="004932F8"/>
    <w:rsid w:val="004951D7"/>
    <w:rsid w:val="00496017"/>
    <w:rsid w:val="004A74DA"/>
    <w:rsid w:val="004B185D"/>
    <w:rsid w:val="004C5463"/>
    <w:rsid w:val="004C6497"/>
    <w:rsid w:val="004D714C"/>
    <w:rsid w:val="004F568C"/>
    <w:rsid w:val="00506398"/>
    <w:rsid w:val="005151F2"/>
    <w:rsid w:val="00517EF7"/>
    <w:rsid w:val="00517F3C"/>
    <w:rsid w:val="00520FD2"/>
    <w:rsid w:val="0053240E"/>
    <w:rsid w:val="005359BA"/>
    <w:rsid w:val="005434CE"/>
    <w:rsid w:val="0054440F"/>
    <w:rsid w:val="00547A3C"/>
    <w:rsid w:val="00554AF9"/>
    <w:rsid w:val="00567B0B"/>
    <w:rsid w:val="00567DD6"/>
    <w:rsid w:val="005708D4"/>
    <w:rsid w:val="00577976"/>
    <w:rsid w:val="005825EF"/>
    <w:rsid w:val="005A1BF7"/>
    <w:rsid w:val="005B7DD1"/>
    <w:rsid w:val="005C22F9"/>
    <w:rsid w:val="005D3E2A"/>
    <w:rsid w:val="005D4AB0"/>
    <w:rsid w:val="005E510B"/>
    <w:rsid w:val="0061014F"/>
    <w:rsid w:val="006109E4"/>
    <w:rsid w:val="0062418A"/>
    <w:rsid w:val="00626875"/>
    <w:rsid w:val="00627936"/>
    <w:rsid w:val="00633B3B"/>
    <w:rsid w:val="00633F5C"/>
    <w:rsid w:val="006372C5"/>
    <w:rsid w:val="006401D7"/>
    <w:rsid w:val="00643358"/>
    <w:rsid w:val="0065332C"/>
    <w:rsid w:val="00654C69"/>
    <w:rsid w:val="006633DA"/>
    <w:rsid w:val="00667868"/>
    <w:rsid w:val="00670655"/>
    <w:rsid w:val="00681373"/>
    <w:rsid w:val="00683EF3"/>
    <w:rsid w:val="006A6884"/>
    <w:rsid w:val="006A7CA0"/>
    <w:rsid w:val="006B35B2"/>
    <w:rsid w:val="006C152E"/>
    <w:rsid w:val="006D135A"/>
    <w:rsid w:val="006D2D52"/>
    <w:rsid w:val="006D67FF"/>
    <w:rsid w:val="006D711C"/>
    <w:rsid w:val="006E22B9"/>
    <w:rsid w:val="006E2AC1"/>
    <w:rsid w:val="007050F1"/>
    <w:rsid w:val="00711733"/>
    <w:rsid w:val="00712B8D"/>
    <w:rsid w:val="00727B69"/>
    <w:rsid w:val="00727FDE"/>
    <w:rsid w:val="00730E8C"/>
    <w:rsid w:val="007333BD"/>
    <w:rsid w:val="007349C3"/>
    <w:rsid w:val="00753FE1"/>
    <w:rsid w:val="00760D44"/>
    <w:rsid w:val="00765E2B"/>
    <w:rsid w:val="0077641E"/>
    <w:rsid w:val="00780854"/>
    <w:rsid w:val="00785077"/>
    <w:rsid w:val="00786965"/>
    <w:rsid w:val="0079437D"/>
    <w:rsid w:val="00795531"/>
    <w:rsid w:val="007A4FD2"/>
    <w:rsid w:val="007B3518"/>
    <w:rsid w:val="007B72D0"/>
    <w:rsid w:val="007D5B71"/>
    <w:rsid w:val="007E7DB4"/>
    <w:rsid w:val="007F3595"/>
    <w:rsid w:val="00812A6B"/>
    <w:rsid w:val="00813E7D"/>
    <w:rsid w:val="00816A89"/>
    <w:rsid w:val="0083070B"/>
    <w:rsid w:val="008333A6"/>
    <w:rsid w:val="00836E2D"/>
    <w:rsid w:val="0083752F"/>
    <w:rsid w:val="00853B95"/>
    <w:rsid w:val="00866911"/>
    <w:rsid w:val="00894EB2"/>
    <w:rsid w:val="0089564C"/>
    <w:rsid w:val="008A5A8D"/>
    <w:rsid w:val="008B5454"/>
    <w:rsid w:val="008C04D4"/>
    <w:rsid w:val="008C4A28"/>
    <w:rsid w:val="008D4F2E"/>
    <w:rsid w:val="008F0ED2"/>
    <w:rsid w:val="008F157C"/>
    <w:rsid w:val="008F403A"/>
    <w:rsid w:val="009015CC"/>
    <w:rsid w:val="00906271"/>
    <w:rsid w:val="00911580"/>
    <w:rsid w:val="00914625"/>
    <w:rsid w:val="00943AC7"/>
    <w:rsid w:val="00955DD9"/>
    <w:rsid w:val="00963899"/>
    <w:rsid w:val="009668E0"/>
    <w:rsid w:val="00971E7B"/>
    <w:rsid w:val="00973657"/>
    <w:rsid w:val="0097511A"/>
    <w:rsid w:val="00980C20"/>
    <w:rsid w:val="009837AD"/>
    <w:rsid w:val="0098585B"/>
    <w:rsid w:val="009958DD"/>
    <w:rsid w:val="009A220B"/>
    <w:rsid w:val="009A5493"/>
    <w:rsid w:val="009A5C32"/>
    <w:rsid w:val="009B12D7"/>
    <w:rsid w:val="009B7B19"/>
    <w:rsid w:val="009C382A"/>
    <w:rsid w:val="009C55E3"/>
    <w:rsid w:val="009C58C4"/>
    <w:rsid w:val="009C7CE9"/>
    <w:rsid w:val="009D3F2F"/>
    <w:rsid w:val="009E21FC"/>
    <w:rsid w:val="009E3AD6"/>
    <w:rsid w:val="009E5EF3"/>
    <w:rsid w:val="00A056F6"/>
    <w:rsid w:val="00A07AFC"/>
    <w:rsid w:val="00A13E7F"/>
    <w:rsid w:val="00A177F3"/>
    <w:rsid w:val="00A22936"/>
    <w:rsid w:val="00A2771E"/>
    <w:rsid w:val="00A27DDC"/>
    <w:rsid w:val="00A35B73"/>
    <w:rsid w:val="00A40C10"/>
    <w:rsid w:val="00A542F0"/>
    <w:rsid w:val="00A549CB"/>
    <w:rsid w:val="00A74318"/>
    <w:rsid w:val="00A81715"/>
    <w:rsid w:val="00A8586B"/>
    <w:rsid w:val="00A86EAD"/>
    <w:rsid w:val="00A90909"/>
    <w:rsid w:val="00A952C2"/>
    <w:rsid w:val="00A96516"/>
    <w:rsid w:val="00AA3144"/>
    <w:rsid w:val="00AC28C8"/>
    <w:rsid w:val="00AD10FD"/>
    <w:rsid w:val="00AD453B"/>
    <w:rsid w:val="00AE669B"/>
    <w:rsid w:val="00AF2CD7"/>
    <w:rsid w:val="00AF46CA"/>
    <w:rsid w:val="00AF581E"/>
    <w:rsid w:val="00AF5E02"/>
    <w:rsid w:val="00B003B9"/>
    <w:rsid w:val="00B00627"/>
    <w:rsid w:val="00B01E9D"/>
    <w:rsid w:val="00B11072"/>
    <w:rsid w:val="00B12174"/>
    <w:rsid w:val="00B15160"/>
    <w:rsid w:val="00B17223"/>
    <w:rsid w:val="00B22238"/>
    <w:rsid w:val="00B23D54"/>
    <w:rsid w:val="00B26268"/>
    <w:rsid w:val="00B26FD3"/>
    <w:rsid w:val="00B3495F"/>
    <w:rsid w:val="00B413CB"/>
    <w:rsid w:val="00B465B3"/>
    <w:rsid w:val="00B47CD7"/>
    <w:rsid w:val="00B55F21"/>
    <w:rsid w:val="00B60AEB"/>
    <w:rsid w:val="00B67BAA"/>
    <w:rsid w:val="00B83BC8"/>
    <w:rsid w:val="00B9376F"/>
    <w:rsid w:val="00BA0B4A"/>
    <w:rsid w:val="00BA7014"/>
    <w:rsid w:val="00BA7841"/>
    <w:rsid w:val="00BB581A"/>
    <w:rsid w:val="00BC79B7"/>
    <w:rsid w:val="00BD17B8"/>
    <w:rsid w:val="00BD1AF2"/>
    <w:rsid w:val="00BD3660"/>
    <w:rsid w:val="00BD49A3"/>
    <w:rsid w:val="00C1671F"/>
    <w:rsid w:val="00C20080"/>
    <w:rsid w:val="00C23878"/>
    <w:rsid w:val="00C32113"/>
    <w:rsid w:val="00C3454B"/>
    <w:rsid w:val="00C424F2"/>
    <w:rsid w:val="00C552A6"/>
    <w:rsid w:val="00C7051A"/>
    <w:rsid w:val="00C72580"/>
    <w:rsid w:val="00C90609"/>
    <w:rsid w:val="00C93C9C"/>
    <w:rsid w:val="00CB1FB9"/>
    <w:rsid w:val="00CB3600"/>
    <w:rsid w:val="00CB4103"/>
    <w:rsid w:val="00CB7FC8"/>
    <w:rsid w:val="00CC2323"/>
    <w:rsid w:val="00CC2811"/>
    <w:rsid w:val="00CD0843"/>
    <w:rsid w:val="00CD4BF6"/>
    <w:rsid w:val="00CE4E2C"/>
    <w:rsid w:val="00CE613B"/>
    <w:rsid w:val="00D11AC4"/>
    <w:rsid w:val="00D14002"/>
    <w:rsid w:val="00D17C57"/>
    <w:rsid w:val="00D25DC2"/>
    <w:rsid w:val="00D276A3"/>
    <w:rsid w:val="00D33B3F"/>
    <w:rsid w:val="00D34B60"/>
    <w:rsid w:val="00D36231"/>
    <w:rsid w:val="00D41A02"/>
    <w:rsid w:val="00D56958"/>
    <w:rsid w:val="00D60BA2"/>
    <w:rsid w:val="00D61AC6"/>
    <w:rsid w:val="00D62ACE"/>
    <w:rsid w:val="00D922BA"/>
    <w:rsid w:val="00D93D15"/>
    <w:rsid w:val="00D96A09"/>
    <w:rsid w:val="00DA1300"/>
    <w:rsid w:val="00DA3D0E"/>
    <w:rsid w:val="00DB1E12"/>
    <w:rsid w:val="00DC4697"/>
    <w:rsid w:val="00DD56CA"/>
    <w:rsid w:val="00DE015C"/>
    <w:rsid w:val="00DE055A"/>
    <w:rsid w:val="00DE5D3B"/>
    <w:rsid w:val="00DF0D31"/>
    <w:rsid w:val="00E0079D"/>
    <w:rsid w:val="00E072F4"/>
    <w:rsid w:val="00E3167C"/>
    <w:rsid w:val="00E32294"/>
    <w:rsid w:val="00E355FF"/>
    <w:rsid w:val="00E37C05"/>
    <w:rsid w:val="00E5486C"/>
    <w:rsid w:val="00E54CF6"/>
    <w:rsid w:val="00E57156"/>
    <w:rsid w:val="00E7048D"/>
    <w:rsid w:val="00E75FEA"/>
    <w:rsid w:val="00E7631B"/>
    <w:rsid w:val="00E872A8"/>
    <w:rsid w:val="00E90DB2"/>
    <w:rsid w:val="00E953F0"/>
    <w:rsid w:val="00EA3434"/>
    <w:rsid w:val="00EC0353"/>
    <w:rsid w:val="00ED6714"/>
    <w:rsid w:val="00EF0290"/>
    <w:rsid w:val="00EF6886"/>
    <w:rsid w:val="00EF699D"/>
    <w:rsid w:val="00F01AA6"/>
    <w:rsid w:val="00F04188"/>
    <w:rsid w:val="00F25DD6"/>
    <w:rsid w:val="00F26659"/>
    <w:rsid w:val="00F37D7F"/>
    <w:rsid w:val="00F40F53"/>
    <w:rsid w:val="00F4203C"/>
    <w:rsid w:val="00F43779"/>
    <w:rsid w:val="00F43BCE"/>
    <w:rsid w:val="00F45082"/>
    <w:rsid w:val="00F454A8"/>
    <w:rsid w:val="00F4562D"/>
    <w:rsid w:val="00F47124"/>
    <w:rsid w:val="00F61431"/>
    <w:rsid w:val="00F66CAC"/>
    <w:rsid w:val="00F676FF"/>
    <w:rsid w:val="00F7054C"/>
    <w:rsid w:val="00F723EB"/>
    <w:rsid w:val="00F72C06"/>
    <w:rsid w:val="00F748EB"/>
    <w:rsid w:val="00F839F5"/>
    <w:rsid w:val="00F8456B"/>
    <w:rsid w:val="00F92B53"/>
    <w:rsid w:val="00F97659"/>
    <w:rsid w:val="00FA4C09"/>
    <w:rsid w:val="00FA72BF"/>
    <w:rsid w:val="00FC2175"/>
    <w:rsid w:val="00FC286F"/>
    <w:rsid w:val="00FC595C"/>
    <w:rsid w:val="00FC7D85"/>
    <w:rsid w:val="00FE01B9"/>
    <w:rsid w:val="00FE6DA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7C6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2A"/>
    <w:pPr>
      <w:spacing w:after="0" w:line="240" w:lineRule="auto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B9"/>
    <w:pPr>
      <w:keepNext/>
      <w:keepLines/>
      <w:numPr>
        <w:numId w:val="4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6911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1B9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E01B9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FE01B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4AF9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61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9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FB9"/>
    <w:rPr>
      <w:rFonts w:ascii="Palatino Linotype" w:eastAsiaTheme="majorEastAsia" w:hAnsi="Palatino Linotype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47A0F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47A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7A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3B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B3F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D33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B3F"/>
    <w:rPr>
      <w:rFonts w:ascii="Palatino Linotype" w:hAnsi="Palatino Linotype"/>
    </w:rPr>
  </w:style>
  <w:style w:type="character" w:customStyle="1" w:styleId="apple-converted-space">
    <w:name w:val="apple-converted-space"/>
    <w:basedOn w:val="DefaultParagraphFont"/>
    <w:rsid w:val="00853B95"/>
  </w:style>
  <w:style w:type="character" w:customStyle="1" w:styleId="Heading2Char">
    <w:name w:val="Heading 2 Char"/>
    <w:basedOn w:val="DefaultParagraphFont"/>
    <w:link w:val="Heading2"/>
    <w:uiPriority w:val="9"/>
    <w:rsid w:val="00866911"/>
    <w:rPr>
      <w:rFonts w:ascii="Palatino Linotype" w:eastAsiaTheme="majorEastAsia" w:hAnsi="Palatino Linotype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01B9"/>
    <w:rPr>
      <w:rFonts w:ascii="Palatino Linotype" w:eastAsiaTheme="majorEastAsia" w:hAnsi="Palatino Linotype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5D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5D3B"/>
    <w:pPr>
      <w:tabs>
        <w:tab w:val="left" w:pos="132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E01B9"/>
    <w:rPr>
      <w:rFonts w:ascii="Palatino Linotype" w:eastAsiaTheme="majorEastAsia" w:hAnsi="Palatino Linotype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E01B9"/>
    <w:rPr>
      <w:rFonts w:ascii="Palatino Linotype" w:eastAsiaTheme="majorEastAsia" w:hAnsi="Palatino Linotype" w:cstheme="majorBidi"/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FE01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E01B9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482CB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BD"/>
    <w:rPr>
      <w:rFonts w:ascii="Palatino Linotype" w:hAnsi="Palatino Linotyp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BD"/>
    <w:rPr>
      <w:rFonts w:ascii="Palatino Linotype" w:hAnsi="Palatino Linotype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2A"/>
    <w:pPr>
      <w:spacing w:after="0" w:line="240" w:lineRule="auto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B9"/>
    <w:pPr>
      <w:keepNext/>
      <w:keepLines/>
      <w:numPr>
        <w:numId w:val="4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6911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1B9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E01B9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FE01B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4AF9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61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9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FB9"/>
    <w:rPr>
      <w:rFonts w:ascii="Palatino Linotype" w:eastAsiaTheme="majorEastAsia" w:hAnsi="Palatino Linotype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47A0F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47A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7A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3B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B3F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D33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B3F"/>
    <w:rPr>
      <w:rFonts w:ascii="Palatino Linotype" w:hAnsi="Palatino Linotype"/>
    </w:rPr>
  </w:style>
  <w:style w:type="character" w:customStyle="1" w:styleId="apple-converted-space">
    <w:name w:val="apple-converted-space"/>
    <w:basedOn w:val="DefaultParagraphFont"/>
    <w:rsid w:val="00853B95"/>
  </w:style>
  <w:style w:type="character" w:customStyle="1" w:styleId="Heading2Char">
    <w:name w:val="Heading 2 Char"/>
    <w:basedOn w:val="DefaultParagraphFont"/>
    <w:link w:val="Heading2"/>
    <w:uiPriority w:val="9"/>
    <w:rsid w:val="00866911"/>
    <w:rPr>
      <w:rFonts w:ascii="Palatino Linotype" w:eastAsiaTheme="majorEastAsia" w:hAnsi="Palatino Linotype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01B9"/>
    <w:rPr>
      <w:rFonts w:ascii="Palatino Linotype" w:eastAsiaTheme="majorEastAsia" w:hAnsi="Palatino Linotype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5D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5D3B"/>
    <w:pPr>
      <w:tabs>
        <w:tab w:val="left" w:pos="132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E01B9"/>
    <w:rPr>
      <w:rFonts w:ascii="Palatino Linotype" w:eastAsiaTheme="majorEastAsia" w:hAnsi="Palatino Linotype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E01B9"/>
    <w:rPr>
      <w:rFonts w:ascii="Palatino Linotype" w:eastAsiaTheme="majorEastAsia" w:hAnsi="Palatino Linotype" w:cstheme="majorBidi"/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FE01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E01B9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482CB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BD"/>
    <w:rPr>
      <w:rFonts w:ascii="Palatino Linotype" w:hAnsi="Palatino Linotyp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BD"/>
    <w:rPr>
      <w:rFonts w:ascii="Palatino Linotype" w:hAnsi="Palatino Linotyp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ayd.hammoudeh@sjsu.edu" TargetMode="External"/><Relationship Id="rId18" Type="http://schemas.openxmlformats.org/officeDocument/2006/relationships/hyperlink" Target="https://www.kaggle.com/c/whats-cooki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-users.cs.umn.edu/~kumar/dmbook/dmslides/chap5_alternative_classification.ppt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shubhangi.rakhonde@gmail.com" TargetMode="External"/><Relationship Id="rId17" Type="http://schemas.openxmlformats.org/officeDocument/2006/relationships/hyperlink" Target="http://www.yummly.com/how-it-work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pivotal-field-engineering.github.io/pmr-common/pmr/apidocs/com/gopivotal/mapreduce/lib/input/jsoninputforma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ashi.kamboj@sjsu.edu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hyperlink" Target="https://hadoop.apache.org/docs/r2.7.1/api/org/apache/hadoop/filecache/distributedcache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87"/>
    <w:rsid w:val="00D9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B8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B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C217-AC7F-4FBF-A9EB-D3AC52E05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10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382</cp:revision>
  <cp:lastPrinted>2015-10-12T00:47:00Z</cp:lastPrinted>
  <dcterms:created xsi:type="dcterms:W3CDTF">2015-10-09T11:21:00Z</dcterms:created>
  <dcterms:modified xsi:type="dcterms:W3CDTF">2015-11-02T11:21:00Z</dcterms:modified>
</cp:coreProperties>
</file>